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8EBEC" w14:textId="2BBEA5FB" w:rsidR="00604891" w:rsidRPr="00604891" w:rsidRDefault="0087793B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6202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DFFE5B" wp14:editId="5D2DE7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945" cy="800100"/>
            <wp:effectExtent l="19050" t="0" r="0" b="0"/>
            <wp:wrapNone/>
            <wp:docPr id="2" name="Picture 3" descr="Grb_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_ni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</w:t>
      </w:r>
      <w:r w:rsidR="00604891"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ЦРНА ГОРА</w:t>
      </w:r>
    </w:p>
    <w:p w14:paraId="31BFA3B0" w14:textId="77777777" w:rsidR="00604891" w:rsidRPr="00604891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СКУПШТИНА ОПШТИНЕ НИКШИЋ</w:t>
      </w:r>
    </w:p>
    <w:p w14:paraId="1FF76072" w14:textId="77777777" w:rsidR="00604891" w:rsidRPr="00604891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-Служба за скупштинске послове-</w:t>
      </w:r>
    </w:p>
    <w:p w14:paraId="703BB028" w14:textId="6FCF9E9E" w:rsidR="00604891" w:rsidRPr="00604891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2E1DE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Број:01-030-27</w:t>
      </w: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/1</w:t>
      </w:r>
    </w:p>
    <w:p w14:paraId="3CE1D7F5" w14:textId="20A1CAB9" w:rsidR="00604891" w:rsidRPr="00604891" w:rsidRDefault="002E1DE3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Никшић, 26. 1. 2023</w:t>
      </w:r>
      <w:r w:rsidR="00604891"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. године</w:t>
      </w:r>
    </w:p>
    <w:p w14:paraId="3F269B5C" w14:textId="77777777" w:rsidR="00604891" w:rsidRPr="00604891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722EB98" w14:textId="4BF24A5A" w:rsidR="00604891" w:rsidRPr="00604891" w:rsidRDefault="00604891" w:rsidP="00604891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1B4F186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На основу члана 153 Пословника о раду Скупштине општине ("Службени лист ЦГ-Општински прописи", број 50/18),  Служба за скупштинске послове  о б ј а в љ у ј е</w:t>
      </w:r>
    </w:p>
    <w:p w14:paraId="35A26A36" w14:textId="77777777" w:rsidR="00604891" w:rsidRPr="00604891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2D16CDD" w14:textId="77777777" w:rsidR="00604891" w:rsidRPr="00604891" w:rsidRDefault="00604891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П О З И В</w:t>
      </w:r>
    </w:p>
    <w:p w14:paraId="274A2C8F" w14:textId="77777777" w:rsidR="00604891" w:rsidRPr="00604891" w:rsidRDefault="00604891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НЕВЛАДИНИМ ОРГАНИЗАЦИЈАМА ЗА  ПРИЈАВЉИВАЊЕ</w:t>
      </w:r>
    </w:p>
    <w:p w14:paraId="639C2E5B" w14:textId="402A5FB2" w:rsidR="00604891" w:rsidRPr="00604891" w:rsidRDefault="002E1DE3" w:rsidP="0060489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УЧЕШЋА НА  12</w:t>
      </w:r>
      <w:r w:rsidR="00604891"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. СЈЕДНИЦИ СКУПШТИНЕ ОПШТИНЕ</w:t>
      </w:r>
    </w:p>
    <w:p w14:paraId="79AB530A" w14:textId="77777777" w:rsidR="00604891" w:rsidRPr="00604891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C9D9BBF" w14:textId="77777777" w:rsidR="00604891" w:rsidRPr="00604891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56CC4A2" w14:textId="77777777" w:rsidR="00604891" w:rsidRPr="00604891" w:rsidRDefault="00604891" w:rsidP="00604891">
      <w:pPr>
        <w:spacing w:after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C030F3" w14:textId="5F127F31" w:rsid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Позивају се невладине организације са сједиштем у Никшићу, да поднесу пријаве за учешће у раду  сједнице  Скупштине општ</w:t>
      </w:r>
      <w:r w:rsidR="00844294">
        <w:rPr>
          <w:rFonts w:ascii="Times New Roman" w:hAnsi="Times New Roman" w:cs="Times New Roman"/>
          <w:noProof/>
          <w:sz w:val="24"/>
          <w:szCs w:val="24"/>
          <w:lang w:val="sr-Latn-CS"/>
        </w:rPr>
        <w:t>ине Никшић, која је заказана за</w:t>
      </w:r>
      <w:r w:rsidR="002E1DE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10. 2. 2023</w:t>
      </w: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. године са почетком у 10 часова.</w:t>
      </w:r>
    </w:p>
    <w:p w14:paraId="337E8FF4" w14:textId="77777777" w:rsidR="00844294" w:rsidRPr="00604891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22B9A9" w14:textId="77777777" w:rsid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Пријаву за учешће на сједници Скупштине, невладине организације достављају предсједнику Скупштине, најкасније 10 дана прије одржавања сједнице Скупштине, с тим што су дужне да наведу тачке дневног реда за које пријављују учешће на сједници.</w:t>
      </w:r>
    </w:p>
    <w:p w14:paraId="19655DDB" w14:textId="77777777" w:rsidR="00844294" w:rsidRPr="00604891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F396B01" w14:textId="6B00E654" w:rsid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Пријаве се достављају преко Грађанског бироа Општине Никшић, улица Његошева број 18, или електронским пут</w:t>
      </w:r>
      <w:r w:rsidR="008442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ем на </w:t>
      </w:r>
      <w:r w:rsidR="00844294" w:rsidRPr="00844294">
        <w:rPr>
          <w:rFonts w:ascii="Times New Roman" w:hAnsi="Times New Roman" w:cs="Times New Roman"/>
          <w:noProof/>
          <w:sz w:val="24"/>
          <w:szCs w:val="24"/>
          <w:lang w:val="sr-Latn-CS"/>
        </w:rPr>
        <w:t>мејл</w:t>
      </w:r>
      <w:r w:rsidR="0084429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: skupstinank@ni</w:t>
      </w:r>
      <w:r w:rsidR="00FC2E6B"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bookmarkStart w:id="0" w:name="_GoBack"/>
      <w:bookmarkEnd w:id="0"/>
      <w:r w:rsidR="00844294">
        <w:rPr>
          <w:rFonts w:ascii="Times New Roman" w:hAnsi="Times New Roman" w:cs="Times New Roman"/>
          <w:noProof/>
          <w:sz w:val="24"/>
          <w:szCs w:val="24"/>
          <w:lang w:val="sr-Latn-CS"/>
        </w:rPr>
        <w:t>sic.me</w:t>
      </w: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442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најкасније 10 дана</w:t>
      </w: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прије одржавања сједнице Скупштине.</w:t>
      </w:r>
    </w:p>
    <w:p w14:paraId="779CE609" w14:textId="77777777" w:rsidR="00844294" w:rsidRPr="00604891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28CABA57" w14:textId="77777777" w:rsid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Сагласно члану 150  Пословника о раду Скупштине општине, представник невладине организације може да учествује у раду сједнице Скупштине (институт “слободна столица”) уколико, невладина организација испуњава сљедеће услове:</w:t>
      </w:r>
    </w:p>
    <w:p w14:paraId="5931CD3F" w14:textId="77777777" w:rsidR="00844294" w:rsidRPr="00604891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45B5F32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-  да је  регистрована код надлежног органа државне управе, најмање годину дана;</w:t>
      </w:r>
    </w:p>
    <w:p w14:paraId="405FAE7F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-  да има сједиште  на територији Општине Никшић;</w:t>
      </w:r>
    </w:p>
    <w:p w14:paraId="31B613DB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- да је у претходној години реализовала један или више пројеката у Општини, учествовала у најмање једној јавној кампањи у Општини, или реализовала најмање двије једнократне акције од значаја за Општину, или учествовала са конкретним предлозима у најмање три јавне расправе, које су спроведене у Општини;</w:t>
      </w:r>
    </w:p>
    <w:p w14:paraId="31248A9B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-  да у Статуту има утврђене дјелатности и циљеве дјеловања за предметну област.</w:t>
      </w:r>
    </w:p>
    <w:p w14:paraId="61E6322D" w14:textId="291B3311" w:rsidR="00604891" w:rsidRPr="00604891" w:rsidRDefault="00604891" w:rsidP="00604891">
      <w:pPr>
        <w:tabs>
          <w:tab w:val="left" w:pos="55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571FC854" w14:textId="77777777" w:rsid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       Невладина организација која испуњава услове из става 1 овог члана, има право да предложи, односно именује представника невладине организације који ће учествовати у раду сједнице.</w:t>
      </w:r>
    </w:p>
    <w:p w14:paraId="4A541BCA" w14:textId="77777777" w:rsidR="00844294" w:rsidRPr="00604891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9553280" w14:textId="77777777" w:rsid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Уз пријаву за учешће на сједници Скупштине невладина организација је дужна доставити Служби за скупштинске послове:</w:t>
      </w:r>
    </w:p>
    <w:p w14:paraId="17BAE2D6" w14:textId="77777777" w:rsidR="00844294" w:rsidRPr="00604891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47F5F98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- пријаву за учешће у раду сједнице, потписану од стране лица које је овлашћено да заступа или представља невладину организацију, са документацијом на основу које се утврђује испуњеност услова из члана овог пословника;</w:t>
      </w:r>
    </w:p>
    <w:p w14:paraId="3583373E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- Статут невладине организације;</w:t>
      </w:r>
    </w:p>
    <w:p w14:paraId="05EB0404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- одлуку о оснивању невладине организације и</w:t>
      </w:r>
    </w:p>
    <w:p w14:paraId="2405D3AA" w14:textId="77777777" w:rsid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- изјаву овлашћеног лица за заступање или представљање невладине организације да у органу управљања нема чланова органа политичких партија и јавних функционера, у смислу прописа о спрјечавању сукоба интереса.</w:t>
      </w:r>
    </w:p>
    <w:p w14:paraId="777E7B7B" w14:textId="77777777" w:rsidR="00844294" w:rsidRPr="00604891" w:rsidRDefault="00844294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E95DBCE" w14:textId="77777777" w:rsid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Представницима невладиних организација који су одређени да учествују у раду сједнице, доставиће се позив за сједницу са материјалом за тачку дневног реда по којој учествују </w:t>
      </w:r>
      <w:r w:rsidRPr="00844294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најкасније седам дана </w:t>
      </w: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прије одржавања сједнице.</w:t>
      </w:r>
    </w:p>
    <w:p w14:paraId="0B8FE9F7" w14:textId="3AB651F6" w:rsidR="00604891" w:rsidRPr="00604891" w:rsidRDefault="00844294" w:rsidP="00844294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14:paraId="261E2669" w14:textId="6BC50516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Обавјештење о представницима невладиних организација који ће по појединим тачкама дневног реда присуствовати сједници Ск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упштине, објавиће се на </w:t>
      </w: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вебсајт општине Никшић, </w:t>
      </w:r>
      <w:hyperlink r:id="rId7" w:history="1">
        <w:r w:rsidRPr="002417A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www.niksic.me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.</w:t>
      </w:r>
    </w:p>
    <w:p w14:paraId="6DB442F0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78E541" w14:textId="77777777" w:rsidR="00604891" w:rsidRPr="00604891" w:rsidRDefault="00604891" w:rsidP="0060489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78BC6" w14:textId="4403C3A7" w:rsidR="00506D3C" w:rsidRDefault="00604891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Напомена:</w:t>
      </w:r>
      <w:r w:rsidR="002E1DE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Сазив са материјалом за  12</w:t>
      </w: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сједницу Скупштине општине Никшић,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E1DE3">
        <w:rPr>
          <w:rFonts w:ascii="Times New Roman" w:hAnsi="Times New Roman" w:cs="Times New Roman"/>
          <w:noProof/>
          <w:sz w:val="24"/>
          <w:szCs w:val="24"/>
          <w:lang w:val="sr-Latn-CS"/>
        </w:rPr>
        <w:t>заказану за 10. 2. 2023</w:t>
      </w:r>
      <w:r w:rsidRPr="00604891">
        <w:rPr>
          <w:rFonts w:ascii="Times New Roman" w:hAnsi="Times New Roman" w:cs="Times New Roman"/>
          <w:noProof/>
          <w:sz w:val="24"/>
          <w:szCs w:val="24"/>
          <w:lang w:val="sr-Latn-CS"/>
        </w:rPr>
        <w:t>. године објављен  је на  интернет  страници  Општине  Никшић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hyperlink r:id="rId8" w:history="1">
        <w:r w:rsidRPr="002417A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www.niksic.me</w:t>
        </w:r>
      </w:hyperlink>
    </w:p>
    <w:p w14:paraId="4A0229B6" w14:textId="77777777" w:rsidR="00844294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500719A3" w14:textId="77777777" w:rsidR="00844294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B6F58FB" w14:textId="77777777" w:rsidR="00844294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9B57C10" w14:textId="77777777" w:rsidR="00844294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265345A" w14:textId="77777777" w:rsidR="00844294" w:rsidRPr="00604891" w:rsidRDefault="00844294" w:rsidP="0084429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7C99EE49" w14:textId="77777777" w:rsidR="00506D3C" w:rsidRPr="00604891" w:rsidRDefault="00506D3C" w:rsidP="002D1F22">
      <w:pPr>
        <w:spacing w:after="0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8577209" w14:textId="77777777" w:rsidR="00506D3C" w:rsidRPr="00662020" w:rsidRDefault="00506D3C" w:rsidP="003934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DBEA581" w14:textId="3AB68A3D" w:rsidR="005F19DB" w:rsidRPr="00662020" w:rsidRDefault="00844294" w:rsidP="0066202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44294">
        <w:rPr>
          <w:rFonts w:ascii="Times New Roman" w:hAnsi="Times New Roman" w:cs="Times New Roman"/>
          <w:noProof/>
          <w:sz w:val="24"/>
          <w:szCs w:val="24"/>
          <w:lang w:val="sr-Latn-CS"/>
        </w:rPr>
        <w:t>СЛУЖБА ЗА  СКУПШТИНСКЕ  ПОСЛОВЕ</w:t>
      </w:r>
    </w:p>
    <w:sectPr w:rsidR="005F19DB" w:rsidRPr="00662020" w:rsidSect="00C077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8C2D7" w14:textId="77777777" w:rsidR="008D444F" w:rsidRDefault="008D444F" w:rsidP="00EC114E">
      <w:pPr>
        <w:spacing w:after="0" w:line="240" w:lineRule="auto"/>
      </w:pPr>
      <w:r>
        <w:separator/>
      </w:r>
    </w:p>
  </w:endnote>
  <w:endnote w:type="continuationSeparator" w:id="0">
    <w:p w14:paraId="1861BD1C" w14:textId="77777777" w:rsidR="008D444F" w:rsidRDefault="008D444F" w:rsidP="00EC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C9942" w14:textId="77777777" w:rsidR="008D444F" w:rsidRDefault="008D444F" w:rsidP="00EC114E">
      <w:pPr>
        <w:spacing w:after="0" w:line="240" w:lineRule="auto"/>
      </w:pPr>
      <w:r>
        <w:separator/>
      </w:r>
    </w:p>
  </w:footnote>
  <w:footnote w:type="continuationSeparator" w:id="0">
    <w:p w14:paraId="11FDEB7A" w14:textId="77777777" w:rsidR="008D444F" w:rsidRDefault="008D444F" w:rsidP="00EC1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0D"/>
    <w:rsid w:val="0006315A"/>
    <w:rsid w:val="0007364B"/>
    <w:rsid w:val="00082060"/>
    <w:rsid w:val="000846BA"/>
    <w:rsid w:val="000C6DCF"/>
    <w:rsid w:val="000F52A0"/>
    <w:rsid w:val="001B0BDB"/>
    <w:rsid w:val="001B240A"/>
    <w:rsid w:val="001B47CF"/>
    <w:rsid w:val="001D7D32"/>
    <w:rsid w:val="001E0465"/>
    <w:rsid w:val="00225BDA"/>
    <w:rsid w:val="00236D84"/>
    <w:rsid w:val="0027526C"/>
    <w:rsid w:val="002B5280"/>
    <w:rsid w:val="002D1F22"/>
    <w:rsid w:val="002E1DE3"/>
    <w:rsid w:val="00310CE9"/>
    <w:rsid w:val="00343A85"/>
    <w:rsid w:val="00357BB1"/>
    <w:rsid w:val="003934BA"/>
    <w:rsid w:val="003A1C02"/>
    <w:rsid w:val="0041407E"/>
    <w:rsid w:val="00423BAA"/>
    <w:rsid w:val="00474E8B"/>
    <w:rsid w:val="004A4A56"/>
    <w:rsid w:val="004E0FE6"/>
    <w:rsid w:val="004F182A"/>
    <w:rsid w:val="00506D3C"/>
    <w:rsid w:val="00540CE5"/>
    <w:rsid w:val="005451C1"/>
    <w:rsid w:val="005A14C8"/>
    <w:rsid w:val="005E1B43"/>
    <w:rsid w:val="005F19DB"/>
    <w:rsid w:val="00604891"/>
    <w:rsid w:val="00636ECC"/>
    <w:rsid w:val="0064342E"/>
    <w:rsid w:val="00662020"/>
    <w:rsid w:val="006D433D"/>
    <w:rsid w:val="00734206"/>
    <w:rsid w:val="007B4C17"/>
    <w:rsid w:val="00836CF6"/>
    <w:rsid w:val="00844294"/>
    <w:rsid w:val="00866A1A"/>
    <w:rsid w:val="00875990"/>
    <w:rsid w:val="0087793B"/>
    <w:rsid w:val="008A79CD"/>
    <w:rsid w:val="008D444F"/>
    <w:rsid w:val="00961337"/>
    <w:rsid w:val="00994070"/>
    <w:rsid w:val="009A4F88"/>
    <w:rsid w:val="009B501D"/>
    <w:rsid w:val="009D58BF"/>
    <w:rsid w:val="00A44125"/>
    <w:rsid w:val="00A44C6C"/>
    <w:rsid w:val="00A72ECE"/>
    <w:rsid w:val="00AF4117"/>
    <w:rsid w:val="00B51242"/>
    <w:rsid w:val="00BC1151"/>
    <w:rsid w:val="00BC169E"/>
    <w:rsid w:val="00BE2E46"/>
    <w:rsid w:val="00C07742"/>
    <w:rsid w:val="00C079BA"/>
    <w:rsid w:val="00C34566"/>
    <w:rsid w:val="00C3540E"/>
    <w:rsid w:val="00C91959"/>
    <w:rsid w:val="00C9791D"/>
    <w:rsid w:val="00CD11B6"/>
    <w:rsid w:val="00CF1615"/>
    <w:rsid w:val="00D05949"/>
    <w:rsid w:val="00D95756"/>
    <w:rsid w:val="00E51EAB"/>
    <w:rsid w:val="00E6352F"/>
    <w:rsid w:val="00EC114E"/>
    <w:rsid w:val="00EC1309"/>
    <w:rsid w:val="00EF5DEC"/>
    <w:rsid w:val="00F050E9"/>
    <w:rsid w:val="00F170F5"/>
    <w:rsid w:val="00F242D1"/>
    <w:rsid w:val="00F8040C"/>
    <w:rsid w:val="00FB168D"/>
    <w:rsid w:val="00FB5F0D"/>
    <w:rsid w:val="00FC2E6B"/>
    <w:rsid w:val="00FE3621"/>
    <w:rsid w:val="00FF1681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D60D"/>
  <w15:docId w15:val="{34092698-77AC-4BBA-8B21-F795A354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14E"/>
  </w:style>
  <w:style w:type="paragraph" w:styleId="Footer">
    <w:name w:val="footer"/>
    <w:basedOn w:val="Normal"/>
    <w:link w:val="FooterChar"/>
    <w:uiPriority w:val="99"/>
    <w:semiHidden/>
    <w:unhideWhenUsed/>
    <w:rsid w:val="00EC11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114E"/>
  </w:style>
  <w:style w:type="character" w:styleId="Hyperlink">
    <w:name w:val="Hyperlink"/>
    <w:basedOn w:val="DefaultParagraphFont"/>
    <w:uiPriority w:val="99"/>
    <w:unhideWhenUsed/>
    <w:rsid w:val="0096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sic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iksic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Biljana Đurović</cp:lastModifiedBy>
  <cp:revision>3</cp:revision>
  <cp:lastPrinted>2022-06-03T11:57:00Z</cp:lastPrinted>
  <dcterms:created xsi:type="dcterms:W3CDTF">2023-01-26T12:14:00Z</dcterms:created>
  <dcterms:modified xsi:type="dcterms:W3CDTF">2023-01-26T12:33:00Z</dcterms:modified>
</cp:coreProperties>
</file>