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E2739C" w14:textId="4FF33CC5" w:rsidR="00E04CCC" w:rsidRPr="00E04CCC" w:rsidRDefault="00AF060D" w:rsidP="00E04CCC">
      <w:pPr>
        <w:jc w:val="both"/>
        <w:rPr>
          <w:b/>
          <w:bCs/>
        </w:rPr>
      </w:pPr>
      <w:r>
        <w:rPr>
          <w:rStyle w:val="Strong"/>
        </w:rPr>
        <w:t>Naziv projekta:</w:t>
      </w:r>
      <w:r w:rsidR="00E04CCC">
        <w:t xml:space="preserve"> </w:t>
      </w:r>
      <w:r w:rsidR="00E04CCC" w:rsidRPr="00E04CCC">
        <w:rPr>
          <w:rFonts w:eastAsia="Times New Roman"/>
        </w:rPr>
        <w:t>Diversifikacija tržišta rada u industrijskim gradovima Dunavskog regiona kroz unaprijeđenu saradnju zainteresovanih strana i usklađivanje vještina, u cilju podrške lokalnim tranzicijama i promocije dugoročno održivog razvoja</w:t>
      </w:r>
    </w:p>
    <w:p w14:paraId="14BCF1A5" w14:textId="77777777" w:rsidR="00496F52" w:rsidRDefault="00A413D3">
      <w:r>
        <w:rPr>
          <w:noProof/>
        </w:rPr>
        <w:drawing>
          <wp:inline distT="114300" distB="114300" distL="114300" distR="114300" wp14:anchorId="5A9E77F5" wp14:editId="0C6CE699">
            <wp:extent cx="5731200" cy="38735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EFC71" w14:textId="77777777" w:rsidR="00496F52" w:rsidRDefault="00A413D3">
      <w:r>
        <w:rPr>
          <w:b/>
        </w:rPr>
        <w:t>Project acronym</w:t>
      </w:r>
      <w:r>
        <w:t>: SteelCityZen</w:t>
      </w:r>
    </w:p>
    <w:p w14:paraId="1B77490E" w14:textId="77777777" w:rsidR="00496F52" w:rsidRDefault="00496F52"/>
    <w:p w14:paraId="5783B0A7" w14:textId="77777777" w:rsidR="00127BD2" w:rsidRDefault="00E04B85" w:rsidP="00127BD2">
      <w:pPr>
        <w:jc w:val="both"/>
        <w:outlineLvl w:val="2"/>
        <w:rPr>
          <w:rFonts w:eastAsia="Times New Roman"/>
          <w:b/>
          <w:bCs/>
          <w:lang w:val="sr-Latn-ME"/>
        </w:rPr>
      </w:pPr>
      <w:r w:rsidRPr="00127BD2">
        <w:rPr>
          <w:rFonts w:eastAsia="Times New Roman"/>
          <w:b/>
          <w:bCs/>
          <w:lang w:val="sr-Latn-ME"/>
        </w:rPr>
        <w:t>O projektu</w:t>
      </w:r>
    </w:p>
    <w:p w14:paraId="290B4655" w14:textId="18503165" w:rsidR="00643FB5" w:rsidRPr="00127BD2" w:rsidRDefault="00643FB5" w:rsidP="00127BD2">
      <w:pPr>
        <w:jc w:val="both"/>
        <w:outlineLvl w:val="2"/>
        <w:rPr>
          <w:rFonts w:eastAsia="Times New Roman"/>
          <w:b/>
          <w:bCs/>
          <w:lang w:val="sr-Latn-ME"/>
        </w:rPr>
      </w:pPr>
      <w:r w:rsidRPr="00127BD2">
        <w:rPr>
          <w:rStyle w:val="Strong"/>
          <w:b w:val="0"/>
          <w:bCs w:val="0"/>
        </w:rPr>
        <w:t>SteelCityZen</w:t>
      </w:r>
      <w:r w:rsidRPr="00643FB5">
        <w:t xml:space="preserve"> je projekat transnacionalne saradnje, finansiran u okviru Programa za Dunavski region, koji okuplja 11 partnera iz 9 zemalja s ciljem rješavanja zajedničkog izazova ovog područja: ranjivosti (mono)industrijskih gradova suočenih s ekonomskom transformacijom. Ovi gradovi, koji se često oslanjaju na jednu, resursno intenzivnu industriju, posebno su izloženi rizicima po zaposlenost usljed strukturnih promjena, uključujući zelenu i digitalnu tranziciju.</w:t>
      </w:r>
    </w:p>
    <w:p w14:paraId="5507B0DD" w14:textId="13B6AA94" w:rsidR="00496F52" w:rsidRPr="00127BD2" w:rsidRDefault="00643FB5" w:rsidP="00127BD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643FB5">
        <w:rPr>
          <w:rFonts w:ascii="Arial" w:hAnsi="Arial" w:cs="Arial"/>
          <w:sz w:val="22"/>
          <w:szCs w:val="22"/>
        </w:rPr>
        <w:t>Cilj projekta je da osnaži ove opštine kako bi diversifikovale svoja lokalna tržišta rada i podržale inkluzivan i održiv razvoj. To će se postići unaprijeđenom saradnjom među relevantnim akterima, boljom koordinacijom između lokalnih samouprava i tržišta rada, kao i razvojem inovativnih alata za procjenu lokalnih vještina i njihovo usklađivanje s potrebama tržišta.</w:t>
      </w:r>
    </w:p>
    <w:p w14:paraId="2275B8B9" w14:textId="58DF2A64" w:rsidR="00127BD2" w:rsidRPr="00127BD2" w:rsidRDefault="00127BD2">
      <w:pPr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val="sr-Latn-ME"/>
        </w:rPr>
      </w:pPr>
      <w:r>
        <w:rPr>
          <w:b/>
        </w:rPr>
        <w:t>Partneri</w:t>
      </w:r>
      <w:r>
        <w:rPr>
          <w:b/>
          <w:lang w:val="sr-Latn-ME"/>
        </w:rPr>
        <w:t>:</w:t>
      </w:r>
    </w:p>
    <w:tbl>
      <w:tblPr>
        <w:tblStyle w:val="a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496F52" w14:paraId="79A5B3C1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C643" w14:textId="28C04D31" w:rsidR="00127BD2" w:rsidRDefault="00CA31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t xml:space="preserve">LP1 </w:t>
            </w:r>
            <w:r w:rsidR="00127BD2">
              <w:t>– Opština Dunaújváros – koordinator</w:t>
            </w:r>
          </w:p>
        </w:tc>
      </w:tr>
      <w:tr w:rsidR="00496F52" w14:paraId="17D89962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DF4E3" w14:textId="52973B66" w:rsidR="00223E9A" w:rsidRDefault="00223E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>P</w:t>
            </w:r>
            <w:r w:rsidR="00956320">
              <w:t>P</w:t>
            </w:r>
            <w:r>
              <w:t>2– Opština Galati</w:t>
            </w:r>
          </w:p>
        </w:tc>
      </w:tr>
      <w:tr w:rsidR="00496F52" w14:paraId="794F35A6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FD871" w14:textId="3A10F612" w:rsidR="00AC0251" w:rsidRDefault="00AC025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>PP3 - Statutarni grad Ostrava, gradska opština Slezská Ostrava</w:t>
            </w:r>
          </w:p>
        </w:tc>
      </w:tr>
      <w:tr w:rsidR="00496F52" w14:paraId="5CA0A1B6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0C84A" w14:textId="4ABDBE9B" w:rsidR="00E40DB4" w:rsidRDefault="00E40DB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 xml:space="preserve">PP4 - Moravskoslezijski pakt </w:t>
            </w:r>
            <w:r w:rsidR="0079050D">
              <w:t>o</w:t>
            </w:r>
            <w:r>
              <w:t xml:space="preserve"> zapošljavanj</w:t>
            </w:r>
            <w:r w:rsidR="0079050D">
              <w:t>u</w:t>
            </w:r>
          </w:p>
        </w:tc>
      </w:tr>
      <w:tr w:rsidR="00496F52" w14:paraId="60B5AE01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B35D" w14:textId="67453651" w:rsidR="00763FDB" w:rsidRPr="00763FDB" w:rsidRDefault="00763FDB">
            <w:pPr>
              <w:widowControl w:val="0"/>
              <w:spacing w:line="240" w:lineRule="auto"/>
              <w:rPr>
                <w:rFonts w:eastAsia="Times New Roman"/>
              </w:rPr>
            </w:pPr>
            <w:r w:rsidRPr="00763FDB">
              <w:rPr>
                <w:rFonts w:eastAsia="Times New Roman"/>
              </w:rPr>
              <w:lastRenderedPageBreak/>
              <w:t>PP5 - Opština Nikšić</w:t>
            </w:r>
          </w:p>
        </w:tc>
      </w:tr>
      <w:tr w:rsidR="00496F52" w14:paraId="43E86103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578C" w14:textId="2B7118E1" w:rsidR="00763FDB" w:rsidRPr="00AC263B" w:rsidRDefault="00763FDB">
            <w:pPr>
              <w:widowControl w:val="0"/>
              <w:spacing w:line="240" w:lineRule="auto"/>
              <w:rPr>
                <w:rFonts w:eastAsia="Times New Roman"/>
              </w:rPr>
            </w:pPr>
            <w:r w:rsidRPr="00AC263B">
              <w:rPr>
                <w:rFonts w:eastAsia="Times New Roman"/>
              </w:rPr>
              <w:t>PP6 - Opština Kakanj</w:t>
            </w:r>
          </w:p>
        </w:tc>
      </w:tr>
      <w:tr w:rsidR="00496F52" w14:paraId="2F16DA5B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F54D9" w14:textId="34487A15" w:rsidR="00763FDB" w:rsidRDefault="00763FD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>PP7 - Privredna komora Zeničko-dobojskog kantona</w:t>
            </w:r>
          </w:p>
        </w:tc>
      </w:tr>
      <w:tr w:rsidR="00496F52" w14:paraId="5DF1980E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3A084" w14:textId="30B0B903" w:rsidR="00936551" w:rsidRDefault="0093655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>PP8 - Opština Ravne na Koroškem</w:t>
            </w:r>
          </w:p>
        </w:tc>
      </w:tr>
      <w:tr w:rsidR="00496F52" w14:paraId="32F92F2A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34275" w14:textId="5D4F219F" w:rsidR="004B008E" w:rsidRDefault="004B008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>PP9 - Opština Stara Zagora</w:t>
            </w:r>
          </w:p>
        </w:tc>
      </w:tr>
      <w:tr w:rsidR="00496F52" w14:paraId="529799E6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1BA0" w14:textId="2833B28F" w:rsidR="00113BF5" w:rsidRDefault="00113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>PP10 - Opština Stara Pazova</w:t>
            </w:r>
          </w:p>
        </w:tc>
      </w:tr>
      <w:tr w:rsidR="00496F52" w14:paraId="6C34CF09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DF0E" w14:textId="49A209BF" w:rsidR="00113BF5" w:rsidRDefault="00113B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t>PP11 - ÖSB Consulting Ltd</w:t>
            </w:r>
          </w:p>
        </w:tc>
      </w:tr>
    </w:tbl>
    <w:p w14:paraId="40F779E4" w14:textId="77777777" w:rsidR="00496F52" w:rsidRDefault="00A413D3">
      <w:r>
        <w:rPr>
          <w:noProof/>
        </w:rPr>
        <w:drawing>
          <wp:inline distT="114300" distB="114300" distL="114300" distR="114300" wp14:anchorId="48D720F9" wp14:editId="0018BC70">
            <wp:extent cx="5731200" cy="38227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33516" w14:textId="77777777" w:rsidR="00032D44" w:rsidRDefault="00AC263B" w:rsidP="00032D44">
      <w:pPr>
        <w:jc w:val="both"/>
        <w:rPr>
          <w:rFonts w:eastAsia="Times New Roman"/>
          <w:b/>
          <w:bCs/>
          <w:lang w:val="sr-Latn-ME"/>
        </w:rPr>
      </w:pPr>
      <w:r w:rsidRPr="00032D44">
        <w:rPr>
          <w:rFonts w:eastAsia="Times New Roman"/>
          <w:b/>
          <w:bCs/>
          <w:lang w:val="sr-Latn-ME"/>
        </w:rPr>
        <w:t>Glavni ciljevi</w:t>
      </w:r>
    </w:p>
    <w:p w14:paraId="684D01CE" w14:textId="2DA22DC9" w:rsidR="00032D44" w:rsidRPr="00032D44" w:rsidRDefault="00AC263B" w:rsidP="00032D44">
      <w:pPr>
        <w:rPr>
          <w:rFonts w:eastAsia="Times New Roman"/>
          <w:lang w:val="sr-Latn-ME"/>
        </w:rPr>
      </w:pPr>
      <w:r w:rsidRPr="00032D44">
        <w:rPr>
          <w:rFonts w:eastAsia="Times New Roman"/>
          <w:lang w:val="sr-Latn-ME"/>
        </w:rPr>
        <w:br/>
        <w:t xml:space="preserve">      ● Podrška industrijskim gradovima u </w:t>
      </w:r>
      <w:r w:rsidR="008F14CA" w:rsidRPr="00032D44">
        <w:rPr>
          <w:rFonts w:eastAsia="Times New Roman"/>
          <w:lang w:val="sr-Latn-ME"/>
        </w:rPr>
        <w:t xml:space="preserve">tranziciji prema </w:t>
      </w:r>
      <w:r w:rsidRPr="00032D44">
        <w:rPr>
          <w:rFonts w:eastAsia="Times New Roman"/>
          <w:lang w:val="sr-Latn-ME"/>
        </w:rPr>
        <w:t xml:space="preserve">raznovrsnijim i otpornijim tržištima </w:t>
      </w:r>
    </w:p>
    <w:p w14:paraId="46210E66" w14:textId="66A37888" w:rsidR="008C4095" w:rsidRPr="00032D44" w:rsidRDefault="00032D44" w:rsidP="00032D44">
      <w:pPr>
        <w:rPr>
          <w:rFonts w:eastAsia="Times New Roman"/>
          <w:lang w:val="sr-Latn-ME"/>
        </w:rPr>
      </w:pPr>
      <w:r w:rsidRPr="00032D44">
        <w:rPr>
          <w:rFonts w:eastAsia="Times New Roman"/>
          <w:lang w:val="sr-Latn-ME"/>
        </w:rPr>
        <w:t xml:space="preserve">      </w:t>
      </w:r>
      <w:r w:rsidR="008F14CA" w:rsidRPr="00032D44">
        <w:rPr>
          <w:rFonts w:eastAsia="Times New Roman"/>
          <w:lang w:val="sr-Latn-ME"/>
        </w:rPr>
        <w:t xml:space="preserve">    </w:t>
      </w:r>
      <w:r w:rsidR="00AC263B" w:rsidRPr="00032D44">
        <w:rPr>
          <w:rFonts w:eastAsia="Times New Roman"/>
          <w:lang w:val="sr-Latn-ME"/>
        </w:rPr>
        <w:t>rada.</w:t>
      </w:r>
      <w:r w:rsidR="00AC263B" w:rsidRPr="00032D44">
        <w:rPr>
          <w:rFonts w:eastAsia="Times New Roman"/>
          <w:lang w:val="sr-Latn-ME"/>
        </w:rPr>
        <w:br/>
        <w:t xml:space="preserve">      ● Jačanje lokalnih kapaciteta u upravljanju </w:t>
      </w:r>
      <w:r w:rsidR="008F14CA" w:rsidRPr="00032D44">
        <w:rPr>
          <w:rFonts w:eastAsia="Times New Roman"/>
          <w:lang w:val="sr-Latn-ME"/>
        </w:rPr>
        <w:t xml:space="preserve">uslugama </w:t>
      </w:r>
      <w:r w:rsidR="00AC263B" w:rsidRPr="00032D44">
        <w:rPr>
          <w:rFonts w:eastAsia="Times New Roman"/>
          <w:lang w:val="sr-Latn-ME"/>
        </w:rPr>
        <w:t>prekvalifikacij</w:t>
      </w:r>
      <w:r w:rsidR="008F14CA" w:rsidRPr="00032D44">
        <w:rPr>
          <w:rFonts w:eastAsia="Times New Roman"/>
          <w:lang w:val="sr-Latn-ME"/>
        </w:rPr>
        <w:t>e</w:t>
      </w:r>
      <w:r w:rsidR="00AC263B" w:rsidRPr="00032D44">
        <w:rPr>
          <w:rFonts w:eastAsia="Times New Roman"/>
          <w:lang w:val="sr-Latn-ME"/>
        </w:rPr>
        <w:t>, dodatnim</w:t>
      </w:r>
      <w:r w:rsidR="008C4095" w:rsidRPr="00032D44">
        <w:rPr>
          <w:rFonts w:eastAsia="Times New Roman"/>
          <w:lang w:val="sr-Latn-ME"/>
        </w:rPr>
        <w:t xml:space="preserve"> </w:t>
      </w:r>
    </w:p>
    <w:p w14:paraId="3F754EBF" w14:textId="683E694A" w:rsidR="008C4095" w:rsidRPr="00032D44" w:rsidRDefault="008C4095" w:rsidP="00032D44">
      <w:pPr>
        <w:rPr>
          <w:rFonts w:eastAsia="Times New Roman"/>
          <w:lang w:val="sr-Latn-ME"/>
        </w:rPr>
      </w:pPr>
      <w:r w:rsidRPr="00032D44">
        <w:rPr>
          <w:rFonts w:eastAsia="Times New Roman"/>
          <w:lang w:val="sr-Latn-ME"/>
        </w:rPr>
        <w:t xml:space="preserve">         </w:t>
      </w:r>
      <w:r w:rsidR="00AC263B" w:rsidRPr="00032D44">
        <w:rPr>
          <w:rFonts w:eastAsia="Times New Roman"/>
          <w:lang w:val="sr-Latn-ME"/>
        </w:rPr>
        <w:t>osposobljavanjem i uslugama zapošljavanja.</w:t>
      </w:r>
      <w:r w:rsidR="00AC263B" w:rsidRPr="00032D44">
        <w:rPr>
          <w:rFonts w:eastAsia="Times New Roman"/>
          <w:lang w:val="sr-Latn-ME"/>
        </w:rPr>
        <w:br/>
        <w:t xml:space="preserve">      ● Unapređenje saradnje između opština, poslodavaca i javnih službi za zapošljavanje.</w:t>
      </w:r>
      <w:r w:rsidR="00AC263B" w:rsidRPr="00032D44">
        <w:rPr>
          <w:rFonts w:eastAsia="Times New Roman"/>
          <w:lang w:val="sr-Latn-ME"/>
        </w:rPr>
        <w:br/>
        <w:t xml:space="preserve">      ● Promovisanje socijalne </w:t>
      </w:r>
      <w:r w:rsidR="008F14CA" w:rsidRPr="00032D44">
        <w:rPr>
          <w:rFonts w:eastAsia="Times New Roman"/>
          <w:lang w:val="sr-Latn-ME"/>
        </w:rPr>
        <w:t>inkluzije</w:t>
      </w:r>
      <w:r w:rsidR="00AC263B" w:rsidRPr="00032D44">
        <w:rPr>
          <w:rFonts w:eastAsia="Times New Roman"/>
          <w:lang w:val="sr-Latn-ME"/>
        </w:rPr>
        <w:t xml:space="preserve"> </w:t>
      </w:r>
      <w:r w:rsidR="008F14CA" w:rsidRPr="00032D44">
        <w:rPr>
          <w:rFonts w:eastAsia="Times New Roman"/>
          <w:lang w:val="sr-Latn-ME"/>
        </w:rPr>
        <w:t xml:space="preserve">rješavanjem </w:t>
      </w:r>
      <w:r w:rsidR="00AC263B" w:rsidRPr="00032D44">
        <w:rPr>
          <w:rFonts w:eastAsia="Times New Roman"/>
          <w:lang w:val="sr-Latn-ME"/>
        </w:rPr>
        <w:t xml:space="preserve">potreba ranjivih grupa na tržištu </w:t>
      </w:r>
    </w:p>
    <w:p w14:paraId="3B32C0B1" w14:textId="29A907FD" w:rsidR="00AC263B" w:rsidRPr="00032D44" w:rsidRDefault="008C4095" w:rsidP="00AC263B">
      <w:pPr>
        <w:rPr>
          <w:rFonts w:eastAsia="Times New Roman"/>
          <w:lang w:val="sr-Latn-ME"/>
        </w:rPr>
      </w:pPr>
      <w:r w:rsidRPr="00032D44">
        <w:rPr>
          <w:rFonts w:eastAsia="Times New Roman"/>
          <w:lang w:val="sr-Latn-ME"/>
        </w:rPr>
        <w:t xml:space="preserve">         </w:t>
      </w:r>
      <w:r w:rsidR="00AC263B" w:rsidRPr="00032D44">
        <w:rPr>
          <w:rFonts w:eastAsia="Times New Roman"/>
          <w:lang w:val="sr-Latn-ME"/>
        </w:rPr>
        <w:t>rada.</w:t>
      </w:r>
    </w:p>
    <w:p w14:paraId="0491043E" w14:textId="77777777" w:rsidR="00496F52" w:rsidRDefault="00A413D3">
      <w:r>
        <w:rPr>
          <w:noProof/>
        </w:rPr>
        <w:lastRenderedPageBreak/>
        <w:drawing>
          <wp:inline distT="114300" distB="114300" distL="114300" distR="114300" wp14:anchorId="5001CF35" wp14:editId="7076F8C6">
            <wp:extent cx="5731200" cy="38227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C06679" w14:textId="77777777" w:rsidR="00150200" w:rsidRDefault="00AB3836" w:rsidP="008A2E66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C758D">
        <w:rPr>
          <w:rStyle w:val="Strong"/>
          <w:rFonts w:ascii="Arial" w:hAnsi="Arial" w:cs="Arial"/>
          <w:sz w:val="22"/>
          <w:szCs w:val="22"/>
        </w:rPr>
        <w:t>Ključne aktivnosti</w:t>
      </w:r>
      <w:r w:rsidRPr="002C758D">
        <w:rPr>
          <w:rFonts w:ascii="Arial" w:hAnsi="Arial" w:cs="Arial"/>
          <w:sz w:val="22"/>
          <w:szCs w:val="22"/>
        </w:rPr>
        <w:br/>
        <w:t xml:space="preserve">● Pilot aktivnosti u 8 gradova </w:t>
      </w:r>
      <w:r w:rsidR="00AB1BC5" w:rsidRPr="002C758D">
        <w:rPr>
          <w:rFonts w:ascii="Arial" w:hAnsi="Arial" w:cs="Arial"/>
          <w:sz w:val="22"/>
          <w:szCs w:val="22"/>
        </w:rPr>
        <w:t>u cilju</w:t>
      </w:r>
      <w:r w:rsidRPr="002C758D">
        <w:rPr>
          <w:rFonts w:ascii="Arial" w:hAnsi="Arial" w:cs="Arial"/>
          <w:sz w:val="22"/>
          <w:szCs w:val="22"/>
        </w:rPr>
        <w:t xml:space="preserve"> testiranja i validacije novih modela intervencija na tržištu </w:t>
      </w:r>
    </w:p>
    <w:p w14:paraId="70F4D510" w14:textId="220C6E5F" w:rsidR="008A2E66" w:rsidRPr="002C758D" w:rsidRDefault="00150200" w:rsidP="008A2E66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AB3836" w:rsidRPr="002C758D">
        <w:rPr>
          <w:rFonts w:ascii="Arial" w:hAnsi="Arial" w:cs="Arial"/>
          <w:sz w:val="22"/>
          <w:szCs w:val="22"/>
        </w:rPr>
        <w:t>rada, uključujući:</w:t>
      </w:r>
      <w:r w:rsidR="00AB3836" w:rsidRPr="002C758D">
        <w:rPr>
          <w:rFonts w:ascii="Arial" w:hAnsi="Arial" w:cs="Arial"/>
          <w:sz w:val="22"/>
          <w:szCs w:val="22"/>
        </w:rPr>
        <w:br/>
      </w:r>
      <w:r w:rsidR="008A2E66" w:rsidRPr="002C758D">
        <w:rPr>
          <w:rFonts w:ascii="Arial" w:hAnsi="Arial" w:cs="Arial"/>
          <w:sz w:val="22"/>
          <w:szCs w:val="22"/>
        </w:rPr>
        <w:t xml:space="preserve">     </w:t>
      </w:r>
      <w:r w:rsidR="00AB3836" w:rsidRPr="002C758D">
        <w:rPr>
          <w:rFonts w:ascii="Arial" w:hAnsi="Arial" w:cs="Arial"/>
          <w:sz w:val="22"/>
          <w:szCs w:val="22"/>
        </w:rPr>
        <w:t>○ Digitaln</w:t>
      </w:r>
      <w:r w:rsidR="00AC0A81" w:rsidRPr="002C758D">
        <w:rPr>
          <w:rFonts w:ascii="Arial" w:hAnsi="Arial" w:cs="Arial"/>
          <w:sz w:val="22"/>
          <w:szCs w:val="22"/>
        </w:rPr>
        <w:t>u</w:t>
      </w:r>
      <w:r w:rsidR="00AB3836" w:rsidRPr="002C758D">
        <w:rPr>
          <w:rFonts w:ascii="Arial" w:hAnsi="Arial" w:cs="Arial"/>
          <w:sz w:val="22"/>
          <w:szCs w:val="22"/>
        </w:rPr>
        <w:t xml:space="preserve"> platform</w:t>
      </w:r>
      <w:r w:rsidR="00AC0A81" w:rsidRPr="002C758D">
        <w:rPr>
          <w:rFonts w:ascii="Arial" w:hAnsi="Arial" w:cs="Arial"/>
          <w:sz w:val="22"/>
          <w:szCs w:val="22"/>
        </w:rPr>
        <w:t>u</w:t>
      </w:r>
      <w:r w:rsidR="00AB3836" w:rsidRPr="002C758D">
        <w:rPr>
          <w:rFonts w:ascii="Arial" w:hAnsi="Arial" w:cs="Arial"/>
          <w:sz w:val="22"/>
          <w:szCs w:val="22"/>
        </w:rPr>
        <w:t xml:space="preserve"> za proc</w:t>
      </w:r>
      <w:r w:rsidR="006E6FE3" w:rsidRPr="002C758D">
        <w:rPr>
          <w:rFonts w:ascii="Arial" w:hAnsi="Arial" w:cs="Arial"/>
          <w:sz w:val="22"/>
          <w:szCs w:val="22"/>
        </w:rPr>
        <w:t>j</w:t>
      </w:r>
      <w:r w:rsidR="00AB3836" w:rsidRPr="002C758D">
        <w:rPr>
          <w:rFonts w:ascii="Arial" w:hAnsi="Arial" w:cs="Arial"/>
          <w:sz w:val="22"/>
          <w:szCs w:val="22"/>
        </w:rPr>
        <w:t>enu lokalnih potreba za v</w:t>
      </w:r>
      <w:r w:rsidR="00846868" w:rsidRPr="002C758D">
        <w:rPr>
          <w:rFonts w:ascii="Arial" w:hAnsi="Arial" w:cs="Arial"/>
          <w:sz w:val="22"/>
          <w:szCs w:val="22"/>
        </w:rPr>
        <w:t>j</w:t>
      </w:r>
      <w:r w:rsidR="00AB3836" w:rsidRPr="002C758D">
        <w:rPr>
          <w:rFonts w:ascii="Arial" w:hAnsi="Arial" w:cs="Arial"/>
          <w:sz w:val="22"/>
          <w:szCs w:val="22"/>
        </w:rPr>
        <w:t xml:space="preserve">eštinama i </w:t>
      </w:r>
      <w:r w:rsidR="00B119DF" w:rsidRPr="002C758D">
        <w:rPr>
          <w:rFonts w:ascii="Arial" w:hAnsi="Arial" w:cs="Arial"/>
          <w:sz w:val="22"/>
          <w:szCs w:val="22"/>
        </w:rPr>
        <w:t xml:space="preserve">usklađivanje </w:t>
      </w:r>
      <w:r w:rsidR="00AB3836" w:rsidRPr="002C758D">
        <w:rPr>
          <w:rFonts w:ascii="Arial" w:hAnsi="Arial" w:cs="Arial"/>
          <w:sz w:val="22"/>
          <w:szCs w:val="22"/>
        </w:rPr>
        <w:t xml:space="preserve">ponude i </w:t>
      </w:r>
      <w:r w:rsidR="008A2E66" w:rsidRPr="002C758D">
        <w:rPr>
          <w:rFonts w:ascii="Arial" w:hAnsi="Arial" w:cs="Arial"/>
          <w:sz w:val="22"/>
          <w:szCs w:val="22"/>
        </w:rPr>
        <w:t xml:space="preserve">         </w:t>
      </w:r>
    </w:p>
    <w:p w14:paraId="19E1306C" w14:textId="77777777" w:rsidR="00CD16FB" w:rsidRPr="002C758D" w:rsidRDefault="008A2E66" w:rsidP="00976C50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C758D">
        <w:rPr>
          <w:rFonts w:ascii="Arial" w:hAnsi="Arial" w:cs="Arial"/>
          <w:sz w:val="22"/>
          <w:szCs w:val="22"/>
        </w:rPr>
        <w:t xml:space="preserve">        </w:t>
      </w:r>
      <w:r w:rsidR="00AB3836" w:rsidRPr="002C758D">
        <w:rPr>
          <w:rFonts w:ascii="Arial" w:hAnsi="Arial" w:cs="Arial"/>
          <w:sz w:val="22"/>
          <w:szCs w:val="22"/>
        </w:rPr>
        <w:t>potražnje za radnim m</w:t>
      </w:r>
      <w:r w:rsidR="004E197F" w:rsidRPr="002C758D">
        <w:rPr>
          <w:rFonts w:ascii="Arial" w:hAnsi="Arial" w:cs="Arial"/>
          <w:sz w:val="22"/>
          <w:szCs w:val="22"/>
        </w:rPr>
        <w:t>j</w:t>
      </w:r>
      <w:r w:rsidR="00AB3836" w:rsidRPr="002C758D">
        <w:rPr>
          <w:rFonts w:ascii="Arial" w:hAnsi="Arial" w:cs="Arial"/>
          <w:sz w:val="22"/>
          <w:szCs w:val="22"/>
        </w:rPr>
        <w:t>estima.</w:t>
      </w:r>
      <w:r w:rsidR="00AB3836" w:rsidRPr="002C758D">
        <w:rPr>
          <w:rFonts w:ascii="Arial" w:hAnsi="Arial" w:cs="Arial"/>
          <w:sz w:val="22"/>
          <w:szCs w:val="22"/>
        </w:rPr>
        <w:br/>
      </w:r>
      <w:r w:rsidRPr="002C758D">
        <w:rPr>
          <w:rFonts w:ascii="Arial" w:hAnsi="Arial" w:cs="Arial"/>
          <w:sz w:val="22"/>
          <w:szCs w:val="22"/>
        </w:rPr>
        <w:t xml:space="preserve">     </w:t>
      </w:r>
      <w:r w:rsidR="00AB3836" w:rsidRPr="002C758D">
        <w:rPr>
          <w:rFonts w:ascii="Arial" w:hAnsi="Arial" w:cs="Arial"/>
          <w:sz w:val="22"/>
          <w:szCs w:val="22"/>
        </w:rPr>
        <w:t xml:space="preserve">○ </w:t>
      </w:r>
      <w:r w:rsidR="00CD16FB" w:rsidRPr="002C758D">
        <w:rPr>
          <w:rFonts w:ascii="Arial" w:hAnsi="Arial" w:cs="Arial"/>
          <w:sz w:val="22"/>
          <w:szCs w:val="22"/>
        </w:rPr>
        <w:t>Zajedničke prostore za dijalog o tržištu rada i kreiranje rješenja.</w:t>
      </w:r>
    </w:p>
    <w:p w14:paraId="1527E9E7" w14:textId="77777777" w:rsidR="00150200" w:rsidRDefault="008A2E66" w:rsidP="00976C50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2C758D">
        <w:rPr>
          <w:rFonts w:ascii="Arial" w:hAnsi="Arial" w:cs="Arial"/>
          <w:sz w:val="22"/>
          <w:szCs w:val="22"/>
        </w:rPr>
        <w:t xml:space="preserve">     </w:t>
      </w:r>
      <w:r w:rsidR="00AB3836" w:rsidRPr="002C758D">
        <w:rPr>
          <w:rFonts w:ascii="Arial" w:hAnsi="Arial" w:cs="Arial"/>
          <w:sz w:val="22"/>
          <w:szCs w:val="22"/>
        </w:rPr>
        <w:t>○ Dugoročn</w:t>
      </w:r>
      <w:r w:rsidR="007D74C6" w:rsidRPr="002C758D">
        <w:rPr>
          <w:rFonts w:ascii="Arial" w:hAnsi="Arial" w:cs="Arial"/>
          <w:sz w:val="22"/>
          <w:szCs w:val="22"/>
        </w:rPr>
        <w:t>e</w:t>
      </w:r>
      <w:r w:rsidR="00AB3836" w:rsidRPr="002C758D">
        <w:rPr>
          <w:rFonts w:ascii="Arial" w:hAnsi="Arial" w:cs="Arial"/>
          <w:sz w:val="22"/>
          <w:szCs w:val="22"/>
        </w:rPr>
        <w:t xml:space="preserve"> okvir</w:t>
      </w:r>
      <w:r w:rsidR="007D74C6" w:rsidRPr="002C758D">
        <w:rPr>
          <w:rFonts w:ascii="Arial" w:hAnsi="Arial" w:cs="Arial"/>
          <w:sz w:val="22"/>
          <w:szCs w:val="22"/>
        </w:rPr>
        <w:t>e</w:t>
      </w:r>
      <w:r w:rsidR="00AB3836" w:rsidRPr="002C758D">
        <w:rPr>
          <w:rFonts w:ascii="Arial" w:hAnsi="Arial" w:cs="Arial"/>
          <w:sz w:val="22"/>
          <w:szCs w:val="22"/>
        </w:rPr>
        <w:t xml:space="preserve"> saradnje između lokalnih vlasti i poslodavaca.</w:t>
      </w:r>
      <w:r w:rsidR="00AB3836" w:rsidRPr="002C758D">
        <w:rPr>
          <w:rFonts w:ascii="Arial" w:hAnsi="Arial" w:cs="Arial"/>
          <w:sz w:val="22"/>
          <w:szCs w:val="22"/>
        </w:rPr>
        <w:br/>
        <w:t>● Razvoj zajedničkih strategija i akcionih planova za usm</w:t>
      </w:r>
      <w:r w:rsidR="007F2005" w:rsidRPr="002C758D">
        <w:rPr>
          <w:rFonts w:ascii="Arial" w:hAnsi="Arial" w:cs="Arial"/>
          <w:sz w:val="22"/>
          <w:szCs w:val="22"/>
        </w:rPr>
        <w:t>j</w:t>
      </w:r>
      <w:r w:rsidR="00AB3836" w:rsidRPr="002C758D">
        <w:rPr>
          <w:rFonts w:ascii="Arial" w:hAnsi="Arial" w:cs="Arial"/>
          <w:sz w:val="22"/>
          <w:szCs w:val="22"/>
        </w:rPr>
        <w:t xml:space="preserve">eravanje budućih politika tržišta </w:t>
      </w:r>
      <w:r w:rsidR="00150200">
        <w:rPr>
          <w:rFonts w:ascii="Arial" w:hAnsi="Arial" w:cs="Arial"/>
          <w:sz w:val="22"/>
          <w:szCs w:val="22"/>
        </w:rPr>
        <w:t xml:space="preserve">   </w:t>
      </w:r>
    </w:p>
    <w:p w14:paraId="3B81BCA7" w14:textId="77777777" w:rsidR="00150200" w:rsidRDefault="00150200" w:rsidP="00976C50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AB3836" w:rsidRPr="002C758D">
        <w:rPr>
          <w:rFonts w:ascii="Arial" w:hAnsi="Arial" w:cs="Arial"/>
          <w:sz w:val="22"/>
          <w:szCs w:val="22"/>
        </w:rPr>
        <w:t>rada.</w:t>
      </w:r>
      <w:r w:rsidR="00AB3836" w:rsidRPr="002C758D">
        <w:rPr>
          <w:rFonts w:ascii="Arial" w:hAnsi="Arial" w:cs="Arial"/>
          <w:sz w:val="22"/>
          <w:szCs w:val="22"/>
        </w:rPr>
        <w:br/>
        <w:t xml:space="preserve">● </w:t>
      </w:r>
      <w:r w:rsidR="008B4E0C" w:rsidRPr="002C758D">
        <w:rPr>
          <w:rFonts w:ascii="Arial" w:hAnsi="Arial" w:cs="Arial"/>
          <w:sz w:val="22"/>
          <w:szCs w:val="22"/>
        </w:rPr>
        <w:t>Događaj</w:t>
      </w:r>
      <w:r w:rsidR="00727B9B" w:rsidRPr="002C758D">
        <w:rPr>
          <w:rFonts w:ascii="Arial" w:hAnsi="Arial" w:cs="Arial"/>
          <w:sz w:val="22"/>
          <w:szCs w:val="22"/>
        </w:rPr>
        <w:t>e</w:t>
      </w:r>
      <w:r w:rsidR="008B4E0C" w:rsidRPr="002C758D">
        <w:rPr>
          <w:rFonts w:ascii="Arial" w:hAnsi="Arial" w:cs="Arial"/>
          <w:sz w:val="22"/>
          <w:szCs w:val="22"/>
        </w:rPr>
        <w:t xml:space="preserve"> za jačanje kapaciteta javn</w:t>
      </w:r>
      <w:r w:rsidR="00D70B20" w:rsidRPr="002C758D">
        <w:rPr>
          <w:rFonts w:ascii="Arial" w:hAnsi="Arial" w:cs="Arial"/>
          <w:sz w:val="22"/>
          <w:szCs w:val="22"/>
        </w:rPr>
        <w:t>ih</w:t>
      </w:r>
      <w:r w:rsidR="008B4E0C" w:rsidRPr="002C758D">
        <w:rPr>
          <w:rFonts w:ascii="Arial" w:hAnsi="Arial" w:cs="Arial"/>
          <w:sz w:val="22"/>
          <w:szCs w:val="22"/>
        </w:rPr>
        <w:t xml:space="preserve"> službenik</w:t>
      </w:r>
      <w:r w:rsidR="00D70B20" w:rsidRPr="002C758D">
        <w:rPr>
          <w:rFonts w:ascii="Arial" w:hAnsi="Arial" w:cs="Arial"/>
          <w:sz w:val="22"/>
          <w:szCs w:val="22"/>
        </w:rPr>
        <w:t>a</w:t>
      </w:r>
      <w:r w:rsidR="008B4E0C" w:rsidRPr="002C758D">
        <w:rPr>
          <w:rFonts w:ascii="Arial" w:hAnsi="Arial" w:cs="Arial"/>
          <w:sz w:val="22"/>
          <w:szCs w:val="22"/>
        </w:rPr>
        <w:t>, stručnjak</w:t>
      </w:r>
      <w:r w:rsidR="00D70B20" w:rsidRPr="002C758D">
        <w:rPr>
          <w:rFonts w:ascii="Arial" w:hAnsi="Arial" w:cs="Arial"/>
          <w:sz w:val="22"/>
          <w:szCs w:val="22"/>
        </w:rPr>
        <w:t>a</w:t>
      </w:r>
      <w:r w:rsidR="008B4E0C" w:rsidRPr="002C758D">
        <w:rPr>
          <w:rFonts w:ascii="Arial" w:hAnsi="Arial" w:cs="Arial"/>
          <w:sz w:val="22"/>
          <w:szCs w:val="22"/>
        </w:rPr>
        <w:t xml:space="preserve"> za zapošljavanje i lokaln</w:t>
      </w:r>
      <w:r w:rsidR="00D70B20" w:rsidRPr="002C758D">
        <w:rPr>
          <w:rFonts w:ascii="Arial" w:hAnsi="Arial" w:cs="Arial"/>
          <w:sz w:val="22"/>
          <w:szCs w:val="22"/>
        </w:rPr>
        <w:t>ih</w:t>
      </w:r>
      <w:r>
        <w:rPr>
          <w:rFonts w:ascii="Arial" w:hAnsi="Arial" w:cs="Arial"/>
          <w:sz w:val="22"/>
          <w:szCs w:val="22"/>
        </w:rPr>
        <w:t xml:space="preserve">        </w:t>
      </w:r>
    </w:p>
    <w:p w14:paraId="4F35B3A7" w14:textId="77777777" w:rsidR="00150200" w:rsidRDefault="00150200" w:rsidP="00976C50">
      <w:pPr>
        <w:pStyle w:val="NormalWeb"/>
        <w:spacing w:before="0" w:beforeAutospacing="0" w:after="0" w:afterAutospacing="0" w:line="276" w:lineRule="auto"/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8B4E0C" w:rsidRPr="002C758D">
        <w:rPr>
          <w:rFonts w:ascii="Arial" w:hAnsi="Arial" w:cs="Arial"/>
          <w:sz w:val="22"/>
          <w:szCs w:val="22"/>
        </w:rPr>
        <w:t>akter</w:t>
      </w:r>
      <w:r w:rsidR="00D70B20" w:rsidRPr="002C758D">
        <w:rPr>
          <w:rFonts w:ascii="Arial" w:hAnsi="Arial" w:cs="Arial"/>
          <w:sz w:val="22"/>
          <w:szCs w:val="22"/>
        </w:rPr>
        <w:t>a</w:t>
      </w:r>
      <w:r w:rsidR="008B4E0C" w:rsidRPr="002C758D">
        <w:rPr>
          <w:rFonts w:ascii="Arial" w:hAnsi="Arial" w:cs="Arial"/>
          <w:sz w:val="22"/>
          <w:szCs w:val="22"/>
        </w:rPr>
        <w:t>.</w:t>
      </w:r>
      <w:r w:rsidR="00AB3836" w:rsidRPr="002C758D">
        <w:rPr>
          <w:rFonts w:ascii="Arial" w:hAnsi="Arial" w:cs="Arial"/>
          <w:sz w:val="22"/>
          <w:szCs w:val="22"/>
        </w:rPr>
        <w:br/>
        <w:t xml:space="preserve">● </w:t>
      </w:r>
      <w:r w:rsidR="004B7B59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Transnacionaln</w:t>
      </w:r>
      <w:r w:rsidR="00727B9B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u</w:t>
      </w:r>
      <w:r w:rsidR="004B7B59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razmjen</w:t>
      </w:r>
      <w:r w:rsidR="00EB0507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u</w:t>
      </w:r>
      <w:r w:rsidR="004B7B59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znanja radi obezbjeđivanja </w:t>
      </w:r>
      <w:r w:rsidR="007A70D6" w:rsidRPr="002C758D">
        <w:rPr>
          <w:rFonts w:ascii="Arial" w:hAnsi="Arial" w:cs="Arial"/>
          <w:sz w:val="22"/>
          <w:szCs w:val="22"/>
        </w:rPr>
        <w:t>replikabilnosti</w:t>
      </w:r>
      <w:r w:rsidR="007A70D6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</w:t>
      </w:r>
      <w:r w:rsidR="004B7B59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rješenja </w:t>
      </w:r>
      <w:r w:rsidR="00586E94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na nivou</w:t>
      </w: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  </w:t>
      </w:r>
    </w:p>
    <w:p w14:paraId="56631B88" w14:textId="61722F3E" w:rsidR="00AB3836" w:rsidRPr="002C758D" w:rsidRDefault="00150200" w:rsidP="00976C50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   </w:t>
      </w:r>
      <w:r w:rsidR="0073564E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čitavo</w:t>
      </w:r>
      <w:r w:rsidR="00586E94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g</w:t>
      </w:r>
      <w:r w:rsidR="004B7B59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region</w:t>
      </w:r>
      <w:r w:rsidR="00586E94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a</w:t>
      </w:r>
      <w:r w:rsidR="004B7B59" w:rsidRPr="002C758D">
        <w:rPr>
          <w:rStyle w:val="Strong"/>
          <w:rFonts w:ascii="Arial" w:hAnsi="Arial" w:cs="Arial"/>
          <w:b w:val="0"/>
          <w:bCs w:val="0"/>
          <w:sz w:val="22"/>
          <w:szCs w:val="22"/>
        </w:rPr>
        <w:t>.</w:t>
      </w:r>
    </w:p>
    <w:p w14:paraId="33241CE7" w14:textId="71B1DD42" w:rsidR="00AB3836" w:rsidRPr="002C758D" w:rsidRDefault="00AB3836" w:rsidP="00AB3836">
      <w:pPr>
        <w:pStyle w:val="NormalWeb"/>
        <w:spacing w:line="276" w:lineRule="auto"/>
        <w:rPr>
          <w:rFonts w:ascii="Arial" w:hAnsi="Arial" w:cs="Arial"/>
          <w:sz w:val="22"/>
          <w:szCs w:val="22"/>
        </w:rPr>
      </w:pPr>
      <w:r w:rsidRPr="002C758D">
        <w:rPr>
          <w:rFonts w:ascii="Arial" w:hAnsi="Arial" w:cs="Arial"/>
          <w:sz w:val="22"/>
          <w:szCs w:val="22"/>
        </w:rPr>
        <w:t>Pratite na</w:t>
      </w:r>
      <w:r w:rsidR="008A2E66" w:rsidRPr="002C758D">
        <w:rPr>
          <w:rFonts w:ascii="Arial" w:hAnsi="Arial" w:cs="Arial"/>
          <w:sz w:val="22"/>
          <w:szCs w:val="22"/>
        </w:rPr>
        <w:t xml:space="preserve">s </w:t>
      </w:r>
      <w:hyperlink r:id="rId8" w:history="1">
        <w:r w:rsidR="00E612B4" w:rsidRPr="002C758D">
          <w:rPr>
            <w:rStyle w:val="Hyperlink"/>
            <w:rFonts w:ascii="Arial" w:hAnsi="Arial" w:cs="Arial"/>
            <w:sz w:val="22"/>
            <w:szCs w:val="22"/>
          </w:rPr>
          <w:t>OVDJE</w:t>
        </w:r>
      </w:hyperlink>
      <w:r w:rsidR="00725485" w:rsidRPr="002C758D">
        <w:rPr>
          <w:rFonts w:ascii="Arial" w:hAnsi="Arial" w:cs="Arial"/>
          <w:sz w:val="22"/>
          <w:szCs w:val="22"/>
        </w:rPr>
        <w:t>!</w:t>
      </w:r>
    </w:p>
    <w:p w14:paraId="62646565" w14:textId="41585B2C" w:rsidR="00496F52" w:rsidRPr="004F6B4A" w:rsidRDefault="00BC707C" w:rsidP="006B0793">
      <w:pPr>
        <w:pStyle w:val="NormalWeb"/>
        <w:spacing w:line="276" w:lineRule="auto"/>
      </w:pPr>
      <w:r w:rsidRPr="002C758D">
        <w:rPr>
          <w:rFonts w:ascii="Arial" w:hAnsi="Arial" w:cs="Arial"/>
          <w:sz w:val="22"/>
          <w:szCs w:val="22"/>
        </w:rPr>
        <w:t>Projekat je podržan kroz Interreg program Dunavskog regiona, uz sufinansiranje Evropske unije.</w:t>
      </w:r>
      <w:r w:rsidR="00A413D3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F32A736" wp14:editId="75459004">
            <wp:simplePos x="0" y="0"/>
            <wp:positionH relativeFrom="column">
              <wp:posOffset>581025</wp:posOffset>
            </wp:positionH>
            <wp:positionV relativeFrom="paragraph">
              <wp:posOffset>299038</wp:posOffset>
            </wp:positionV>
            <wp:extent cx="4367213" cy="1429138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142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92CBBA" w14:textId="77777777" w:rsidR="00496F52" w:rsidRDefault="00496F52"/>
    <w:sectPr w:rsidR="00496F52">
      <w:pgSz w:w="11906" w:h="16838"/>
      <w:pgMar w:top="1417" w:right="1440" w:bottom="141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33345"/>
    <w:multiLevelType w:val="multilevel"/>
    <w:tmpl w:val="2E44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E95E4F"/>
    <w:multiLevelType w:val="multilevel"/>
    <w:tmpl w:val="7F60E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F37A53"/>
    <w:multiLevelType w:val="multilevel"/>
    <w:tmpl w:val="4CD28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F52"/>
    <w:rsid w:val="00032D44"/>
    <w:rsid w:val="00113BF5"/>
    <w:rsid w:val="00127BD2"/>
    <w:rsid w:val="00150200"/>
    <w:rsid w:val="00161ED9"/>
    <w:rsid w:val="00223E9A"/>
    <w:rsid w:val="002C758D"/>
    <w:rsid w:val="00431DC1"/>
    <w:rsid w:val="00496F52"/>
    <w:rsid w:val="004B008E"/>
    <w:rsid w:val="004B7B59"/>
    <w:rsid w:val="004C1589"/>
    <w:rsid w:val="004E197F"/>
    <w:rsid w:val="004F6B4A"/>
    <w:rsid w:val="00586E94"/>
    <w:rsid w:val="005F4FFF"/>
    <w:rsid w:val="00643FB5"/>
    <w:rsid w:val="006B0793"/>
    <w:rsid w:val="006E6FE3"/>
    <w:rsid w:val="00725485"/>
    <w:rsid w:val="00727B9B"/>
    <w:rsid w:val="0073564E"/>
    <w:rsid w:val="007624C7"/>
    <w:rsid w:val="00763FDB"/>
    <w:rsid w:val="0079050D"/>
    <w:rsid w:val="007A70D6"/>
    <w:rsid w:val="007D74C6"/>
    <w:rsid w:val="007F2005"/>
    <w:rsid w:val="00843603"/>
    <w:rsid w:val="00846868"/>
    <w:rsid w:val="008A2E66"/>
    <w:rsid w:val="008B4E0C"/>
    <w:rsid w:val="008C4095"/>
    <w:rsid w:val="008F14CA"/>
    <w:rsid w:val="0091422D"/>
    <w:rsid w:val="00936551"/>
    <w:rsid w:val="00956320"/>
    <w:rsid w:val="00976C50"/>
    <w:rsid w:val="009C5AE0"/>
    <w:rsid w:val="00A413D3"/>
    <w:rsid w:val="00AB1BC5"/>
    <w:rsid w:val="00AB3836"/>
    <w:rsid w:val="00AC0251"/>
    <w:rsid w:val="00AC0A81"/>
    <w:rsid w:val="00AC263B"/>
    <w:rsid w:val="00AF060D"/>
    <w:rsid w:val="00B119DF"/>
    <w:rsid w:val="00BC707C"/>
    <w:rsid w:val="00C4587D"/>
    <w:rsid w:val="00C77865"/>
    <w:rsid w:val="00C83A11"/>
    <w:rsid w:val="00C95C84"/>
    <w:rsid w:val="00CA313C"/>
    <w:rsid w:val="00CD16FB"/>
    <w:rsid w:val="00D70B20"/>
    <w:rsid w:val="00D908AC"/>
    <w:rsid w:val="00DC62F4"/>
    <w:rsid w:val="00E04B85"/>
    <w:rsid w:val="00E04CCC"/>
    <w:rsid w:val="00E40DB4"/>
    <w:rsid w:val="00E612B4"/>
    <w:rsid w:val="00EB0507"/>
    <w:rsid w:val="00EB78D0"/>
    <w:rsid w:val="00F102F2"/>
    <w:rsid w:val="00F2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11BE3"/>
  <w15:docId w15:val="{105045DD-151F-49A0-A100-1BE44A27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u" w:eastAsia="sr-Latn-M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AF060D"/>
    <w:rPr>
      <w:b/>
      <w:bCs/>
    </w:rPr>
  </w:style>
  <w:style w:type="paragraph" w:styleId="NormalWeb">
    <w:name w:val="Normal (Web)"/>
    <w:basedOn w:val="Normal"/>
    <w:uiPriority w:val="99"/>
    <w:unhideWhenUsed/>
    <w:rsid w:val="00C77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ME"/>
    </w:rPr>
  </w:style>
  <w:style w:type="paragraph" w:styleId="ListParagraph">
    <w:name w:val="List Paragraph"/>
    <w:basedOn w:val="Normal"/>
    <w:uiPriority w:val="34"/>
    <w:qFormat/>
    <w:rsid w:val="00AC26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12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2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12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8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tr.ee/steelcityz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 Bigović</dc:creator>
  <cp:lastModifiedBy>Natasa Bigovic</cp:lastModifiedBy>
  <cp:revision>114</cp:revision>
  <dcterms:created xsi:type="dcterms:W3CDTF">2025-07-16T12:00:00Z</dcterms:created>
  <dcterms:modified xsi:type="dcterms:W3CDTF">2025-07-22T07:44:00Z</dcterms:modified>
</cp:coreProperties>
</file>