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6A3" w:rsidRPr="00ED23D9" w:rsidRDefault="00B916A3" w:rsidP="00B916A3">
      <w:pPr>
        <w:shd w:val="clear" w:color="auto" w:fill="800000"/>
        <w:spacing w:before="0" w:after="0" w:line="240" w:lineRule="auto"/>
        <w:jc w:val="left"/>
        <w:rPr>
          <w:rFonts w:ascii="Times New Roman" w:eastAsia="Times New Roman" w:hAnsi="Times New Roman" w:cs="Times New Roman"/>
          <w:color w:val="E3B62E"/>
          <w:sz w:val="16"/>
          <w:szCs w:val="16"/>
          <w:lang w:val="en-US"/>
        </w:rPr>
      </w:pPr>
      <w:proofErr w:type="spellStart"/>
      <w:r w:rsidRPr="00ED23D9">
        <w:rPr>
          <w:rFonts w:ascii="Times New Roman" w:eastAsia="Times New Roman" w:hAnsi="Times New Roman" w:cs="Times New Roman"/>
          <w:color w:val="E3B62E"/>
          <w:sz w:val="16"/>
          <w:szCs w:val="16"/>
          <w:lang w:val="en-US"/>
        </w:rPr>
        <w:t>Poreska</w:t>
      </w:r>
      <w:proofErr w:type="spellEnd"/>
      <w:r w:rsidRPr="00ED23D9">
        <w:rPr>
          <w:rFonts w:ascii="Times New Roman" w:eastAsia="Times New Roman" w:hAnsi="Times New Roman" w:cs="Times New Roman"/>
          <w:color w:val="E3B62E"/>
          <w:sz w:val="16"/>
          <w:szCs w:val="16"/>
          <w:lang w:val="en-US"/>
        </w:rPr>
        <w:t xml:space="preserve"> </w:t>
      </w:r>
      <w:proofErr w:type="spellStart"/>
      <w:r w:rsidRPr="00ED23D9">
        <w:rPr>
          <w:rFonts w:ascii="Times New Roman" w:eastAsia="Times New Roman" w:hAnsi="Times New Roman" w:cs="Times New Roman"/>
          <w:color w:val="E3B62E"/>
          <w:sz w:val="16"/>
          <w:szCs w:val="16"/>
          <w:lang w:val="en-US"/>
        </w:rPr>
        <w:t>uprava</w:t>
      </w:r>
      <w:proofErr w:type="spellEnd"/>
      <w:r w:rsidRPr="00ED23D9">
        <w:rPr>
          <w:rFonts w:ascii="Times New Roman" w:eastAsia="Times New Roman" w:hAnsi="Times New Roman" w:cs="Times New Roman"/>
          <w:color w:val="E3B62E"/>
          <w:sz w:val="16"/>
          <w:szCs w:val="16"/>
          <w:lang w:val="en-US"/>
        </w:rPr>
        <w:br/>
      </w:r>
      <w:proofErr w:type="spellStart"/>
      <w:r w:rsidRPr="00ED23D9">
        <w:rPr>
          <w:rFonts w:ascii="Times New Roman" w:eastAsia="Times New Roman" w:hAnsi="Times New Roman" w:cs="Times New Roman"/>
          <w:color w:val="E3B62E"/>
          <w:sz w:val="16"/>
          <w:szCs w:val="16"/>
          <w:lang w:val="en-US"/>
        </w:rPr>
        <w:t>Crne</w:t>
      </w:r>
      <w:proofErr w:type="spellEnd"/>
      <w:r w:rsidRPr="00ED23D9">
        <w:rPr>
          <w:rFonts w:ascii="Times New Roman" w:eastAsia="Times New Roman" w:hAnsi="Times New Roman" w:cs="Times New Roman"/>
          <w:color w:val="E3B62E"/>
          <w:sz w:val="16"/>
          <w:szCs w:val="16"/>
          <w:lang w:val="en-US"/>
        </w:rPr>
        <w:t xml:space="preserve"> Gore</w:t>
      </w:r>
    </w:p>
    <w:p w:rsidR="00B916A3" w:rsidRPr="00ED23D9" w:rsidRDefault="00B916A3" w:rsidP="00B916A3">
      <w:pPr>
        <w:numPr>
          <w:ilvl w:val="0"/>
          <w:numId w:val="28"/>
        </w:numPr>
        <w:shd w:val="clear" w:color="auto" w:fill="800000"/>
        <w:spacing w:before="0" w:after="0" w:line="240" w:lineRule="auto"/>
        <w:ind w:left="0" w:firstLine="0"/>
        <w:jc w:val="left"/>
        <w:outlineLvl w:val="0"/>
        <w:rPr>
          <w:rFonts w:ascii="Times New Roman" w:eastAsia="Times New Roman" w:hAnsi="Times New Roman" w:cs="Times New Roman"/>
          <w:b/>
          <w:bCs/>
          <w:i/>
          <w:iCs/>
          <w:color w:val="E2BA3E"/>
          <w:kern w:val="36"/>
          <w:sz w:val="16"/>
          <w:szCs w:val="16"/>
          <w:lang w:val="en-US"/>
        </w:rPr>
      </w:pPr>
      <w:r w:rsidRPr="00ED23D9">
        <w:rPr>
          <w:rFonts w:ascii="Times New Roman" w:eastAsia="Times New Roman" w:hAnsi="Times New Roman" w:cs="Times New Roman"/>
          <w:b/>
          <w:bCs/>
          <w:i/>
          <w:iCs/>
          <w:color w:val="E2BA3E"/>
          <w:kern w:val="36"/>
          <w:sz w:val="16"/>
          <w:szCs w:val="16"/>
          <w:lang w:val="en-US"/>
        </w:rPr>
        <w:t xml:space="preserve">Portal </w:t>
      </w:r>
      <w:proofErr w:type="spellStart"/>
      <w:r w:rsidRPr="00ED23D9">
        <w:rPr>
          <w:rFonts w:ascii="Times New Roman" w:eastAsia="Times New Roman" w:hAnsi="Times New Roman" w:cs="Times New Roman"/>
          <w:b/>
          <w:bCs/>
          <w:i/>
          <w:iCs/>
          <w:color w:val="E2BA3E"/>
          <w:kern w:val="36"/>
          <w:sz w:val="16"/>
          <w:szCs w:val="16"/>
          <w:lang w:val="en-US"/>
        </w:rPr>
        <w:t>ePrijava</w:t>
      </w:r>
      <w:proofErr w:type="spellEnd"/>
    </w:p>
    <w:p w:rsidR="00B916A3" w:rsidRPr="00ED23D9" w:rsidRDefault="00B916A3" w:rsidP="00B916A3">
      <w:pPr>
        <w:shd w:val="clear" w:color="auto" w:fill="800000"/>
        <w:spacing w:before="0"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ED23D9">
        <w:rPr>
          <w:rFonts w:ascii="Times New Roman" w:eastAsia="Times New Roman" w:hAnsi="Times New Roman" w:cs="Times New Roman"/>
          <w:color w:val="E2BA3E"/>
          <w:sz w:val="16"/>
          <w:szCs w:val="16"/>
          <w:lang w:val="en-US"/>
        </w:rPr>
        <w:t>20170305.1</w:t>
      </w:r>
      <w:proofErr w:type="gramStart"/>
      <w:r w:rsidRPr="00ED23D9">
        <w:rPr>
          <w:rFonts w:ascii="Times New Roman" w:eastAsia="Times New Roman" w:hAnsi="Times New Roman" w:cs="Times New Roman"/>
          <w:color w:val="E2BA3E"/>
          <w:sz w:val="16"/>
          <w:szCs w:val="16"/>
          <w:lang w:val="en-US"/>
        </w:rPr>
        <w:t> </w:t>
      </w:r>
      <w:r w:rsidRPr="00ED23D9">
        <w:rPr>
          <w:rFonts w:ascii="Times New Roman" w:eastAsia="Times New Roman" w:hAnsi="Times New Roman" w:cs="Times New Roman"/>
          <w:sz w:val="16"/>
          <w:szCs w:val="16"/>
          <w:lang w:val="en-US"/>
        </w:rPr>
        <w:t> </w:t>
      </w:r>
      <w:proofErr w:type="spellStart"/>
      <w:r w:rsidRPr="00ED23D9">
        <w:rPr>
          <w:rFonts w:ascii="Times New Roman" w:eastAsia="Times New Roman" w:hAnsi="Times New Roman" w:cs="Times New Roman"/>
          <w:sz w:val="16"/>
          <w:szCs w:val="16"/>
          <w:lang w:val="en-US"/>
        </w:rPr>
        <w:t>Naslovna</w:t>
      </w:r>
      <w:proofErr w:type="spellEnd"/>
      <w:proofErr w:type="gramEnd"/>
      <w:r w:rsidRPr="00ED23D9">
        <w:rPr>
          <w:rFonts w:ascii="Times New Roman" w:eastAsia="Times New Roman" w:hAnsi="Times New Roman" w:cs="Times New Roman"/>
          <w:sz w:val="16"/>
          <w:szCs w:val="16"/>
          <w:lang w:val="en-US"/>
        </w:rPr>
        <w:t> Download</w:t>
      </w:r>
    </w:p>
    <w:p w:rsidR="00B916A3" w:rsidRPr="00ED23D9" w:rsidRDefault="00B916A3" w:rsidP="00B916A3">
      <w:pPr>
        <w:shd w:val="clear" w:color="auto" w:fill="80000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E2BA3E"/>
          <w:sz w:val="16"/>
          <w:szCs w:val="16"/>
          <w:lang w:val="en-US"/>
        </w:rPr>
      </w:pPr>
      <w:r w:rsidRPr="00ED23D9">
        <w:rPr>
          <w:rFonts w:ascii="Times New Roman" w:eastAsia="Times New Roman" w:hAnsi="Times New Roman" w:cs="Times New Roman"/>
          <w:color w:val="E2BA3E"/>
          <w:sz w:val="16"/>
          <w:szCs w:val="16"/>
          <w:lang w:val="en-US"/>
        </w:rPr>
        <w:t>FINANSIJSKI ISKAZI 2023 91229/2023</w:t>
      </w:r>
    </w:p>
    <w:tbl>
      <w:tblPr>
        <w:tblW w:w="10650" w:type="dxa"/>
        <w:tblCellSpacing w:w="0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62"/>
        <w:gridCol w:w="2662"/>
        <w:gridCol w:w="2663"/>
        <w:gridCol w:w="2663"/>
      </w:tblGrid>
      <w:tr w:rsidR="00B916A3" w:rsidRPr="00ED23D9" w:rsidTr="00B916A3">
        <w:trPr>
          <w:tblCellSpacing w:w="0" w:type="dxa"/>
        </w:trPr>
        <w:tc>
          <w:tcPr>
            <w:tcW w:w="2550" w:type="dxa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Godina</w:t>
            </w:r>
            <w:r w:rsidRPr="00E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2023</w:t>
            </w:r>
          </w:p>
        </w:tc>
        <w:tc>
          <w:tcPr>
            <w:tcW w:w="2550" w:type="dxa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 datuma</w:t>
            </w:r>
            <w:r w:rsidRPr="00E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01.01.2023</w:t>
            </w:r>
          </w:p>
        </w:tc>
        <w:tc>
          <w:tcPr>
            <w:tcW w:w="2550" w:type="dxa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 datuma</w:t>
            </w:r>
            <w:r w:rsidRPr="00E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31.12.2023</w:t>
            </w:r>
          </w:p>
        </w:tc>
        <w:tc>
          <w:tcPr>
            <w:tcW w:w="2550" w:type="dxa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Broj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zahtjeva91229/2023</w:t>
            </w:r>
          </w:p>
        </w:tc>
      </w:tr>
      <w:tr w:rsidR="00B916A3" w:rsidRPr="00ED23D9" w:rsidTr="00B916A3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Naziv</w:t>
            </w:r>
            <w:r w:rsidRPr="00E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DRUŠTVO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SA OGRANIČENOM ODGOVORNOŠĆU "PARKING SERVIS NIKŠIĆ" NIKŠIĆ</w:t>
            </w:r>
          </w:p>
        </w:tc>
      </w:tr>
      <w:tr w:rsidR="00B916A3" w:rsidRPr="00ED23D9" w:rsidTr="00B916A3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Sjedište</w:t>
            </w:r>
            <w:proofErr w:type="spellEnd"/>
          </w:p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NJEGOŠEVA 18 , NIKŠIĆ, CRNA GORA</w:t>
            </w:r>
          </w:p>
        </w:tc>
      </w:tr>
      <w:tr w:rsidR="00B916A3" w:rsidRPr="00ED23D9" w:rsidTr="00B916A3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Adresa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6A3" w:rsidRPr="00ED23D9" w:rsidTr="00B916A3">
        <w:trPr>
          <w:tblCellSpacing w:w="0" w:type="dxa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Šifra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djelatnosti</w:t>
            </w:r>
            <w:r w:rsidRPr="00E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5221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broj</w:t>
            </w:r>
            <w:proofErr w:type="spellEnd"/>
          </w:p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03061655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Tip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r w:rsidRPr="00ED23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Nema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Konsolidovani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iskaz</w:t>
            </w:r>
            <w:r w:rsidRPr="00E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Ne</w:t>
            </w:r>
            <w:proofErr w:type="spellEnd"/>
          </w:p>
        </w:tc>
      </w:tr>
      <w:tr w:rsidR="00B916A3" w:rsidRPr="00ED23D9" w:rsidTr="00B916A3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Naziv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je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sastavilo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iskaz</w:t>
            </w:r>
            <w:r w:rsidRPr="00E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Vojislav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Mijušković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JMBG-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e-mail-</w:t>
            </w:r>
          </w:p>
        </w:tc>
      </w:tr>
      <w:tr w:rsidR="00B916A3" w:rsidRPr="00ED23D9" w:rsidTr="00B916A3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ovlašćenog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r w:rsidRPr="00E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Sanja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Prezime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ovlašćenog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r w:rsidRPr="00E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Antovic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JMBG-</w:t>
            </w:r>
          </w:p>
        </w:tc>
      </w:tr>
      <w:tr w:rsidR="00B916A3" w:rsidRPr="00ED23D9" w:rsidTr="00B916A3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iskaz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tokovima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gotovine</w:t>
            </w:r>
            <w:r w:rsidRPr="00ED23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DirektnaMetoda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sastavljanja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iskaza</w:t>
            </w:r>
            <w:r w:rsidRPr="00E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21.03.2024</w:t>
            </w:r>
          </w:p>
        </w:tc>
      </w:tr>
    </w:tbl>
    <w:p w:rsidR="00B916A3" w:rsidRPr="00ED23D9" w:rsidRDefault="00B916A3" w:rsidP="00B916A3">
      <w:pPr>
        <w:numPr>
          <w:ilvl w:val="0"/>
          <w:numId w:val="29"/>
        </w:numPr>
        <w:pBdr>
          <w:top w:val="single" w:sz="6" w:space="0" w:color="DADADA"/>
          <w:left w:val="single" w:sz="6" w:space="0" w:color="DADADA"/>
          <w:bottom w:val="single" w:sz="2" w:space="0" w:color="DADADA"/>
          <w:right w:val="single" w:sz="6" w:space="0" w:color="DADADA"/>
        </w:pBdr>
        <w:shd w:val="clear" w:color="auto" w:fill="FFFFFF"/>
        <w:spacing w:before="0" w:after="0" w:line="240" w:lineRule="auto"/>
        <w:ind w:left="0" w:right="-15"/>
        <w:jc w:val="center"/>
        <w:textAlignment w:val="top"/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</w:pPr>
      <w:proofErr w:type="spellStart"/>
      <w:r w:rsidRPr="00ED23D9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>Bilans</w:t>
      </w:r>
      <w:proofErr w:type="spellEnd"/>
      <w:r w:rsidRPr="00ED23D9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 xml:space="preserve"> </w:t>
      </w:r>
      <w:proofErr w:type="spellStart"/>
      <w:r w:rsidRPr="00ED23D9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>stanja</w:t>
      </w:r>
      <w:proofErr w:type="spellEnd"/>
    </w:p>
    <w:p w:rsidR="00B916A3" w:rsidRPr="00ED23D9" w:rsidRDefault="00B916A3" w:rsidP="00B916A3">
      <w:pPr>
        <w:numPr>
          <w:ilvl w:val="0"/>
          <w:numId w:val="29"/>
        </w:numPr>
        <w:pBdr>
          <w:top w:val="single" w:sz="6" w:space="0" w:color="7EA700"/>
          <w:left w:val="single" w:sz="6" w:space="0" w:color="7EA700"/>
          <w:bottom w:val="single" w:sz="2" w:space="1" w:color="7EA700"/>
          <w:right w:val="single" w:sz="6" w:space="0" w:color="7EA700"/>
        </w:pBdr>
        <w:shd w:val="clear" w:color="auto" w:fill="FFFFFF"/>
        <w:spacing w:before="0" w:after="0" w:line="240" w:lineRule="auto"/>
        <w:ind w:left="0" w:right="-15"/>
        <w:jc w:val="center"/>
        <w:textAlignment w:val="top"/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</w:pPr>
      <w:proofErr w:type="spellStart"/>
      <w:r w:rsidRPr="00ED23D9"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  <w:t>Bilans</w:t>
      </w:r>
      <w:proofErr w:type="spellEnd"/>
      <w:r w:rsidRPr="00ED23D9"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  <w:t xml:space="preserve"> </w:t>
      </w:r>
      <w:proofErr w:type="spellStart"/>
      <w:r w:rsidRPr="00ED23D9"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  <w:t>uspjeha</w:t>
      </w:r>
      <w:proofErr w:type="spellEnd"/>
    </w:p>
    <w:p w:rsidR="00B916A3" w:rsidRPr="00ED23D9" w:rsidRDefault="00B916A3" w:rsidP="00B916A3">
      <w:pPr>
        <w:numPr>
          <w:ilvl w:val="0"/>
          <w:numId w:val="29"/>
        </w:numPr>
        <w:pBdr>
          <w:top w:val="single" w:sz="6" w:space="0" w:color="DADADA"/>
          <w:left w:val="single" w:sz="6" w:space="0" w:color="DADADA"/>
          <w:bottom w:val="single" w:sz="2" w:space="0" w:color="DADADA"/>
          <w:right w:val="single" w:sz="6" w:space="0" w:color="DADADA"/>
        </w:pBdr>
        <w:shd w:val="clear" w:color="auto" w:fill="FFFFFF"/>
        <w:spacing w:before="0" w:after="0" w:line="240" w:lineRule="auto"/>
        <w:ind w:left="0" w:right="-15"/>
        <w:jc w:val="center"/>
        <w:textAlignment w:val="top"/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</w:pPr>
      <w:proofErr w:type="spellStart"/>
      <w:r w:rsidRPr="00ED23D9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>Tokovi</w:t>
      </w:r>
      <w:proofErr w:type="spellEnd"/>
      <w:r w:rsidRPr="00ED23D9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 xml:space="preserve"> got.</w:t>
      </w:r>
    </w:p>
    <w:p w:rsidR="00B916A3" w:rsidRPr="00ED23D9" w:rsidRDefault="00B916A3" w:rsidP="00B916A3">
      <w:pPr>
        <w:numPr>
          <w:ilvl w:val="0"/>
          <w:numId w:val="29"/>
        </w:numPr>
        <w:pBdr>
          <w:top w:val="single" w:sz="6" w:space="0" w:color="DADADA"/>
          <w:left w:val="single" w:sz="6" w:space="0" w:color="DADADA"/>
          <w:bottom w:val="single" w:sz="2" w:space="0" w:color="DADADA"/>
          <w:right w:val="single" w:sz="6" w:space="0" w:color="DADADA"/>
        </w:pBdr>
        <w:shd w:val="clear" w:color="auto" w:fill="FFFFFF"/>
        <w:spacing w:before="0" w:after="0" w:line="240" w:lineRule="auto"/>
        <w:ind w:left="0" w:right="-15"/>
        <w:jc w:val="center"/>
        <w:textAlignment w:val="top"/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</w:pPr>
      <w:proofErr w:type="spellStart"/>
      <w:r w:rsidRPr="00ED23D9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>Promjene</w:t>
      </w:r>
      <w:proofErr w:type="spellEnd"/>
      <w:r w:rsidRPr="00ED23D9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 xml:space="preserve"> </w:t>
      </w:r>
      <w:proofErr w:type="spellStart"/>
      <w:proofErr w:type="gramStart"/>
      <w:r w:rsidRPr="00ED23D9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>na</w:t>
      </w:r>
      <w:proofErr w:type="spellEnd"/>
      <w:proofErr w:type="gramEnd"/>
      <w:r w:rsidRPr="00ED23D9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 xml:space="preserve"> </w:t>
      </w:r>
      <w:proofErr w:type="spellStart"/>
      <w:r w:rsidRPr="00ED23D9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>kap</w:t>
      </w:r>
      <w:proofErr w:type="spellEnd"/>
      <w:r w:rsidRPr="00ED23D9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>.</w:t>
      </w:r>
    </w:p>
    <w:p w:rsidR="00B916A3" w:rsidRPr="00ED23D9" w:rsidRDefault="00B916A3" w:rsidP="00B916A3">
      <w:pPr>
        <w:numPr>
          <w:ilvl w:val="0"/>
          <w:numId w:val="29"/>
        </w:numPr>
        <w:pBdr>
          <w:top w:val="single" w:sz="6" w:space="0" w:color="DADADA"/>
          <w:left w:val="single" w:sz="6" w:space="0" w:color="DADADA"/>
          <w:bottom w:val="single" w:sz="2" w:space="0" w:color="DADADA"/>
          <w:right w:val="single" w:sz="6" w:space="0" w:color="DADADA"/>
        </w:pBdr>
        <w:shd w:val="clear" w:color="auto" w:fill="FFFFFF"/>
        <w:spacing w:before="0" w:after="0" w:line="240" w:lineRule="auto"/>
        <w:ind w:left="0" w:right="-15"/>
        <w:jc w:val="center"/>
        <w:textAlignment w:val="top"/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</w:pPr>
      <w:bookmarkStart w:id="0" w:name="_GoBack"/>
      <w:bookmarkEnd w:id="0"/>
      <w:proofErr w:type="spellStart"/>
      <w:r w:rsidRPr="00ED23D9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>Statistički</w:t>
      </w:r>
      <w:proofErr w:type="spellEnd"/>
      <w:r w:rsidRPr="00ED23D9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 xml:space="preserve"> </w:t>
      </w:r>
      <w:proofErr w:type="spellStart"/>
      <w:r w:rsidRPr="00ED23D9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>aneks</w:t>
      </w:r>
      <w:proofErr w:type="spellEnd"/>
    </w:p>
    <w:p w:rsidR="00B916A3" w:rsidRPr="00ED23D9" w:rsidRDefault="00B916A3" w:rsidP="00B916A3">
      <w:pPr>
        <w:numPr>
          <w:ilvl w:val="0"/>
          <w:numId w:val="29"/>
        </w:numPr>
        <w:pBdr>
          <w:top w:val="single" w:sz="6" w:space="0" w:color="DADADA"/>
          <w:left w:val="single" w:sz="6" w:space="0" w:color="DADADA"/>
          <w:bottom w:val="single" w:sz="2" w:space="0" w:color="DADADA"/>
          <w:right w:val="single" w:sz="6" w:space="0" w:color="DADADA"/>
        </w:pBdr>
        <w:shd w:val="clear" w:color="auto" w:fill="FFFFFF"/>
        <w:spacing w:before="0" w:after="0" w:line="240" w:lineRule="auto"/>
        <w:ind w:left="0" w:right="-15"/>
        <w:jc w:val="center"/>
        <w:textAlignment w:val="top"/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</w:pPr>
      <w:proofErr w:type="spellStart"/>
      <w:r w:rsidRPr="00ED23D9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>Obračun</w:t>
      </w:r>
      <w:proofErr w:type="spellEnd"/>
      <w:r w:rsidRPr="00ED23D9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 xml:space="preserve"> </w:t>
      </w:r>
      <w:proofErr w:type="spellStart"/>
      <w:r w:rsidRPr="00ED23D9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>amort</w:t>
      </w:r>
      <w:proofErr w:type="spellEnd"/>
      <w:r w:rsidRPr="00ED23D9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>.</w:t>
      </w:r>
    </w:p>
    <w:p w:rsidR="00B916A3" w:rsidRPr="00ED23D9" w:rsidRDefault="00B916A3" w:rsidP="00B916A3">
      <w:pPr>
        <w:numPr>
          <w:ilvl w:val="0"/>
          <w:numId w:val="29"/>
        </w:numPr>
        <w:pBdr>
          <w:top w:val="single" w:sz="6" w:space="0" w:color="DADADA"/>
          <w:left w:val="single" w:sz="6" w:space="0" w:color="DADADA"/>
          <w:bottom w:val="single" w:sz="2" w:space="0" w:color="DADADA"/>
          <w:right w:val="single" w:sz="6" w:space="0" w:color="DADADA"/>
        </w:pBdr>
        <w:shd w:val="clear" w:color="auto" w:fill="FFFFFF"/>
        <w:spacing w:before="0" w:after="0" w:line="240" w:lineRule="auto"/>
        <w:ind w:left="0" w:right="-15"/>
        <w:jc w:val="center"/>
        <w:textAlignment w:val="top"/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</w:pPr>
      <w:proofErr w:type="spellStart"/>
      <w:r w:rsidRPr="00ED23D9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>Napomene</w:t>
      </w:r>
      <w:proofErr w:type="spellEnd"/>
    </w:p>
    <w:p w:rsidR="00B916A3" w:rsidRPr="00ED23D9" w:rsidRDefault="00B916A3" w:rsidP="00B916A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70" w:firstLine="0"/>
        <w:jc w:val="center"/>
        <w:outlineLvl w:val="3"/>
        <w:rPr>
          <w:rFonts w:ascii="inherit" w:eastAsia="Times New Roman" w:hAnsi="inherit" w:cs="Times New Roman"/>
          <w:b/>
          <w:bCs/>
          <w:color w:val="787878"/>
          <w:sz w:val="16"/>
          <w:szCs w:val="16"/>
          <w:lang w:val="en-US"/>
        </w:rPr>
      </w:pPr>
      <w:r w:rsidRPr="00ED23D9">
        <w:rPr>
          <w:rFonts w:ascii="inherit" w:eastAsia="Times New Roman" w:hAnsi="inherit" w:cs="Times New Roman"/>
          <w:b/>
          <w:bCs/>
          <w:color w:val="787878"/>
          <w:sz w:val="16"/>
          <w:szCs w:val="16"/>
          <w:lang w:val="en-US"/>
        </w:rPr>
        <w:t>ISKAZ I UKUPNOM REZULTATU /BILANS USPJEHA/</w:t>
      </w:r>
    </w:p>
    <w:p w:rsidR="00B916A3" w:rsidRPr="00ED23D9" w:rsidRDefault="00B916A3" w:rsidP="00B916A3">
      <w:pPr>
        <w:shd w:val="clear" w:color="auto" w:fill="FFFFFF"/>
        <w:spacing w:before="0" w:after="72" w:line="240" w:lineRule="auto"/>
        <w:jc w:val="center"/>
        <w:rPr>
          <w:rFonts w:ascii="inherit" w:eastAsia="Times New Roman" w:hAnsi="inherit" w:cs="Times New Roman"/>
          <w:color w:val="787878"/>
          <w:sz w:val="16"/>
          <w:szCs w:val="16"/>
          <w:lang w:val="en-US"/>
        </w:rPr>
      </w:pPr>
      <w:r w:rsidRPr="00ED23D9">
        <w:rPr>
          <w:rFonts w:ascii="inherit" w:eastAsia="Times New Roman" w:hAnsi="inherit" w:cs="Times New Roman"/>
          <w:color w:val="787878"/>
          <w:sz w:val="16"/>
          <w:szCs w:val="16"/>
          <w:lang w:val="en-US"/>
        </w:rPr>
        <w:t>ŠTAMPA</w:t>
      </w:r>
    </w:p>
    <w:tbl>
      <w:tblPr>
        <w:tblW w:w="0" w:type="auto"/>
        <w:jc w:val="center"/>
        <w:tblCellSpacing w:w="0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50"/>
        <w:gridCol w:w="4795"/>
        <w:gridCol w:w="499"/>
        <w:gridCol w:w="891"/>
        <w:gridCol w:w="1000"/>
        <w:gridCol w:w="1087"/>
      </w:tblGrid>
      <w:tr w:rsidR="00B916A3" w:rsidRPr="00ED23D9" w:rsidTr="00B916A3">
        <w:trPr>
          <w:tblHeader/>
          <w:tblCellSpacing w:w="0" w:type="dxa"/>
          <w:jc w:val="center"/>
        </w:trPr>
        <w:tc>
          <w:tcPr>
            <w:tcW w:w="1624" w:type="dxa"/>
            <w:shd w:val="clear" w:color="auto" w:fill="F5F5F5"/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E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Grupa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računa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račun</w:t>
            </w:r>
            <w:proofErr w:type="spellEnd"/>
          </w:p>
        </w:tc>
        <w:tc>
          <w:tcPr>
            <w:tcW w:w="3308" w:type="dxa"/>
            <w:shd w:val="clear" w:color="auto" w:fill="F5F5F5"/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E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Pozicija</w:t>
            </w:r>
            <w:proofErr w:type="spellEnd"/>
          </w:p>
        </w:tc>
        <w:tc>
          <w:tcPr>
            <w:tcW w:w="554" w:type="dxa"/>
            <w:shd w:val="clear" w:color="auto" w:fill="F5F5F5"/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E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Redni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Broj</w:t>
            </w:r>
            <w:proofErr w:type="spellEnd"/>
          </w:p>
        </w:tc>
        <w:tc>
          <w:tcPr>
            <w:tcW w:w="1062" w:type="dxa"/>
            <w:shd w:val="clear" w:color="auto" w:fill="F5F5F5"/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E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Napomena</w:t>
            </w:r>
            <w:proofErr w:type="spellEnd"/>
          </w:p>
        </w:tc>
        <w:tc>
          <w:tcPr>
            <w:tcW w:w="1624" w:type="dxa"/>
            <w:shd w:val="clear" w:color="auto" w:fill="F5F5F5"/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E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Tekuća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godina</w:t>
            </w:r>
            <w:proofErr w:type="spellEnd"/>
          </w:p>
        </w:tc>
        <w:tc>
          <w:tcPr>
            <w:tcW w:w="1624" w:type="dxa"/>
            <w:shd w:val="clear" w:color="auto" w:fill="F5F5F5"/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E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Prethodna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godina</w:t>
            </w:r>
            <w:proofErr w:type="spellEnd"/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60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61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prodaje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4,1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241215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159725</w:t>
            </w: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630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631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vrijednosti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zaliha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gotovih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proizvoda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nedovršene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proizvodnje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aktiviranja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učinaka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robe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(205 do 207)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4,1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13167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86884</w:t>
            </w: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64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65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redovnog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67, 691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692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13167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86884</w:t>
            </w: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68,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sem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683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685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c)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vrijednosnog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usklađivanja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5.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(209+210+210a)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39640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25078</w:t>
            </w: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50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51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Nabavna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vrijednost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prodate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robe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materijala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4,2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8307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4579</w:t>
            </w: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53, 54 (dio)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55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rezervisanja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poslovni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29898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19997</w:t>
            </w: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540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c)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Amortizacija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210a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4,3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1435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502</w:t>
            </w: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6.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zarada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naknada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zarada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lični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(212+213)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4,4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191212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163736</w:t>
            </w: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52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zarada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naknada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zarada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lični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152726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130513</w:t>
            </w: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poreza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doprinosa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(214 do 216)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38486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33223</w:t>
            </w: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52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1/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poreza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2464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2363</w:t>
            </w: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52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2/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doprinosa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penzije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33002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27757</w:t>
            </w: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52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3/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doprinosa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3020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3103</w:t>
            </w: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7.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vrijednosnog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usklađivanja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imovine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osim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 (218+219)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580, 581, 582, 589(dio)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vrijednosnog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usklađivanja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stalne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imovine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osim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584, 589(dio)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vrijednosnog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usklađivanja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obrtne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imovine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osim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57, 591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592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8.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4,3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1863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Poslovni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(201+202+203+204-208-211-217-220)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21667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57795</w:t>
            </w: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9.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(223 do 225)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660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661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669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c)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nepovezanih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10.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zajmova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kamate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kursne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razlike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efekti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ugovorene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zaštite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 (227 do 229)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lastRenderedPageBreak/>
              <w:t>660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zajmova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matičnog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661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zajmova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662 (dio),663 (dio),664 (dio),669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c)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zajmova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nepovezanih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11.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kamata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kursnih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razlika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efekata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ugovorene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zaštite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(231 do 233)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660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tekućih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matičnog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661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tekućih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662 (dio),663 (dio),664 (dio),669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c)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tekućih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nepovezanih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12.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Vrijednosno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usklađivanje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kratkoročnih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sredstava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su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dio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obrtne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imovine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(235-236)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683, 685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vrijednosnog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usklađivanja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kratkoročnih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sredstava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su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dio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obrtne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583, 585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vrijednosnog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usklađivanja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kratkoročnih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sredstava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su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dio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obrtne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13.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kamata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kursnih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razlika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efekata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ugovorene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zaštite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(238 do 240)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560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kamata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kursnih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razlika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efekata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ugovorene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zaštite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odnosa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matičnim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zavisnim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pravnim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licima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561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kamata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kursnih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razlika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efekata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ugovorene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zaštite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odnosa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drugim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povezanim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licima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562, 563, 564, 569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c)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kamata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kursnih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razlika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efekata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ugovorene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zaštite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odnosa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nepovezanim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licima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II.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(222+226+230+234–237)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-19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redovnog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prije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oporezivanja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(221+241)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21648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57795</w:t>
            </w: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690 – 590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IV.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je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obustavljeno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V.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prije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oporezivanja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(242+243)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21648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57795</w:t>
            </w: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14.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Poreski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perioda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(246+247)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1948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2044</w:t>
            </w: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721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Tekući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porez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1948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2044</w:t>
            </w: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722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Odloženi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poreski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ili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perioda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15.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ili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nakon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oporezivanja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(244-245)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19700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55751</w:t>
            </w: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VI.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Bruto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stavki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kapitalom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/ (250 do 257)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revalorizacionih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nekretnina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postrojenja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opreme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nematerijalnih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bioloških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sredstava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nerealizovanih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preračuna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izvještaja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inostranog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nerealizovanih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vlasničke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instrumente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aktuarskih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planova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definisanih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naknada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aktuarskih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ili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) u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vezi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definisanim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planovima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penzionih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naknada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5.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ostalom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sveobuhvatnom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rezultatu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pridruženog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društva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6.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nerealizovanih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instrumenata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zaštite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inostrano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poslovanje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7.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revalorizacionih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hedžinga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tokova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gotovine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8.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nerealizovanih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VII.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Odloženi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poreski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ili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perioda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vezi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drugim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stavkama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povezanim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kapitalom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/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VIII.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stavki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povezanih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kapitalom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/ (249-258)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IX.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sveobuhvatni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(248+259)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260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19700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55751</w:t>
            </w: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X.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Zarada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akciji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261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Osnovna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zarada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akciji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262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Umanjena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razvodnjena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zarada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akciji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263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XI.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koji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pripada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vlasnicima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matičnog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pravnog</w:t>
            </w:r>
            <w:proofErr w:type="spellEnd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264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6A3" w:rsidRPr="00ED23D9" w:rsidTr="00B916A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</w:pPr>
            <w:r w:rsidRPr="00ED23D9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 xml:space="preserve">XII. </w:t>
            </w:r>
            <w:proofErr w:type="spellStart"/>
            <w:r w:rsidRPr="00ED23D9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>Neto</w:t>
            </w:r>
            <w:proofErr w:type="spellEnd"/>
            <w:r w:rsidRPr="00ED23D9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>rezultat</w:t>
            </w:r>
            <w:proofErr w:type="spellEnd"/>
            <w:r w:rsidRPr="00ED23D9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>koji</w:t>
            </w:r>
            <w:proofErr w:type="spellEnd"/>
            <w:r w:rsidRPr="00ED23D9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>pripada</w:t>
            </w:r>
            <w:proofErr w:type="spellEnd"/>
            <w:r w:rsidRPr="00ED23D9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>učešćima</w:t>
            </w:r>
            <w:proofErr w:type="spellEnd"/>
            <w:r w:rsidRPr="00ED23D9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23D9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>koji</w:t>
            </w:r>
            <w:proofErr w:type="spellEnd"/>
            <w:r w:rsidRPr="00ED23D9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 xml:space="preserve"> ne obezbjeđuju </w:t>
            </w:r>
            <w:proofErr w:type="spellStart"/>
            <w:r w:rsidRPr="00ED23D9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>kontrolu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</w:pPr>
            <w:r w:rsidRPr="00ED23D9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>265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916A3" w:rsidRPr="00ED23D9" w:rsidRDefault="00B916A3" w:rsidP="00B916A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3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br/>
            </w:r>
          </w:p>
        </w:tc>
      </w:tr>
    </w:tbl>
    <w:p w:rsidR="003C7B2C" w:rsidRPr="003C7B2C" w:rsidRDefault="003C7B2C" w:rsidP="003C7B2C"/>
    <w:sectPr w:rsidR="003C7B2C" w:rsidRPr="003C7B2C" w:rsidSect="003E3216">
      <w:head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C04" w:rsidRDefault="00D65C04" w:rsidP="0012249D">
      <w:r>
        <w:separator/>
      </w:r>
    </w:p>
  </w:endnote>
  <w:endnote w:type="continuationSeparator" w:id="0">
    <w:p w:rsidR="00D65C04" w:rsidRDefault="00D65C04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C04" w:rsidRDefault="00D65C04" w:rsidP="0012249D">
      <w:r>
        <w:separator/>
      </w:r>
    </w:p>
  </w:footnote>
  <w:footnote w:type="continuationSeparator" w:id="0">
    <w:p w:rsidR="00D65C04" w:rsidRDefault="00D65C04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49D" w:rsidRPr="00150A6E" w:rsidRDefault="00150A6E" w:rsidP="003C7B2C">
    <w:pPr>
      <w:pStyle w:val="Header"/>
      <w:tabs>
        <w:tab w:val="clear" w:pos="9072"/>
        <w:tab w:val="right" w:pos="9638"/>
      </w:tabs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 w:rsidR="00ED23D9">
      <w:rPr>
        <w:bCs/>
        <w:noProof/>
      </w:rPr>
      <w:t>2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 w:rsidR="00ED23D9">
      <w:rPr>
        <w:bCs/>
        <w:noProof/>
      </w:rPr>
      <w:t>3</w:t>
    </w:r>
    <w:r w:rsidR="0012249D" w:rsidRPr="00150A6E">
      <w:rPr>
        <w:bCs/>
      </w:rPr>
      <w:fldChar w:fldCharType="end"/>
    </w:r>
  </w:p>
  <w:p w:rsidR="0012249D" w:rsidRDefault="001224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58C" w:rsidRDefault="000F158C" w:rsidP="000F158C">
    <w:pPr>
      <w:pStyle w:val="Header"/>
      <w:tabs>
        <w:tab w:val="clear" w:pos="9072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2E15"/>
    <w:multiLevelType w:val="multilevel"/>
    <w:tmpl w:val="161E030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AAE7FFA"/>
    <w:multiLevelType w:val="multilevel"/>
    <w:tmpl w:val="E54C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A3"/>
    <w:rsid w:val="00024767"/>
    <w:rsid w:val="00037B9D"/>
    <w:rsid w:val="000829B1"/>
    <w:rsid w:val="00097488"/>
    <w:rsid w:val="000F158C"/>
    <w:rsid w:val="0012249D"/>
    <w:rsid w:val="001349F4"/>
    <w:rsid w:val="00150A6E"/>
    <w:rsid w:val="001864C1"/>
    <w:rsid w:val="001E1D27"/>
    <w:rsid w:val="001F1582"/>
    <w:rsid w:val="002152A2"/>
    <w:rsid w:val="00235CB3"/>
    <w:rsid w:val="002970CE"/>
    <w:rsid w:val="00357082"/>
    <w:rsid w:val="00363EF6"/>
    <w:rsid w:val="003C7B2C"/>
    <w:rsid w:val="003E3216"/>
    <w:rsid w:val="003F37FC"/>
    <w:rsid w:val="004D4EE3"/>
    <w:rsid w:val="004F6020"/>
    <w:rsid w:val="00517C70"/>
    <w:rsid w:val="005606DA"/>
    <w:rsid w:val="005A0357"/>
    <w:rsid w:val="006234E5"/>
    <w:rsid w:val="006509E0"/>
    <w:rsid w:val="006D13DB"/>
    <w:rsid w:val="006D397A"/>
    <w:rsid w:val="006D769B"/>
    <w:rsid w:val="006F1884"/>
    <w:rsid w:val="007158F4"/>
    <w:rsid w:val="007A0E7C"/>
    <w:rsid w:val="007B71AD"/>
    <w:rsid w:val="007D57F1"/>
    <w:rsid w:val="0082688C"/>
    <w:rsid w:val="008376FA"/>
    <w:rsid w:val="00844BC7"/>
    <w:rsid w:val="00853B09"/>
    <w:rsid w:val="00873B88"/>
    <w:rsid w:val="00892FE1"/>
    <w:rsid w:val="008B55EB"/>
    <w:rsid w:val="008C4978"/>
    <w:rsid w:val="008E59D2"/>
    <w:rsid w:val="00934440"/>
    <w:rsid w:val="0093466A"/>
    <w:rsid w:val="009B18BA"/>
    <w:rsid w:val="00A14CAA"/>
    <w:rsid w:val="00A3794F"/>
    <w:rsid w:val="00B169B1"/>
    <w:rsid w:val="00B916A3"/>
    <w:rsid w:val="00C133F6"/>
    <w:rsid w:val="00C37303"/>
    <w:rsid w:val="00C66683"/>
    <w:rsid w:val="00CE65FC"/>
    <w:rsid w:val="00D65C04"/>
    <w:rsid w:val="00D72BD5"/>
    <w:rsid w:val="00EA757B"/>
    <w:rsid w:val="00ED23D9"/>
    <w:rsid w:val="00F13387"/>
    <w:rsid w:val="00F8633F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3FB59-7DE7-4992-AA2E-68B87932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216"/>
    <w:pPr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440"/>
    <w:pPr>
      <w:keepNext/>
      <w:keepLines/>
      <w:pageBreakBefore/>
      <w:numPr>
        <w:numId w:val="28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216"/>
    <w:pPr>
      <w:keepNext/>
      <w:keepLines/>
      <w:numPr>
        <w:ilvl w:val="1"/>
        <w:numId w:val="28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216"/>
    <w:pPr>
      <w:keepNext/>
      <w:keepLines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59D2"/>
    <w:pPr>
      <w:keepNext/>
      <w:keepLines/>
      <w:numPr>
        <w:ilvl w:val="3"/>
        <w:numId w:val="28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8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1">
    <w:name w:val="Table 11"/>
    <w:basedOn w:val="Normal"/>
    <w:rsid w:val="003E3216"/>
    <w:pPr>
      <w:keepLines/>
    </w:pPr>
    <w:rPr>
      <w:rFonts w:eastAsia="Times New Roman"/>
      <w:sz w:val="22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8B55EB"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Caption">
    <w:name w:val="caption"/>
    <w:basedOn w:val="Normal"/>
    <w:next w:val="Normal"/>
    <w:uiPriority w:val="35"/>
    <w:unhideWhenUsed/>
    <w:qFormat/>
    <w:rsid w:val="003E3216"/>
    <w:pPr>
      <w:keepNext/>
      <w:keepLines/>
      <w:spacing w:after="40" w:line="240" w:lineRule="auto"/>
      <w:ind w:left="567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3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3D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090556">
                  <w:marLeft w:val="0"/>
                  <w:marRight w:val="0"/>
                  <w:marTop w:val="0"/>
                  <w:marBottom w:val="0"/>
                  <w:divBdr>
                    <w:top w:val="single" w:sz="6" w:space="0" w:color="DADADA"/>
                    <w:left w:val="single" w:sz="6" w:space="0" w:color="DADADA"/>
                    <w:bottom w:val="single" w:sz="6" w:space="0" w:color="DADADA"/>
                    <w:right w:val="single" w:sz="6" w:space="0" w:color="DADADA"/>
                  </w:divBdr>
                  <w:divsChild>
                    <w:div w:id="1572110200">
                      <w:marLeft w:val="70"/>
                      <w:marRight w:val="70"/>
                      <w:marTop w:val="0"/>
                      <w:marBottom w:val="72"/>
                      <w:divBdr>
                        <w:top w:val="single" w:sz="6" w:space="4" w:color="7EA700"/>
                        <w:left w:val="single" w:sz="6" w:space="11" w:color="7EA700"/>
                        <w:bottom w:val="single" w:sz="6" w:space="4" w:color="7EA700"/>
                        <w:right w:val="single" w:sz="6" w:space="11" w:color="7EA7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B34FE-8DC8-480F-99B9-15BD09CF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Ranka Grozdanić</dc:creator>
  <cp:keywords/>
  <dc:description/>
  <cp:lastModifiedBy>Ranka Grozdanić</cp:lastModifiedBy>
  <cp:revision>2</cp:revision>
  <cp:lastPrinted>2024-04-12T08:54:00Z</cp:lastPrinted>
  <dcterms:created xsi:type="dcterms:W3CDTF">2024-04-12T08:38:00Z</dcterms:created>
  <dcterms:modified xsi:type="dcterms:W3CDTF">2024-04-12T08:54:00Z</dcterms:modified>
</cp:coreProperties>
</file>