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A832F" w14:textId="39D9897D" w:rsidR="006506A3" w:rsidRDefault="0000394E" w:rsidP="006506A3">
      <w:pPr>
        <w:rPr>
          <w:b/>
          <w:bCs/>
        </w:rPr>
      </w:pPr>
      <w:r>
        <w:rPr>
          <w:b/>
          <w:bCs/>
        </w:rPr>
        <w:t>Nacrt</w:t>
      </w:r>
    </w:p>
    <w:p w14:paraId="449961EB" w14:textId="77777777" w:rsidR="006506A3" w:rsidRDefault="006506A3" w:rsidP="006506A3">
      <w:pPr>
        <w:rPr>
          <w:b/>
          <w:bCs/>
        </w:rPr>
      </w:pPr>
    </w:p>
    <w:p w14:paraId="166E9B8B" w14:textId="77777777" w:rsidR="006506A3" w:rsidRDefault="006506A3" w:rsidP="006506A3">
      <w:pPr>
        <w:rPr>
          <w:b/>
          <w:bCs/>
        </w:rPr>
      </w:pPr>
    </w:p>
    <w:p w14:paraId="6A4F628C" w14:textId="736CAEEA" w:rsidR="005C3C71" w:rsidRPr="00B470E7" w:rsidRDefault="005C3C71" w:rsidP="001A1C27">
      <w:pPr>
        <w:jc w:val="center"/>
        <w:rPr>
          <w:b/>
          <w:bCs/>
          <w:sz w:val="44"/>
          <w:szCs w:val="44"/>
        </w:rPr>
      </w:pPr>
      <w:r w:rsidRPr="00B470E7">
        <w:rPr>
          <w:b/>
          <w:bCs/>
          <w:sz w:val="44"/>
          <w:szCs w:val="44"/>
        </w:rPr>
        <w:t xml:space="preserve">Lokalni plan upravljanja komunalnim i </w:t>
      </w:r>
      <w:proofErr w:type="spellStart"/>
      <w:r w:rsidRPr="00B470E7">
        <w:rPr>
          <w:b/>
          <w:bCs/>
          <w:sz w:val="44"/>
          <w:szCs w:val="44"/>
        </w:rPr>
        <w:t>neopasnim</w:t>
      </w:r>
      <w:proofErr w:type="spellEnd"/>
      <w:r w:rsidRPr="00B470E7">
        <w:rPr>
          <w:b/>
          <w:bCs/>
          <w:sz w:val="44"/>
          <w:szCs w:val="44"/>
        </w:rPr>
        <w:t xml:space="preserve"> građevinskim otpadom Opštine Nikšić</w:t>
      </w:r>
      <w:r w:rsidR="006506A3" w:rsidRPr="00B470E7">
        <w:rPr>
          <w:b/>
          <w:bCs/>
          <w:sz w:val="44"/>
          <w:szCs w:val="44"/>
        </w:rPr>
        <w:t xml:space="preserve"> za period 2026-2029. godin</w:t>
      </w:r>
      <w:r w:rsidR="00551FD1" w:rsidRPr="00B470E7">
        <w:rPr>
          <w:b/>
          <w:bCs/>
          <w:sz w:val="44"/>
          <w:szCs w:val="44"/>
        </w:rPr>
        <w:t>a</w:t>
      </w:r>
    </w:p>
    <w:p w14:paraId="59F60889" w14:textId="4EB2487C" w:rsidR="006506A3" w:rsidRPr="00B470E7" w:rsidRDefault="006506A3" w:rsidP="001A1C27">
      <w:pPr>
        <w:jc w:val="center"/>
        <w:rPr>
          <w:b/>
          <w:bCs/>
          <w:sz w:val="44"/>
          <w:szCs w:val="44"/>
        </w:rPr>
      </w:pPr>
    </w:p>
    <w:p w14:paraId="28939949" w14:textId="416C5000" w:rsidR="006506A3" w:rsidRPr="00B470E7" w:rsidRDefault="006506A3" w:rsidP="006506A3">
      <w:pPr>
        <w:rPr>
          <w:b/>
          <w:bCs/>
          <w:sz w:val="44"/>
          <w:szCs w:val="44"/>
        </w:rPr>
      </w:pPr>
    </w:p>
    <w:p w14:paraId="7345D89A" w14:textId="59938C85" w:rsidR="006506A3" w:rsidRDefault="006506A3" w:rsidP="006506A3">
      <w:pPr>
        <w:rPr>
          <w:b/>
          <w:bCs/>
        </w:rPr>
      </w:pPr>
    </w:p>
    <w:p w14:paraId="0C82BED5" w14:textId="0EDFB62B" w:rsidR="006506A3" w:rsidRDefault="006506A3" w:rsidP="006506A3">
      <w:pPr>
        <w:rPr>
          <w:b/>
          <w:bCs/>
        </w:rPr>
      </w:pPr>
    </w:p>
    <w:p w14:paraId="375C395B" w14:textId="68113890" w:rsidR="006506A3" w:rsidRDefault="006506A3" w:rsidP="006506A3">
      <w:pPr>
        <w:rPr>
          <w:b/>
          <w:bCs/>
        </w:rPr>
      </w:pPr>
    </w:p>
    <w:p w14:paraId="77B3EAB7" w14:textId="4C4058BA" w:rsidR="006506A3" w:rsidRDefault="006506A3" w:rsidP="006506A3">
      <w:pPr>
        <w:rPr>
          <w:b/>
          <w:bCs/>
        </w:rPr>
      </w:pPr>
    </w:p>
    <w:p w14:paraId="5B98C749" w14:textId="0F22350E" w:rsidR="006506A3" w:rsidRDefault="006506A3" w:rsidP="006506A3">
      <w:pPr>
        <w:rPr>
          <w:b/>
          <w:bCs/>
        </w:rPr>
      </w:pPr>
    </w:p>
    <w:p w14:paraId="2E5A2564" w14:textId="535935DC" w:rsidR="006506A3" w:rsidRDefault="006506A3" w:rsidP="006506A3">
      <w:pPr>
        <w:rPr>
          <w:b/>
          <w:bCs/>
        </w:rPr>
      </w:pPr>
    </w:p>
    <w:p w14:paraId="20740C2B" w14:textId="1F039FE5" w:rsidR="006506A3" w:rsidRDefault="006506A3" w:rsidP="006506A3">
      <w:pPr>
        <w:rPr>
          <w:b/>
          <w:bCs/>
        </w:rPr>
      </w:pPr>
    </w:p>
    <w:p w14:paraId="6919D899" w14:textId="1F975F91" w:rsidR="006506A3" w:rsidRDefault="006506A3" w:rsidP="006506A3">
      <w:pPr>
        <w:rPr>
          <w:b/>
          <w:bCs/>
        </w:rPr>
      </w:pPr>
    </w:p>
    <w:p w14:paraId="0D3A0C6E" w14:textId="06FB87C5" w:rsidR="006506A3" w:rsidRDefault="006506A3" w:rsidP="006506A3">
      <w:pPr>
        <w:rPr>
          <w:b/>
          <w:bCs/>
        </w:rPr>
      </w:pPr>
    </w:p>
    <w:p w14:paraId="7A943FB1" w14:textId="245C732C" w:rsidR="006506A3" w:rsidRDefault="006506A3" w:rsidP="006506A3">
      <w:pPr>
        <w:rPr>
          <w:b/>
          <w:bCs/>
        </w:rPr>
      </w:pPr>
    </w:p>
    <w:p w14:paraId="09BB1ADB" w14:textId="6A01FC0D" w:rsidR="006506A3" w:rsidRDefault="006506A3" w:rsidP="006506A3">
      <w:pPr>
        <w:rPr>
          <w:b/>
          <w:bCs/>
        </w:rPr>
      </w:pPr>
    </w:p>
    <w:p w14:paraId="692F7D46" w14:textId="5DE5DE9D" w:rsidR="006506A3" w:rsidRDefault="006506A3" w:rsidP="006506A3">
      <w:pPr>
        <w:rPr>
          <w:b/>
          <w:bCs/>
        </w:rPr>
      </w:pPr>
    </w:p>
    <w:p w14:paraId="569A145C" w14:textId="700BF9C4" w:rsidR="006506A3" w:rsidRDefault="006506A3" w:rsidP="006506A3">
      <w:pPr>
        <w:rPr>
          <w:b/>
          <w:bCs/>
        </w:rPr>
      </w:pPr>
    </w:p>
    <w:p w14:paraId="1679C712" w14:textId="58D6C28C" w:rsidR="006506A3" w:rsidRDefault="006506A3" w:rsidP="006506A3">
      <w:pPr>
        <w:rPr>
          <w:b/>
          <w:bCs/>
        </w:rPr>
      </w:pPr>
    </w:p>
    <w:p w14:paraId="41F259DD" w14:textId="096E476F" w:rsidR="006506A3" w:rsidRDefault="006506A3" w:rsidP="006506A3">
      <w:pPr>
        <w:rPr>
          <w:b/>
          <w:bCs/>
        </w:rPr>
      </w:pPr>
    </w:p>
    <w:p w14:paraId="484DEDD1" w14:textId="70A935C7" w:rsidR="006506A3" w:rsidRDefault="006506A3" w:rsidP="006506A3">
      <w:pPr>
        <w:rPr>
          <w:b/>
          <w:bCs/>
        </w:rPr>
      </w:pPr>
    </w:p>
    <w:p w14:paraId="2680FEBE" w14:textId="3DB984C8" w:rsidR="006506A3" w:rsidRDefault="006506A3" w:rsidP="006506A3">
      <w:pPr>
        <w:rPr>
          <w:b/>
          <w:bCs/>
        </w:rPr>
      </w:pPr>
    </w:p>
    <w:p w14:paraId="1127CA9F" w14:textId="3E94E0B2" w:rsidR="006506A3" w:rsidRDefault="006506A3" w:rsidP="006506A3">
      <w:pPr>
        <w:rPr>
          <w:b/>
          <w:bCs/>
        </w:rPr>
      </w:pPr>
    </w:p>
    <w:p w14:paraId="707CE993" w14:textId="03198F3D" w:rsidR="006506A3" w:rsidRDefault="006506A3" w:rsidP="006506A3">
      <w:pPr>
        <w:rPr>
          <w:b/>
          <w:bCs/>
        </w:rPr>
      </w:pPr>
    </w:p>
    <w:p w14:paraId="0698BAC1" w14:textId="2C413C4F" w:rsidR="006506A3" w:rsidRDefault="006506A3" w:rsidP="006506A3">
      <w:pPr>
        <w:rPr>
          <w:b/>
          <w:bCs/>
        </w:rPr>
      </w:pPr>
    </w:p>
    <w:p w14:paraId="5DB36407" w14:textId="1473ED2A" w:rsidR="006506A3" w:rsidRDefault="001A1C27" w:rsidP="001A1C27">
      <w:pPr>
        <w:jc w:val="center"/>
        <w:rPr>
          <w:b/>
          <w:bCs/>
        </w:rPr>
      </w:pPr>
      <w:r>
        <w:rPr>
          <w:b/>
          <w:bCs/>
        </w:rPr>
        <w:t xml:space="preserve">Nikšić, </w:t>
      </w:r>
      <w:r w:rsidR="00A73B1E">
        <w:rPr>
          <w:b/>
          <w:bCs/>
        </w:rPr>
        <w:t>oktobar</w:t>
      </w:r>
      <w:r>
        <w:rPr>
          <w:b/>
          <w:bCs/>
        </w:rPr>
        <w:t xml:space="preserve"> 2026. godine</w:t>
      </w:r>
    </w:p>
    <w:sdt>
      <w:sdtPr>
        <w:rPr>
          <w:rFonts w:asciiTheme="minorHAnsi" w:eastAsiaTheme="minorEastAsia" w:hAnsiTheme="minorHAnsi" w:cstheme="minorBidi"/>
          <w:color w:val="auto"/>
          <w:sz w:val="24"/>
          <w:szCs w:val="24"/>
          <w:lang w:val="sr-Latn-ME"/>
        </w:rPr>
        <w:id w:val="1663736620"/>
        <w:docPartObj>
          <w:docPartGallery w:val="Table of Contents"/>
          <w:docPartUnique/>
        </w:docPartObj>
      </w:sdtPr>
      <w:sdtEndPr>
        <w:rPr>
          <w:b/>
          <w:bCs/>
          <w:noProof/>
        </w:rPr>
      </w:sdtEndPr>
      <w:sdtContent>
        <w:p w14:paraId="687AE6FC" w14:textId="551C7FF3" w:rsidR="005C0624" w:rsidRDefault="005C0624">
          <w:pPr>
            <w:pStyle w:val="TOCHeading"/>
          </w:pPr>
          <w:r>
            <w:t>Contents</w:t>
          </w:r>
        </w:p>
        <w:p w14:paraId="0BCA7E28" w14:textId="663BEB8F" w:rsidR="000E42C5" w:rsidRDefault="005C0624">
          <w:pPr>
            <w:pStyle w:val="TOC1"/>
            <w:tabs>
              <w:tab w:val="left" w:pos="480"/>
              <w:tab w:val="right" w:leader="dot" w:pos="9628"/>
            </w:tabs>
            <w:rPr>
              <w:noProof/>
              <w:sz w:val="22"/>
              <w:szCs w:val="22"/>
              <w:lang w:eastAsia="sr-Latn-ME"/>
            </w:rPr>
          </w:pPr>
          <w:r>
            <w:fldChar w:fldCharType="begin"/>
          </w:r>
          <w:r>
            <w:instrText xml:space="preserve"> TOC \o "1-3" \h \z \u </w:instrText>
          </w:r>
          <w:r>
            <w:fldChar w:fldCharType="separate"/>
          </w:r>
          <w:hyperlink w:anchor="_Toc241648861" w:history="1">
            <w:r w:rsidR="000E42C5" w:rsidRPr="006C68A3">
              <w:rPr>
                <w:rStyle w:val="Hyperlink"/>
                <w:noProof/>
              </w:rPr>
              <w:t>1.</w:t>
            </w:r>
            <w:r w:rsidR="000E42C5">
              <w:rPr>
                <w:noProof/>
                <w:sz w:val="22"/>
                <w:szCs w:val="22"/>
                <w:lang w:eastAsia="sr-Latn-ME"/>
              </w:rPr>
              <w:tab/>
            </w:r>
            <w:r w:rsidR="000E42C5" w:rsidRPr="006C68A3">
              <w:rPr>
                <w:rStyle w:val="Hyperlink"/>
                <w:noProof/>
              </w:rPr>
              <w:t>Uvod</w:t>
            </w:r>
            <w:r w:rsidR="000E42C5">
              <w:rPr>
                <w:noProof/>
                <w:webHidden/>
              </w:rPr>
              <w:tab/>
            </w:r>
            <w:r w:rsidR="000E42C5">
              <w:rPr>
                <w:noProof/>
                <w:webHidden/>
              </w:rPr>
              <w:fldChar w:fldCharType="begin"/>
            </w:r>
            <w:r w:rsidR="000E42C5">
              <w:rPr>
                <w:noProof/>
                <w:webHidden/>
              </w:rPr>
              <w:instrText xml:space="preserve"> PAGEREF _Toc241648861 \h </w:instrText>
            </w:r>
            <w:r w:rsidR="000E42C5">
              <w:rPr>
                <w:noProof/>
                <w:webHidden/>
              </w:rPr>
            </w:r>
            <w:r w:rsidR="000E42C5">
              <w:rPr>
                <w:noProof/>
                <w:webHidden/>
              </w:rPr>
              <w:fldChar w:fldCharType="separate"/>
            </w:r>
            <w:r w:rsidR="00D46714">
              <w:rPr>
                <w:noProof/>
                <w:webHidden/>
              </w:rPr>
              <w:t>8</w:t>
            </w:r>
            <w:r w:rsidR="000E42C5">
              <w:rPr>
                <w:noProof/>
                <w:webHidden/>
              </w:rPr>
              <w:fldChar w:fldCharType="end"/>
            </w:r>
          </w:hyperlink>
        </w:p>
        <w:p w14:paraId="725669FE" w14:textId="2F4BC38E" w:rsidR="000E42C5" w:rsidRDefault="004C68D3">
          <w:pPr>
            <w:pStyle w:val="TOC1"/>
            <w:tabs>
              <w:tab w:val="left" w:pos="480"/>
              <w:tab w:val="right" w:leader="dot" w:pos="9628"/>
            </w:tabs>
            <w:rPr>
              <w:noProof/>
              <w:sz w:val="22"/>
              <w:szCs w:val="22"/>
              <w:lang w:eastAsia="sr-Latn-ME"/>
            </w:rPr>
          </w:pPr>
          <w:hyperlink w:anchor="_Toc241648862" w:history="1">
            <w:r w:rsidR="000E42C5" w:rsidRPr="006C68A3">
              <w:rPr>
                <w:rStyle w:val="Hyperlink"/>
                <w:noProof/>
              </w:rPr>
              <w:t>2.</w:t>
            </w:r>
            <w:r w:rsidR="000E42C5">
              <w:rPr>
                <w:noProof/>
                <w:sz w:val="22"/>
                <w:szCs w:val="22"/>
                <w:lang w:eastAsia="sr-Latn-ME"/>
              </w:rPr>
              <w:tab/>
            </w:r>
            <w:r w:rsidR="000E42C5" w:rsidRPr="006C68A3">
              <w:rPr>
                <w:rStyle w:val="Hyperlink"/>
                <w:noProof/>
              </w:rPr>
              <w:t>Pravni okvir</w:t>
            </w:r>
            <w:r w:rsidR="000E42C5">
              <w:rPr>
                <w:noProof/>
                <w:webHidden/>
              </w:rPr>
              <w:tab/>
            </w:r>
            <w:r w:rsidR="000E42C5">
              <w:rPr>
                <w:noProof/>
                <w:webHidden/>
              </w:rPr>
              <w:fldChar w:fldCharType="begin"/>
            </w:r>
            <w:r w:rsidR="000E42C5">
              <w:rPr>
                <w:noProof/>
                <w:webHidden/>
              </w:rPr>
              <w:instrText xml:space="preserve"> PAGEREF _Toc241648862 \h </w:instrText>
            </w:r>
            <w:r w:rsidR="000E42C5">
              <w:rPr>
                <w:noProof/>
                <w:webHidden/>
              </w:rPr>
            </w:r>
            <w:r w:rsidR="000E42C5">
              <w:rPr>
                <w:noProof/>
                <w:webHidden/>
              </w:rPr>
              <w:fldChar w:fldCharType="separate"/>
            </w:r>
            <w:r w:rsidR="00D46714">
              <w:rPr>
                <w:noProof/>
                <w:webHidden/>
              </w:rPr>
              <w:t>9</w:t>
            </w:r>
            <w:r w:rsidR="000E42C5">
              <w:rPr>
                <w:noProof/>
                <w:webHidden/>
              </w:rPr>
              <w:fldChar w:fldCharType="end"/>
            </w:r>
          </w:hyperlink>
        </w:p>
        <w:p w14:paraId="782D2E94" w14:textId="141333D6" w:rsidR="000E42C5" w:rsidRDefault="004C68D3">
          <w:pPr>
            <w:pStyle w:val="TOC1"/>
            <w:tabs>
              <w:tab w:val="left" w:pos="480"/>
              <w:tab w:val="right" w:leader="dot" w:pos="9628"/>
            </w:tabs>
            <w:rPr>
              <w:noProof/>
              <w:sz w:val="22"/>
              <w:szCs w:val="22"/>
              <w:lang w:eastAsia="sr-Latn-ME"/>
            </w:rPr>
          </w:pPr>
          <w:hyperlink w:anchor="_Toc241648863" w:history="1">
            <w:r w:rsidR="000E42C5" w:rsidRPr="006C68A3">
              <w:rPr>
                <w:rStyle w:val="Hyperlink"/>
                <w:noProof/>
              </w:rPr>
              <w:t>3.</w:t>
            </w:r>
            <w:r w:rsidR="000E42C5">
              <w:rPr>
                <w:noProof/>
                <w:sz w:val="22"/>
                <w:szCs w:val="22"/>
                <w:lang w:eastAsia="sr-Latn-ME"/>
              </w:rPr>
              <w:tab/>
            </w:r>
            <w:r w:rsidR="000E42C5" w:rsidRPr="006C68A3">
              <w:rPr>
                <w:rStyle w:val="Hyperlink"/>
                <w:noProof/>
              </w:rPr>
              <w:t>Analiza postojećeg stanja</w:t>
            </w:r>
            <w:r w:rsidR="000E42C5">
              <w:rPr>
                <w:noProof/>
                <w:webHidden/>
              </w:rPr>
              <w:tab/>
            </w:r>
            <w:r w:rsidR="000E42C5">
              <w:rPr>
                <w:noProof/>
                <w:webHidden/>
              </w:rPr>
              <w:fldChar w:fldCharType="begin"/>
            </w:r>
            <w:r w:rsidR="000E42C5">
              <w:rPr>
                <w:noProof/>
                <w:webHidden/>
              </w:rPr>
              <w:instrText xml:space="preserve"> PAGEREF _Toc241648863 \h </w:instrText>
            </w:r>
            <w:r w:rsidR="000E42C5">
              <w:rPr>
                <w:noProof/>
                <w:webHidden/>
              </w:rPr>
            </w:r>
            <w:r w:rsidR="000E42C5">
              <w:rPr>
                <w:noProof/>
                <w:webHidden/>
              </w:rPr>
              <w:fldChar w:fldCharType="separate"/>
            </w:r>
            <w:r w:rsidR="00D46714">
              <w:rPr>
                <w:noProof/>
                <w:webHidden/>
              </w:rPr>
              <w:t>10</w:t>
            </w:r>
            <w:r w:rsidR="000E42C5">
              <w:rPr>
                <w:noProof/>
                <w:webHidden/>
              </w:rPr>
              <w:fldChar w:fldCharType="end"/>
            </w:r>
          </w:hyperlink>
        </w:p>
        <w:p w14:paraId="7860E6F6" w14:textId="1CB56D7E" w:rsidR="000E42C5" w:rsidRDefault="004C68D3">
          <w:pPr>
            <w:pStyle w:val="TOC2"/>
            <w:tabs>
              <w:tab w:val="left" w:pos="880"/>
              <w:tab w:val="right" w:leader="dot" w:pos="9628"/>
            </w:tabs>
            <w:rPr>
              <w:noProof/>
              <w:sz w:val="22"/>
              <w:szCs w:val="22"/>
              <w:lang w:eastAsia="sr-Latn-ME"/>
            </w:rPr>
          </w:pPr>
          <w:hyperlink w:anchor="_Toc241648864" w:history="1">
            <w:r w:rsidR="000E42C5" w:rsidRPr="006C68A3">
              <w:rPr>
                <w:rStyle w:val="Hyperlink"/>
                <w:noProof/>
              </w:rPr>
              <w:t>3.1.</w:t>
            </w:r>
            <w:r w:rsidR="000E42C5">
              <w:rPr>
                <w:noProof/>
                <w:sz w:val="22"/>
                <w:szCs w:val="22"/>
                <w:lang w:eastAsia="sr-Latn-ME"/>
              </w:rPr>
              <w:tab/>
            </w:r>
            <w:r w:rsidR="000E42C5" w:rsidRPr="006C68A3">
              <w:rPr>
                <w:rStyle w:val="Hyperlink"/>
                <w:noProof/>
              </w:rPr>
              <w:t>Demografske karakteristike</w:t>
            </w:r>
            <w:r w:rsidR="000E42C5">
              <w:rPr>
                <w:noProof/>
                <w:webHidden/>
              </w:rPr>
              <w:tab/>
            </w:r>
            <w:r w:rsidR="000E42C5">
              <w:rPr>
                <w:noProof/>
                <w:webHidden/>
              </w:rPr>
              <w:fldChar w:fldCharType="begin"/>
            </w:r>
            <w:r w:rsidR="000E42C5">
              <w:rPr>
                <w:noProof/>
                <w:webHidden/>
              </w:rPr>
              <w:instrText xml:space="preserve"> PAGEREF _Toc241648864 \h </w:instrText>
            </w:r>
            <w:r w:rsidR="000E42C5">
              <w:rPr>
                <w:noProof/>
                <w:webHidden/>
              </w:rPr>
            </w:r>
            <w:r w:rsidR="000E42C5">
              <w:rPr>
                <w:noProof/>
                <w:webHidden/>
              </w:rPr>
              <w:fldChar w:fldCharType="separate"/>
            </w:r>
            <w:r w:rsidR="00D46714">
              <w:rPr>
                <w:noProof/>
                <w:webHidden/>
              </w:rPr>
              <w:t>10</w:t>
            </w:r>
            <w:r w:rsidR="000E42C5">
              <w:rPr>
                <w:noProof/>
                <w:webHidden/>
              </w:rPr>
              <w:fldChar w:fldCharType="end"/>
            </w:r>
          </w:hyperlink>
        </w:p>
        <w:p w14:paraId="38896DAB" w14:textId="75E96FCA" w:rsidR="000E42C5" w:rsidRDefault="004C68D3">
          <w:pPr>
            <w:pStyle w:val="TOC2"/>
            <w:tabs>
              <w:tab w:val="left" w:pos="880"/>
              <w:tab w:val="right" w:leader="dot" w:pos="9628"/>
            </w:tabs>
            <w:rPr>
              <w:noProof/>
              <w:sz w:val="22"/>
              <w:szCs w:val="22"/>
              <w:lang w:eastAsia="sr-Latn-ME"/>
            </w:rPr>
          </w:pPr>
          <w:hyperlink w:anchor="_Toc241648865" w:history="1">
            <w:r w:rsidR="000E42C5" w:rsidRPr="006C68A3">
              <w:rPr>
                <w:rStyle w:val="Hyperlink"/>
                <w:noProof/>
              </w:rPr>
              <w:t>3.2.</w:t>
            </w:r>
            <w:r w:rsidR="000E42C5">
              <w:rPr>
                <w:noProof/>
                <w:sz w:val="22"/>
                <w:szCs w:val="22"/>
                <w:lang w:eastAsia="sr-Latn-ME"/>
              </w:rPr>
              <w:tab/>
            </w:r>
            <w:r w:rsidR="000E42C5" w:rsidRPr="006C68A3">
              <w:rPr>
                <w:rStyle w:val="Hyperlink"/>
                <w:noProof/>
              </w:rPr>
              <w:t>Komunalni otpad</w:t>
            </w:r>
            <w:r w:rsidR="000E42C5">
              <w:rPr>
                <w:noProof/>
                <w:webHidden/>
              </w:rPr>
              <w:tab/>
            </w:r>
            <w:r w:rsidR="000E42C5">
              <w:rPr>
                <w:noProof/>
                <w:webHidden/>
              </w:rPr>
              <w:fldChar w:fldCharType="begin"/>
            </w:r>
            <w:r w:rsidR="000E42C5">
              <w:rPr>
                <w:noProof/>
                <w:webHidden/>
              </w:rPr>
              <w:instrText xml:space="preserve"> PAGEREF _Toc241648865 \h </w:instrText>
            </w:r>
            <w:r w:rsidR="000E42C5">
              <w:rPr>
                <w:noProof/>
                <w:webHidden/>
              </w:rPr>
            </w:r>
            <w:r w:rsidR="000E42C5">
              <w:rPr>
                <w:noProof/>
                <w:webHidden/>
              </w:rPr>
              <w:fldChar w:fldCharType="separate"/>
            </w:r>
            <w:r w:rsidR="00D46714">
              <w:rPr>
                <w:noProof/>
                <w:webHidden/>
              </w:rPr>
              <w:t>11</w:t>
            </w:r>
            <w:r w:rsidR="000E42C5">
              <w:rPr>
                <w:noProof/>
                <w:webHidden/>
              </w:rPr>
              <w:fldChar w:fldCharType="end"/>
            </w:r>
          </w:hyperlink>
        </w:p>
        <w:p w14:paraId="0B410E2B" w14:textId="1F01AA86" w:rsidR="000E42C5" w:rsidRDefault="004C68D3">
          <w:pPr>
            <w:pStyle w:val="TOC3"/>
            <w:tabs>
              <w:tab w:val="left" w:pos="1320"/>
              <w:tab w:val="right" w:leader="dot" w:pos="9628"/>
            </w:tabs>
            <w:rPr>
              <w:noProof/>
              <w:sz w:val="22"/>
              <w:szCs w:val="22"/>
              <w:lang w:eastAsia="sr-Latn-ME"/>
            </w:rPr>
          </w:pPr>
          <w:hyperlink w:anchor="_Toc241648866" w:history="1">
            <w:r w:rsidR="000E42C5" w:rsidRPr="006C68A3">
              <w:rPr>
                <w:rStyle w:val="Hyperlink"/>
                <w:noProof/>
              </w:rPr>
              <w:t>3.2.1.</w:t>
            </w:r>
            <w:r w:rsidR="000E42C5">
              <w:rPr>
                <w:noProof/>
                <w:sz w:val="22"/>
                <w:szCs w:val="22"/>
                <w:lang w:eastAsia="sr-Latn-ME"/>
              </w:rPr>
              <w:tab/>
            </w:r>
            <w:r w:rsidR="000E42C5" w:rsidRPr="006C68A3">
              <w:rPr>
                <w:rStyle w:val="Hyperlink"/>
                <w:noProof/>
              </w:rPr>
              <w:t>Vrsta, količina (masa) i porijeklo komunalnog otpada proizvedenog na teritoriji opštine Nikšić (morfologija)</w:t>
            </w:r>
            <w:r w:rsidR="000E42C5">
              <w:rPr>
                <w:noProof/>
                <w:webHidden/>
              </w:rPr>
              <w:tab/>
            </w:r>
            <w:r w:rsidR="000E42C5">
              <w:rPr>
                <w:noProof/>
                <w:webHidden/>
              </w:rPr>
              <w:fldChar w:fldCharType="begin"/>
            </w:r>
            <w:r w:rsidR="000E42C5">
              <w:rPr>
                <w:noProof/>
                <w:webHidden/>
              </w:rPr>
              <w:instrText xml:space="preserve"> PAGEREF _Toc241648866 \h </w:instrText>
            </w:r>
            <w:r w:rsidR="000E42C5">
              <w:rPr>
                <w:noProof/>
                <w:webHidden/>
              </w:rPr>
            </w:r>
            <w:r w:rsidR="000E42C5">
              <w:rPr>
                <w:noProof/>
                <w:webHidden/>
              </w:rPr>
              <w:fldChar w:fldCharType="separate"/>
            </w:r>
            <w:r w:rsidR="00D46714">
              <w:rPr>
                <w:noProof/>
                <w:webHidden/>
              </w:rPr>
              <w:t>11</w:t>
            </w:r>
            <w:r w:rsidR="000E42C5">
              <w:rPr>
                <w:noProof/>
                <w:webHidden/>
              </w:rPr>
              <w:fldChar w:fldCharType="end"/>
            </w:r>
          </w:hyperlink>
        </w:p>
        <w:p w14:paraId="59C94151" w14:textId="3C4B1467" w:rsidR="000E42C5" w:rsidRDefault="004C68D3">
          <w:pPr>
            <w:pStyle w:val="TOC3"/>
            <w:tabs>
              <w:tab w:val="left" w:pos="1320"/>
              <w:tab w:val="right" w:leader="dot" w:pos="9628"/>
            </w:tabs>
            <w:rPr>
              <w:noProof/>
              <w:sz w:val="22"/>
              <w:szCs w:val="22"/>
              <w:lang w:eastAsia="sr-Latn-ME"/>
            </w:rPr>
          </w:pPr>
          <w:hyperlink w:anchor="_Toc241648867" w:history="1">
            <w:r w:rsidR="000E42C5" w:rsidRPr="006C68A3">
              <w:rPr>
                <w:rStyle w:val="Hyperlink"/>
                <w:noProof/>
              </w:rPr>
              <w:t>3.2.2.</w:t>
            </w:r>
            <w:r w:rsidR="000E42C5">
              <w:rPr>
                <w:noProof/>
                <w:sz w:val="22"/>
                <w:szCs w:val="22"/>
                <w:lang w:eastAsia="sr-Latn-ME"/>
              </w:rPr>
              <w:tab/>
            </w:r>
            <w:r w:rsidR="000E42C5" w:rsidRPr="006C68A3">
              <w:rPr>
                <w:rStyle w:val="Hyperlink"/>
                <w:noProof/>
              </w:rPr>
              <w:t>Procjena vrste i količine (mase) komunalnog otpada koji će se proizvesti po godinama iz planskog perioda i njegovo porijeklo;</w:t>
            </w:r>
            <w:r w:rsidR="000E42C5">
              <w:rPr>
                <w:noProof/>
                <w:webHidden/>
              </w:rPr>
              <w:tab/>
            </w:r>
            <w:r w:rsidR="000E42C5">
              <w:rPr>
                <w:noProof/>
                <w:webHidden/>
              </w:rPr>
              <w:fldChar w:fldCharType="begin"/>
            </w:r>
            <w:r w:rsidR="000E42C5">
              <w:rPr>
                <w:noProof/>
                <w:webHidden/>
              </w:rPr>
              <w:instrText xml:space="preserve"> PAGEREF _Toc241648867 \h </w:instrText>
            </w:r>
            <w:r w:rsidR="000E42C5">
              <w:rPr>
                <w:noProof/>
                <w:webHidden/>
              </w:rPr>
            </w:r>
            <w:r w:rsidR="000E42C5">
              <w:rPr>
                <w:noProof/>
                <w:webHidden/>
              </w:rPr>
              <w:fldChar w:fldCharType="separate"/>
            </w:r>
            <w:r w:rsidR="00D46714">
              <w:rPr>
                <w:noProof/>
                <w:webHidden/>
              </w:rPr>
              <w:t>13</w:t>
            </w:r>
            <w:r w:rsidR="000E42C5">
              <w:rPr>
                <w:noProof/>
                <w:webHidden/>
              </w:rPr>
              <w:fldChar w:fldCharType="end"/>
            </w:r>
          </w:hyperlink>
        </w:p>
        <w:p w14:paraId="18DB9506" w14:textId="56D8DAEF" w:rsidR="000E42C5" w:rsidRDefault="004C68D3">
          <w:pPr>
            <w:pStyle w:val="TOC3"/>
            <w:tabs>
              <w:tab w:val="right" w:leader="dot" w:pos="9628"/>
            </w:tabs>
            <w:rPr>
              <w:noProof/>
              <w:sz w:val="22"/>
              <w:szCs w:val="22"/>
              <w:lang w:eastAsia="sr-Latn-ME"/>
            </w:rPr>
          </w:pPr>
          <w:hyperlink w:anchor="_Toc241648868" w:history="1">
            <w:r w:rsidR="000E42C5" w:rsidRPr="006C68A3">
              <w:rPr>
                <w:rStyle w:val="Hyperlink"/>
                <w:b/>
                <w:bCs/>
                <w:noProof/>
                <w:lang w:val="en-US"/>
              </w:rPr>
              <w:t>Procjena sastava komunalnog otpada</w:t>
            </w:r>
            <w:r w:rsidR="000E42C5">
              <w:rPr>
                <w:noProof/>
                <w:webHidden/>
              </w:rPr>
              <w:tab/>
            </w:r>
            <w:r w:rsidR="000E42C5">
              <w:rPr>
                <w:noProof/>
                <w:webHidden/>
              </w:rPr>
              <w:fldChar w:fldCharType="begin"/>
            </w:r>
            <w:r w:rsidR="000E42C5">
              <w:rPr>
                <w:noProof/>
                <w:webHidden/>
              </w:rPr>
              <w:instrText xml:space="preserve"> PAGEREF _Toc241648868 \h </w:instrText>
            </w:r>
            <w:r w:rsidR="000E42C5">
              <w:rPr>
                <w:noProof/>
                <w:webHidden/>
              </w:rPr>
            </w:r>
            <w:r w:rsidR="000E42C5">
              <w:rPr>
                <w:noProof/>
                <w:webHidden/>
              </w:rPr>
              <w:fldChar w:fldCharType="separate"/>
            </w:r>
            <w:r w:rsidR="00D46714">
              <w:rPr>
                <w:noProof/>
                <w:webHidden/>
              </w:rPr>
              <w:t>14</w:t>
            </w:r>
            <w:r w:rsidR="000E42C5">
              <w:rPr>
                <w:noProof/>
                <w:webHidden/>
              </w:rPr>
              <w:fldChar w:fldCharType="end"/>
            </w:r>
          </w:hyperlink>
        </w:p>
        <w:p w14:paraId="3AF0BD6E" w14:textId="2561CAA1" w:rsidR="000E42C5" w:rsidRDefault="004C68D3">
          <w:pPr>
            <w:pStyle w:val="TOC3"/>
            <w:tabs>
              <w:tab w:val="right" w:leader="dot" w:pos="9628"/>
            </w:tabs>
            <w:rPr>
              <w:noProof/>
              <w:sz w:val="22"/>
              <w:szCs w:val="22"/>
              <w:lang w:eastAsia="sr-Latn-ME"/>
            </w:rPr>
          </w:pPr>
          <w:hyperlink w:anchor="_Toc241648869" w:history="1">
            <w:r w:rsidR="000E42C5" w:rsidRPr="006C68A3">
              <w:rPr>
                <w:rStyle w:val="Hyperlink"/>
                <w:b/>
                <w:bCs/>
                <w:noProof/>
                <w:lang w:val="en-US"/>
              </w:rPr>
              <w:t>Porijeklo komunalnog otpada</w:t>
            </w:r>
            <w:r w:rsidR="000E42C5">
              <w:rPr>
                <w:noProof/>
                <w:webHidden/>
              </w:rPr>
              <w:tab/>
            </w:r>
            <w:r w:rsidR="000E42C5">
              <w:rPr>
                <w:noProof/>
                <w:webHidden/>
              </w:rPr>
              <w:fldChar w:fldCharType="begin"/>
            </w:r>
            <w:r w:rsidR="000E42C5">
              <w:rPr>
                <w:noProof/>
                <w:webHidden/>
              </w:rPr>
              <w:instrText xml:space="preserve"> PAGEREF _Toc241648869 \h </w:instrText>
            </w:r>
            <w:r w:rsidR="000E42C5">
              <w:rPr>
                <w:noProof/>
                <w:webHidden/>
              </w:rPr>
            </w:r>
            <w:r w:rsidR="000E42C5">
              <w:rPr>
                <w:noProof/>
                <w:webHidden/>
              </w:rPr>
              <w:fldChar w:fldCharType="separate"/>
            </w:r>
            <w:r w:rsidR="00D46714">
              <w:rPr>
                <w:noProof/>
                <w:webHidden/>
              </w:rPr>
              <w:t>15</w:t>
            </w:r>
            <w:r w:rsidR="000E42C5">
              <w:rPr>
                <w:noProof/>
                <w:webHidden/>
              </w:rPr>
              <w:fldChar w:fldCharType="end"/>
            </w:r>
          </w:hyperlink>
        </w:p>
        <w:p w14:paraId="409FEBEB" w14:textId="32D65EFF" w:rsidR="000E42C5" w:rsidRDefault="004C68D3">
          <w:pPr>
            <w:pStyle w:val="TOC3"/>
            <w:tabs>
              <w:tab w:val="right" w:leader="dot" w:pos="9628"/>
            </w:tabs>
            <w:rPr>
              <w:noProof/>
              <w:sz w:val="22"/>
              <w:szCs w:val="22"/>
              <w:lang w:eastAsia="sr-Latn-ME"/>
            </w:rPr>
          </w:pPr>
          <w:hyperlink w:anchor="_Toc241648870" w:history="1">
            <w:r w:rsidR="000E42C5" w:rsidRPr="006C68A3">
              <w:rPr>
                <w:rStyle w:val="Hyperlink"/>
                <w:b/>
                <w:bCs/>
                <w:noProof/>
                <w:lang w:val="en-US"/>
              </w:rPr>
              <w:t>Projekcija po osnovnim frakcijama 2026–2029.</w:t>
            </w:r>
            <w:r w:rsidR="000E42C5">
              <w:rPr>
                <w:noProof/>
                <w:webHidden/>
              </w:rPr>
              <w:tab/>
            </w:r>
            <w:r w:rsidR="000E42C5">
              <w:rPr>
                <w:noProof/>
                <w:webHidden/>
              </w:rPr>
              <w:fldChar w:fldCharType="begin"/>
            </w:r>
            <w:r w:rsidR="000E42C5">
              <w:rPr>
                <w:noProof/>
                <w:webHidden/>
              </w:rPr>
              <w:instrText xml:space="preserve"> PAGEREF _Toc241648870 \h </w:instrText>
            </w:r>
            <w:r w:rsidR="000E42C5">
              <w:rPr>
                <w:noProof/>
                <w:webHidden/>
              </w:rPr>
            </w:r>
            <w:r w:rsidR="000E42C5">
              <w:rPr>
                <w:noProof/>
                <w:webHidden/>
              </w:rPr>
              <w:fldChar w:fldCharType="separate"/>
            </w:r>
            <w:r w:rsidR="00D46714">
              <w:rPr>
                <w:noProof/>
                <w:webHidden/>
              </w:rPr>
              <w:t>15</w:t>
            </w:r>
            <w:r w:rsidR="000E42C5">
              <w:rPr>
                <w:noProof/>
                <w:webHidden/>
              </w:rPr>
              <w:fldChar w:fldCharType="end"/>
            </w:r>
          </w:hyperlink>
        </w:p>
        <w:p w14:paraId="522A70BC" w14:textId="5E23F620" w:rsidR="000E42C5" w:rsidRDefault="004C68D3">
          <w:pPr>
            <w:pStyle w:val="TOC3"/>
            <w:tabs>
              <w:tab w:val="right" w:leader="dot" w:pos="9628"/>
            </w:tabs>
            <w:rPr>
              <w:noProof/>
              <w:sz w:val="22"/>
              <w:szCs w:val="22"/>
              <w:lang w:eastAsia="sr-Latn-ME"/>
            </w:rPr>
          </w:pPr>
          <w:hyperlink w:anchor="_Toc241648871" w:history="1">
            <w:r w:rsidR="000E42C5" w:rsidRPr="006C68A3">
              <w:rPr>
                <w:rStyle w:val="Hyperlink"/>
                <w:b/>
                <w:bCs/>
                <w:noProof/>
                <w:lang w:val="en-US"/>
              </w:rPr>
              <w:t>Zaključak</w:t>
            </w:r>
            <w:r w:rsidR="000E42C5">
              <w:rPr>
                <w:noProof/>
                <w:webHidden/>
              </w:rPr>
              <w:tab/>
            </w:r>
            <w:r w:rsidR="000E42C5">
              <w:rPr>
                <w:noProof/>
                <w:webHidden/>
              </w:rPr>
              <w:fldChar w:fldCharType="begin"/>
            </w:r>
            <w:r w:rsidR="000E42C5">
              <w:rPr>
                <w:noProof/>
                <w:webHidden/>
              </w:rPr>
              <w:instrText xml:space="preserve"> PAGEREF _Toc241648871 \h </w:instrText>
            </w:r>
            <w:r w:rsidR="000E42C5">
              <w:rPr>
                <w:noProof/>
                <w:webHidden/>
              </w:rPr>
            </w:r>
            <w:r w:rsidR="000E42C5">
              <w:rPr>
                <w:noProof/>
                <w:webHidden/>
              </w:rPr>
              <w:fldChar w:fldCharType="separate"/>
            </w:r>
            <w:r w:rsidR="00D46714">
              <w:rPr>
                <w:noProof/>
                <w:webHidden/>
              </w:rPr>
              <w:t>16</w:t>
            </w:r>
            <w:r w:rsidR="000E42C5">
              <w:rPr>
                <w:noProof/>
                <w:webHidden/>
              </w:rPr>
              <w:fldChar w:fldCharType="end"/>
            </w:r>
          </w:hyperlink>
        </w:p>
        <w:p w14:paraId="4133B862" w14:textId="0FF99CBE" w:rsidR="000E42C5" w:rsidRDefault="004C68D3">
          <w:pPr>
            <w:pStyle w:val="TOC3"/>
            <w:tabs>
              <w:tab w:val="left" w:pos="1320"/>
              <w:tab w:val="right" w:leader="dot" w:pos="9628"/>
            </w:tabs>
            <w:rPr>
              <w:noProof/>
              <w:sz w:val="22"/>
              <w:szCs w:val="22"/>
              <w:lang w:eastAsia="sr-Latn-ME"/>
            </w:rPr>
          </w:pPr>
          <w:hyperlink w:anchor="_Toc241648872" w:history="1">
            <w:r w:rsidR="000E42C5" w:rsidRPr="006C68A3">
              <w:rPr>
                <w:rStyle w:val="Hyperlink"/>
                <w:noProof/>
              </w:rPr>
              <w:t>3.2.3.</w:t>
            </w:r>
            <w:r w:rsidR="000E42C5">
              <w:rPr>
                <w:noProof/>
                <w:sz w:val="22"/>
                <w:szCs w:val="22"/>
                <w:lang w:eastAsia="sr-Latn-ME"/>
              </w:rPr>
              <w:tab/>
            </w:r>
            <w:r w:rsidR="000E42C5" w:rsidRPr="006C68A3">
              <w:rPr>
                <w:rStyle w:val="Hyperlink"/>
                <w:noProof/>
              </w:rPr>
              <w:t>Lokacije postojećih postrojenja i objekata za obradu komunalnog otpada i obuhvat sakupljanja</w:t>
            </w:r>
            <w:r w:rsidR="000E42C5">
              <w:rPr>
                <w:noProof/>
                <w:webHidden/>
              </w:rPr>
              <w:tab/>
            </w:r>
            <w:r w:rsidR="000E42C5">
              <w:rPr>
                <w:noProof/>
                <w:webHidden/>
              </w:rPr>
              <w:fldChar w:fldCharType="begin"/>
            </w:r>
            <w:r w:rsidR="000E42C5">
              <w:rPr>
                <w:noProof/>
                <w:webHidden/>
              </w:rPr>
              <w:instrText xml:space="preserve"> PAGEREF _Toc241648872 \h </w:instrText>
            </w:r>
            <w:r w:rsidR="000E42C5">
              <w:rPr>
                <w:noProof/>
                <w:webHidden/>
              </w:rPr>
            </w:r>
            <w:r w:rsidR="000E42C5">
              <w:rPr>
                <w:noProof/>
                <w:webHidden/>
              </w:rPr>
              <w:fldChar w:fldCharType="separate"/>
            </w:r>
            <w:r w:rsidR="00D46714">
              <w:rPr>
                <w:noProof/>
                <w:webHidden/>
              </w:rPr>
              <w:t>16</w:t>
            </w:r>
            <w:r w:rsidR="000E42C5">
              <w:rPr>
                <w:noProof/>
                <w:webHidden/>
              </w:rPr>
              <w:fldChar w:fldCharType="end"/>
            </w:r>
          </w:hyperlink>
        </w:p>
        <w:p w14:paraId="78356A81" w14:textId="4CE416C0" w:rsidR="000E42C5" w:rsidRDefault="004C68D3">
          <w:pPr>
            <w:pStyle w:val="TOC3"/>
            <w:tabs>
              <w:tab w:val="left" w:pos="1320"/>
              <w:tab w:val="right" w:leader="dot" w:pos="9628"/>
            </w:tabs>
            <w:rPr>
              <w:noProof/>
              <w:sz w:val="22"/>
              <w:szCs w:val="22"/>
              <w:lang w:eastAsia="sr-Latn-ME"/>
            </w:rPr>
          </w:pPr>
          <w:hyperlink w:anchor="_Toc241648873" w:history="1">
            <w:r w:rsidR="000E42C5" w:rsidRPr="006C68A3">
              <w:rPr>
                <w:rStyle w:val="Hyperlink"/>
                <w:noProof/>
              </w:rPr>
              <w:t>3.2.4.</w:t>
            </w:r>
            <w:r w:rsidR="000E42C5">
              <w:rPr>
                <w:noProof/>
                <w:sz w:val="22"/>
                <w:szCs w:val="22"/>
                <w:lang w:eastAsia="sr-Latn-ME"/>
              </w:rPr>
              <w:tab/>
            </w:r>
            <w:r w:rsidR="000E42C5" w:rsidRPr="006C68A3">
              <w:rPr>
                <w:rStyle w:val="Hyperlink"/>
                <w:noProof/>
              </w:rPr>
              <w:t>Obuhvat organizovanim sakupljanjem</w:t>
            </w:r>
            <w:r w:rsidR="000E42C5">
              <w:rPr>
                <w:noProof/>
                <w:webHidden/>
              </w:rPr>
              <w:tab/>
            </w:r>
            <w:r w:rsidR="000E42C5">
              <w:rPr>
                <w:noProof/>
                <w:webHidden/>
              </w:rPr>
              <w:fldChar w:fldCharType="begin"/>
            </w:r>
            <w:r w:rsidR="000E42C5">
              <w:rPr>
                <w:noProof/>
                <w:webHidden/>
              </w:rPr>
              <w:instrText xml:space="preserve"> PAGEREF _Toc241648873 \h </w:instrText>
            </w:r>
            <w:r w:rsidR="000E42C5">
              <w:rPr>
                <w:noProof/>
                <w:webHidden/>
              </w:rPr>
            </w:r>
            <w:r w:rsidR="000E42C5">
              <w:rPr>
                <w:noProof/>
                <w:webHidden/>
              </w:rPr>
              <w:fldChar w:fldCharType="separate"/>
            </w:r>
            <w:r w:rsidR="00D46714">
              <w:rPr>
                <w:noProof/>
                <w:webHidden/>
              </w:rPr>
              <w:t>17</w:t>
            </w:r>
            <w:r w:rsidR="000E42C5">
              <w:rPr>
                <w:noProof/>
                <w:webHidden/>
              </w:rPr>
              <w:fldChar w:fldCharType="end"/>
            </w:r>
          </w:hyperlink>
        </w:p>
        <w:p w14:paraId="3443CE13" w14:textId="5315C833" w:rsidR="000E42C5" w:rsidRDefault="004C68D3">
          <w:pPr>
            <w:pStyle w:val="TOC3"/>
            <w:tabs>
              <w:tab w:val="left" w:pos="1320"/>
              <w:tab w:val="right" w:leader="dot" w:pos="9628"/>
            </w:tabs>
            <w:rPr>
              <w:noProof/>
              <w:sz w:val="22"/>
              <w:szCs w:val="22"/>
              <w:lang w:eastAsia="sr-Latn-ME"/>
            </w:rPr>
          </w:pPr>
          <w:hyperlink w:anchor="_Toc241648874" w:history="1">
            <w:r w:rsidR="000E42C5" w:rsidRPr="006C68A3">
              <w:rPr>
                <w:rStyle w:val="Hyperlink"/>
                <w:noProof/>
              </w:rPr>
              <w:t>3.2.5.</w:t>
            </w:r>
            <w:r w:rsidR="000E42C5">
              <w:rPr>
                <w:noProof/>
                <w:sz w:val="22"/>
                <w:szCs w:val="22"/>
                <w:lang w:eastAsia="sr-Latn-ME"/>
              </w:rPr>
              <w:tab/>
            </w:r>
            <w:r w:rsidR="000E42C5" w:rsidRPr="006C68A3">
              <w:rPr>
                <w:rStyle w:val="Hyperlink"/>
                <w:noProof/>
              </w:rPr>
              <w:t>Informacije o neuređenim odlagalištima otpada i mjere za njihovu sanaciju ili rekultivaciju i način sprječavanja daljeg odlaganja otpada na tim lokacijama</w:t>
            </w:r>
            <w:r w:rsidR="000E42C5">
              <w:rPr>
                <w:noProof/>
                <w:webHidden/>
              </w:rPr>
              <w:tab/>
            </w:r>
            <w:r w:rsidR="000E42C5">
              <w:rPr>
                <w:noProof/>
                <w:webHidden/>
              </w:rPr>
              <w:fldChar w:fldCharType="begin"/>
            </w:r>
            <w:r w:rsidR="000E42C5">
              <w:rPr>
                <w:noProof/>
                <w:webHidden/>
              </w:rPr>
              <w:instrText xml:space="preserve"> PAGEREF _Toc241648874 \h </w:instrText>
            </w:r>
            <w:r w:rsidR="000E42C5">
              <w:rPr>
                <w:noProof/>
                <w:webHidden/>
              </w:rPr>
            </w:r>
            <w:r w:rsidR="000E42C5">
              <w:rPr>
                <w:noProof/>
                <w:webHidden/>
              </w:rPr>
              <w:fldChar w:fldCharType="separate"/>
            </w:r>
            <w:r w:rsidR="00D46714">
              <w:rPr>
                <w:noProof/>
                <w:webHidden/>
              </w:rPr>
              <w:t>17</w:t>
            </w:r>
            <w:r w:rsidR="000E42C5">
              <w:rPr>
                <w:noProof/>
                <w:webHidden/>
              </w:rPr>
              <w:fldChar w:fldCharType="end"/>
            </w:r>
          </w:hyperlink>
        </w:p>
        <w:p w14:paraId="28458872" w14:textId="07F993AF" w:rsidR="000E42C5" w:rsidRDefault="004C68D3">
          <w:pPr>
            <w:pStyle w:val="TOC3"/>
            <w:tabs>
              <w:tab w:val="left" w:pos="1320"/>
              <w:tab w:val="right" w:leader="dot" w:pos="9628"/>
            </w:tabs>
            <w:rPr>
              <w:noProof/>
              <w:sz w:val="22"/>
              <w:szCs w:val="22"/>
              <w:lang w:eastAsia="sr-Latn-ME"/>
            </w:rPr>
          </w:pPr>
          <w:hyperlink w:anchor="_Toc241648875" w:history="1">
            <w:r w:rsidR="000E42C5" w:rsidRPr="006C68A3">
              <w:rPr>
                <w:rStyle w:val="Hyperlink"/>
                <w:noProof/>
              </w:rPr>
              <w:t>3.2.6.</w:t>
            </w:r>
            <w:r w:rsidR="000E42C5">
              <w:rPr>
                <w:noProof/>
                <w:sz w:val="22"/>
                <w:szCs w:val="22"/>
                <w:lang w:eastAsia="sr-Latn-ME"/>
              </w:rPr>
              <w:tab/>
            </w:r>
            <w:r w:rsidR="000E42C5" w:rsidRPr="006C68A3">
              <w:rPr>
                <w:rStyle w:val="Hyperlink"/>
                <w:noProof/>
              </w:rPr>
              <w:t>Stanje reciklaže i opis aktivnosti</w:t>
            </w:r>
            <w:r w:rsidR="000E42C5">
              <w:rPr>
                <w:noProof/>
                <w:webHidden/>
              </w:rPr>
              <w:tab/>
            </w:r>
            <w:r w:rsidR="000E42C5">
              <w:rPr>
                <w:noProof/>
                <w:webHidden/>
              </w:rPr>
              <w:fldChar w:fldCharType="begin"/>
            </w:r>
            <w:r w:rsidR="000E42C5">
              <w:rPr>
                <w:noProof/>
                <w:webHidden/>
              </w:rPr>
              <w:instrText xml:space="preserve"> PAGEREF _Toc241648875 \h </w:instrText>
            </w:r>
            <w:r w:rsidR="000E42C5">
              <w:rPr>
                <w:noProof/>
                <w:webHidden/>
              </w:rPr>
            </w:r>
            <w:r w:rsidR="000E42C5">
              <w:rPr>
                <w:noProof/>
                <w:webHidden/>
              </w:rPr>
              <w:fldChar w:fldCharType="separate"/>
            </w:r>
            <w:r w:rsidR="00D46714">
              <w:rPr>
                <w:noProof/>
                <w:webHidden/>
              </w:rPr>
              <w:t>18</w:t>
            </w:r>
            <w:r w:rsidR="000E42C5">
              <w:rPr>
                <w:noProof/>
                <w:webHidden/>
              </w:rPr>
              <w:fldChar w:fldCharType="end"/>
            </w:r>
          </w:hyperlink>
        </w:p>
        <w:p w14:paraId="0E903337" w14:textId="6EBA20F7" w:rsidR="000E42C5" w:rsidRDefault="004C68D3">
          <w:pPr>
            <w:pStyle w:val="TOC3"/>
            <w:tabs>
              <w:tab w:val="left" w:pos="1320"/>
              <w:tab w:val="right" w:leader="dot" w:pos="9628"/>
            </w:tabs>
            <w:rPr>
              <w:noProof/>
              <w:sz w:val="22"/>
              <w:szCs w:val="22"/>
              <w:lang w:eastAsia="sr-Latn-ME"/>
            </w:rPr>
          </w:pPr>
          <w:hyperlink w:anchor="_Toc241648876" w:history="1">
            <w:r w:rsidR="000E42C5" w:rsidRPr="006C68A3">
              <w:rPr>
                <w:rStyle w:val="Hyperlink"/>
                <w:noProof/>
              </w:rPr>
              <w:t>3.2.7.</w:t>
            </w:r>
            <w:r w:rsidR="000E42C5">
              <w:rPr>
                <w:noProof/>
                <w:sz w:val="22"/>
                <w:szCs w:val="22"/>
                <w:lang w:eastAsia="sr-Latn-ME"/>
              </w:rPr>
              <w:tab/>
            </w:r>
            <w:r w:rsidR="000E42C5" w:rsidRPr="006C68A3">
              <w:rPr>
                <w:rStyle w:val="Hyperlink"/>
                <w:noProof/>
              </w:rPr>
              <w:t>Način i program odvojenog sakupljanja i transporta komunalnog otpada iz domaćinstava i od proizvođača koji ne podliježu obavezi donošenja plana upravljanja otpadom, uključujući i kabasti i drugi komunalni i građevinski otpad koji nije moguće odložiti na mjestima predviđenim za odlaganje komunalnog i građevinskog otpada</w:t>
            </w:r>
            <w:r w:rsidR="000E42C5">
              <w:rPr>
                <w:noProof/>
                <w:webHidden/>
              </w:rPr>
              <w:tab/>
            </w:r>
            <w:r w:rsidR="000E42C5">
              <w:rPr>
                <w:noProof/>
                <w:webHidden/>
              </w:rPr>
              <w:fldChar w:fldCharType="begin"/>
            </w:r>
            <w:r w:rsidR="000E42C5">
              <w:rPr>
                <w:noProof/>
                <w:webHidden/>
              </w:rPr>
              <w:instrText xml:space="preserve"> PAGEREF _Toc241648876 \h </w:instrText>
            </w:r>
            <w:r w:rsidR="000E42C5">
              <w:rPr>
                <w:noProof/>
                <w:webHidden/>
              </w:rPr>
            </w:r>
            <w:r w:rsidR="000E42C5">
              <w:rPr>
                <w:noProof/>
                <w:webHidden/>
              </w:rPr>
              <w:fldChar w:fldCharType="separate"/>
            </w:r>
            <w:r w:rsidR="00D46714">
              <w:rPr>
                <w:noProof/>
                <w:webHidden/>
              </w:rPr>
              <w:t>19</w:t>
            </w:r>
            <w:r w:rsidR="000E42C5">
              <w:rPr>
                <w:noProof/>
                <w:webHidden/>
              </w:rPr>
              <w:fldChar w:fldCharType="end"/>
            </w:r>
          </w:hyperlink>
        </w:p>
        <w:p w14:paraId="4D09887E" w14:textId="1F1B8168" w:rsidR="000E42C5" w:rsidRDefault="004C68D3">
          <w:pPr>
            <w:pStyle w:val="TOC1"/>
            <w:tabs>
              <w:tab w:val="left" w:pos="480"/>
              <w:tab w:val="right" w:leader="dot" w:pos="9628"/>
            </w:tabs>
            <w:rPr>
              <w:noProof/>
              <w:sz w:val="22"/>
              <w:szCs w:val="22"/>
              <w:lang w:eastAsia="sr-Latn-ME"/>
            </w:rPr>
          </w:pPr>
          <w:hyperlink w:anchor="_Toc241648877" w:history="1">
            <w:r w:rsidR="000E42C5" w:rsidRPr="006C68A3">
              <w:rPr>
                <w:rStyle w:val="Hyperlink"/>
                <w:noProof/>
              </w:rPr>
              <w:t>4.</w:t>
            </w:r>
            <w:r w:rsidR="000E42C5">
              <w:rPr>
                <w:noProof/>
                <w:sz w:val="22"/>
                <w:szCs w:val="22"/>
                <w:lang w:eastAsia="sr-Latn-ME"/>
              </w:rPr>
              <w:tab/>
            </w:r>
            <w:r w:rsidR="000E42C5" w:rsidRPr="006C68A3">
              <w:rPr>
                <w:rStyle w:val="Hyperlink"/>
                <w:noProof/>
              </w:rPr>
              <w:t>Način organizovanja i obavljanja poslova upravljanja otpadom sa dijela teritorije jedinice lokalne samouprave koje je zaštićeno područje</w:t>
            </w:r>
            <w:r w:rsidR="000E42C5">
              <w:rPr>
                <w:noProof/>
                <w:webHidden/>
              </w:rPr>
              <w:tab/>
            </w:r>
            <w:r w:rsidR="000E42C5">
              <w:rPr>
                <w:noProof/>
                <w:webHidden/>
              </w:rPr>
              <w:fldChar w:fldCharType="begin"/>
            </w:r>
            <w:r w:rsidR="000E42C5">
              <w:rPr>
                <w:noProof/>
                <w:webHidden/>
              </w:rPr>
              <w:instrText xml:space="preserve"> PAGEREF _Toc241648877 \h </w:instrText>
            </w:r>
            <w:r w:rsidR="000E42C5">
              <w:rPr>
                <w:noProof/>
                <w:webHidden/>
              </w:rPr>
            </w:r>
            <w:r w:rsidR="000E42C5">
              <w:rPr>
                <w:noProof/>
                <w:webHidden/>
              </w:rPr>
              <w:fldChar w:fldCharType="separate"/>
            </w:r>
            <w:r w:rsidR="00D46714">
              <w:rPr>
                <w:noProof/>
                <w:webHidden/>
              </w:rPr>
              <w:t>22</w:t>
            </w:r>
            <w:r w:rsidR="000E42C5">
              <w:rPr>
                <w:noProof/>
                <w:webHidden/>
              </w:rPr>
              <w:fldChar w:fldCharType="end"/>
            </w:r>
          </w:hyperlink>
        </w:p>
        <w:p w14:paraId="01C61681" w14:textId="2283F294" w:rsidR="000E42C5" w:rsidRDefault="004C68D3">
          <w:pPr>
            <w:pStyle w:val="TOC1"/>
            <w:tabs>
              <w:tab w:val="left" w:pos="480"/>
              <w:tab w:val="right" w:leader="dot" w:pos="9628"/>
            </w:tabs>
            <w:rPr>
              <w:noProof/>
              <w:sz w:val="22"/>
              <w:szCs w:val="22"/>
              <w:lang w:eastAsia="sr-Latn-ME"/>
            </w:rPr>
          </w:pPr>
          <w:hyperlink w:anchor="_Toc241648878" w:history="1">
            <w:r w:rsidR="000E42C5" w:rsidRPr="006C68A3">
              <w:rPr>
                <w:rStyle w:val="Hyperlink"/>
                <w:noProof/>
              </w:rPr>
              <w:t>5.</w:t>
            </w:r>
            <w:r w:rsidR="000E42C5">
              <w:rPr>
                <w:noProof/>
                <w:sz w:val="22"/>
                <w:szCs w:val="22"/>
                <w:lang w:eastAsia="sr-Latn-ME"/>
              </w:rPr>
              <w:tab/>
            </w:r>
            <w:r w:rsidR="000E42C5" w:rsidRPr="006C68A3">
              <w:rPr>
                <w:rStyle w:val="Hyperlink"/>
                <w:noProof/>
              </w:rPr>
              <w:t>Način upravljanja kanalizacionim muljem</w:t>
            </w:r>
            <w:r w:rsidR="000E42C5">
              <w:rPr>
                <w:noProof/>
                <w:webHidden/>
              </w:rPr>
              <w:tab/>
            </w:r>
            <w:r w:rsidR="000E42C5">
              <w:rPr>
                <w:noProof/>
                <w:webHidden/>
              </w:rPr>
              <w:fldChar w:fldCharType="begin"/>
            </w:r>
            <w:r w:rsidR="000E42C5">
              <w:rPr>
                <w:noProof/>
                <w:webHidden/>
              </w:rPr>
              <w:instrText xml:space="preserve"> PAGEREF _Toc241648878 \h </w:instrText>
            </w:r>
            <w:r w:rsidR="000E42C5">
              <w:rPr>
                <w:noProof/>
                <w:webHidden/>
              </w:rPr>
            </w:r>
            <w:r w:rsidR="000E42C5">
              <w:rPr>
                <w:noProof/>
                <w:webHidden/>
              </w:rPr>
              <w:fldChar w:fldCharType="separate"/>
            </w:r>
            <w:r w:rsidR="00D46714">
              <w:rPr>
                <w:noProof/>
                <w:webHidden/>
              </w:rPr>
              <w:t>25</w:t>
            </w:r>
            <w:r w:rsidR="000E42C5">
              <w:rPr>
                <w:noProof/>
                <w:webHidden/>
              </w:rPr>
              <w:fldChar w:fldCharType="end"/>
            </w:r>
          </w:hyperlink>
        </w:p>
        <w:p w14:paraId="275A0657" w14:textId="3A16A565" w:rsidR="000E42C5" w:rsidRDefault="004C68D3">
          <w:pPr>
            <w:pStyle w:val="TOC2"/>
            <w:tabs>
              <w:tab w:val="right" w:leader="dot" w:pos="9628"/>
            </w:tabs>
            <w:rPr>
              <w:noProof/>
              <w:sz w:val="22"/>
              <w:szCs w:val="22"/>
              <w:lang w:eastAsia="sr-Latn-ME"/>
            </w:rPr>
          </w:pPr>
          <w:hyperlink w:anchor="_Toc241648879" w:history="1">
            <w:r w:rsidR="000E42C5" w:rsidRPr="006C68A3">
              <w:rPr>
                <w:rStyle w:val="Hyperlink"/>
                <w:noProof/>
              </w:rPr>
              <w:t>Tabela 8: Karakteristike gradskog postrojenja za prečišćavanje komunalnih otpadnih voda</w:t>
            </w:r>
            <w:r w:rsidR="000E42C5">
              <w:rPr>
                <w:noProof/>
                <w:webHidden/>
              </w:rPr>
              <w:tab/>
            </w:r>
            <w:r w:rsidR="000E42C5">
              <w:rPr>
                <w:noProof/>
                <w:webHidden/>
              </w:rPr>
              <w:fldChar w:fldCharType="begin"/>
            </w:r>
            <w:r w:rsidR="000E42C5">
              <w:rPr>
                <w:noProof/>
                <w:webHidden/>
              </w:rPr>
              <w:instrText xml:space="preserve"> PAGEREF _Toc241648879 \h </w:instrText>
            </w:r>
            <w:r w:rsidR="000E42C5">
              <w:rPr>
                <w:noProof/>
                <w:webHidden/>
              </w:rPr>
            </w:r>
            <w:r w:rsidR="000E42C5">
              <w:rPr>
                <w:noProof/>
                <w:webHidden/>
              </w:rPr>
              <w:fldChar w:fldCharType="separate"/>
            </w:r>
            <w:r w:rsidR="00D46714">
              <w:rPr>
                <w:noProof/>
                <w:webHidden/>
              </w:rPr>
              <w:t>25</w:t>
            </w:r>
            <w:r w:rsidR="000E42C5">
              <w:rPr>
                <w:noProof/>
                <w:webHidden/>
              </w:rPr>
              <w:fldChar w:fldCharType="end"/>
            </w:r>
          </w:hyperlink>
        </w:p>
        <w:p w14:paraId="43B20948" w14:textId="0C06F82A" w:rsidR="000E42C5" w:rsidRDefault="004C68D3">
          <w:pPr>
            <w:pStyle w:val="TOC1"/>
            <w:tabs>
              <w:tab w:val="left" w:pos="480"/>
              <w:tab w:val="right" w:leader="dot" w:pos="9628"/>
            </w:tabs>
            <w:rPr>
              <w:noProof/>
              <w:sz w:val="22"/>
              <w:szCs w:val="22"/>
              <w:lang w:eastAsia="sr-Latn-ME"/>
            </w:rPr>
          </w:pPr>
          <w:hyperlink w:anchor="_Toc241648880" w:history="1">
            <w:r w:rsidR="000E42C5" w:rsidRPr="006C68A3">
              <w:rPr>
                <w:rStyle w:val="Hyperlink"/>
                <w:noProof/>
                <w:lang w:val="en-GB" w:eastAsia="en-GB"/>
              </w:rPr>
              <w:t>6.</w:t>
            </w:r>
            <w:r w:rsidR="000E42C5">
              <w:rPr>
                <w:noProof/>
                <w:sz w:val="22"/>
                <w:szCs w:val="22"/>
                <w:lang w:eastAsia="sr-Latn-ME"/>
              </w:rPr>
              <w:tab/>
            </w:r>
            <w:r w:rsidR="000E42C5" w:rsidRPr="006C68A3">
              <w:rPr>
                <w:rStyle w:val="Hyperlink"/>
                <w:noProof/>
                <w:lang w:val="en-GB" w:eastAsia="en-GB"/>
              </w:rPr>
              <w:t>SWOT analiza</w:t>
            </w:r>
            <w:r w:rsidR="000E42C5">
              <w:rPr>
                <w:noProof/>
                <w:webHidden/>
              </w:rPr>
              <w:tab/>
            </w:r>
            <w:r w:rsidR="000E42C5">
              <w:rPr>
                <w:noProof/>
                <w:webHidden/>
              </w:rPr>
              <w:fldChar w:fldCharType="begin"/>
            </w:r>
            <w:r w:rsidR="000E42C5">
              <w:rPr>
                <w:noProof/>
                <w:webHidden/>
              </w:rPr>
              <w:instrText xml:space="preserve"> PAGEREF _Toc241648880 \h </w:instrText>
            </w:r>
            <w:r w:rsidR="000E42C5">
              <w:rPr>
                <w:noProof/>
                <w:webHidden/>
              </w:rPr>
            </w:r>
            <w:r w:rsidR="000E42C5">
              <w:rPr>
                <w:noProof/>
                <w:webHidden/>
              </w:rPr>
              <w:fldChar w:fldCharType="separate"/>
            </w:r>
            <w:r w:rsidR="00D46714">
              <w:rPr>
                <w:noProof/>
                <w:webHidden/>
              </w:rPr>
              <w:t>29</w:t>
            </w:r>
            <w:r w:rsidR="000E42C5">
              <w:rPr>
                <w:noProof/>
                <w:webHidden/>
              </w:rPr>
              <w:fldChar w:fldCharType="end"/>
            </w:r>
          </w:hyperlink>
        </w:p>
        <w:p w14:paraId="201AD930" w14:textId="63E35E7B" w:rsidR="000E42C5" w:rsidRDefault="004C68D3">
          <w:pPr>
            <w:pStyle w:val="TOC2"/>
            <w:tabs>
              <w:tab w:val="left" w:pos="880"/>
              <w:tab w:val="right" w:leader="dot" w:pos="9628"/>
            </w:tabs>
            <w:rPr>
              <w:noProof/>
              <w:sz w:val="22"/>
              <w:szCs w:val="22"/>
              <w:lang w:eastAsia="sr-Latn-ME"/>
            </w:rPr>
          </w:pPr>
          <w:hyperlink w:anchor="_Toc241648881" w:history="1">
            <w:r w:rsidR="000E42C5" w:rsidRPr="006C68A3">
              <w:rPr>
                <w:rStyle w:val="Hyperlink"/>
                <w:noProof/>
                <w:lang w:val="en-GB" w:eastAsia="en-GB"/>
              </w:rPr>
              <w:t>6.1.</w:t>
            </w:r>
            <w:r w:rsidR="000E42C5">
              <w:rPr>
                <w:noProof/>
                <w:sz w:val="22"/>
                <w:szCs w:val="22"/>
                <w:lang w:eastAsia="sr-Latn-ME"/>
              </w:rPr>
              <w:tab/>
            </w:r>
            <w:r w:rsidR="000E42C5" w:rsidRPr="006C68A3">
              <w:rPr>
                <w:rStyle w:val="Hyperlink"/>
                <w:noProof/>
                <w:lang w:val="en-GB" w:eastAsia="en-GB"/>
              </w:rPr>
              <w:t>Strateške implikacije SWOT analize</w:t>
            </w:r>
            <w:r w:rsidR="000E42C5">
              <w:rPr>
                <w:noProof/>
                <w:webHidden/>
              </w:rPr>
              <w:tab/>
            </w:r>
            <w:r w:rsidR="000E42C5">
              <w:rPr>
                <w:noProof/>
                <w:webHidden/>
              </w:rPr>
              <w:fldChar w:fldCharType="begin"/>
            </w:r>
            <w:r w:rsidR="000E42C5">
              <w:rPr>
                <w:noProof/>
                <w:webHidden/>
              </w:rPr>
              <w:instrText xml:space="preserve"> PAGEREF _Toc241648881 \h </w:instrText>
            </w:r>
            <w:r w:rsidR="000E42C5">
              <w:rPr>
                <w:noProof/>
                <w:webHidden/>
              </w:rPr>
            </w:r>
            <w:r w:rsidR="000E42C5">
              <w:rPr>
                <w:noProof/>
                <w:webHidden/>
              </w:rPr>
              <w:fldChar w:fldCharType="separate"/>
            </w:r>
            <w:r w:rsidR="00D46714">
              <w:rPr>
                <w:noProof/>
                <w:webHidden/>
              </w:rPr>
              <w:t>30</w:t>
            </w:r>
            <w:r w:rsidR="000E42C5">
              <w:rPr>
                <w:noProof/>
                <w:webHidden/>
              </w:rPr>
              <w:fldChar w:fldCharType="end"/>
            </w:r>
          </w:hyperlink>
        </w:p>
        <w:p w14:paraId="410ACB99" w14:textId="08F31282" w:rsidR="000E42C5" w:rsidRDefault="004C68D3">
          <w:pPr>
            <w:pStyle w:val="TOC1"/>
            <w:tabs>
              <w:tab w:val="left" w:pos="480"/>
              <w:tab w:val="right" w:leader="dot" w:pos="9628"/>
            </w:tabs>
            <w:rPr>
              <w:noProof/>
              <w:sz w:val="22"/>
              <w:szCs w:val="22"/>
              <w:lang w:eastAsia="sr-Latn-ME"/>
            </w:rPr>
          </w:pPr>
          <w:hyperlink w:anchor="_Toc241648882" w:history="1">
            <w:r w:rsidR="000E42C5" w:rsidRPr="006C68A3">
              <w:rPr>
                <w:rStyle w:val="Hyperlink"/>
                <w:noProof/>
              </w:rPr>
              <w:t>7.</w:t>
            </w:r>
            <w:r w:rsidR="000E42C5">
              <w:rPr>
                <w:noProof/>
                <w:sz w:val="22"/>
                <w:szCs w:val="22"/>
                <w:lang w:eastAsia="sr-Latn-ME"/>
              </w:rPr>
              <w:tab/>
            </w:r>
            <w:r w:rsidR="000E42C5" w:rsidRPr="006C68A3">
              <w:rPr>
                <w:rStyle w:val="Hyperlink"/>
                <w:noProof/>
              </w:rPr>
              <w:t>Vizija</w:t>
            </w:r>
            <w:r w:rsidR="000E42C5">
              <w:rPr>
                <w:noProof/>
                <w:webHidden/>
              </w:rPr>
              <w:tab/>
            </w:r>
            <w:r w:rsidR="000E42C5">
              <w:rPr>
                <w:noProof/>
                <w:webHidden/>
              </w:rPr>
              <w:fldChar w:fldCharType="begin"/>
            </w:r>
            <w:r w:rsidR="000E42C5">
              <w:rPr>
                <w:noProof/>
                <w:webHidden/>
              </w:rPr>
              <w:instrText xml:space="preserve"> PAGEREF _Toc241648882 \h </w:instrText>
            </w:r>
            <w:r w:rsidR="000E42C5">
              <w:rPr>
                <w:noProof/>
                <w:webHidden/>
              </w:rPr>
            </w:r>
            <w:r w:rsidR="000E42C5">
              <w:rPr>
                <w:noProof/>
                <w:webHidden/>
              </w:rPr>
              <w:fldChar w:fldCharType="separate"/>
            </w:r>
            <w:r w:rsidR="00D46714">
              <w:rPr>
                <w:noProof/>
                <w:webHidden/>
              </w:rPr>
              <w:t>31</w:t>
            </w:r>
            <w:r w:rsidR="000E42C5">
              <w:rPr>
                <w:noProof/>
                <w:webHidden/>
              </w:rPr>
              <w:fldChar w:fldCharType="end"/>
            </w:r>
          </w:hyperlink>
        </w:p>
        <w:p w14:paraId="56317928" w14:textId="287EA428" w:rsidR="000E42C5" w:rsidRDefault="004C68D3">
          <w:pPr>
            <w:pStyle w:val="TOC1"/>
            <w:tabs>
              <w:tab w:val="left" w:pos="480"/>
              <w:tab w:val="right" w:leader="dot" w:pos="9628"/>
            </w:tabs>
            <w:rPr>
              <w:noProof/>
              <w:sz w:val="22"/>
              <w:szCs w:val="22"/>
              <w:lang w:eastAsia="sr-Latn-ME"/>
            </w:rPr>
          </w:pPr>
          <w:hyperlink w:anchor="_Toc241648883" w:history="1">
            <w:r w:rsidR="000E42C5" w:rsidRPr="006C68A3">
              <w:rPr>
                <w:rStyle w:val="Hyperlink"/>
                <w:noProof/>
              </w:rPr>
              <w:t>8.</w:t>
            </w:r>
            <w:r w:rsidR="000E42C5">
              <w:rPr>
                <w:noProof/>
                <w:sz w:val="22"/>
                <w:szCs w:val="22"/>
                <w:lang w:eastAsia="sr-Latn-ME"/>
              </w:rPr>
              <w:tab/>
            </w:r>
            <w:r w:rsidR="000E42C5" w:rsidRPr="006C68A3">
              <w:rPr>
                <w:rStyle w:val="Hyperlink"/>
                <w:noProof/>
              </w:rPr>
              <w:t>Strateški ciljevi</w:t>
            </w:r>
            <w:r w:rsidR="000E42C5">
              <w:rPr>
                <w:noProof/>
                <w:webHidden/>
              </w:rPr>
              <w:tab/>
            </w:r>
            <w:r w:rsidR="000E42C5">
              <w:rPr>
                <w:noProof/>
                <w:webHidden/>
              </w:rPr>
              <w:fldChar w:fldCharType="begin"/>
            </w:r>
            <w:r w:rsidR="000E42C5">
              <w:rPr>
                <w:noProof/>
                <w:webHidden/>
              </w:rPr>
              <w:instrText xml:space="preserve"> PAGEREF _Toc241648883 \h </w:instrText>
            </w:r>
            <w:r w:rsidR="000E42C5">
              <w:rPr>
                <w:noProof/>
                <w:webHidden/>
              </w:rPr>
            </w:r>
            <w:r w:rsidR="000E42C5">
              <w:rPr>
                <w:noProof/>
                <w:webHidden/>
              </w:rPr>
              <w:fldChar w:fldCharType="separate"/>
            </w:r>
            <w:r w:rsidR="00D46714">
              <w:rPr>
                <w:noProof/>
                <w:webHidden/>
              </w:rPr>
              <w:t>35</w:t>
            </w:r>
            <w:r w:rsidR="000E42C5">
              <w:rPr>
                <w:noProof/>
                <w:webHidden/>
              </w:rPr>
              <w:fldChar w:fldCharType="end"/>
            </w:r>
          </w:hyperlink>
        </w:p>
        <w:p w14:paraId="4301E5CC" w14:textId="5F983772" w:rsidR="000E42C5" w:rsidRDefault="004C68D3">
          <w:pPr>
            <w:pStyle w:val="TOC2"/>
            <w:tabs>
              <w:tab w:val="left" w:pos="880"/>
              <w:tab w:val="right" w:leader="dot" w:pos="9628"/>
            </w:tabs>
            <w:rPr>
              <w:noProof/>
              <w:sz w:val="22"/>
              <w:szCs w:val="22"/>
              <w:lang w:eastAsia="sr-Latn-ME"/>
            </w:rPr>
          </w:pPr>
          <w:hyperlink w:anchor="_Toc241648884" w:history="1">
            <w:r w:rsidR="000E42C5" w:rsidRPr="006C68A3">
              <w:rPr>
                <w:rStyle w:val="Hyperlink"/>
                <w:noProof/>
              </w:rPr>
              <w:t>8.1.</w:t>
            </w:r>
            <w:r w:rsidR="000E42C5">
              <w:rPr>
                <w:noProof/>
                <w:sz w:val="22"/>
                <w:szCs w:val="22"/>
                <w:lang w:eastAsia="sr-Latn-ME"/>
              </w:rPr>
              <w:tab/>
            </w:r>
            <w:r w:rsidR="000E42C5" w:rsidRPr="006C68A3">
              <w:rPr>
                <w:rStyle w:val="Hyperlink"/>
                <w:noProof/>
              </w:rPr>
              <w:t>Ciljevi</w:t>
            </w:r>
            <w:r w:rsidR="000E42C5">
              <w:rPr>
                <w:noProof/>
                <w:webHidden/>
              </w:rPr>
              <w:tab/>
            </w:r>
            <w:r w:rsidR="000E42C5">
              <w:rPr>
                <w:noProof/>
                <w:webHidden/>
              </w:rPr>
              <w:fldChar w:fldCharType="begin"/>
            </w:r>
            <w:r w:rsidR="000E42C5">
              <w:rPr>
                <w:noProof/>
                <w:webHidden/>
              </w:rPr>
              <w:instrText xml:space="preserve"> PAGEREF _Toc241648884 \h </w:instrText>
            </w:r>
            <w:r w:rsidR="000E42C5">
              <w:rPr>
                <w:noProof/>
                <w:webHidden/>
              </w:rPr>
            </w:r>
            <w:r w:rsidR="000E42C5">
              <w:rPr>
                <w:noProof/>
                <w:webHidden/>
              </w:rPr>
              <w:fldChar w:fldCharType="separate"/>
            </w:r>
            <w:r w:rsidR="00D46714">
              <w:rPr>
                <w:noProof/>
                <w:webHidden/>
              </w:rPr>
              <w:t>35</w:t>
            </w:r>
            <w:r w:rsidR="000E42C5">
              <w:rPr>
                <w:noProof/>
                <w:webHidden/>
              </w:rPr>
              <w:fldChar w:fldCharType="end"/>
            </w:r>
          </w:hyperlink>
        </w:p>
        <w:p w14:paraId="3AD99D06" w14:textId="61ECEA7C" w:rsidR="000E42C5" w:rsidRDefault="004C68D3">
          <w:pPr>
            <w:pStyle w:val="TOC2"/>
            <w:tabs>
              <w:tab w:val="right" w:leader="dot" w:pos="9628"/>
            </w:tabs>
            <w:rPr>
              <w:noProof/>
              <w:sz w:val="22"/>
              <w:szCs w:val="22"/>
              <w:lang w:eastAsia="sr-Latn-ME"/>
            </w:rPr>
          </w:pPr>
          <w:hyperlink w:anchor="_Toc241648885" w:history="1">
            <w:r w:rsidR="000E42C5" w:rsidRPr="006C68A3">
              <w:rPr>
                <w:rStyle w:val="Hyperlink"/>
                <w:noProof/>
              </w:rPr>
              <w:t>Povećanje obuhvata organizovanog sakupljanja otpada</w:t>
            </w:r>
            <w:r w:rsidR="000E42C5">
              <w:rPr>
                <w:noProof/>
                <w:webHidden/>
              </w:rPr>
              <w:tab/>
            </w:r>
            <w:r w:rsidR="000E42C5">
              <w:rPr>
                <w:noProof/>
                <w:webHidden/>
              </w:rPr>
              <w:fldChar w:fldCharType="begin"/>
            </w:r>
            <w:r w:rsidR="000E42C5">
              <w:rPr>
                <w:noProof/>
                <w:webHidden/>
              </w:rPr>
              <w:instrText xml:space="preserve"> PAGEREF _Toc241648885 \h </w:instrText>
            </w:r>
            <w:r w:rsidR="000E42C5">
              <w:rPr>
                <w:noProof/>
                <w:webHidden/>
              </w:rPr>
            </w:r>
            <w:r w:rsidR="000E42C5">
              <w:rPr>
                <w:noProof/>
                <w:webHidden/>
              </w:rPr>
              <w:fldChar w:fldCharType="separate"/>
            </w:r>
            <w:r w:rsidR="00D46714">
              <w:rPr>
                <w:noProof/>
                <w:webHidden/>
              </w:rPr>
              <w:t>35</w:t>
            </w:r>
            <w:r w:rsidR="000E42C5">
              <w:rPr>
                <w:noProof/>
                <w:webHidden/>
              </w:rPr>
              <w:fldChar w:fldCharType="end"/>
            </w:r>
          </w:hyperlink>
        </w:p>
        <w:p w14:paraId="4969C7D2" w14:textId="061A5372" w:rsidR="000E42C5" w:rsidRDefault="004C68D3">
          <w:pPr>
            <w:pStyle w:val="TOC3"/>
            <w:tabs>
              <w:tab w:val="right" w:leader="dot" w:pos="9628"/>
            </w:tabs>
            <w:rPr>
              <w:noProof/>
              <w:sz w:val="22"/>
              <w:szCs w:val="22"/>
              <w:lang w:eastAsia="sr-Latn-ME"/>
            </w:rPr>
          </w:pPr>
          <w:hyperlink w:anchor="_Toc241648886" w:history="1">
            <w:r w:rsidR="000E42C5" w:rsidRPr="006C68A3">
              <w:rPr>
                <w:rStyle w:val="Hyperlink"/>
                <w:noProof/>
              </w:rPr>
              <w:t>Uvođenje selektivnog sakupljanja otpada na cijeloj teritoriji opštine</w:t>
            </w:r>
            <w:r w:rsidR="000E42C5">
              <w:rPr>
                <w:noProof/>
                <w:webHidden/>
              </w:rPr>
              <w:tab/>
            </w:r>
            <w:r w:rsidR="000E42C5">
              <w:rPr>
                <w:noProof/>
                <w:webHidden/>
              </w:rPr>
              <w:fldChar w:fldCharType="begin"/>
            </w:r>
            <w:r w:rsidR="000E42C5">
              <w:rPr>
                <w:noProof/>
                <w:webHidden/>
              </w:rPr>
              <w:instrText xml:space="preserve"> PAGEREF _Toc241648886 \h </w:instrText>
            </w:r>
            <w:r w:rsidR="000E42C5">
              <w:rPr>
                <w:noProof/>
                <w:webHidden/>
              </w:rPr>
            </w:r>
            <w:r w:rsidR="000E42C5">
              <w:rPr>
                <w:noProof/>
                <w:webHidden/>
              </w:rPr>
              <w:fldChar w:fldCharType="separate"/>
            </w:r>
            <w:r w:rsidR="00D46714">
              <w:rPr>
                <w:noProof/>
                <w:webHidden/>
              </w:rPr>
              <w:t>35</w:t>
            </w:r>
            <w:r w:rsidR="000E42C5">
              <w:rPr>
                <w:noProof/>
                <w:webHidden/>
              </w:rPr>
              <w:fldChar w:fldCharType="end"/>
            </w:r>
          </w:hyperlink>
        </w:p>
        <w:p w14:paraId="7A23988E" w14:textId="06F09786" w:rsidR="000E42C5" w:rsidRDefault="004C68D3">
          <w:pPr>
            <w:pStyle w:val="TOC3"/>
            <w:tabs>
              <w:tab w:val="right" w:leader="dot" w:pos="9628"/>
            </w:tabs>
            <w:rPr>
              <w:noProof/>
              <w:sz w:val="22"/>
              <w:szCs w:val="22"/>
              <w:lang w:eastAsia="sr-Latn-ME"/>
            </w:rPr>
          </w:pPr>
          <w:hyperlink w:anchor="_Toc241648887" w:history="1">
            <w:r w:rsidR="000E42C5" w:rsidRPr="006C68A3">
              <w:rPr>
                <w:rStyle w:val="Hyperlink"/>
                <w:noProof/>
              </w:rPr>
              <w:t>Povećanje stope reciklaže komunalnog otpada.</w:t>
            </w:r>
            <w:r w:rsidR="000E42C5">
              <w:rPr>
                <w:noProof/>
                <w:webHidden/>
              </w:rPr>
              <w:tab/>
            </w:r>
            <w:r w:rsidR="000E42C5">
              <w:rPr>
                <w:noProof/>
                <w:webHidden/>
              </w:rPr>
              <w:fldChar w:fldCharType="begin"/>
            </w:r>
            <w:r w:rsidR="000E42C5">
              <w:rPr>
                <w:noProof/>
                <w:webHidden/>
              </w:rPr>
              <w:instrText xml:space="preserve"> PAGEREF _Toc241648887 \h </w:instrText>
            </w:r>
            <w:r w:rsidR="000E42C5">
              <w:rPr>
                <w:noProof/>
                <w:webHidden/>
              </w:rPr>
            </w:r>
            <w:r w:rsidR="000E42C5">
              <w:rPr>
                <w:noProof/>
                <w:webHidden/>
              </w:rPr>
              <w:fldChar w:fldCharType="separate"/>
            </w:r>
            <w:r w:rsidR="00D46714">
              <w:rPr>
                <w:noProof/>
                <w:webHidden/>
              </w:rPr>
              <w:t>36</w:t>
            </w:r>
            <w:r w:rsidR="000E42C5">
              <w:rPr>
                <w:noProof/>
                <w:webHidden/>
              </w:rPr>
              <w:fldChar w:fldCharType="end"/>
            </w:r>
          </w:hyperlink>
        </w:p>
        <w:p w14:paraId="42A0748D" w14:textId="0D079E7C" w:rsidR="000E42C5" w:rsidRDefault="004C68D3">
          <w:pPr>
            <w:pStyle w:val="TOC3"/>
            <w:tabs>
              <w:tab w:val="right" w:leader="dot" w:pos="9628"/>
            </w:tabs>
            <w:rPr>
              <w:noProof/>
              <w:sz w:val="22"/>
              <w:szCs w:val="22"/>
              <w:lang w:eastAsia="sr-Latn-ME"/>
            </w:rPr>
          </w:pPr>
          <w:hyperlink w:anchor="_Toc241648888" w:history="1">
            <w:r w:rsidR="000E42C5" w:rsidRPr="006C68A3">
              <w:rPr>
                <w:rStyle w:val="Hyperlink"/>
                <w:noProof/>
              </w:rPr>
              <w:t>Uspostavljanje sistema upravljanja neopasnim građevinskim otpadom (šifra 17 iz kataloga otpada)</w:t>
            </w:r>
            <w:r w:rsidR="000E42C5">
              <w:rPr>
                <w:noProof/>
                <w:webHidden/>
              </w:rPr>
              <w:tab/>
            </w:r>
            <w:r w:rsidR="000E42C5">
              <w:rPr>
                <w:noProof/>
                <w:webHidden/>
              </w:rPr>
              <w:fldChar w:fldCharType="begin"/>
            </w:r>
            <w:r w:rsidR="000E42C5">
              <w:rPr>
                <w:noProof/>
                <w:webHidden/>
              </w:rPr>
              <w:instrText xml:space="preserve"> PAGEREF _Toc241648888 \h </w:instrText>
            </w:r>
            <w:r w:rsidR="000E42C5">
              <w:rPr>
                <w:noProof/>
                <w:webHidden/>
              </w:rPr>
            </w:r>
            <w:r w:rsidR="000E42C5">
              <w:rPr>
                <w:noProof/>
                <w:webHidden/>
              </w:rPr>
              <w:fldChar w:fldCharType="separate"/>
            </w:r>
            <w:r w:rsidR="00D46714">
              <w:rPr>
                <w:noProof/>
                <w:webHidden/>
              </w:rPr>
              <w:t>36</w:t>
            </w:r>
            <w:r w:rsidR="000E42C5">
              <w:rPr>
                <w:noProof/>
                <w:webHidden/>
              </w:rPr>
              <w:fldChar w:fldCharType="end"/>
            </w:r>
          </w:hyperlink>
        </w:p>
        <w:p w14:paraId="20A40D88" w14:textId="58AC46E2" w:rsidR="000E42C5" w:rsidRDefault="004C68D3">
          <w:pPr>
            <w:pStyle w:val="TOC3"/>
            <w:tabs>
              <w:tab w:val="right" w:leader="dot" w:pos="9628"/>
            </w:tabs>
            <w:rPr>
              <w:noProof/>
              <w:sz w:val="22"/>
              <w:szCs w:val="22"/>
              <w:lang w:eastAsia="sr-Latn-ME"/>
            </w:rPr>
          </w:pPr>
          <w:hyperlink w:anchor="_Toc241648889" w:history="1">
            <w:r w:rsidR="000E42C5" w:rsidRPr="006C68A3">
              <w:rPr>
                <w:rStyle w:val="Hyperlink"/>
                <w:noProof/>
              </w:rPr>
              <w:t>Smanjenje broja nelegalnih odlagališta</w:t>
            </w:r>
            <w:r w:rsidR="000E42C5">
              <w:rPr>
                <w:noProof/>
                <w:webHidden/>
              </w:rPr>
              <w:tab/>
            </w:r>
            <w:r w:rsidR="000E42C5">
              <w:rPr>
                <w:noProof/>
                <w:webHidden/>
              </w:rPr>
              <w:fldChar w:fldCharType="begin"/>
            </w:r>
            <w:r w:rsidR="000E42C5">
              <w:rPr>
                <w:noProof/>
                <w:webHidden/>
              </w:rPr>
              <w:instrText xml:space="preserve"> PAGEREF _Toc241648889 \h </w:instrText>
            </w:r>
            <w:r w:rsidR="000E42C5">
              <w:rPr>
                <w:noProof/>
                <w:webHidden/>
              </w:rPr>
            </w:r>
            <w:r w:rsidR="000E42C5">
              <w:rPr>
                <w:noProof/>
                <w:webHidden/>
              </w:rPr>
              <w:fldChar w:fldCharType="separate"/>
            </w:r>
            <w:r w:rsidR="00D46714">
              <w:rPr>
                <w:noProof/>
                <w:webHidden/>
              </w:rPr>
              <w:t>36</w:t>
            </w:r>
            <w:r w:rsidR="000E42C5">
              <w:rPr>
                <w:noProof/>
                <w:webHidden/>
              </w:rPr>
              <w:fldChar w:fldCharType="end"/>
            </w:r>
          </w:hyperlink>
        </w:p>
        <w:p w14:paraId="50A7D8BF" w14:textId="742A55E0" w:rsidR="000E42C5" w:rsidRDefault="004C68D3">
          <w:pPr>
            <w:pStyle w:val="TOC3"/>
            <w:tabs>
              <w:tab w:val="right" w:leader="dot" w:pos="9628"/>
            </w:tabs>
            <w:rPr>
              <w:noProof/>
              <w:sz w:val="22"/>
              <w:szCs w:val="22"/>
              <w:lang w:eastAsia="sr-Latn-ME"/>
            </w:rPr>
          </w:pPr>
          <w:hyperlink w:anchor="_Toc241648890" w:history="1">
            <w:r w:rsidR="000E42C5" w:rsidRPr="006C68A3">
              <w:rPr>
                <w:rStyle w:val="Hyperlink"/>
                <w:noProof/>
              </w:rPr>
              <w:t>Jačanje institucionalnih kapaciteta i svijesti građana</w:t>
            </w:r>
            <w:r w:rsidR="000E42C5">
              <w:rPr>
                <w:noProof/>
                <w:webHidden/>
              </w:rPr>
              <w:tab/>
            </w:r>
            <w:r w:rsidR="000E42C5">
              <w:rPr>
                <w:noProof/>
                <w:webHidden/>
              </w:rPr>
              <w:fldChar w:fldCharType="begin"/>
            </w:r>
            <w:r w:rsidR="000E42C5">
              <w:rPr>
                <w:noProof/>
                <w:webHidden/>
              </w:rPr>
              <w:instrText xml:space="preserve"> PAGEREF _Toc241648890 \h </w:instrText>
            </w:r>
            <w:r w:rsidR="000E42C5">
              <w:rPr>
                <w:noProof/>
                <w:webHidden/>
              </w:rPr>
            </w:r>
            <w:r w:rsidR="000E42C5">
              <w:rPr>
                <w:noProof/>
                <w:webHidden/>
              </w:rPr>
              <w:fldChar w:fldCharType="separate"/>
            </w:r>
            <w:r w:rsidR="00D46714">
              <w:rPr>
                <w:noProof/>
                <w:webHidden/>
              </w:rPr>
              <w:t>36</w:t>
            </w:r>
            <w:r w:rsidR="000E42C5">
              <w:rPr>
                <w:noProof/>
                <w:webHidden/>
              </w:rPr>
              <w:fldChar w:fldCharType="end"/>
            </w:r>
          </w:hyperlink>
        </w:p>
        <w:p w14:paraId="5232F605" w14:textId="4216519B" w:rsidR="000E42C5" w:rsidRDefault="004C68D3">
          <w:pPr>
            <w:pStyle w:val="TOC1"/>
            <w:tabs>
              <w:tab w:val="left" w:pos="480"/>
              <w:tab w:val="right" w:leader="dot" w:pos="9628"/>
            </w:tabs>
            <w:rPr>
              <w:noProof/>
              <w:sz w:val="22"/>
              <w:szCs w:val="22"/>
              <w:lang w:eastAsia="sr-Latn-ME"/>
            </w:rPr>
          </w:pPr>
          <w:hyperlink w:anchor="_Toc241648891" w:history="1">
            <w:r w:rsidR="000E42C5" w:rsidRPr="006C68A3">
              <w:rPr>
                <w:rStyle w:val="Hyperlink"/>
                <w:noProof/>
              </w:rPr>
              <w:t>9.</w:t>
            </w:r>
            <w:r w:rsidR="000E42C5">
              <w:rPr>
                <w:noProof/>
                <w:sz w:val="22"/>
                <w:szCs w:val="22"/>
                <w:lang w:eastAsia="sr-Latn-ME"/>
              </w:rPr>
              <w:tab/>
            </w:r>
            <w:r w:rsidR="000E42C5" w:rsidRPr="006C68A3">
              <w:rPr>
                <w:rStyle w:val="Hyperlink"/>
                <w:noProof/>
              </w:rPr>
              <w:t>Program upravljanja komunalnim otpadom</w:t>
            </w:r>
            <w:r w:rsidR="000E42C5">
              <w:rPr>
                <w:noProof/>
                <w:webHidden/>
              </w:rPr>
              <w:tab/>
            </w:r>
            <w:r w:rsidR="000E42C5">
              <w:rPr>
                <w:noProof/>
                <w:webHidden/>
              </w:rPr>
              <w:fldChar w:fldCharType="begin"/>
            </w:r>
            <w:r w:rsidR="000E42C5">
              <w:rPr>
                <w:noProof/>
                <w:webHidden/>
              </w:rPr>
              <w:instrText xml:space="preserve"> PAGEREF _Toc241648891 \h </w:instrText>
            </w:r>
            <w:r w:rsidR="000E42C5">
              <w:rPr>
                <w:noProof/>
                <w:webHidden/>
              </w:rPr>
            </w:r>
            <w:r w:rsidR="000E42C5">
              <w:rPr>
                <w:noProof/>
                <w:webHidden/>
              </w:rPr>
              <w:fldChar w:fldCharType="separate"/>
            </w:r>
            <w:r w:rsidR="00D46714">
              <w:rPr>
                <w:noProof/>
                <w:webHidden/>
              </w:rPr>
              <w:t>38</w:t>
            </w:r>
            <w:r w:rsidR="000E42C5">
              <w:rPr>
                <w:noProof/>
                <w:webHidden/>
              </w:rPr>
              <w:fldChar w:fldCharType="end"/>
            </w:r>
          </w:hyperlink>
        </w:p>
        <w:p w14:paraId="08150778" w14:textId="1B6D6387" w:rsidR="000E42C5" w:rsidRDefault="004C68D3">
          <w:pPr>
            <w:pStyle w:val="TOC2"/>
            <w:tabs>
              <w:tab w:val="right" w:leader="dot" w:pos="9628"/>
            </w:tabs>
            <w:rPr>
              <w:noProof/>
              <w:sz w:val="22"/>
              <w:szCs w:val="22"/>
              <w:lang w:eastAsia="sr-Latn-ME"/>
            </w:rPr>
          </w:pPr>
          <w:hyperlink w:anchor="_Toc241648892" w:history="1">
            <w:r w:rsidR="000E42C5" w:rsidRPr="006C68A3">
              <w:rPr>
                <w:rStyle w:val="Hyperlink"/>
                <w:noProof/>
              </w:rPr>
              <w:t>Realizacija programa obuhvata sljedeće mjere:</w:t>
            </w:r>
            <w:r w:rsidR="000E42C5">
              <w:rPr>
                <w:noProof/>
                <w:webHidden/>
              </w:rPr>
              <w:tab/>
            </w:r>
            <w:r w:rsidR="000E42C5">
              <w:rPr>
                <w:noProof/>
                <w:webHidden/>
              </w:rPr>
              <w:fldChar w:fldCharType="begin"/>
            </w:r>
            <w:r w:rsidR="000E42C5">
              <w:rPr>
                <w:noProof/>
                <w:webHidden/>
              </w:rPr>
              <w:instrText xml:space="preserve"> PAGEREF _Toc241648892 \h </w:instrText>
            </w:r>
            <w:r w:rsidR="000E42C5">
              <w:rPr>
                <w:noProof/>
                <w:webHidden/>
              </w:rPr>
            </w:r>
            <w:r w:rsidR="000E42C5">
              <w:rPr>
                <w:noProof/>
                <w:webHidden/>
              </w:rPr>
              <w:fldChar w:fldCharType="separate"/>
            </w:r>
            <w:r w:rsidR="00D46714">
              <w:rPr>
                <w:noProof/>
                <w:webHidden/>
              </w:rPr>
              <w:t>38</w:t>
            </w:r>
            <w:r w:rsidR="000E42C5">
              <w:rPr>
                <w:noProof/>
                <w:webHidden/>
              </w:rPr>
              <w:fldChar w:fldCharType="end"/>
            </w:r>
          </w:hyperlink>
        </w:p>
        <w:p w14:paraId="29CC3E6B" w14:textId="01FA6A44" w:rsidR="000E42C5" w:rsidRDefault="004C68D3">
          <w:pPr>
            <w:pStyle w:val="TOC1"/>
            <w:tabs>
              <w:tab w:val="left" w:pos="660"/>
              <w:tab w:val="right" w:leader="dot" w:pos="9628"/>
            </w:tabs>
            <w:rPr>
              <w:noProof/>
              <w:sz w:val="22"/>
              <w:szCs w:val="22"/>
              <w:lang w:eastAsia="sr-Latn-ME"/>
            </w:rPr>
          </w:pPr>
          <w:hyperlink w:anchor="_Toc241648893" w:history="1">
            <w:r w:rsidR="000E42C5" w:rsidRPr="006C68A3">
              <w:rPr>
                <w:rStyle w:val="Hyperlink"/>
                <w:noProof/>
              </w:rPr>
              <w:t>10.</w:t>
            </w:r>
            <w:r w:rsidR="000E42C5">
              <w:rPr>
                <w:noProof/>
                <w:sz w:val="22"/>
                <w:szCs w:val="22"/>
                <w:lang w:eastAsia="sr-Latn-ME"/>
              </w:rPr>
              <w:tab/>
            </w:r>
            <w:r w:rsidR="000E42C5" w:rsidRPr="006C68A3">
              <w:rPr>
                <w:rStyle w:val="Hyperlink"/>
                <w:noProof/>
              </w:rPr>
              <w:t>Upravljanje neopasnim građevinskim otpadom</w:t>
            </w:r>
            <w:r w:rsidR="000E42C5">
              <w:rPr>
                <w:noProof/>
                <w:webHidden/>
              </w:rPr>
              <w:tab/>
            </w:r>
            <w:r w:rsidR="000E42C5">
              <w:rPr>
                <w:noProof/>
                <w:webHidden/>
              </w:rPr>
              <w:fldChar w:fldCharType="begin"/>
            </w:r>
            <w:r w:rsidR="000E42C5">
              <w:rPr>
                <w:noProof/>
                <w:webHidden/>
              </w:rPr>
              <w:instrText xml:space="preserve"> PAGEREF _Toc241648893 \h </w:instrText>
            </w:r>
            <w:r w:rsidR="000E42C5">
              <w:rPr>
                <w:noProof/>
                <w:webHidden/>
              </w:rPr>
            </w:r>
            <w:r w:rsidR="000E42C5">
              <w:rPr>
                <w:noProof/>
                <w:webHidden/>
              </w:rPr>
              <w:fldChar w:fldCharType="separate"/>
            </w:r>
            <w:r w:rsidR="00D46714">
              <w:rPr>
                <w:noProof/>
                <w:webHidden/>
              </w:rPr>
              <w:t>39</w:t>
            </w:r>
            <w:r w:rsidR="000E42C5">
              <w:rPr>
                <w:noProof/>
                <w:webHidden/>
              </w:rPr>
              <w:fldChar w:fldCharType="end"/>
            </w:r>
          </w:hyperlink>
        </w:p>
        <w:p w14:paraId="1B834EB6" w14:textId="5E6BE9BE" w:rsidR="000E42C5" w:rsidRDefault="004C68D3">
          <w:pPr>
            <w:pStyle w:val="TOC2"/>
            <w:tabs>
              <w:tab w:val="left" w:pos="1100"/>
              <w:tab w:val="right" w:leader="dot" w:pos="9628"/>
            </w:tabs>
            <w:rPr>
              <w:noProof/>
              <w:sz w:val="22"/>
              <w:szCs w:val="22"/>
              <w:lang w:eastAsia="sr-Latn-ME"/>
            </w:rPr>
          </w:pPr>
          <w:hyperlink w:anchor="_Toc241648894" w:history="1">
            <w:r w:rsidR="000E42C5" w:rsidRPr="006C68A3">
              <w:rPr>
                <w:rStyle w:val="Hyperlink"/>
                <w:noProof/>
              </w:rPr>
              <w:t>10.1.</w:t>
            </w:r>
            <w:r w:rsidR="000E42C5">
              <w:rPr>
                <w:noProof/>
                <w:sz w:val="22"/>
                <w:szCs w:val="22"/>
                <w:lang w:eastAsia="sr-Latn-ME"/>
              </w:rPr>
              <w:tab/>
            </w:r>
            <w:r w:rsidR="000E42C5" w:rsidRPr="006C68A3">
              <w:rPr>
                <w:rStyle w:val="Hyperlink"/>
                <w:noProof/>
              </w:rPr>
              <w:t>Cilj programa</w:t>
            </w:r>
            <w:r w:rsidR="000E42C5">
              <w:rPr>
                <w:noProof/>
                <w:webHidden/>
              </w:rPr>
              <w:tab/>
            </w:r>
            <w:r w:rsidR="000E42C5">
              <w:rPr>
                <w:noProof/>
                <w:webHidden/>
              </w:rPr>
              <w:fldChar w:fldCharType="begin"/>
            </w:r>
            <w:r w:rsidR="000E42C5">
              <w:rPr>
                <w:noProof/>
                <w:webHidden/>
              </w:rPr>
              <w:instrText xml:space="preserve"> PAGEREF _Toc241648894 \h </w:instrText>
            </w:r>
            <w:r w:rsidR="000E42C5">
              <w:rPr>
                <w:noProof/>
                <w:webHidden/>
              </w:rPr>
            </w:r>
            <w:r w:rsidR="000E42C5">
              <w:rPr>
                <w:noProof/>
                <w:webHidden/>
              </w:rPr>
              <w:fldChar w:fldCharType="separate"/>
            </w:r>
            <w:r w:rsidR="00D46714">
              <w:rPr>
                <w:noProof/>
                <w:webHidden/>
              </w:rPr>
              <w:t>39</w:t>
            </w:r>
            <w:r w:rsidR="000E42C5">
              <w:rPr>
                <w:noProof/>
                <w:webHidden/>
              </w:rPr>
              <w:fldChar w:fldCharType="end"/>
            </w:r>
          </w:hyperlink>
        </w:p>
        <w:p w14:paraId="176F6CAB" w14:textId="42C20C70" w:rsidR="000E42C5" w:rsidRDefault="004C68D3">
          <w:pPr>
            <w:pStyle w:val="TOC2"/>
            <w:tabs>
              <w:tab w:val="left" w:pos="1100"/>
              <w:tab w:val="right" w:leader="dot" w:pos="9628"/>
            </w:tabs>
            <w:rPr>
              <w:noProof/>
              <w:sz w:val="22"/>
              <w:szCs w:val="22"/>
              <w:lang w:eastAsia="sr-Latn-ME"/>
            </w:rPr>
          </w:pPr>
          <w:hyperlink w:anchor="_Toc241648895" w:history="1">
            <w:r w:rsidR="000E42C5" w:rsidRPr="006C68A3">
              <w:rPr>
                <w:rStyle w:val="Hyperlink"/>
                <w:noProof/>
              </w:rPr>
              <w:t>10.2.</w:t>
            </w:r>
            <w:r w:rsidR="000E42C5">
              <w:rPr>
                <w:noProof/>
                <w:sz w:val="22"/>
                <w:szCs w:val="22"/>
                <w:lang w:eastAsia="sr-Latn-ME"/>
              </w:rPr>
              <w:tab/>
            </w:r>
            <w:r w:rsidR="000E42C5" w:rsidRPr="006C68A3">
              <w:rPr>
                <w:rStyle w:val="Hyperlink"/>
                <w:noProof/>
              </w:rPr>
              <w:t>Izgradnja privremenog skladišta za neopasan građevinski otpad</w:t>
            </w:r>
            <w:r w:rsidR="000E42C5">
              <w:rPr>
                <w:noProof/>
                <w:webHidden/>
              </w:rPr>
              <w:tab/>
            </w:r>
            <w:r w:rsidR="000E42C5">
              <w:rPr>
                <w:noProof/>
                <w:webHidden/>
              </w:rPr>
              <w:fldChar w:fldCharType="begin"/>
            </w:r>
            <w:r w:rsidR="000E42C5">
              <w:rPr>
                <w:noProof/>
                <w:webHidden/>
              </w:rPr>
              <w:instrText xml:space="preserve"> PAGEREF _Toc241648895 \h </w:instrText>
            </w:r>
            <w:r w:rsidR="000E42C5">
              <w:rPr>
                <w:noProof/>
                <w:webHidden/>
              </w:rPr>
            </w:r>
            <w:r w:rsidR="000E42C5">
              <w:rPr>
                <w:noProof/>
                <w:webHidden/>
              </w:rPr>
              <w:fldChar w:fldCharType="separate"/>
            </w:r>
            <w:r w:rsidR="00D46714">
              <w:rPr>
                <w:noProof/>
                <w:webHidden/>
              </w:rPr>
              <w:t>39</w:t>
            </w:r>
            <w:r w:rsidR="000E42C5">
              <w:rPr>
                <w:noProof/>
                <w:webHidden/>
              </w:rPr>
              <w:fldChar w:fldCharType="end"/>
            </w:r>
          </w:hyperlink>
        </w:p>
        <w:p w14:paraId="28A899B7" w14:textId="7A176A82" w:rsidR="000E42C5" w:rsidRDefault="004C68D3">
          <w:pPr>
            <w:pStyle w:val="TOC2"/>
            <w:tabs>
              <w:tab w:val="right" w:leader="dot" w:pos="9628"/>
            </w:tabs>
            <w:rPr>
              <w:noProof/>
              <w:sz w:val="22"/>
              <w:szCs w:val="22"/>
              <w:lang w:eastAsia="sr-Latn-ME"/>
            </w:rPr>
          </w:pPr>
          <w:hyperlink w:anchor="_Toc241648896" w:history="1">
            <w:r w:rsidR="000E42C5" w:rsidRPr="006C68A3">
              <w:rPr>
                <w:rStyle w:val="Hyperlink"/>
                <w:noProof/>
              </w:rPr>
              <w:t>Nabavka i korišćenje drobilice za građevinski otpad</w:t>
            </w:r>
            <w:r w:rsidR="000E42C5">
              <w:rPr>
                <w:noProof/>
                <w:webHidden/>
              </w:rPr>
              <w:tab/>
            </w:r>
            <w:r w:rsidR="000E42C5">
              <w:rPr>
                <w:noProof/>
                <w:webHidden/>
              </w:rPr>
              <w:fldChar w:fldCharType="begin"/>
            </w:r>
            <w:r w:rsidR="000E42C5">
              <w:rPr>
                <w:noProof/>
                <w:webHidden/>
              </w:rPr>
              <w:instrText xml:space="preserve"> PAGEREF _Toc241648896 \h </w:instrText>
            </w:r>
            <w:r w:rsidR="000E42C5">
              <w:rPr>
                <w:noProof/>
                <w:webHidden/>
              </w:rPr>
            </w:r>
            <w:r w:rsidR="000E42C5">
              <w:rPr>
                <w:noProof/>
                <w:webHidden/>
              </w:rPr>
              <w:fldChar w:fldCharType="separate"/>
            </w:r>
            <w:r w:rsidR="00D46714">
              <w:rPr>
                <w:noProof/>
                <w:webHidden/>
              </w:rPr>
              <w:t>40</w:t>
            </w:r>
            <w:r w:rsidR="000E42C5">
              <w:rPr>
                <w:noProof/>
                <w:webHidden/>
              </w:rPr>
              <w:fldChar w:fldCharType="end"/>
            </w:r>
          </w:hyperlink>
        </w:p>
        <w:p w14:paraId="671DC0CB" w14:textId="02660702" w:rsidR="000E42C5" w:rsidRDefault="004C68D3">
          <w:pPr>
            <w:pStyle w:val="TOC2"/>
            <w:tabs>
              <w:tab w:val="right" w:leader="dot" w:pos="9628"/>
            </w:tabs>
            <w:rPr>
              <w:noProof/>
              <w:sz w:val="22"/>
              <w:szCs w:val="22"/>
              <w:lang w:eastAsia="sr-Latn-ME"/>
            </w:rPr>
          </w:pPr>
          <w:hyperlink w:anchor="_Toc241648897" w:history="1">
            <w:r w:rsidR="000E42C5" w:rsidRPr="006C68A3">
              <w:rPr>
                <w:rStyle w:val="Hyperlink"/>
                <w:noProof/>
              </w:rPr>
              <w:t>Ponovna upotreba recikliranog građevinskog materijala</w:t>
            </w:r>
            <w:r w:rsidR="000E42C5">
              <w:rPr>
                <w:noProof/>
                <w:webHidden/>
              </w:rPr>
              <w:tab/>
            </w:r>
            <w:r w:rsidR="000E42C5">
              <w:rPr>
                <w:noProof/>
                <w:webHidden/>
              </w:rPr>
              <w:fldChar w:fldCharType="begin"/>
            </w:r>
            <w:r w:rsidR="000E42C5">
              <w:rPr>
                <w:noProof/>
                <w:webHidden/>
              </w:rPr>
              <w:instrText xml:space="preserve"> PAGEREF _Toc241648897 \h </w:instrText>
            </w:r>
            <w:r w:rsidR="000E42C5">
              <w:rPr>
                <w:noProof/>
                <w:webHidden/>
              </w:rPr>
            </w:r>
            <w:r w:rsidR="000E42C5">
              <w:rPr>
                <w:noProof/>
                <w:webHidden/>
              </w:rPr>
              <w:fldChar w:fldCharType="separate"/>
            </w:r>
            <w:r w:rsidR="00D46714">
              <w:rPr>
                <w:noProof/>
                <w:webHidden/>
              </w:rPr>
              <w:t>40</w:t>
            </w:r>
            <w:r w:rsidR="000E42C5">
              <w:rPr>
                <w:noProof/>
                <w:webHidden/>
              </w:rPr>
              <w:fldChar w:fldCharType="end"/>
            </w:r>
          </w:hyperlink>
        </w:p>
        <w:p w14:paraId="7B7A183D" w14:textId="4964EEF7" w:rsidR="000E42C5" w:rsidRDefault="004C68D3">
          <w:pPr>
            <w:pStyle w:val="TOC2"/>
            <w:tabs>
              <w:tab w:val="right" w:leader="dot" w:pos="9628"/>
            </w:tabs>
            <w:rPr>
              <w:noProof/>
              <w:sz w:val="22"/>
              <w:szCs w:val="22"/>
              <w:lang w:eastAsia="sr-Latn-ME"/>
            </w:rPr>
          </w:pPr>
          <w:hyperlink w:anchor="_Toc241648898" w:history="1">
            <w:r w:rsidR="000E42C5" w:rsidRPr="006C68A3">
              <w:rPr>
                <w:rStyle w:val="Hyperlink"/>
                <w:noProof/>
              </w:rPr>
              <w:t>Unapređenje kontrole izvođača građevinskih radova</w:t>
            </w:r>
            <w:r w:rsidR="000E42C5">
              <w:rPr>
                <w:noProof/>
                <w:webHidden/>
              </w:rPr>
              <w:tab/>
            </w:r>
            <w:r w:rsidR="000E42C5">
              <w:rPr>
                <w:noProof/>
                <w:webHidden/>
              </w:rPr>
              <w:fldChar w:fldCharType="begin"/>
            </w:r>
            <w:r w:rsidR="000E42C5">
              <w:rPr>
                <w:noProof/>
                <w:webHidden/>
              </w:rPr>
              <w:instrText xml:space="preserve"> PAGEREF _Toc241648898 \h </w:instrText>
            </w:r>
            <w:r w:rsidR="000E42C5">
              <w:rPr>
                <w:noProof/>
                <w:webHidden/>
              </w:rPr>
            </w:r>
            <w:r w:rsidR="000E42C5">
              <w:rPr>
                <w:noProof/>
                <w:webHidden/>
              </w:rPr>
              <w:fldChar w:fldCharType="separate"/>
            </w:r>
            <w:r w:rsidR="00D46714">
              <w:rPr>
                <w:noProof/>
                <w:webHidden/>
              </w:rPr>
              <w:t>40</w:t>
            </w:r>
            <w:r w:rsidR="000E42C5">
              <w:rPr>
                <w:noProof/>
                <w:webHidden/>
              </w:rPr>
              <w:fldChar w:fldCharType="end"/>
            </w:r>
          </w:hyperlink>
        </w:p>
        <w:p w14:paraId="1600DCF7" w14:textId="174B0D80" w:rsidR="000E42C5" w:rsidRDefault="004C68D3">
          <w:pPr>
            <w:pStyle w:val="TOC2"/>
            <w:tabs>
              <w:tab w:val="right" w:leader="dot" w:pos="9628"/>
            </w:tabs>
            <w:rPr>
              <w:noProof/>
              <w:sz w:val="22"/>
              <w:szCs w:val="22"/>
              <w:lang w:eastAsia="sr-Latn-ME"/>
            </w:rPr>
          </w:pPr>
          <w:hyperlink w:anchor="_Toc241648899" w:history="1">
            <w:r w:rsidR="000E42C5" w:rsidRPr="006C68A3">
              <w:rPr>
                <w:rStyle w:val="Hyperlink"/>
                <w:noProof/>
              </w:rPr>
              <w:t>Uspostavljanje informacionog sistema i evidencije građevinskog otpada</w:t>
            </w:r>
            <w:r w:rsidR="000E42C5">
              <w:rPr>
                <w:noProof/>
                <w:webHidden/>
              </w:rPr>
              <w:tab/>
            </w:r>
            <w:r w:rsidR="000E42C5">
              <w:rPr>
                <w:noProof/>
                <w:webHidden/>
              </w:rPr>
              <w:fldChar w:fldCharType="begin"/>
            </w:r>
            <w:r w:rsidR="000E42C5">
              <w:rPr>
                <w:noProof/>
                <w:webHidden/>
              </w:rPr>
              <w:instrText xml:space="preserve"> PAGEREF _Toc241648899 \h </w:instrText>
            </w:r>
            <w:r w:rsidR="000E42C5">
              <w:rPr>
                <w:noProof/>
                <w:webHidden/>
              </w:rPr>
            </w:r>
            <w:r w:rsidR="000E42C5">
              <w:rPr>
                <w:noProof/>
                <w:webHidden/>
              </w:rPr>
              <w:fldChar w:fldCharType="separate"/>
            </w:r>
            <w:r w:rsidR="00D46714">
              <w:rPr>
                <w:noProof/>
                <w:webHidden/>
              </w:rPr>
              <w:t>40</w:t>
            </w:r>
            <w:r w:rsidR="000E42C5">
              <w:rPr>
                <w:noProof/>
                <w:webHidden/>
              </w:rPr>
              <w:fldChar w:fldCharType="end"/>
            </w:r>
          </w:hyperlink>
        </w:p>
        <w:p w14:paraId="3A29AC7F" w14:textId="1922FE6E" w:rsidR="000E42C5" w:rsidRDefault="004C68D3">
          <w:pPr>
            <w:pStyle w:val="TOC2"/>
            <w:tabs>
              <w:tab w:val="right" w:leader="dot" w:pos="9628"/>
            </w:tabs>
            <w:rPr>
              <w:noProof/>
              <w:sz w:val="22"/>
              <w:szCs w:val="22"/>
              <w:lang w:eastAsia="sr-Latn-ME"/>
            </w:rPr>
          </w:pPr>
          <w:hyperlink w:anchor="_Toc241648900" w:history="1">
            <w:r w:rsidR="000E42C5" w:rsidRPr="006C68A3">
              <w:rPr>
                <w:rStyle w:val="Hyperlink"/>
                <w:noProof/>
              </w:rPr>
              <w:t>Sprečavanje nelegalnog odlaganja građevinskog otpada</w:t>
            </w:r>
            <w:r w:rsidR="000E42C5">
              <w:rPr>
                <w:noProof/>
                <w:webHidden/>
              </w:rPr>
              <w:tab/>
            </w:r>
            <w:r w:rsidR="000E42C5">
              <w:rPr>
                <w:noProof/>
                <w:webHidden/>
              </w:rPr>
              <w:fldChar w:fldCharType="begin"/>
            </w:r>
            <w:r w:rsidR="000E42C5">
              <w:rPr>
                <w:noProof/>
                <w:webHidden/>
              </w:rPr>
              <w:instrText xml:space="preserve"> PAGEREF _Toc241648900 \h </w:instrText>
            </w:r>
            <w:r w:rsidR="000E42C5">
              <w:rPr>
                <w:noProof/>
                <w:webHidden/>
              </w:rPr>
            </w:r>
            <w:r w:rsidR="000E42C5">
              <w:rPr>
                <w:noProof/>
                <w:webHidden/>
              </w:rPr>
              <w:fldChar w:fldCharType="separate"/>
            </w:r>
            <w:r w:rsidR="00D46714">
              <w:rPr>
                <w:noProof/>
                <w:webHidden/>
              </w:rPr>
              <w:t>41</w:t>
            </w:r>
            <w:r w:rsidR="000E42C5">
              <w:rPr>
                <w:noProof/>
                <w:webHidden/>
              </w:rPr>
              <w:fldChar w:fldCharType="end"/>
            </w:r>
          </w:hyperlink>
        </w:p>
        <w:p w14:paraId="6BCB69E3" w14:textId="61968E7B" w:rsidR="000E42C5" w:rsidRDefault="004C68D3">
          <w:pPr>
            <w:pStyle w:val="TOC2"/>
            <w:tabs>
              <w:tab w:val="right" w:leader="dot" w:pos="9628"/>
            </w:tabs>
            <w:rPr>
              <w:noProof/>
              <w:sz w:val="22"/>
              <w:szCs w:val="22"/>
              <w:lang w:eastAsia="sr-Latn-ME"/>
            </w:rPr>
          </w:pPr>
          <w:hyperlink w:anchor="_Toc241648901" w:history="1">
            <w:r w:rsidR="000E42C5" w:rsidRPr="006C68A3">
              <w:rPr>
                <w:rStyle w:val="Hyperlink"/>
                <w:noProof/>
              </w:rPr>
              <w:t>Očekivani rezultati programa</w:t>
            </w:r>
            <w:r w:rsidR="000E42C5">
              <w:rPr>
                <w:noProof/>
                <w:webHidden/>
              </w:rPr>
              <w:tab/>
            </w:r>
            <w:r w:rsidR="000E42C5">
              <w:rPr>
                <w:noProof/>
                <w:webHidden/>
              </w:rPr>
              <w:fldChar w:fldCharType="begin"/>
            </w:r>
            <w:r w:rsidR="000E42C5">
              <w:rPr>
                <w:noProof/>
                <w:webHidden/>
              </w:rPr>
              <w:instrText xml:space="preserve"> PAGEREF _Toc241648901 \h </w:instrText>
            </w:r>
            <w:r w:rsidR="000E42C5">
              <w:rPr>
                <w:noProof/>
                <w:webHidden/>
              </w:rPr>
            </w:r>
            <w:r w:rsidR="000E42C5">
              <w:rPr>
                <w:noProof/>
                <w:webHidden/>
              </w:rPr>
              <w:fldChar w:fldCharType="separate"/>
            </w:r>
            <w:r w:rsidR="00D46714">
              <w:rPr>
                <w:noProof/>
                <w:webHidden/>
              </w:rPr>
              <w:t>41</w:t>
            </w:r>
            <w:r w:rsidR="000E42C5">
              <w:rPr>
                <w:noProof/>
                <w:webHidden/>
              </w:rPr>
              <w:fldChar w:fldCharType="end"/>
            </w:r>
          </w:hyperlink>
        </w:p>
        <w:p w14:paraId="75AA1CED" w14:textId="56559D04" w:rsidR="000E42C5" w:rsidRDefault="004C68D3">
          <w:pPr>
            <w:pStyle w:val="TOC1"/>
            <w:tabs>
              <w:tab w:val="left" w:pos="660"/>
              <w:tab w:val="right" w:leader="dot" w:pos="9628"/>
            </w:tabs>
            <w:rPr>
              <w:noProof/>
              <w:sz w:val="22"/>
              <w:szCs w:val="22"/>
              <w:lang w:eastAsia="sr-Latn-ME"/>
            </w:rPr>
          </w:pPr>
          <w:hyperlink w:anchor="_Toc241648902" w:history="1">
            <w:r w:rsidR="000E42C5" w:rsidRPr="006C68A3">
              <w:rPr>
                <w:rStyle w:val="Hyperlink"/>
                <w:noProof/>
              </w:rPr>
              <w:t>11.</w:t>
            </w:r>
            <w:r w:rsidR="000E42C5">
              <w:rPr>
                <w:noProof/>
                <w:sz w:val="22"/>
                <w:szCs w:val="22"/>
                <w:lang w:eastAsia="sr-Latn-ME"/>
              </w:rPr>
              <w:tab/>
            </w:r>
            <w:r w:rsidR="000E42C5" w:rsidRPr="006C68A3">
              <w:rPr>
                <w:rStyle w:val="Hyperlink"/>
                <w:noProof/>
              </w:rPr>
              <w:t>Program odvojenog sakupljanja</w:t>
            </w:r>
            <w:r w:rsidR="000E42C5">
              <w:rPr>
                <w:noProof/>
                <w:webHidden/>
              </w:rPr>
              <w:tab/>
            </w:r>
            <w:r w:rsidR="000E42C5">
              <w:rPr>
                <w:noProof/>
                <w:webHidden/>
              </w:rPr>
              <w:fldChar w:fldCharType="begin"/>
            </w:r>
            <w:r w:rsidR="000E42C5">
              <w:rPr>
                <w:noProof/>
                <w:webHidden/>
              </w:rPr>
              <w:instrText xml:space="preserve"> PAGEREF _Toc241648902 \h </w:instrText>
            </w:r>
            <w:r w:rsidR="000E42C5">
              <w:rPr>
                <w:noProof/>
                <w:webHidden/>
              </w:rPr>
            </w:r>
            <w:r w:rsidR="000E42C5">
              <w:rPr>
                <w:noProof/>
                <w:webHidden/>
              </w:rPr>
              <w:fldChar w:fldCharType="separate"/>
            </w:r>
            <w:r w:rsidR="00D46714">
              <w:rPr>
                <w:noProof/>
                <w:webHidden/>
              </w:rPr>
              <w:t>42</w:t>
            </w:r>
            <w:r w:rsidR="000E42C5">
              <w:rPr>
                <w:noProof/>
                <w:webHidden/>
              </w:rPr>
              <w:fldChar w:fldCharType="end"/>
            </w:r>
          </w:hyperlink>
        </w:p>
        <w:p w14:paraId="1A24ACDB" w14:textId="130AEE6F" w:rsidR="000E42C5" w:rsidRDefault="004C68D3">
          <w:pPr>
            <w:pStyle w:val="TOC2"/>
            <w:tabs>
              <w:tab w:val="left" w:pos="1100"/>
              <w:tab w:val="right" w:leader="dot" w:pos="9628"/>
            </w:tabs>
            <w:rPr>
              <w:noProof/>
              <w:sz w:val="22"/>
              <w:szCs w:val="22"/>
              <w:lang w:eastAsia="sr-Latn-ME"/>
            </w:rPr>
          </w:pPr>
          <w:hyperlink w:anchor="_Toc241648903" w:history="1">
            <w:r w:rsidR="000E42C5" w:rsidRPr="006C68A3">
              <w:rPr>
                <w:rStyle w:val="Hyperlink"/>
                <w:noProof/>
                <w:lang w:val="en-GB" w:eastAsia="en-GB"/>
              </w:rPr>
              <w:t>11.1.</w:t>
            </w:r>
            <w:r w:rsidR="000E42C5">
              <w:rPr>
                <w:noProof/>
                <w:sz w:val="22"/>
                <w:szCs w:val="22"/>
                <w:lang w:eastAsia="sr-Latn-ME"/>
              </w:rPr>
              <w:tab/>
            </w:r>
            <w:r w:rsidR="000E42C5" w:rsidRPr="006C68A3">
              <w:rPr>
                <w:rStyle w:val="Hyperlink"/>
                <w:noProof/>
                <w:lang w:val="en-GB" w:eastAsia="en-GB"/>
              </w:rPr>
              <w:t>Primjena EPR sistema</w:t>
            </w:r>
            <w:r w:rsidR="000E42C5">
              <w:rPr>
                <w:noProof/>
                <w:webHidden/>
              </w:rPr>
              <w:tab/>
            </w:r>
            <w:r w:rsidR="000E42C5">
              <w:rPr>
                <w:noProof/>
                <w:webHidden/>
              </w:rPr>
              <w:fldChar w:fldCharType="begin"/>
            </w:r>
            <w:r w:rsidR="000E42C5">
              <w:rPr>
                <w:noProof/>
                <w:webHidden/>
              </w:rPr>
              <w:instrText xml:space="preserve"> PAGEREF _Toc241648903 \h </w:instrText>
            </w:r>
            <w:r w:rsidR="000E42C5">
              <w:rPr>
                <w:noProof/>
                <w:webHidden/>
              </w:rPr>
            </w:r>
            <w:r w:rsidR="000E42C5">
              <w:rPr>
                <w:noProof/>
                <w:webHidden/>
              </w:rPr>
              <w:fldChar w:fldCharType="separate"/>
            </w:r>
            <w:r w:rsidR="00D46714">
              <w:rPr>
                <w:noProof/>
                <w:webHidden/>
              </w:rPr>
              <w:t>42</w:t>
            </w:r>
            <w:r w:rsidR="000E42C5">
              <w:rPr>
                <w:noProof/>
                <w:webHidden/>
              </w:rPr>
              <w:fldChar w:fldCharType="end"/>
            </w:r>
          </w:hyperlink>
        </w:p>
        <w:p w14:paraId="0C0811AC" w14:textId="66F006D1" w:rsidR="000E42C5" w:rsidRDefault="004C68D3">
          <w:pPr>
            <w:pStyle w:val="TOC3"/>
            <w:tabs>
              <w:tab w:val="right" w:leader="dot" w:pos="9628"/>
            </w:tabs>
            <w:rPr>
              <w:noProof/>
              <w:sz w:val="22"/>
              <w:szCs w:val="22"/>
              <w:lang w:eastAsia="sr-Latn-ME"/>
            </w:rPr>
          </w:pPr>
          <w:hyperlink w:anchor="_Toc241648904" w:history="1">
            <w:r w:rsidR="000E42C5" w:rsidRPr="006C68A3">
              <w:rPr>
                <w:rStyle w:val="Hyperlink"/>
                <w:noProof/>
                <w:lang w:val="en-GB" w:eastAsia="en-GB"/>
              </w:rPr>
              <w:t>Uvod</w:t>
            </w:r>
            <w:r w:rsidR="000E42C5">
              <w:rPr>
                <w:noProof/>
                <w:webHidden/>
              </w:rPr>
              <w:tab/>
            </w:r>
            <w:r w:rsidR="000E42C5">
              <w:rPr>
                <w:noProof/>
                <w:webHidden/>
              </w:rPr>
              <w:fldChar w:fldCharType="begin"/>
            </w:r>
            <w:r w:rsidR="000E42C5">
              <w:rPr>
                <w:noProof/>
                <w:webHidden/>
              </w:rPr>
              <w:instrText xml:space="preserve"> PAGEREF _Toc241648904 \h </w:instrText>
            </w:r>
            <w:r w:rsidR="000E42C5">
              <w:rPr>
                <w:noProof/>
                <w:webHidden/>
              </w:rPr>
            </w:r>
            <w:r w:rsidR="000E42C5">
              <w:rPr>
                <w:noProof/>
                <w:webHidden/>
              </w:rPr>
              <w:fldChar w:fldCharType="separate"/>
            </w:r>
            <w:r w:rsidR="00D46714">
              <w:rPr>
                <w:noProof/>
                <w:webHidden/>
              </w:rPr>
              <w:t>42</w:t>
            </w:r>
            <w:r w:rsidR="000E42C5">
              <w:rPr>
                <w:noProof/>
                <w:webHidden/>
              </w:rPr>
              <w:fldChar w:fldCharType="end"/>
            </w:r>
          </w:hyperlink>
        </w:p>
        <w:p w14:paraId="2C9AAB3C" w14:textId="09CB0242" w:rsidR="000E42C5" w:rsidRDefault="004C68D3">
          <w:pPr>
            <w:pStyle w:val="TOC3"/>
            <w:tabs>
              <w:tab w:val="right" w:leader="dot" w:pos="9628"/>
            </w:tabs>
            <w:rPr>
              <w:noProof/>
              <w:sz w:val="22"/>
              <w:szCs w:val="22"/>
              <w:lang w:eastAsia="sr-Latn-ME"/>
            </w:rPr>
          </w:pPr>
          <w:hyperlink w:anchor="_Toc241648905" w:history="1">
            <w:r w:rsidR="000E42C5" w:rsidRPr="006C68A3">
              <w:rPr>
                <w:rStyle w:val="Hyperlink"/>
                <w:noProof/>
              </w:rPr>
              <w:t>Značaj EPR sistema za lokalnu samoupravu</w:t>
            </w:r>
            <w:r w:rsidR="000E42C5">
              <w:rPr>
                <w:noProof/>
                <w:webHidden/>
              </w:rPr>
              <w:tab/>
            </w:r>
            <w:r w:rsidR="000E42C5">
              <w:rPr>
                <w:noProof/>
                <w:webHidden/>
              </w:rPr>
              <w:fldChar w:fldCharType="begin"/>
            </w:r>
            <w:r w:rsidR="000E42C5">
              <w:rPr>
                <w:noProof/>
                <w:webHidden/>
              </w:rPr>
              <w:instrText xml:space="preserve"> PAGEREF _Toc241648905 \h </w:instrText>
            </w:r>
            <w:r w:rsidR="000E42C5">
              <w:rPr>
                <w:noProof/>
                <w:webHidden/>
              </w:rPr>
            </w:r>
            <w:r w:rsidR="000E42C5">
              <w:rPr>
                <w:noProof/>
                <w:webHidden/>
              </w:rPr>
              <w:fldChar w:fldCharType="separate"/>
            </w:r>
            <w:r w:rsidR="00D46714">
              <w:rPr>
                <w:noProof/>
                <w:webHidden/>
              </w:rPr>
              <w:t>42</w:t>
            </w:r>
            <w:r w:rsidR="000E42C5">
              <w:rPr>
                <w:noProof/>
                <w:webHidden/>
              </w:rPr>
              <w:fldChar w:fldCharType="end"/>
            </w:r>
          </w:hyperlink>
        </w:p>
        <w:p w14:paraId="44A7D5AB" w14:textId="5B7EE21B" w:rsidR="000E42C5" w:rsidRDefault="004C68D3">
          <w:pPr>
            <w:pStyle w:val="TOC3"/>
            <w:tabs>
              <w:tab w:val="right" w:leader="dot" w:pos="9628"/>
            </w:tabs>
            <w:rPr>
              <w:noProof/>
              <w:sz w:val="22"/>
              <w:szCs w:val="22"/>
              <w:lang w:eastAsia="sr-Latn-ME"/>
            </w:rPr>
          </w:pPr>
          <w:hyperlink w:anchor="_Toc241648906" w:history="1">
            <w:r w:rsidR="000E42C5" w:rsidRPr="006C68A3">
              <w:rPr>
                <w:rStyle w:val="Hyperlink"/>
                <w:noProof/>
                <w:lang w:val="en-GB" w:eastAsia="en-GB"/>
              </w:rPr>
              <w:t>Tabela 12: Tokovi otpada obuhvaćeni EPR sistemom</w:t>
            </w:r>
            <w:r w:rsidR="000E42C5">
              <w:rPr>
                <w:noProof/>
                <w:webHidden/>
              </w:rPr>
              <w:tab/>
            </w:r>
            <w:r w:rsidR="000E42C5">
              <w:rPr>
                <w:noProof/>
                <w:webHidden/>
              </w:rPr>
              <w:fldChar w:fldCharType="begin"/>
            </w:r>
            <w:r w:rsidR="000E42C5">
              <w:rPr>
                <w:noProof/>
                <w:webHidden/>
              </w:rPr>
              <w:instrText xml:space="preserve"> PAGEREF _Toc241648906 \h </w:instrText>
            </w:r>
            <w:r w:rsidR="000E42C5">
              <w:rPr>
                <w:noProof/>
                <w:webHidden/>
              </w:rPr>
            </w:r>
            <w:r w:rsidR="000E42C5">
              <w:rPr>
                <w:noProof/>
                <w:webHidden/>
              </w:rPr>
              <w:fldChar w:fldCharType="separate"/>
            </w:r>
            <w:r w:rsidR="00D46714">
              <w:rPr>
                <w:noProof/>
                <w:webHidden/>
              </w:rPr>
              <w:t>42</w:t>
            </w:r>
            <w:r w:rsidR="000E42C5">
              <w:rPr>
                <w:noProof/>
                <w:webHidden/>
              </w:rPr>
              <w:fldChar w:fldCharType="end"/>
            </w:r>
          </w:hyperlink>
        </w:p>
        <w:p w14:paraId="75BCD5CA" w14:textId="141C50D7" w:rsidR="000E42C5" w:rsidRDefault="004C68D3">
          <w:pPr>
            <w:pStyle w:val="TOC3"/>
            <w:tabs>
              <w:tab w:val="right" w:leader="dot" w:pos="9628"/>
            </w:tabs>
            <w:rPr>
              <w:noProof/>
              <w:sz w:val="22"/>
              <w:szCs w:val="22"/>
              <w:lang w:eastAsia="sr-Latn-ME"/>
            </w:rPr>
          </w:pPr>
          <w:hyperlink w:anchor="_Toc241648907" w:history="1">
            <w:r w:rsidR="000E42C5" w:rsidRPr="006C68A3">
              <w:rPr>
                <w:rStyle w:val="Hyperlink"/>
                <w:noProof/>
              </w:rPr>
              <w:t>Uloga Opštine Nikšić</w:t>
            </w:r>
            <w:r w:rsidR="000E42C5">
              <w:rPr>
                <w:noProof/>
                <w:webHidden/>
              </w:rPr>
              <w:tab/>
            </w:r>
            <w:r w:rsidR="000E42C5">
              <w:rPr>
                <w:noProof/>
                <w:webHidden/>
              </w:rPr>
              <w:fldChar w:fldCharType="begin"/>
            </w:r>
            <w:r w:rsidR="000E42C5">
              <w:rPr>
                <w:noProof/>
                <w:webHidden/>
              </w:rPr>
              <w:instrText xml:space="preserve"> PAGEREF _Toc241648907 \h </w:instrText>
            </w:r>
            <w:r w:rsidR="000E42C5">
              <w:rPr>
                <w:noProof/>
                <w:webHidden/>
              </w:rPr>
            </w:r>
            <w:r w:rsidR="000E42C5">
              <w:rPr>
                <w:noProof/>
                <w:webHidden/>
              </w:rPr>
              <w:fldChar w:fldCharType="separate"/>
            </w:r>
            <w:r w:rsidR="00D46714">
              <w:rPr>
                <w:noProof/>
                <w:webHidden/>
              </w:rPr>
              <w:t>43</w:t>
            </w:r>
            <w:r w:rsidR="000E42C5">
              <w:rPr>
                <w:noProof/>
                <w:webHidden/>
              </w:rPr>
              <w:fldChar w:fldCharType="end"/>
            </w:r>
          </w:hyperlink>
        </w:p>
        <w:p w14:paraId="686289F6" w14:textId="09CBF056" w:rsidR="000E42C5" w:rsidRDefault="004C68D3">
          <w:pPr>
            <w:pStyle w:val="TOC3"/>
            <w:tabs>
              <w:tab w:val="right" w:leader="dot" w:pos="9628"/>
            </w:tabs>
            <w:rPr>
              <w:noProof/>
              <w:sz w:val="22"/>
              <w:szCs w:val="22"/>
              <w:lang w:eastAsia="sr-Latn-ME"/>
            </w:rPr>
          </w:pPr>
          <w:hyperlink w:anchor="_Toc241648908" w:history="1">
            <w:r w:rsidR="000E42C5" w:rsidRPr="006C68A3">
              <w:rPr>
                <w:rStyle w:val="Hyperlink"/>
                <w:noProof/>
                <w:lang w:val="en-GB" w:eastAsia="en-GB"/>
              </w:rPr>
              <w:t>Uloga DOO Komunalno Nikšić</w:t>
            </w:r>
            <w:r w:rsidR="000E42C5">
              <w:rPr>
                <w:noProof/>
                <w:webHidden/>
              </w:rPr>
              <w:tab/>
            </w:r>
            <w:r w:rsidR="000E42C5">
              <w:rPr>
                <w:noProof/>
                <w:webHidden/>
              </w:rPr>
              <w:fldChar w:fldCharType="begin"/>
            </w:r>
            <w:r w:rsidR="000E42C5">
              <w:rPr>
                <w:noProof/>
                <w:webHidden/>
              </w:rPr>
              <w:instrText xml:space="preserve"> PAGEREF _Toc241648908 \h </w:instrText>
            </w:r>
            <w:r w:rsidR="000E42C5">
              <w:rPr>
                <w:noProof/>
                <w:webHidden/>
              </w:rPr>
            </w:r>
            <w:r w:rsidR="000E42C5">
              <w:rPr>
                <w:noProof/>
                <w:webHidden/>
              </w:rPr>
              <w:fldChar w:fldCharType="separate"/>
            </w:r>
            <w:r w:rsidR="00D46714">
              <w:rPr>
                <w:noProof/>
                <w:webHidden/>
              </w:rPr>
              <w:t>43</w:t>
            </w:r>
            <w:r w:rsidR="000E42C5">
              <w:rPr>
                <w:noProof/>
                <w:webHidden/>
              </w:rPr>
              <w:fldChar w:fldCharType="end"/>
            </w:r>
          </w:hyperlink>
        </w:p>
        <w:p w14:paraId="27538BA5" w14:textId="0F46E6B2" w:rsidR="000E42C5" w:rsidRDefault="004C68D3">
          <w:pPr>
            <w:pStyle w:val="TOC3"/>
            <w:tabs>
              <w:tab w:val="right" w:leader="dot" w:pos="9628"/>
            </w:tabs>
            <w:rPr>
              <w:noProof/>
              <w:sz w:val="22"/>
              <w:szCs w:val="22"/>
              <w:lang w:eastAsia="sr-Latn-ME"/>
            </w:rPr>
          </w:pPr>
          <w:hyperlink w:anchor="_Toc241648909" w:history="1">
            <w:r w:rsidR="000E42C5" w:rsidRPr="006C68A3">
              <w:rPr>
                <w:rStyle w:val="Hyperlink"/>
                <w:noProof/>
                <w:lang w:val="en-GB" w:eastAsia="en-GB"/>
              </w:rPr>
              <w:t>Infrastruktura potrebna za primjenu EPR sistema</w:t>
            </w:r>
            <w:r w:rsidR="000E42C5">
              <w:rPr>
                <w:noProof/>
                <w:webHidden/>
              </w:rPr>
              <w:tab/>
            </w:r>
            <w:r w:rsidR="000E42C5">
              <w:rPr>
                <w:noProof/>
                <w:webHidden/>
              </w:rPr>
              <w:fldChar w:fldCharType="begin"/>
            </w:r>
            <w:r w:rsidR="000E42C5">
              <w:rPr>
                <w:noProof/>
                <w:webHidden/>
              </w:rPr>
              <w:instrText xml:space="preserve"> PAGEREF _Toc241648909 \h </w:instrText>
            </w:r>
            <w:r w:rsidR="000E42C5">
              <w:rPr>
                <w:noProof/>
                <w:webHidden/>
              </w:rPr>
            </w:r>
            <w:r w:rsidR="000E42C5">
              <w:rPr>
                <w:noProof/>
                <w:webHidden/>
              </w:rPr>
              <w:fldChar w:fldCharType="separate"/>
            </w:r>
            <w:r w:rsidR="00D46714">
              <w:rPr>
                <w:noProof/>
                <w:webHidden/>
              </w:rPr>
              <w:t>43</w:t>
            </w:r>
            <w:r w:rsidR="000E42C5">
              <w:rPr>
                <w:noProof/>
                <w:webHidden/>
              </w:rPr>
              <w:fldChar w:fldCharType="end"/>
            </w:r>
          </w:hyperlink>
        </w:p>
        <w:p w14:paraId="4B20F449" w14:textId="3FA8BD4E" w:rsidR="000E42C5" w:rsidRDefault="004C68D3">
          <w:pPr>
            <w:pStyle w:val="TOC3"/>
            <w:tabs>
              <w:tab w:val="right" w:leader="dot" w:pos="9628"/>
            </w:tabs>
            <w:rPr>
              <w:noProof/>
              <w:sz w:val="22"/>
              <w:szCs w:val="22"/>
              <w:lang w:eastAsia="sr-Latn-ME"/>
            </w:rPr>
          </w:pPr>
          <w:hyperlink w:anchor="_Toc241648910" w:history="1">
            <w:r w:rsidR="000E42C5" w:rsidRPr="006C68A3">
              <w:rPr>
                <w:rStyle w:val="Hyperlink"/>
                <w:noProof/>
                <w:lang w:val="en-GB" w:eastAsia="en-GB"/>
              </w:rPr>
              <w:t>Finansiranje</w:t>
            </w:r>
            <w:r w:rsidR="000E42C5">
              <w:rPr>
                <w:noProof/>
                <w:webHidden/>
              </w:rPr>
              <w:tab/>
            </w:r>
            <w:r w:rsidR="000E42C5">
              <w:rPr>
                <w:noProof/>
                <w:webHidden/>
              </w:rPr>
              <w:fldChar w:fldCharType="begin"/>
            </w:r>
            <w:r w:rsidR="000E42C5">
              <w:rPr>
                <w:noProof/>
                <w:webHidden/>
              </w:rPr>
              <w:instrText xml:space="preserve"> PAGEREF _Toc241648910 \h </w:instrText>
            </w:r>
            <w:r w:rsidR="000E42C5">
              <w:rPr>
                <w:noProof/>
                <w:webHidden/>
              </w:rPr>
            </w:r>
            <w:r w:rsidR="000E42C5">
              <w:rPr>
                <w:noProof/>
                <w:webHidden/>
              </w:rPr>
              <w:fldChar w:fldCharType="separate"/>
            </w:r>
            <w:r w:rsidR="00D46714">
              <w:rPr>
                <w:noProof/>
                <w:webHidden/>
              </w:rPr>
              <w:t>43</w:t>
            </w:r>
            <w:r w:rsidR="000E42C5">
              <w:rPr>
                <w:noProof/>
                <w:webHidden/>
              </w:rPr>
              <w:fldChar w:fldCharType="end"/>
            </w:r>
          </w:hyperlink>
        </w:p>
        <w:p w14:paraId="4A4868F7" w14:textId="27FDE85A" w:rsidR="000E42C5" w:rsidRDefault="004C68D3">
          <w:pPr>
            <w:pStyle w:val="TOC3"/>
            <w:tabs>
              <w:tab w:val="right" w:leader="dot" w:pos="9628"/>
            </w:tabs>
            <w:rPr>
              <w:noProof/>
              <w:sz w:val="22"/>
              <w:szCs w:val="22"/>
              <w:lang w:eastAsia="sr-Latn-ME"/>
            </w:rPr>
          </w:pPr>
          <w:hyperlink w:anchor="_Toc241648911" w:history="1">
            <w:r w:rsidR="000E42C5" w:rsidRPr="006C68A3">
              <w:rPr>
                <w:rStyle w:val="Hyperlink"/>
                <w:noProof/>
                <w:lang w:val="en-GB" w:eastAsia="en-GB"/>
              </w:rPr>
              <w:t>Edukacija građana</w:t>
            </w:r>
            <w:r w:rsidR="000E42C5">
              <w:rPr>
                <w:noProof/>
                <w:webHidden/>
              </w:rPr>
              <w:tab/>
            </w:r>
            <w:r w:rsidR="000E42C5">
              <w:rPr>
                <w:noProof/>
                <w:webHidden/>
              </w:rPr>
              <w:fldChar w:fldCharType="begin"/>
            </w:r>
            <w:r w:rsidR="000E42C5">
              <w:rPr>
                <w:noProof/>
                <w:webHidden/>
              </w:rPr>
              <w:instrText xml:space="preserve"> PAGEREF _Toc241648911 \h </w:instrText>
            </w:r>
            <w:r w:rsidR="000E42C5">
              <w:rPr>
                <w:noProof/>
                <w:webHidden/>
              </w:rPr>
            </w:r>
            <w:r w:rsidR="000E42C5">
              <w:rPr>
                <w:noProof/>
                <w:webHidden/>
              </w:rPr>
              <w:fldChar w:fldCharType="separate"/>
            </w:r>
            <w:r w:rsidR="00D46714">
              <w:rPr>
                <w:noProof/>
                <w:webHidden/>
              </w:rPr>
              <w:t>44</w:t>
            </w:r>
            <w:r w:rsidR="000E42C5">
              <w:rPr>
                <w:noProof/>
                <w:webHidden/>
              </w:rPr>
              <w:fldChar w:fldCharType="end"/>
            </w:r>
          </w:hyperlink>
        </w:p>
        <w:p w14:paraId="56EF9A67" w14:textId="4B8D684F" w:rsidR="000E42C5" w:rsidRDefault="004C68D3">
          <w:pPr>
            <w:pStyle w:val="TOC3"/>
            <w:tabs>
              <w:tab w:val="right" w:leader="dot" w:pos="9628"/>
            </w:tabs>
            <w:rPr>
              <w:noProof/>
              <w:sz w:val="22"/>
              <w:szCs w:val="22"/>
              <w:lang w:eastAsia="sr-Latn-ME"/>
            </w:rPr>
          </w:pPr>
          <w:hyperlink w:anchor="_Toc241648912" w:history="1">
            <w:r w:rsidR="000E42C5" w:rsidRPr="006C68A3">
              <w:rPr>
                <w:rStyle w:val="Hyperlink"/>
                <w:noProof/>
                <w:lang w:val="en-GB" w:eastAsia="en-GB"/>
              </w:rPr>
              <w:t>Pokazatelji uspješnosti</w:t>
            </w:r>
            <w:r w:rsidR="000E42C5">
              <w:rPr>
                <w:noProof/>
                <w:webHidden/>
              </w:rPr>
              <w:tab/>
            </w:r>
            <w:r w:rsidR="000E42C5">
              <w:rPr>
                <w:noProof/>
                <w:webHidden/>
              </w:rPr>
              <w:fldChar w:fldCharType="begin"/>
            </w:r>
            <w:r w:rsidR="000E42C5">
              <w:rPr>
                <w:noProof/>
                <w:webHidden/>
              </w:rPr>
              <w:instrText xml:space="preserve"> PAGEREF _Toc241648912 \h </w:instrText>
            </w:r>
            <w:r w:rsidR="000E42C5">
              <w:rPr>
                <w:noProof/>
                <w:webHidden/>
              </w:rPr>
            </w:r>
            <w:r w:rsidR="000E42C5">
              <w:rPr>
                <w:noProof/>
                <w:webHidden/>
              </w:rPr>
              <w:fldChar w:fldCharType="separate"/>
            </w:r>
            <w:r w:rsidR="00D46714">
              <w:rPr>
                <w:noProof/>
                <w:webHidden/>
              </w:rPr>
              <w:t>44</w:t>
            </w:r>
            <w:r w:rsidR="000E42C5">
              <w:rPr>
                <w:noProof/>
                <w:webHidden/>
              </w:rPr>
              <w:fldChar w:fldCharType="end"/>
            </w:r>
          </w:hyperlink>
        </w:p>
        <w:p w14:paraId="410356FB" w14:textId="6CA65C33" w:rsidR="000E42C5" w:rsidRDefault="004C68D3">
          <w:pPr>
            <w:pStyle w:val="TOC3"/>
            <w:tabs>
              <w:tab w:val="right" w:leader="dot" w:pos="9628"/>
            </w:tabs>
            <w:rPr>
              <w:noProof/>
              <w:sz w:val="22"/>
              <w:szCs w:val="22"/>
              <w:lang w:eastAsia="sr-Latn-ME"/>
            </w:rPr>
          </w:pPr>
          <w:hyperlink w:anchor="_Toc241648913" w:history="1">
            <w:r w:rsidR="000E42C5" w:rsidRPr="006C68A3">
              <w:rPr>
                <w:rStyle w:val="Hyperlink"/>
                <w:noProof/>
                <w:lang w:val="en-GB" w:eastAsia="en-GB"/>
              </w:rPr>
              <w:t>Preporuke za Opštinu Nikšić</w:t>
            </w:r>
            <w:r w:rsidR="000E42C5">
              <w:rPr>
                <w:noProof/>
                <w:webHidden/>
              </w:rPr>
              <w:tab/>
            </w:r>
            <w:r w:rsidR="000E42C5">
              <w:rPr>
                <w:noProof/>
                <w:webHidden/>
              </w:rPr>
              <w:fldChar w:fldCharType="begin"/>
            </w:r>
            <w:r w:rsidR="000E42C5">
              <w:rPr>
                <w:noProof/>
                <w:webHidden/>
              </w:rPr>
              <w:instrText xml:space="preserve"> PAGEREF _Toc241648913 \h </w:instrText>
            </w:r>
            <w:r w:rsidR="000E42C5">
              <w:rPr>
                <w:noProof/>
                <w:webHidden/>
              </w:rPr>
            </w:r>
            <w:r w:rsidR="000E42C5">
              <w:rPr>
                <w:noProof/>
                <w:webHidden/>
              </w:rPr>
              <w:fldChar w:fldCharType="separate"/>
            </w:r>
            <w:r w:rsidR="00D46714">
              <w:rPr>
                <w:noProof/>
                <w:webHidden/>
              </w:rPr>
              <w:t>44</w:t>
            </w:r>
            <w:r w:rsidR="000E42C5">
              <w:rPr>
                <w:noProof/>
                <w:webHidden/>
              </w:rPr>
              <w:fldChar w:fldCharType="end"/>
            </w:r>
          </w:hyperlink>
        </w:p>
        <w:p w14:paraId="382CB4CC" w14:textId="4479BF7A" w:rsidR="000E42C5" w:rsidRDefault="004C68D3">
          <w:pPr>
            <w:pStyle w:val="TOC2"/>
            <w:tabs>
              <w:tab w:val="right" w:leader="dot" w:pos="9628"/>
            </w:tabs>
            <w:rPr>
              <w:noProof/>
              <w:sz w:val="22"/>
              <w:szCs w:val="22"/>
              <w:lang w:eastAsia="sr-Latn-ME"/>
            </w:rPr>
          </w:pPr>
          <w:hyperlink w:anchor="_Toc241648914" w:history="1">
            <w:r w:rsidR="000E42C5" w:rsidRPr="006C68A3">
              <w:rPr>
                <w:rStyle w:val="Hyperlink"/>
                <w:noProof/>
                <w:lang w:val="en-GB" w:eastAsia="en-GB"/>
              </w:rPr>
              <w:t>Zaključak</w:t>
            </w:r>
            <w:r w:rsidR="000E42C5">
              <w:rPr>
                <w:noProof/>
                <w:webHidden/>
              </w:rPr>
              <w:tab/>
            </w:r>
            <w:r w:rsidR="000E42C5">
              <w:rPr>
                <w:noProof/>
                <w:webHidden/>
              </w:rPr>
              <w:fldChar w:fldCharType="begin"/>
            </w:r>
            <w:r w:rsidR="000E42C5">
              <w:rPr>
                <w:noProof/>
                <w:webHidden/>
              </w:rPr>
              <w:instrText xml:space="preserve"> PAGEREF _Toc241648914 \h </w:instrText>
            </w:r>
            <w:r w:rsidR="000E42C5">
              <w:rPr>
                <w:noProof/>
                <w:webHidden/>
              </w:rPr>
            </w:r>
            <w:r w:rsidR="000E42C5">
              <w:rPr>
                <w:noProof/>
                <w:webHidden/>
              </w:rPr>
              <w:fldChar w:fldCharType="separate"/>
            </w:r>
            <w:r w:rsidR="00D46714">
              <w:rPr>
                <w:noProof/>
                <w:webHidden/>
              </w:rPr>
              <w:t>45</w:t>
            </w:r>
            <w:r w:rsidR="000E42C5">
              <w:rPr>
                <w:noProof/>
                <w:webHidden/>
              </w:rPr>
              <w:fldChar w:fldCharType="end"/>
            </w:r>
          </w:hyperlink>
        </w:p>
        <w:p w14:paraId="2620D93E" w14:textId="3AA96BD6" w:rsidR="000E42C5" w:rsidRDefault="004C68D3">
          <w:pPr>
            <w:pStyle w:val="TOC1"/>
            <w:tabs>
              <w:tab w:val="left" w:pos="660"/>
              <w:tab w:val="right" w:leader="dot" w:pos="9628"/>
            </w:tabs>
            <w:rPr>
              <w:noProof/>
              <w:sz w:val="22"/>
              <w:szCs w:val="22"/>
              <w:lang w:eastAsia="sr-Latn-ME"/>
            </w:rPr>
          </w:pPr>
          <w:hyperlink w:anchor="_Toc241648915" w:history="1">
            <w:r w:rsidR="000E42C5" w:rsidRPr="006C68A3">
              <w:rPr>
                <w:rStyle w:val="Hyperlink"/>
                <w:noProof/>
              </w:rPr>
              <w:t>12.</w:t>
            </w:r>
            <w:r w:rsidR="000E42C5">
              <w:rPr>
                <w:noProof/>
                <w:sz w:val="22"/>
                <w:szCs w:val="22"/>
                <w:lang w:eastAsia="sr-Latn-ME"/>
              </w:rPr>
              <w:tab/>
            </w:r>
            <w:r w:rsidR="000E42C5" w:rsidRPr="006C68A3">
              <w:rPr>
                <w:rStyle w:val="Hyperlink"/>
                <w:noProof/>
              </w:rPr>
              <w:t>Infrastrukturni projekti (opis aktivnosti)</w:t>
            </w:r>
            <w:r w:rsidR="000E42C5">
              <w:rPr>
                <w:noProof/>
                <w:webHidden/>
              </w:rPr>
              <w:tab/>
            </w:r>
            <w:r w:rsidR="000E42C5">
              <w:rPr>
                <w:noProof/>
                <w:webHidden/>
              </w:rPr>
              <w:fldChar w:fldCharType="begin"/>
            </w:r>
            <w:r w:rsidR="000E42C5">
              <w:rPr>
                <w:noProof/>
                <w:webHidden/>
              </w:rPr>
              <w:instrText xml:space="preserve"> PAGEREF _Toc241648915 \h </w:instrText>
            </w:r>
            <w:r w:rsidR="000E42C5">
              <w:rPr>
                <w:noProof/>
                <w:webHidden/>
              </w:rPr>
            </w:r>
            <w:r w:rsidR="000E42C5">
              <w:rPr>
                <w:noProof/>
                <w:webHidden/>
              </w:rPr>
              <w:fldChar w:fldCharType="separate"/>
            </w:r>
            <w:r w:rsidR="00D46714">
              <w:rPr>
                <w:noProof/>
                <w:webHidden/>
              </w:rPr>
              <w:t>46</w:t>
            </w:r>
            <w:r w:rsidR="000E42C5">
              <w:rPr>
                <w:noProof/>
                <w:webHidden/>
              </w:rPr>
              <w:fldChar w:fldCharType="end"/>
            </w:r>
          </w:hyperlink>
        </w:p>
        <w:p w14:paraId="553ADEE9" w14:textId="1AAB86B6" w:rsidR="000E42C5" w:rsidRDefault="004C68D3">
          <w:pPr>
            <w:pStyle w:val="TOC2"/>
            <w:tabs>
              <w:tab w:val="left" w:pos="1100"/>
              <w:tab w:val="right" w:leader="dot" w:pos="9628"/>
            </w:tabs>
            <w:rPr>
              <w:noProof/>
              <w:sz w:val="22"/>
              <w:szCs w:val="22"/>
              <w:lang w:eastAsia="sr-Latn-ME"/>
            </w:rPr>
          </w:pPr>
          <w:hyperlink w:anchor="_Toc241648916" w:history="1">
            <w:r w:rsidR="000E42C5" w:rsidRPr="006C68A3">
              <w:rPr>
                <w:rStyle w:val="Hyperlink"/>
                <w:noProof/>
              </w:rPr>
              <w:t>12.1.</w:t>
            </w:r>
            <w:r w:rsidR="000E42C5">
              <w:rPr>
                <w:noProof/>
                <w:sz w:val="22"/>
                <w:szCs w:val="22"/>
                <w:lang w:eastAsia="sr-Latn-ME"/>
              </w:rPr>
              <w:tab/>
            </w:r>
            <w:r w:rsidR="000E42C5" w:rsidRPr="006C68A3">
              <w:rPr>
                <w:rStyle w:val="Hyperlink"/>
                <w:noProof/>
              </w:rPr>
              <w:t>Regionalni centar za upravljanje otpadom</w:t>
            </w:r>
            <w:r w:rsidR="000E42C5">
              <w:rPr>
                <w:noProof/>
                <w:webHidden/>
              </w:rPr>
              <w:tab/>
            </w:r>
            <w:r w:rsidR="000E42C5">
              <w:rPr>
                <w:noProof/>
                <w:webHidden/>
              </w:rPr>
              <w:fldChar w:fldCharType="begin"/>
            </w:r>
            <w:r w:rsidR="000E42C5">
              <w:rPr>
                <w:noProof/>
                <w:webHidden/>
              </w:rPr>
              <w:instrText xml:space="preserve"> PAGEREF _Toc241648916 \h </w:instrText>
            </w:r>
            <w:r w:rsidR="000E42C5">
              <w:rPr>
                <w:noProof/>
                <w:webHidden/>
              </w:rPr>
            </w:r>
            <w:r w:rsidR="000E42C5">
              <w:rPr>
                <w:noProof/>
                <w:webHidden/>
              </w:rPr>
              <w:fldChar w:fldCharType="separate"/>
            </w:r>
            <w:r w:rsidR="00D46714">
              <w:rPr>
                <w:noProof/>
                <w:webHidden/>
              </w:rPr>
              <w:t>46</w:t>
            </w:r>
            <w:r w:rsidR="000E42C5">
              <w:rPr>
                <w:noProof/>
                <w:webHidden/>
              </w:rPr>
              <w:fldChar w:fldCharType="end"/>
            </w:r>
          </w:hyperlink>
        </w:p>
        <w:p w14:paraId="4E86841C" w14:textId="7807B80C" w:rsidR="000E42C5" w:rsidRDefault="004C68D3">
          <w:pPr>
            <w:pStyle w:val="TOC2"/>
            <w:tabs>
              <w:tab w:val="left" w:pos="1100"/>
              <w:tab w:val="right" w:leader="dot" w:pos="9628"/>
            </w:tabs>
            <w:rPr>
              <w:noProof/>
              <w:sz w:val="22"/>
              <w:szCs w:val="22"/>
              <w:lang w:eastAsia="sr-Latn-ME"/>
            </w:rPr>
          </w:pPr>
          <w:hyperlink w:anchor="_Toc241648917" w:history="1">
            <w:r w:rsidR="000E42C5" w:rsidRPr="006C68A3">
              <w:rPr>
                <w:rStyle w:val="Hyperlink"/>
                <w:noProof/>
              </w:rPr>
              <w:t>12.2.</w:t>
            </w:r>
            <w:r w:rsidR="000E42C5">
              <w:rPr>
                <w:noProof/>
                <w:sz w:val="22"/>
                <w:szCs w:val="22"/>
                <w:lang w:eastAsia="sr-Latn-ME"/>
              </w:rPr>
              <w:tab/>
            </w:r>
            <w:r w:rsidR="000E42C5" w:rsidRPr="006C68A3">
              <w:rPr>
                <w:rStyle w:val="Hyperlink"/>
                <w:noProof/>
              </w:rPr>
              <w:t>Transfer stanica</w:t>
            </w:r>
            <w:r w:rsidR="000E42C5">
              <w:rPr>
                <w:noProof/>
                <w:webHidden/>
              </w:rPr>
              <w:tab/>
            </w:r>
            <w:r w:rsidR="000E42C5">
              <w:rPr>
                <w:noProof/>
                <w:webHidden/>
              </w:rPr>
              <w:fldChar w:fldCharType="begin"/>
            </w:r>
            <w:r w:rsidR="000E42C5">
              <w:rPr>
                <w:noProof/>
                <w:webHidden/>
              </w:rPr>
              <w:instrText xml:space="preserve"> PAGEREF _Toc241648917 \h </w:instrText>
            </w:r>
            <w:r w:rsidR="000E42C5">
              <w:rPr>
                <w:noProof/>
                <w:webHidden/>
              </w:rPr>
            </w:r>
            <w:r w:rsidR="000E42C5">
              <w:rPr>
                <w:noProof/>
                <w:webHidden/>
              </w:rPr>
              <w:fldChar w:fldCharType="separate"/>
            </w:r>
            <w:r w:rsidR="00D46714">
              <w:rPr>
                <w:noProof/>
                <w:webHidden/>
              </w:rPr>
              <w:t>47</w:t>
            </w:r>
            <w:r w:rsidR="000E42C5">
              <w:rPr>
                <w:noProof/>
                <w:webHidden/>
              </w:rPr>
              <w:fldChar w:fldCharType="end"/>
            </w:r>
          </w:hyperlink>
        </w:p>
        <w:p w14:paraId="1986FC7E" w14:textId="583C764E" w:rsidR="000E42C5" w:rsidRDefault="004C68D3">
          <w:pPr>
            <w:pStyle w:val="TOC2"/>
            <w:tabs>
              <w:tab w:val="left" w:pos="1100"/>
              <w:tab w:val="right" w:leader="dot" w:pos="9628"/>
            </w:tabs>
            <w:rPr>
              <w:noProof/>
              <w:sz w:val="22"/>
              <w:szCs w:val="22"/>
              <w:lang w:eastAsia="sr-Latn-ME"/>
            </w:rPr>
          </w:pPr>
          <w:hyperlink w:anchor="_Toc241648918" w:history="1">
            <w:r w:rsidR="000E42C5" w:rsidRPr="006C68A3">
              <w:rPr>
                <w:rStyle w:val="Hyperlink"/>
                <w:noProof/>
              </w:rPr>
              <w:t>12.3.</w:t>
            </w:r>
            <w:r w:rsidR="000E42C5">
              <w:rPr>
                <w:noProof/>
                <w:sz w:val="22"/>
                <w:szCs w:val="22"/>
                <w:lang w:eastAsia="sr-Latn-ME"/>
              </w:rPr>
              <w:tab/>
            </w:r>
            <w:r w:rsidR="000E42C5" w:rsidRPr="006C68A3">
              <w:rPr>
                <w:rStyle w:val="Hyperlink"/>
                <w:noProof/>
              </w:rPr>
              <w:t>Reciklažno dvorište</w:t>
            </w:r>
            <w:r w:rsidR="000E42C5">
              <w:rPr>
                <w:noProof/>
                <w:webHidden/>
              </w:rPr>
              <w:tab/>
            </w:r>
            <w:r w:rsidR="000E42C5">
              <w:rPr>
                <w:noProof/>
                <w:webHidden/>
              </w:rPr>
              <w:fldChar w:fldCharType="begin"/>
            </w:r>
            <w:r w:rsidR="000E42C5">
              <w:rPr>
                <w:noProof/>
                <w:webHidden/>
              </w:rPr>
              <w:instrText xml:space="preserve"> PAGEREF _Toc241648918 \h </w:instrText>
            </w:r>
            <w:r w:rsidR="000E42C5">
              <w:rPr>
                <w:noProof/>
                <w:webHidden/>
              </w:rPr>
            </w:r>
            <w:r w:rsidR="000E42C5">
              <w:rPr>
                <w:noProof/>
                <w:webHidden/>
              </w:rPr>
              <w:fldChar w:fldCharType="separate"/>
            </w:r>
            <w:r w:rsidR="00D46714">
              <w:rPr>
                <w:noProof/>
                <w:webHidden/>
              </w:rPr>
              <w:t>47</w:t>
            </w:r>
            <w:r w:rsidR="000E42C5">
              <w:rPr>
                <w:noProof/>
                <w:webHidden/>
              </w:rPr>
              <w:fldChar w:fldCharType="end"/>
            </w:r>
          </w:hyperlink>
        </w:p>
        <w:p w14:paraId="6A912AD6" w14:textId="0F045603" w:rsidR="000E42C5" w:rsidRDefault="004C68D3">
          <w:pPr>
            <w:pStyle w:val="TOC2"/>
            <w:tabs>
              <w:tab w:val="left" w:pos="1100"/>
              <w:tab w:val="right" w:leader="dot" w:pos="9628"/>
            </w:tabs>
            <w:rPr>
              <w:noProof/>
              <w:sz w:val="22"/>
              <w:szCs w:val="22"/>
              <w:lang w:eastAsia="sr-Latn-ME"/>
            </w:rPr>
          </w:pPr>
          <w:hyperlink w:anchor="_Toc241648919" w:history="1">
            <w:r w:rsidR="000E42C5" w:rsidRPr="006C68A3">
              <w:rPr>
                <w:rStyle w:val="Hyperlink"/>
                <w:noProof/>
              </w:rPr>
              <w:t>12.4.</w:t>
            </w:r>
            <w:r w:rsidR="000E42C5">
              <w:rPr>
                <w:noProof/>
                <w:sz w:val="22"/>
                <w:szCs w:val="22"/>
                <w:lang w:eastAsia="sr-Latn-ME"/>
              </w:rPr>
              <w:tab/>
            </w:r>
            <w:r w:rsidR="000E42C5" w:rsidRPr="006C68A3">
              <w:rPr>
                <w:rStyle w:val="Hyperlink"/>
                <w:noProof/>
              </w:rPr>
              <w:t>Centar za građevinski otpad</w:t>
            </w:r>
            <w:r w:rsidR="000E42C5">
              <w:rPr>
                <w:noProof/>
                <w:webHidden/>
              </w:rPr>
              <w:tab/>
            </w:r>
            <w:r w:rsidR="000E42C5">
              <w:rPr>
                <w:noProof/>
                <w:webHidden/>
              </w:rPr>
              <w:fldChar w:fldCharType="begin"/>
            </w:r>
            <w:r w:rsidR="000E42C5">
              <w:rPr>
                <w:noProof/>
                <w:webHidden/>
              </w:rPr>
              <w:instrText xml:space="preserve"> PAGEREF _Toc241648919 \h </w:instrText>
            </w:r>
            <w:r w:rsidR="000E42C5">
              <w:rPr>
                <w:noProof/>
                <w:webHidden/>
              </w:rPr>
            </w:r>
            <w:r w:rsidR="000E42C5">
              <w:rPr>
                <w:noProof/>
                <w:webHidden/>
              </w:rPr>
              <w:fldChar w:fldCharType="separate"/>
            </w:r>
            <w:r w:rsidR="00D46714">
              <w:rPr>
                <w:noProof/>
                <w:webHidden/>
              </w:rPr>
              <w:t>48</w:t>
            </w:r>
            <w:r w:rsidR="000E42C5">
              <w:rPr>
                <w:noProof/>
                <w:webHidden/>
              </w:rPr>
              <w:fldChar w:fldCharType="end"/>
            </w:r>
          </w:hyperlink>
        </w:p>
        <w:p w14:paraId="5E25555E" w14:textId="08EED1CF" w:rsidR="000E42C5" w:rsidRDefault="004C68D3">
          <w:pPr>
            <w:pStyle w:val="TOC2"/>
            <w:tabs>
              <w:tab w:val="left" w:pos="1100"/>
              <w:tab w:val="right" w:leader="dot" w:pos="9628"/>
            </w:tabs>
            <w:rPr>
              <w:noProof/>
              <w:sz w:val="22"/>
              <w:szCs w:val="22"/>
              <w:lang w:eastAsia="sr-Latn-ME"/>
            </w:rPr>
          </w:pPr>
          <w:hyperlink w:anchor="_Toc241648920" w:history="1">
            <w:r w:rsidR="000E42C5" w:rsidRPr="006C68A3">
              <w:rPr>
                <w:rStyle w:val="Hyperlink"/>
                <w:noProof/>
              </w:rPr>
              <w:t>12.5.</w:t>
            </w:r>
            <w:r w:rsidR="000E42C5">
              <w:rPr>
                <w:noProof/>
                <w:sz w:val="22"/>
                <w:szCs w:val="22"/>
                <w:lang w:eastAsia="sr-Latn-ME"/>
              </w:rPr>
              <w:tab/>
            </w:r>
            <w:r w:rsidR="000E42C5" w:rsidRPr="006C68A3">
              <w:rPr>
                <w:rStyle w:val="Hyperlink"/>
                <w:noProof/>
              </w:rPr>
              <w:t>Nabavka kontejnera i vozila</w:t>
            </w:r>
            <w:r w:rsidR="000E42C5">
              <w:rPr>
                <w:noProof/>
                <w:webHidden/>
              </w:rPr>
              <w:tab/>
            </w:r>
            <w:r w:rsidR="000E42C5">
              <w:rPr>
                <w:noProof/>
                <w:webHidden/>
              </w:rPr>
              <w:fldChar w:fldCharType="begin"/>
            </w:r>
            <w:r w:rsidR="000E42C5">
              <w:rPr>
                <w:noProof/>
                <w:webHidden/>
              </w:rPr>
              <w:instrText xml:space="preserve"> PAGEREF _Toc241648920 \h </w:instrText>
            </w:r>
            <w:r w:rsidR="000E42C5">
              <w:rPr>
                <w:noProof/>
                <w:webHidden/>
              </w:rPr>
            </w:r>
            <w:r w:rsidR="000E42C5">
              <w:rPr>
                <w:noProof/>
                <w:webHidden/>
              </w:rPr>
              <w:fldChar w:fldCharType="separate"/>
            </w:r>
            <w:r w:rsidR="00D46714">
              <w:rPr>
                <w:noProof/>
                <w:webHidden/>
              </w:rPr>
              <w:t>49</w:t>
            </w:r>
            <w:r w:rsidR="000E42C5">
              <w:rPr>
                <w:noProof/>
                <w:webHidden/>
              </w:rPr>
              <w:fldChar w:fldCharType="end"/>
            </w:r>
          </w:hyperlink>
        </w:p>
        <w:p w14:paraId="5948DA21" w14:textId="3CF92F0F" w:rsidR="000E42C5" w:rsidRDefault="004C68D3">
          <w:pPr>
            <w:pStyle w:val="TOC2"/>
            <w:tabs>
              <w:tab w:val="left" w:pos="1100"/>
              <w:tab w:val="right" w:leader="dot" w:pos="9628"/>
            </w:tabs>
            <w:rPr>
              <w:noProof/>
              <w:sz w:val="22"/>
              <w:szCs w:val="22"/>
              <w:lang w:eastAsia="sr-Latn-ME"/>
            </w:rPr>
          </w:pPr>
          <w:hyperlink w:anchor="_Toc241648921" w:history="1">
            <w:r w:rsidR="000E42C5" w:rsidRPr="006C68A3">
              <w:rPr>
                <w:rStyle w:val="Hyperlink"/>
                <w:noProof/>
              </w:rPr>
              <w:t>12.6.</w:t>
            </w:r>
            <w:r w:rsidR="000E42C5">
              <w:rPr>
                <w:noProof/>
                <w:sz w:val="22"/>
                <w:szCs w:val="22"/>
                <w:lang w:eastAsia="sr-Latn-ME"/>
              </w:rPr>
              <w:tab/>
            </w:r>
            <w:r w:rsidR="000E42C5" w:rsidRPr="006C68A3">
              <w:rPr>
                <w:rStyle w:val="Hyperlink"/>
                <w:noProof/>
              </w:rPr>
              <w:t>Mobilno reciklažno dvorište</w:t>
            </w:r>
            <w:r w:rsidR="000E42C5">
              <w:rPr>
                <w:noProof/>
                <w:webHidden/>
              </w:rPr>
              <w:tab/>
            </w:r>
            <w:r w:rsidR="000E42C5">
              <w:rPr>
                <w:noProof/>
                <w:webHidden/>
              </w:rPr>
              <w:fldChar w:fldCharType="begin"/>
            </w:r>
            <w:r w:rsidR="000E42C5">
              <w:rPr>
                <w:noProof/>
                <w:webHidden/>
              </w:rPr>
              <w:instrText xml:space="preserve"> PAGEREF _Toc241648921 \h </w:instrText>
            </w:r>
            <w:r w:rsidR="000E42C5">
              <w:rPr>
                <w:noProof/>
                <w:webHidden/>
              </w:rPr>
            </w:r>
            <w:r w:rsidR="000E42C5">
              <w:rPr>
                <w:noProof/>
                <w:webHidden/>
              </w:rPr>
              <w:fldChar w:fldCharType="separate"/>
            </w:r>
            <w:r w:rsidR="00D46714">
              <w:rPr>
                <w:noProof/>
                <w:webHidden/>
              </w:rPr>
              <w:t>49</w:t>
            </w:r>
            <w:r w:rsidR="000E42C5">
              <w:rPr>
                <w:noProof/>
                <w:webHidden/>
              </w:rPr>
              <w:fldChar w:fldCharType="end"/>
            </w:r>
          </w:hyperlink>
        </w:p>
        <w:p w14:paraId="5AE4FBCE" w14:textId="15C842E0" w:rsidR="000E42C5" w:rsidRDefault="004C68D3">
          <w:pPr>
            <w:pStyle w:val="TOC2"/>
            <w:tabs>
              <w:tab w:val="left" w:pos="1100"/>
              <w:tab w:val="right" w:leader="dot" w:pos="9628"/>
            </w:tabs>
            <w:rPr>
              <w:noProof/>
              <w:sz w:val="22"/>
              <w:szCs w:val="22"/>
              <w:lang w:eastAsia="sr-Latn-ME"/>
            </w:rPr>
          </w:pPr>
          <w:hyperlink w:anchor="_Toc241648922" w:history="1">
            <w:r w:rsidR="000E42C5" w:rsidRPr="006C68A3">
              <w:rPr>
                <w:rStyle w:val="Hyperlink"/>
                <w:noProof/>
              </w:rPr>
              <w:t>12.7.</w:t>
            </w:r>
            <w:r w:rsidR="000E42C5">
              <w:rPr>
                <w:noProof/>
                <w:sz w:val="22"/>
                <w:szCs w:val="22"/>
                <w:lang w:eastAsia="sr-Latn-ME"/>
              </w:rPr>
              <w:tab/>
            </w:r>
            <w:r w:rsidR="000E42C5" w:rsidRPr="006C68A3">
              <w:rPr>
                <w:rStyle w:val="Hyperlink"/>
                <w:noProof/>
              </w:rPr>
              <w:t>Sistem video-nadzora kritičnih lokacija i GIS baza divljih deponija</w:t>
            </w:r>
            <w:r w:rsidR="000E42C5">
              <w:rPr>
                <w:noProof/>
                <w:webHidden/>
              </w:rPr>
              <w:tab/>
            </w:r>
            <w:r w:rsidR="000E42C5">
              <w:rPr>
                <w:noProof/>
                <w:webHidden/>
              </w:rPr>
              <w:fldChar w:fldCharType="begin"/>
            </w:r>
            <w:r w:rsidR="000E42C5">
              <w:rPr>
                <w:noProof/>
                <w:webHidden/>
              </w:rPr>
              <w:instrText xml:space="preserve"> PAGEREF _Toc241648922 \h </w:instrText>
            </w:r>
            <w:r w:rsidR="000E42C5">
              <w:rPr>
                <w:noProof/>
                <w:webHidden/>
              </w:rPr>
            </w:r>
            <w:r w:rsidR="000E42C5">
              <w:rPr>
                <w:noProof/>
                <w:webHidden/>
              </w:rPr>
              <w:fldChar w:fldCharType="separate"/>
            </w:r>
            <w:r w:rsidR="00D46714">
              <w:rPr>
                <w:noProof/>
                <w:webHidden/>
              </w:rPr>
              <w:t>50</w:t>
            </w:r>
            <w:r w:rsidR="000E42C5">
              <w:rPr>
                <w:noProof/>
                <w:webHidden/>
              </w:rPr>
              <w:fldChar w:fldCharType="end"/>
            </w:r>
          </w:hyperlink>
        </w:p>
        <w:p w14:paraId="1D9CE32F" w14:textId="0D70FBAF" w:rsidR="000E42C5" w:rsidRDefault="004C68D3">
          <w:pPr>
            <w:pStyle w:val="TOC1"/>
            <w:tabs>
              <w:tab w:val="left" w:pos="660"/>
              <w:tab w:val="right" w:leader="dot" w:pos="9628"/>
            </w:tabs>
            <w:rPr>
              <w:noProof/>
              <w:sz w:val="22"/>
              <w:szCs w:val="22"/>
              <w:lang w:eastAsia="sr-Latn-ME"/>
            </w:rPr>
          </w:pPr>
          <w:hyperlink w:anchor="_Toc241648923" w:history="1">
            <w:r w:rsidR="000E42C5" w:rsidRPr="006C68A3">
              <w:rPr>
                <w:rStyle w:val="Hyperlink"/>
                <w:noProof/>
              </w:rPr>
              <w:t>13.</w:t>
            </w:r>
            <w:r w:rsidR="000E42C5">
              <w:rPr>
                <w:noProof/>
                <w:sz w:val="22"/>
                <w:szCs w:val="22"/>
                <w:lang w:eastAsia="sr-Latn-ME"/>
              </w:rPr>
              <w:tab/>
            </w:r>
            <w:r w:rsidR="000E42C5" w:rsidRPr="006C68A3">
              <w:rPr>
                <w:rStyle w:val="Hyperlink"/>
                <w:noProof/>
              </w:rPr>
              <w:t>Mjere za sprječavanje nastajanja ili smanjenje količina komunalnog otpada i negativnih uticaja na životnu sredinu i zdravlje ljudi, obezbjeđivanje pravilnog upravljanja komunalnim otpadom;</w:t>
            </w:r>
            <w:r w:rsidR="000E42C5">
              <w:rPr>
                <w:noProof/>
                <w:webHidden/>
              </w:rPr>
              <w:tab/>
            </w:r>
            <w:r w:rsidR="000E42C5">
              <w:rPr>
                <w:noProof/>
                <w:webHidden/>
              </w:rPr>
              <w:fldChar w:fldCharType="begin"/>
            </w:r>
            <w:r w:rsidR="000E42C5">
              <w:rPr>
                <w:noProof/>
                <w:webHidden/>
              </w:rPr>
              <w:instrText xml:space="preserve"> PAGEREF _Toc241648923 \h </w:instrText>
            </w:r>
            <w:r w:rsidR="000E42C5">
              <w:rPr>
                <w:noProof/>
                <w:webHidden/>
              </w:rPr>
            </w:r>
            <w:r w:rsidR="000E42C5">
              <w:rPr>
                <w:noProof/>
                <w:webHidden/>
              </w:rPr>
              <w:fldChar w:fldCharType="separate"/>
            </w:r>
            <w:r w:rsidR="00D46714">
              <w:rPr>
                <w:noProof/>
                <w:webHidden/>
              </w:rPr>
              <w:t>51</w:t>
            </w:r>
            <w:r w:rsidR="000E42C5">
              <w:rPr>
                <w:noProof/>
                <w:webHidden/>
              </w:rPr>
              <w:fldChar w:fldCharType="end"/>
            </w:r>
          </w:hyperlink>
        </w:p>
        <w:p w14:paraId="26C43148" w14:textId="7DEBB34B" w:rsidR="000E42C5" w:rsidRDefault="004C68D3">
          <w:pPr>
            <w:pStyle w:val="TOC2"/>
            <w:tabs>
              <w:tab w:val="right" w:leader="dot" w:pos="9628"/>
            </w:tabs>
            <w:rPr>
              <w:noProof/>
              <w:sz w:val="22"/>
              <w:szCs w:val="22"/>
              <w:lang w:eastAsia="sr-Latn-ME"/>
            </w:rPr>
          </w:pPr>
          <w:hyperlink w:anchor="_Toc241648924" w:history="1">
            <w:r w:rsidR="000E42C5" w:rsidRPr="006C68A3">
              <w:rPr>
                <w:rStyle w:val="Hyperlink"/>
                <w:noProof/>
                <w:lang w:eastAsia="sr-Latn-ME"/>
              </w:rPr>
              <w:t>Smanjenje korišćenja proizvoda za jednokratnu upotrebu i podsticanje korišćenja proizvoda za višekratnu upotrebu</w:t>
            </w:r>
            <w:r w:rsidR="000E42C5">
              <w:rPr>
                <w:noProof/>
                <w:webHidden/>
              </w:rPr>
              <w:tab/>
            </w:r>
            <w:r w:rsidR="000E42C5">
              <w:rPr>
                <w:noProof/>
                <w:webHidden/>
              </w:rPr>
              <w:fldChar w:fldCharType="begin"/>
            </w:r>
            <w:r w:rsidR="000E42C5">
              <w:rPr>
                <w:noProof/>
                <w:webHidden/>
              </w:rPr>
              <w:instrText xml:space="preserve"> PAGEREF _Toc241648924 \h </w:instrText>
            </w:r>
            <w:r w:rsidR="000E42C5">
              <w:rPr>
                <w:noProof/>
                <w:webHidden/>
              </w:rPr>
            </w:r>
            <w:r w:rsidR="000E42C5">
              <w:rPr>
                <w:noProof/>
                <w:webHidden/>
              </w:rPr>
              <w:fldChar w:fldCharType="separate"/>
            </w:r>
            <w:r w:rsidR="00D46714">
              <w:rPr>
                <w:noProof/>
                <w:webHidden/>
              </w:rPr>
              <w:t>51</w:t>
            </w:r>
            <w:r w:rsidR="000E42C5">
              <w:rPr>
                <w:noProof/>
                <w:webHidden/>
              </w:rPr>
              <w:fldChar w:fldCharType="end"/>
            </w:r>
          </w:hyperlink>
        </w:p>
        <w:p w14:paraId="4FA35B44" w14:textId="79256DA0" w:rsidR="000E42C5" w:rsidRDefault="004C68D3">
          <w:pPr>
            <w:pStyle w:val="TOC2"/>
            <w:tabs>
              <w:tab w:val="right" w:leader="dot" w:pos="9628"/>
            </w:tabs>
            <w:rPr>
              <w:noProof/>
              <w:sz w:val="22"/>
              <w:szCs w:val="22"/>
              <w:lang w:eastAsia="sr-Latn-ME"/>
            </w:rPr>
          </w:pPr>
          <w:hyperlink w:anchor="_Toc241648925" w:history="1">
            <w:r w:rsidR="000E42C5" w:rsidRPr="006C68A3">
              <w:rPr>
                <w:rStyle w:val="Hyperlink"/>
                <w:noProof/>
                <w:lang w:eastAsia="sr-Latn-ME"/>
              </w:rPr>
              <w:t>Racionalno korišćenje materijala i resursa</w:t>
            </w:r>
            <w:r w:rsidR="000E42C5">
              <w:rPr>
                <w:noProof/>
                <w:webHidden/>
              </w:rPr>
              <w:tab/>
            </w:r>
            <w:r w:rsidR="000E42C5">
              <w:rPr>
                <w:noProof/>
                <w:webHidden/>
              </w:rPr>
              <w:fldChar w:fldCharType="begin"/>
            </w:r>
            <w:r w:rsidR="000E42C5">
              <w:rPr>
                <w:noProof/>
                <w:webHidden/>
              </w:rPr>
              <w:instrText xml:space="preserve"> PAGEREF _Toc241648925 \h </w:instrText>
            </w:r>
            <w:r w:rsidR="000E42C5">
              <w:rPr>
                <w:noProof/>
                <w:webHidden/>
              </w:rPr>
            </w:r>
            <w:r w:rsidR="000E42C5">
              <w:rPr>
                <w:noProof/>
                <w:webHidden/>
              </w:rPr>
              <w:fldChar w:fldCharType="separate"/>
            </w:r>
            <w:r w:rsidR="00D46714">
              <w:rPr>
                <w:noProof/>
                <w:webHidden/>
              </w:rPr>
              <w:t>51</w:t>
            </w:r>
            <w:r w:rsidR="000E42C5">
              <w:rPr>
                <w:noProof/>
                <w:webHidden/>
              </w:rPr>
              <w:fldChar w:fldCharType="end"/>
            </w:r>
          </w:hyperlink>
        </w:p>
        <w:p w14:paraId="48F11DD0" w14:textId="03B71AED" w:rsidR="000E42C5" w:rsidRDefault="004C68D3">
          <w:pPr>
            <w:pStyle w:val="TOC2"/>
            <w:tabs>
              <w:tab w:val="left" w:pos="1100"/>
              <w:tab w:val="right" w:leader="dot" w:pos="9628"/>
            </w:tabs>
            <w:rPr>
              <w:noProof/>
              <w:sz w:val="22"/>
              <w:szCs w:val="22"/>
              <w:lang w:eastAsia="sr-Latn-ME"/>
            </w:rPr>
          </w:pPr>
          <w:hyperlink w:anchor="_Toc241648926" w:history="1">
            <w:r w:rsidR="000E42C5" w:rsidRPr="006C68A3">
              <w:rPr>
                <w:rStyle w:val="Hyperlink"/>
                <w:noProof/>
                <w:lang w:eastAsia="sr-Latn-ME"/>
              </w:rPr>
              <w:t>13.1.</w:t>
            </w:r>
            <w:r w:rsidR="000E42C5">
              <w:rPr>
                <w:noProof/>
                <w:sz w:val="22"/>
                <w:szCs w:val="22"/>
                <w:lang w:eastAsia="sr-Latn-ME"/>
              </w:rPr>
              <w:tab/>
            </w:r>
            <w:r w:rsidR="000E42C5" w:rsidRPr="006C68A3">
              <w:rPr>
                <w:rStyle w:val="Hyperlink"/>
                <w:noProof/>
                <w:lang w:eastAsia="sr-Latn-ME"/>
              </w:rPr>
              <w:t>Odvojeno sakupljanje papira, kartona, plastike, metala i stakla</w:t>
            </w:r>
            <w:r w:rsidR="000E42C5">
              <w:rPr>
                <w:noProof/>
                <w:webHidden/>
              </w:rPr>
              <w:tab/>
            </w:r>
            <w:r w:rsidR="000E42C5">
              <w:rPr>
                <w:noProof/>
                <w:webHidden/>
              </w:rPr>
              <w:fldChar w:fldCharType="begin"/>
            </w:r>
            <w:r w:rsidR="000E42C5">
              <w:rPr>
                <w:noProof/>
                <w:webHidden/>
              </w:rPr>
              <w:instrText xml:space="preserve"> PAGEREF _Toc241648926 \h </w:instrText>
            </w:r>
            <w:r w:rsidR="000E42C5">
              <w:rPr>
                <w:noProof/>
                <w:webHidden/>
              </w:rPr>
            </w:r>
            <w:r w:rsidR="000E42C5">
              <w:rPr>
                <w:noProof/>
                <w:webHidden/>
              </w:rPr>
              <w:fldChar w:fldCharType="separate"/>
            </w:r>
            <w:r w:rsidR="00D46714">
              <w:rPr>
                <w:noProof/>
                <w:webHidden/>
              </w:rPr>
              <w:t>51</w:t>
            </w:r>
            <w:r w:rsidR="000E42C5">
              <w:rPr>
                <w:noProof/>
                <w:webHidden/>
              </w:rPr>
              <w:fldChar w:fldCharType="end"/>
            </w:r>
          </w:hyperlink>
        </w:p>
        <w:p w14:paraId="651193CB" w14:textId="2033FBB1" w:rsidR="000E42C5" w:rsidRDefault="004C68D3">
          <w:pPr>
            <w:pStyle w:val="TOC2"/>
            <w:tabs>
              <w:tab w:val="right" w:leader="dot" w:pos="9628"/>
            </w:tabs>
            <w:rPr>
              <w:noProof/>
              <w:sz w:val="22"/>
              <w:szCs w:val="22"/>
              <w:lang w:eastAsia="sr-Latn-ME"/>
            </w:rPr>
          </w:pPr>
          <w:hyperlink w:anchor="_Toc241648927" w:history="1">
            <w:r w:rsidR="000E42C5" w:rsidRPr="006C68A3">
              <w:rPr>
                <w:rStyle w:val="Hyperlink"/>
                <w:noProof/>
                <w:lang w:eastAsia="sr-Latn-ME"/>
              </w:rPr>
              <w:t>Obezbjeđivanje odgovarajućih posuda i mjesta za selektivno odlaganje</w:t>
            </w:r>
            <w:r w:rsidR="000E42C5">
              <w:rPr>
                <w:noProof/>
                <w:webHidden/>
              </w:rPr>
              <w:tab/>
            </w:r>
            <w:r w:rsidR="000E42C5">
              <w:rPr>
                <w:noProof/>
                <w:webHidden/>
              </w:rPr>
              <w:fldChar w:fldCharType="begin"/>
            </w:r>
            <w:r w:rsidR="000E42C5">
              <w:rPr>
                <w:noProof/>
                <w:webHidden/>
              </w:rPr>
              <w:instrText xml:space="preserve"> PAGEREF _Toc241648927 \h </w:instrText>
            </w:r>
            <w:r w:rsidR="000E42C5">
              <w:rPr>
                <w:noProof/>
                <w:webHidden/>
              </w:rPr>
            </w:r>
            <w:r w:rsidR="000E42C5">
              <w:rPr>
                <w:noProof/>
                <w:webHidden/>
              </w:rPr>
              <w:fldChar w:fldCharType="separate"/>
            </w:r>
            <w:r w:rsidR="00D46714">
              <w:rPr>
                <w:noProof/>
                <w:webHidden/>
              </w:rPr>
              <w:t>51</w:t>
            </w:r>
            <w:r w:rsidR="000E42C5">
              <w:rPr>
                <w:noProof/>
                <w:webHidden/>
              </w:rPr>
              <w:fldChar w:fldCharType="end"/>
            </w:r>
          </w:hyperlink>
        </w:p>
        <w:p w14:paraId="6E5FCDC7" w14:textId="3C60A50A" w:rsidR="000E42C5" w:rsidRDefault="004C68D3">
          <w:pPr>
            <w:pStyle w:val="TOC2"/>
            <w:tabs>
              <w:tab w:val="left" w:pos="1100"/>
              <w:tab w:val="right" w:leader="dot" w:pos="9628"/>
            </w:tabs>
            <w:rPr>
              <w:noProof/>
              <w:sz w:val="22"/>
              <w:szCs w:val="22"/>
              <w:lang w:eastAsia="sr-Latn-ME"/>
            </w:rPr>
          </w:pPr>
          <w:hyperlink w:anchor="_Toc241648928" w:history="1">
            <w:r w:rsidR="000E42C5" w:rsidRPr="006C68A3">
              <w:rPr>
                <w:rStyle w:val="Hyperlink"/>
                <w:noProof/>
                <w:lang w:eastAsia="sr-Latn-ME"/>
              </w:rPr>
              <w:t>13.2.</w:t>
            </w:r>
            <w:r w:rsidR="000E42C5">
              <w:rPr>
                <w:noProof/>
                <w:sz w:val="22"/>
                <w:szCs w:val="22"/>
                <w:lang w:eastAsia="sr-Latn-ME"/>
              </w:rPr>
              <w:tab/>
            </w:r>
            <w:r w:rsidR="000E42C5" w:rsidRPr="006C68A3">
              <w:rPr>
                <w:rStyle w:val="Hyperlink"/>
                <w:noProof/>
                <w:lang w:eastAsia="sr-Latn-ME"/>
              </w:rPr>
              <w:t>Posebno sakupljanje opasnog komunalnog, elektronskog i električnog otpada</w:t>
            </w:r>
            <w:r w:rsidR="000E42C5">
              <w:rPr>
                <w:noProof/>
                <w:webHidden/>
              </w:rPr>
              <w:tab/>
            </w:r>
            <w:r w:rsidR="000E42C5">
              <w:rPr>
                <w:noProof/>
                <w:webHidden/>
              </w:rPr>
              <w:fldChar w:fldCharType="begin"/>
            </w:r>
            <w:r w:rsidR="000E42C5">
              <w:rPr>
                <w:noProof/>
                <w:webHidden/>
              </w:rPr>
              <w:instrText xml:space="preserve"> PAGEREF _Toc241648928 \h </w:instrText>
            </w:r>
            <w:r w:rsidR="000E42C5">
              <w:rPr>
                <w:noProof/>
                <w:webHidden/>
              </w:rPr>
            </w:r>
            <w:r w:rsidR="000E42C5">
              <w:rPr>
                <w:noProof/>
                <w:webHidden/>
              </w:rPr>
              <w:fldChar w:fldCharType="separate"/>
            </w:r>
            <w:r w:rsidR="00D46714">
              <w:rPr>
                <w:noProof/>
                <w:webHidden/>
              </w:rPr>
              <w:t>52</w:t>
            </w:r>
            <w:r w:rsidR="000E42C5">
              <w:rPr>
                <w:noProof/>
                <w:webHidden/>
              </w:rPr>
              <w:fldChar w:fldCharType="end"/>
            </w:r>
          </w:hyperlink>
        </w:p>
        <w:p w14:paraId="6C662EDF" w14:textId="6B410C84" w:rsidR="000E42C5" w:rsidRDefault="004C68D3">
          <w:pPr>
            <w:pStyle w:val="TOC2"/>
            <w:tabs>
              <w:tab w:val="left" w:pos="1100"/>
              <w:tab w:val="right" w:leader="dot" w:pos="9628"/>
            </w:tabs>
            <w:rPr>
              <w:noProof/>
              <w:sz w:val="22"/>
              <w:szCs w:val="22"/>
              <w:lang w:eastAsia="sr-Latn-ME"/>
            </w:rPr>
          </w:pPr>
          <w:hyperlink w:anchor="_Toc241648929" w:history="1">
            <w:r w:rsidR="000E42C5" w:rsidRPr="006C68A3">
              <w:rPr>
                <w:rStyle w:val="Hyperlink"/>
                <w:noProof/>
                <w:lang w:eastAsia="sr-Latn-ME"/>
              </w:rPr>
              <w:t>13.3.</w:t>
            </w:r>
            <w:r w:rsidR="000E42C5">
              <w:rPr>
                <w:noProof/>
                <w:sz w:val="22"/>
                <w:szCs w:val="22"/>
                <w:lang w:eastAsia="sr-Latn-ME"/>
              </w:rPr>
              <w:tab/>
            </w:r>
            <w:r w:rsidR="000E42C5" w:rsidRPr="006C68A3">
              <w:rPr>
                <w:rStyle w:val="Hyperlink"/>
                <w:noProof/>
                <w:lang w:eastAsia="sr-Latn-ME"/>
              </w:rPr>
              <w:t>Pravilno postupanje sa biootpadom</w:t>
            </w:r>
            <w:r w:rsidR="000E42C5">
              <w:rPr>
                <w:noProof/>
                <w:webHidden/>
              </w:rPr>
              <w:tab/>
            </w:r>
            <w:r w:rsidR="000E42C5">
              <w:rPr>
                <w:noProof/>
                <w:webHidden/>
              </w:rPr>
              <w:fldChar w:fldCharType="begin"/>
            </w:r>
            <w:r w:rsidR="000E42C5">
              <w:rPr>
                <w:noProof/>
                <w:webHidden/>
              </w:rPr>
              <w:instrText xml:space="preserve"> PAGEREF _Toc241648929 \h </w:instrText>
            </w:r>
            <w:r w:rsidR="000E42C5">
              <w:rPr>
                <w:noProof/>
                <w:webHidden/>
              </w:rPr>
            </w:r>
            <w:r w:rsidR="000E42C5">
              <w:rPr>
                <w:noProof/>
                <w:webHidden/>
              </w:rPr>
              <w:fldChar w:fldCharType="separate"/>
            </w:r>
            <w:r w:rsidR="00D46714">
              <w:rPr>
                <w:noProof/>
                <w:webHidden/>
              </w:rPr>
              <w:t>52</w:t>
            </w:r>
            <w:r w:rsidR="000E42C5">
              <w:rPr>
                <w:noProof/>
                <w:webHidden/>
              </w:rPr>
              <w:fldChar w:fldCharType="end"/>
            </w:r>
          </w:hyperlink>
        </w:p>
        <w:p w14:paraId="27210A4A" w14:textId="039CC414" w:rsidR="000E42C5" w:rsidRDefault="004C68D3">
          <w:pPr>
            <w:pStyle w:val="TOC2"/>
            <w:tabs>
              <w:tab w:val="left" w:pos="1100"/>
              <w:tab w:val="right" w:leader="dot" w:pos="9628"/>
            </w:tabs>
            <w:rPr>
              <w:noProof/>
              <w:sz w:val="22"/>
              <w:szCs w:val="22"/>
              <w:lang w:eastAsia="sr-Latn-ME"/>
            </w:rPr>
          </w:pPr>
          <w:hyperlink w:anchor="_Toc241648930" w:history="1">
            <w:r w:rsidR="000E42C5" w:rsidRPr="006C68A3">
              <w:rPr>
                <w:rStyle w:val="Hyperlink"/>
                <w:noProof/>
                <w:lang w:eastAsia="sr-Latn-ME"/>
              </w:rPr>
              <w:t>13.4.</w:t>
            </w:r>
            <w:r w:rsidR="000E42C5">
              <w:rPr>
                <w:noProof/>
                <w:sz w:val="22"/>
                <w:szCs w:val="22"/>
                <w:lang w:eastAsia="sr-Latn-ME"/>
              </w:rPr>
              <w:tab/>
            </w:r>
            <w:r w:rsidR="000E42C5" w:rsidRPr="006C68A3">
              <w:rPr>
                <w:rStyle w:val="Hyperlink"/>
                <w:noProof/>
                <w:lang w:eastAsia="sr-Latn-ME"/>
              </w:rPr>
              <w:t>Zabrana nepropisnog odlaganja i spaljivanja otpada</w:t>
            </w:r>
            <w:r w:rsidR="000E42C5">
              <w:rPr>
                <w:noProof/>
                <w:webHidden/>
              </w:rPr>
              <w:tab/>
            </w:r>
            <w:r w:rsidR="000E42C5">
              <w:rPr>
                <w:noProof/>
                <w:webHidden/>
              </w:rPr>
              <w:fldChar w:fldCharType="begin"/>
            </w:r>
            <w:r w:rsidR="000E42C5">
              <w:rPr>
                <w:noProof/>
                <w:webHidden/>
              </w:rPr>
              <w:instrText xml:space="preserve"> PAGEREF _Toc241648930 \h </w:instrText>
            </w:r>
            <w:r w:rsidR="000E42C5">
              <w:rPr>
                <w:noProof/>
                <w:webHidden/>
              </w:rPr>
            </w:r>
            <w:r w:rsidR="000E42C5">
              <w:rPr>
                <w:noProof/>
                <w:webHidden/>
              </w:rPr>
              <w:fldChar w:fldCharType="separate"/>
            </w:r>
            <w:r w:rsidR="00D46714">
              <w:rPr>
                <w:noProof/>
                <w:webHidden/>
              </w:rPr>
              <w:t>52</w:t>
            </w:r>
            <w:r w:rsidR="000E42C5">
              <w:rPr>
                <w:noProof/>
                <w:webHidden/>
              </w:rPr>
              <w:fldChar w:fldCharType="end"/>
            </w:r>
          </w:hyperlink>
        </w:p>
        <w:p w14:paraId="3994744D" w14:textId="12638096" w:rsidR="000E42C5" w:rsidRDefault="004C68D3">
          <w:pPr>
            <w:pStyle w:val="TOC2"/>
            <w:tabs>
              <w:tab w:val="left" w:pos="1100"/>
              <w:tab w:val="right" w:leader="dot" w:pos="9628"/>
            </w:tabs>
            <w:rPr>
              <w:noProof/>
              <w:sz w:val="22"/>
              <w:szCs w:val="22"/>
              <w:lang w:eastAsia="sr-Latn-ME"/>
            </w:rPr>
          </w:pPr>
          <w:hyperlink w:anchor="_Toc241648931" w:history="1">
            <w:r w:rsidR="000E42C5" w:rsidRPr="006C68A3">
              <w:rPr>
                <w:rStyle w:val="Hyperlink"/>
                <w:noProof/>
                <w:lang w:eastAsia="sr-Latn-ME"/>
              </w:rPr>
              <w:t>13.5.</w:t>
            </w:r>
            <w:r w:rsidR="000E42C5">
              <w:rPr>
                <w:noProof/>
                <w:sz w:val="22"/>
                <w:szCs w:val="22"/>
                <w:lang w:eastAsia="sr-Latn-ME"/>
              </w:rPr>
              <w:tab/>
            </w:r>
            <w:r w:rsidR="000E42C5" w:rsidRPr="006C68A3">
              <w:rPr>
                <w:rStyle w:val="Hyperlink"/>
                <w:noProof/>
                <w:lang w:eastAsia="sr-Latn-ME"/>
              </w:rPr>
              <w:t>Redovno održavanje i pražnjenje posuda za otpada i organizovanje redovnog odvoza komunalnog otpada</w:t>
            </w:r>
            <w:r w:rsidR="000E42C5">
              <w:rPr>
                <w:noProof/>
                <w:webHidden/>
              </w:rPr>
              <w:tab/>
            </w:r>
            <w:r w:rsidR="000E42C5">
              <w:rPr>
                <w:noProof/>
                <w:webHidden/>
              </w:rPr>
              <w:fldChar w:fldCharType="begin"/>
            </w:r>
            <w:r w:rsidR="000E42C5">
              <w:rPr>
                <w:noProof/>
                <w:webHidden/>
              </w:rPr>
              <w:instrText xml:space="preserve"> PAGEREF _Toc241648931 \h </w:instrText>
            </w:r>
            <w:r w:rsidR="000E42C5">
              <w:rPr>
                <w:noProof/>
                <w:webHidden/>
              </w:rPr>
            </w:r>
            <w:r w:rsidR="000E42C5">
              <w:rPr>
                <w:noProof/>
                <w:webHidden/>
              </w:rPr>
              <w:fldChar w:fldCharType="separate"/>
            </w:r>
            <w:r w:rsidR="00D46714">
              <w:rPr>
                <w:noProof/>
                <w:webHidden/>
              </w:rPr>
              <w:t>52</w:t>
            </w:r>
            <w:r w:rsidR="000E42C5">
              <w:rPr>
                <w:noProof/>
                <w:webHidden/>
              </w:rPr>
              <w:fldChar w:fldCharType="end"/>
            </w:r>
          </w:hyperlink>
        </w:p>
        <w:p w14:paraId="0F3E8963" w14:textId="186310F2" w:rsidR="000E42C5" w:rsidRDefault="004C68D3">
          <w:pPr>
            <w:pStyle w:val="TOC2"/>
            <w:tabs>
              <w:tab w:val="left" w:pos="1100"/>
              <w:tab w:val="right" w:leader="dot" w:pos="9628"/>
            </w:tabs>
            <w:rPr>
              <w:noProof/>
              <w:sz w:val="22"/>
              <w:szCs w:val="22"/>
              <w:lang w:eastAsia="sr-Latn-ME"/>
            </w:rPr>
          </w:pPr>
          <w:hyperlink w:anchor="_Toc241648932" w:history="1">
            <w:r w:rsidR="000E42C5" w:rsidRPr="006C68A3">
              <w:rPr>
                <w:rStyle w:val="Hyperlink"/>
                <w:noProof/>
                <w:lang w:eastAsia="sr-Latn-ME"/>
              </w:rPr>
              <w:t>13.6.</w:t>
            </w:r>
            <w:r w:rsidR="000E42C5">
              <w:rPr>
                <w:noProof/>
                <w:sz w:val="22"/>
                <w:szCs w:val="22"/>
                <w:lang w:eastAsia="sr-Latn-ME"/>
              </w:rPr>
              <w:tab/>
            </w:r>
            <w:r w:rsidR="000E42C5" w:rsidRPr="006C68A3">
              <w:rPr>
                <w:rStyle w:val="Hyperlink"/>
                <w:noProof/>
                <w:lang w:eastAsia="sr-Latn-ME"/>
              </w:rPr>
              <w:t>Edukacija i informisanje korisnika i zaposlenih</w:t>
            </w:r>
            <w:r w:rsidR="000E42C5">
              <w:rPr>
                <w:noProof/>
                <w:webHidden/>
              </w:rPr>
              <w:tab/>
            </w:r>
            <w:r w:rsidR="000E42C5">
              <w:rPr>
                <w:noProof/>
                <w:webHidden/>
              </w:rPr>
              <w:fldChar w:fldCharType="begin"/>
            </w:r>
            <w:r w:rsidR="000E42C5">
              <w:rPr>
                <w:noProof/>
                <w:webHidden/>
              </w:rPr>
              <w:instrText xml:space="preserve"> PAGEREF _Toc241648932 \h </w:instrText>
            </w:r>
            <w:r w:rsidR="000E42C5">
              <w:rPr>
                <w:noProof/>
                <w:webHidden/>
              </w:rPr>
            </w:r>
            <w:r w:rsidR="000E42C5">
              <w:rPr>
                <w:noProof/>
                <w:webHidden/>
              </w:rPr>
              <w:fldChar w:fldCharType="separate"/>
            </w:r>
            <w:r w:rsidR="00D46714">
              <w:rPr>
                <w:noProof/>
                <w:webHidden/>
              </w:rPr>
              <w:t>53</w:t>
            </w:r>
            <w:r w:rsidR="000E42C5">
              <w:rPr>
                <w:noProof/>
                <w:webHidden/>
              </w:rPr>
              <w:fldChar w:fldCharType="end"/>
            </w:r>
          </w:hyperlink>
        </w:p>
        <w:p w14:paraId="6D296584" w14:textId="7A7D299B" w:rsidR="000E42C5" w:rsidRDefault="004C68D3">
          <w:pPr>
            <w:pStyle w:val="TOC2"/>
            <w:tabs>
              <w:tab w:val="left" w:pos="1100"/>
              <w:tab w:val="right" w:leader="dot" w:pos="9628"/>
            </w:tabs>
            <w:rPr>
              <w:noProof/>
              <w:sz w:val="22"/>
              <w:szCs w:val="22"/>
              <w:lang w:eastAsia="sr-Latn-ME"/>
            </w:rPr>
          </w:pPr>
          <w:hyperlink w:anchor="_Toc241648933" w:history="1">
            <w:r w:rsidR="000E42C5" w:rsidRPr="006C68A3">
              <w:rPr>
                <w:rStyle w:val="Hyperlink"/>
                <w:noProof/>
                <w:lang w:eastAsia="sr-Latn-ME"/>
              </w:rPr>
              <w:t>13.7.</w:t>
            </w:r>
            <w:r w:rsidR="000E42C5">
              <w:rPr>
                <w:noProof/>
                <w:sz w:val="22"/>
                <w:szCs w:val="22"/>
                <w:lang w:eastAsia="sr-Latn-ME"/>
              </w:rPr>
              <w:tab/>
            </w:r>
            <w:r w:rsidR="000E42C5" w:rsidRPr="006C68A3">
              <w:rPr>
                <w:rStyle w:val="Hyperlink"/>
                <w:noProof/>
                <w:lang w:eastAsia="sr-Latn-ME"/>
              </w:rPr>
              <w:t>Vođenje evidencije o nastalom otpadu</w:t>
            </w:r>
            <w:r w:rsidR="000E42C5">
              <w:rPr>
                <w:noProof/>
                <w:webHidden/>
              </w:rPr>
              <w:tab/>
            </w:r>
            <w:r w:rsidR="000E42C5">
              <w:rPr>
                <w:noProof/>
                <w:webHidden/>
              </w:rPr>
              <w:fldChar w:fldCharType="begin"/>
            </w:r>
            <w:r w:rsidR="000E42C5">
              <w:rPr>
                <w:noProof/>
                <w:webHidden/>
              </w:rPr>
              <w:instrText xml:space="preserve"> PAGEREF _Toc241648933 \h </w:instrText>
            </w:r>
            <w:r w:rsidR="000E42C5">
              <w:rPr>
                <w:noProof/>
                <w:webHidden/>
              </w:rPr>
            </w:r>
            <w:r w:rsidR="000E42C5">
              <w:rPr>
                <w:noProof/>
                <w:webHidden/>
              </w:rPr>
              <w:fldChar w:fldCharType="separate"/>
            </w:r>
            <w:r w:rsidR="00D46714">
              <w:rPr>
                <w:noProof/>
                <w:webHidden/>
              </w:rPr>
              <w:t>53</w:t>
            </w:r>
            <w:r w:rsidR="000E42C5">
              <w:rPr>
                <w:noProof/>
                <w:webHidden/>
              </w:rPr>
              <w:fldChar w:fldCharType="end"/>
            </w:r>
          </w:hyperlink>
        </w:p>
        <w:p w14:paraId="68286EE3" w14:textId="039D88B0" w:rsidR="000E42C5" w:rsidRDefault="004C68D3">
          <w:pPr>
            <w:pStyle w:val="TOC2"/>
            <w:tabs>
              <w:tab w:val="left" w:pos="1100"/>
              <w:tab w:val="right" w:leader="dot" w:pos="9628"/>
            </w:tabs>
            <w:rPr>
              <w:noProof/>
              <w:sz w:val="22"/>
              <w:szCs w:val="22"/>
              <w:lang w:eastAsia="sr-Latn-ME"/>
            </w:rPr>
          </w:pPr>
          <w:hyperlink w:anchor="_Toc241648934" w:history="1">
            <w:r w:rsidR="000E42C5" w:rsidRPr="006C68A3">
              <w:rPr>
                <w:rStyle w:val="Hyperlink"/>
                <w:noProof/>
              </w:rPr>
              <w:t>13.8.</w:t>
            </w:r>
            <w:r w:rsidR="000E42C5">
              <w:rPr>
                <w:noProof/>
                <w:sz w:val="22"/>
                <w:szCs w:val="22"/>
                <w:lang w:eastAsia="sr-Latn-ME"/>
              </w:rPr>
              <w:tab/>
            </w:r>
            <w:r w:rsidR="000E42C5" w:rsidRPr="006C68A3">
              <w:rPr>
                <w:rStyle w:val="Hyperlink"/>
                <w:noProof/>
              </w:rPr>
              <w:t>GIS baza postojeće infrastrukture (kontejneri, reciklažna dvorišta…..) i predlog za buduće lokacije</w:t>
            </w:r>
            <w:r w:rsidR="000E42C5">
              <w:rPr>
                <w:noProof/>
                <w:webHidden/>
              </w:rPr>
              <w:tab/>
            </w:r>
            <w:r w:rsidR="000E42C5">
              <w:rPr>
                <w:noProof/>
                <w:webHidden/>
              </w:rPr>
              <w:fldChar w:fldCharType="begin"/>
            </w:r>
            <w:r w:rsidR="000E42C5">
              <w:rPr>
                <w:noProof/>
                <w:webHidden/>
              </w:rPr>
              <w:instrText xml:space="preserve"> PAGEREF _Toc241648934 \h </w:instrText>
            </w:r>
            <w:r w:rsidR="000E42C5">
              <w:rPr>
                <w:noProof/>
                <w:webHidden/>
              </w:rPr>
            </w:r>
            <w:r w:rsidR="000E42C5">
              <w:rPr>
                <w:noProof/>
                <w:webHidden/>
              </w:rPr>
              <w:fldChar w:fldCharType="separate"/>
            </w:r>
            <w:r w:rsidR="00D46714">
              <w:rPr>
                <w:noProof/>
                <w:webHidden/>
              </w:rPr>
              <w:t>53</w:t>
            </w:r>
            <w:r w:rsidR="000E42C5">
              <w:rPr>
                <w:noProof/>
                <w:webHidden/>
              </w:rPr>
              <w:fldChar w:fldCharType="end"/>
            </w:r>
          </w:hyperlink>
        </w:p>
        <w:p w14:paraId="7232F711" w14:textId="5F8C1673" w:rsidR="000E42C5" w:rsidRDefault="004C68D3">
          <w:pPr>
            <w:pStyle w:val="TOC2"/>
            <w:tabs>
              <w:tab w:val="left" w:pos="1100"/>
              <w:tab w:val="right" w:leader="dot" w:pos="9628"/>
            </w:tabs>
            <w:rPr>
              <w:noProof/>
              <w:sz w:val="22"/>
              <w:szCs w:val="22"/>
              <w:lang w:eastAsia="sr-Latn-ME"/>
            </w:rPr>
          </w:pPr>
          <w:hyperlink w:anchor="_Toc241648935" w:history="1">
            <w:r w:rsidR="000E42C5" w:rsidRPr="006C68A3">
              <w:rPr>
                <w:rStyle w:val="Hyperlink"/>
                <w:noProof/>
                <w:lang w:eastAsia="sr-Latn-ME"/>
              </w:rPr>
              <w:t>13.9.</w:t>
            </w:r>
            <w:r w:rsidR="000E42C5">
              <w:rPr>
                <w:noProof/>
                <w:sz w:val="22"/>
                <w:szCs w:val="22"/>
                <w:lang w:eastAsia="sr-Latn-ME"/>
              </w:rPr>
              <w:tab/>
            </w:r>
            <w:r w:rsidR="000E42C5" w:rsidRPr="006C68A3">
              <w:rPr>
                <w:rStyle w:val="Hyperlink"/>
                <w:noProof/>
                <w:lang w:eastAsia="sr-Latn-ME"/>
              </w:rPr>
              <w:t>Korišćenje recikliranih i ekološki prihvatljivijih materijala</w:t>
            </w:r>
            <w:r w:rsidR="000E42C5">
              <w:rPr>
                <w:noProof/>
                <w:webHidden/>
              </w:rPr>
              <w:tab/>
            </w:r>
            <w:r w:rsidR="000E42C5">
              <w:rPr>
                <w:noProof/>
                <w:webHidden/>
              </w:rPr>
              <w:fldChar w:fldCharType="begin"/>
            </w:r>
            <w:r w:rsidR="000E42C5">
              <w:rPr>
                <w:noProof/>
                <w:webHidden/>
              </w:rPr>
              <w:instrText xml:space="preserve"> PAGEREF _Toc241648935 \h </w:instrText>
            </w:r>
            <w:r w:rsidR="000E42C5">
              <w:rPr>
                <w:noProof/>
                <w:webHidden/>
              </w:rPr>
            </w:r>
            <w:r w:rsidR="000E42C5">
              <w:rPr>
                <w:noProof/>
                <w:webHidden/>
              </w:rPr>
              <w:fldChar w:fldCharType="separate"/>
            </w:r>
            <w:r w:rsidR="00D46714">
              <w:rPr>
                <w:noProof/>
                <w:webHidden/>
              </w:rPr>
              <w:t>54</w:t>
            </w:r>
            <w:r w:rsidR="000E42C5">
              <w:rPr>
                <w:noProof/>
                <w:webHidden/>
              </w:rPr>
              <w:fldChar w:fldCharType="end"/>
            </w:r>
          </w:hyperlink>
        </w:p>
        <w:p w14:paraId="283D4A01" w14:textId="4762C675" w:rsidR="000E42C5" w:rsidRDefault="004C68D3">
          <w:pPr>
            <w:pStyle w:val="TOC2"/>
            <w:tabs>
              <w:tab w:val="left" w:pos="1100"/>
              <w:tab w:val="right" w:leader="dot" w:pos="9628"/>
            </w:tabs>
            <w:rPr>
              <w:noProof/>
              <w:sz w:val="22"/>
              <w:szCs w:val="22"/>
              <w:lang w:eastAsia="sr-Latn-ME"/>
            </w:rPr>
          </w:pPr>
          <w:hyperlink w:anchor="_Toc241648936" w:history="1">
            <w:r w:rsidR="000E42C5" w:rsidRPr="006C68A3">
              <w:rPr>
                <w:rStyle w:val="Hyperlink"/>
                <w:noProof/>
                <w:lang w:eastAsia="sr-Latn-ME"/>
              </w:rPr>
              <w:t>13.10.</w:t>
            </w:r>
            <w:r w:rsidR="000E42C5">
              <w:rPr>
                <w:noProof/>
                <w:sz w:val="22"/>
                <w:szCs w:val="22"/>
                <w:lang w:eastAsia="sr-Latn-ME"/>
              </w:rPr>
              <w:tab/>
            </w:r>
            <w:r w:rsidR="000E42C5" w:rsidRPr="006C68A3">
              <w:rPr>
                <w:rStyle w:val="Hyperlink"/>
                <w:noProof/>
                <w:lang w:eastAsia="sr-Latn-ME"/>
              </w:rPr>
              <w:t>Predaja otpada ovlašćenim operaterima</w:t>
            </w:r>
            <w:r w:rsidR="000E42C5">
              <w:rPr>
                <w:noProof/>
                <w:webHidden/>
              </w:rPr>
              <w:tab/>
            </w:r>
            <w:r w:rsidR="000E42C5">
              <w:rPr>
                <w:noProof/>
                <w:webHidden/>
              </w:rPr>
              <w:fldChar w:fldCharType="begin"/>
            </w:r>
            <w:r w:rsidR="000E42C5">
              <w:rPr>
                <w:noProof/>
                <w:webHidden/>
              </w:rPr>
              <w:instrText xml:space="preserve"> PAGEREF _Toc241648936 \h </w:instrText>
            </w:r>
            <w:r w:rsidR="000E42C5">
              <w:rPr>
                <w:noProof/>
                <w:webHidden/>
              </w:rPr>
            </w:r>
            <w:r w:rsidR="000E42C5">
              <w:rPr>
                <w:noProof/>
                <w:webHidden/>
              </w:rPr>
              <w:fldChar w:fldCharType="separate"/>
            </w:r>
            <w:r w:rsidR="00D46714">
              <w:rPr>
                <w:noProof/>
                <w:webHidden/>
              </w:rPr>
              <w:t>54</w:t>
            </w:r>
            <w:r w:rsidR="000E42C5">
              <w:rPr>
                <w:noProof/>
                <w:webHidden/>
              </w:rPr>
              <w:fldChar w:fldCharType="end"/>
            </w:r>
          </w:hyperlink>
        </w:p>
        <w:p w14:paraId="524CC188" w14:textId="2C341D14" w:rsidR="000E42C5" w:rsidRDefault="004C68D3">
          <w:pPr>
            <w:pStyle w:val="TOC2"/>
            <w:tabs>
              <w:tab w:val="left" w:pos="1100"/>
              <w:tab w:val="right" w:leader="dot" w:pos="9628"/>
            </w:tabs>
            <w:rPr>
              <w:noProof/>
              <w:sz w:val="22"/>
              <w:szCs w:val="22"/>
              <w:lang w:eastAsia="sr-Latn-ME"/>
            </w:rPr>
          </w:pPr>
          <w:hyperlink w:anchor="_Toc241648937" w:history="1">
            <w:r w:rsidR="000E42C5" w:rsidRPr="006C68A3">
              <w:rPr>
                <w:rStyle w:val="Hyperlink"/>
                <w:noProof/>
                <w:lang w:eastAsia="sr-Latn-ME"/>
              </w:rPr>
              <w:t>13.11.</w:t>
            </w:r>
            <w:r w:rsidR="000E42C5">
              <w:rPr>
                <w:noProof/>
                <w:sz w:val="22"/>
                <w:szCs w:val="22"/>
                <w:lang w:eastAsia="sr-Latn-ME"/>
              </w:rPr>
              <w:tab/>
            </w:r>
            <w:r w:rsidR="000E42C5" w:rsidRPr="006C68A3">
              <w:rPr>
                <w:rStyle w:val="Hyperlink"/>
                <w:noProof/>
                <w:lang w:eastAsia="sr-Latn-ME"/>
              </w:rPr>
              <w:t>Opšti cilj mjera</w:t>
            </w:r>
            <w:r w:rsidR="000E42C5">
              <w:rPr>
                <w:noProof/>
                <w:webHidden/>
              </w:rPr>
              <w:tab/>
            </w:r>
            <w:r w:rsidR="000E42C5">
              <w:rPr>
                <w:noProof/>
                <w:webHidden/>
              </w:rPr>
              <w:fldChar w:fldCharType="begin"/>
            </w:r>
            <w:r w:rsidR="000E42C5">
              <w:rPr>
                <w:noProof/>
                <w:webHidden/>
              </w:rPr>
              <w:instrText xml:space="preserve"> PAGEREF _Toc241648937 \h </w:instrText>
            </w:r>
            <w:r w:rsidR="000E42C5">
              <w:rPr>
                <w:noProof/>
                <w:webHidden/>
              </w:rPr>
            </w:r>
            <w:r w:rsidR="000E42C5">
              <w:rPr>
                <w:noProof/>
                <w:webHidden/>
              </w:rPr>
              <w:fldChar w:fldCharType="separate"/>
            </w:r>
            <w:r w:rsidR="00D46714">
              <w:rPr>
                <w:noProof/>
                <w:webHidden/>
              </w:rPr>
              <w:t>54</w:t>
            </w:r>
            <w:r w:rsidR="000E42C5">
              <w:rPr>
                <w:noProof/>
                <w:webHidden/>
              </w:rPr>
              <w:fldChar w:fldCharType="end"/>
            </w:r>
          </w:hyperlink>
        </w:p>
        <w:p w14:paraId="65A96EF2" w14:textId="1AD55D90" w:rsidR="000E42C5" w:rsidRDefault="004C68D3">
          <w:pPr>
            <w:pStyle w:val="TOC1"/>
            <w:tabs>
              <w:tab w:val="left" w:pos="660"/>
              <w:tab w:val="right" w:leader="dot" w:pos="9628"/>
            </w:tabs>
            <w:rPr>
              <w:noProof/>
              <w:sz w:val="22"/>
              <w:szCs w:val="22"/>
              <w:lang w:eastAsia="sr-Latn-ME"/>
            </w:rPr>
          </w:pPr>
          <w:hyperlink w:anchor="_Toc241648938" w:history="1">
            <w:r w:rsidR="000E42C5" w:rsidRPr="006C68A3">
              <w:rPr>
                <w:rStyle w:val="Hyperlink"/>
                <w:noProof/>
              </w:rPr>
              <w:t>14.</w:t>
            </w:r>
            <w:r w:rsidR="000E42C5">
              <w:rPr>
                <w:noProof/>
                <w:sz w:val="22"/>
                <w:szCs w:val="22"/>
                <w:lang w:eastAsia="sr-Latn-ME"/>
              </w:rPr>
              <w:tab/>
            </w:r>
            <w:r w:rsidR="000E42C5" w:rsidRPr="006C68A3">
              <w:rPr>
                <w:rStyle w:val="Hyperlink"/>
                <w:noProof/>
              </w:rPr>
              <w:t>Način odvojenog sakupljanja, način obrade i mjere za smanjenje količina biološki razgradivog otpada sadržanog u komunalnom otpadu koji se odlaže na deponijama;</w:t>
            </w:r>
            <w:r w:rsidR="000E42C5">
              <w:rPr>
                <w:noProof/>
                <w:webHidden/>
              </w:rPr>
              <w:tab/>
            </w:r>
            <w:r w:rsidR="000E42C5">
              <w:rPr>
                <w:noProof/>
                <w:webHidden/>
              </w:rPr>
              <w:fldChar w:fldCharType="begin"/>
            </w:r>
            <w:r w:rsidR="000E42C5">
              <w:rPr>
                <w:noProof/>
                <w:webHidden/>
              </w:rPr>
              <w:instrText xml:space="preserve"> PAGEREF _Toc241648938 \h </w:instrText>
            </w:r>
            <w:r w:rsidR="000E42C5">
              <w:rPr>
                <w:noProof/>
                <w:webHidden/>
              </w:rPr>
            </w:r>
            <w:r w:rsidR="000E42C5">
              <w:rPr>
                <w:noProof/>
                <w:webHidden/>
              </w:rPr>
              <w:fldChar w:fldCharType="separate"/>
            </w:r>
            <w:r w:rsidR="00D46714">
              <w:rPr>
                <w:noProof/>
                <w:webHidden/>
              </w:rPr>
              <w:t>55</w:t>
            </w:r>
            <w:r w:rsidR="000E42C5">
              <w:rPr>
                <w:noProof/>
                <w:webHidden/>
              </w:rPr>
              <w:fldChar w:fldCharType="end"/>
            </w:r>
          </w:hyperlink>
        </w:p>
        <w:p w14:paraId="30123360" w14:textId="078E849A" w:rsidR="000E42C5" w:rsidRDefault="004C68D3">
          <w:pPr>
            <w:pStyle w:val="TOC2"/>
            <w:tabs>
              <w:tab w:val="right" w:leader="dot" w:pos="9628"/>
            </w:tabs>
            <w:rPr>
              <w:noProof/>
              <w:sz w:val="22"/>
              <w:szCs w:val="22"/>
              <w:lang w:eastAsia="sr-Latn-ME"/>
            </w:rPr>
          </w:pPr>
          <w:hyperlink w:anchor="_Toc241648939" w:history="1">
            <w:r w:rsidR="000E42C5" w:rsidRPr="006C68A3">
              <w:rPr>
                <w:rStyle w:val="Hyperlink"/>
                <w:noProof/>
              </w:rPr>
              <w:t>Odvojeno sakupljanje biološki razgradivog otpada</w:t>
            </w:r>
            <w:r w:rsidR="000E42C5">
              <w:rPr>
                <w:noProof/>
                <w:webHidden/>
              </w:rPr>
              <w:tab/>
            </w:r>
            <w:r w:rsidR="000E42C5">
              <w:rPr>
                <w:noProof/>
                <w:webHidden/>
              </w:rPr>
              <w:fldChar w:fldCharType="begin"/>
            </w:r>
            <w:r w:rsidR="000E42C5">
              <w:rPr>
                <w:noProof/>
                <w:webHidden/>
              </w:rPr>
              <w:instrText xml:space="preserve"> PAGEREF _Toc241648939 \h </w:instrText>
            </w:r>
            <w:r w:rsidR="000E42C5">
              <w:rPr>
                <w:noProof/>
                <w:webHidden/>
              </w:rPr>
            </w:r>
            <w:r w:rsidR="000E42C5">
              <w:rPr>
                <w:noProof/>
                <w:webHidden/>
              </w:rPr>
              <w:fldChar w:fldCharType="separate"/>
            </w:r>
            <w:r w:rsidR="00D46714">
              <w:rPr>
                <w:noProof/>
                <w:webHidden/>
              </w:rPr>
              <w:t>55</w:t>
            </w:r>
            <w:r w:rsidR="000E42C5">
              <w:rPr>
                <w:noProof/>
                <w:webHidden/>
              </w:rPr>
              <w:fldChar w:fldCharType="end"/>
            </w:r>
          </w:hyperlink>
        </w:p>
        <w:p w14:paraId="4549AE36" w14:textId="68B25365" w:rsidR="000E42C5" w:rsidRDefault="004C68D3">
          <w:pPr>
            <w:pStyle w:val="TOC2"/>
            <w:tabs>
              <w:tab w:val="right" w:leader="dot" w:pos="9628"/>
            </w:tabs>
            <w:rPr>
              <w:noProof/>
              <w:sz w:val="22"/>
              <w:szCs w:val="22"/>
              <w:lang w:eastAsia="sr-Latn-ME"/>
            </w:rPr>
          </w:pPr>
          <w:hyperlink w:anchor="_Toc241648940" w:history="1">
            <w:r w:rsidR="000E42C5" w:rsidRPr="006C68A3">
              <w:rPr>
                <w:rStyle w:val="Hyperlink"/>
                <w:noProof/>
              </w:rPr>
              <w:t>Privremeno skladištenje biootpada</w:t>
            </w:r>
            <w:r w:rsidR="000E42C5">
              <w:rPr>
                <w:noProof/>
                <w:webHidden/>
              </w:rPr>
              <w:tab/>
            </w:r>
            <w:r w:rsidR="000E42C5">
              <w:rPr>
                <w:noProof/>
                <w:webHidden/>
              </w:rPr>
              <w:fldChar w:fldCharType="begin"/>
            </w:r>
            <w:r w:rsidR="000E42C5">
              <w:rPr>
                <w:noProof/>
                <w:webHidden/>
              </w:rPr>
              <w:instrText xml:space="preserve"> PAGEREF _Toc241648940 \h </w:instrText>
            </w:r>
            <w:r w:rsidR="000E42C5">
              <w:rPr>
                <w:noProof/>
                <w:webHidden/>
              </w:rPr>
            </w:r>
            <w:r w:rsidR="000E42C5">
              <w:rPr>
                <w:noProof/>
                <w:webHidden/>
              </w:rPr>
              <w:fldChar w:fldCharType="separate"/>
            </w:r>
            <w:r w:rsidR="00D46714">
              <w:rPr>
                <w:noProof/>
                <w:webHidden/>
              </w:rPr>
              <w:t>55</w:t>
            </w:r>
            <w:r w:rsidR="000E42C5">
              <w:rPr>
                <w:noProof/>
                <w:webHidden/>
              </w:rPr>
              <w:fldChar w:fldCharType="end"/>
            </w:r>
          </w:hyperlink>
        </w:p>
        <w:p w14:paraId="36AD1A45" w14:textId="6919DAB2" w:rsidR="000E42C5" w:rsidRDefault="004C68D3">
          <w:pPr>
            <w:pStyle w:val="TOC2"/>
            <w:tabs>
              <w:tab w:val="right" w:leader="dot" w:pos="9628"/>
            </w:tabs>
            <w:rPr>
              <w:noProof/>
              <w:sz w:val="22"/>
              <w:szCs w:val="22"/>
              <w:lang w:eastAsia="sr-Latn-ME"/>
            </w:rPr>
          </w:pPr>
          <w:hyperlink w:anchor="_Toc241648941" w:history="1">
            <w:r w:rsidR="000E42C5" w:rsidRPr="006C68A3">
              <w:rPr>
                <w:rStyle w:val="Hyperlink"/>
                <w:noProof/>
              </w:rPr>
              <w:t>Način obrade biološki razgradivog otpada</w:t>
            </w:r>
            <w:r w:rsidR="000E42C5">
              <w:rPr>
                <w:noProof/>
                <w:webHidden/>
              </w:rPr>
              <w:tab/>
            </w:r>
            <w:r w:rsidR="000E42C5">
              <w:rPr>
                <w:noProof/>
                <w:webHidden/>
              </w:rPr>
              <w:fldChar w:fldCharType="begin"/>
            </w:r>
            <w:r w:rsidR="000E42C5">
              <w:rPr>
                <w:noProof/>
                <w:webHidden/>
              </w:rPr>
              <w:instrText xml:space="preserve"> PAGEREF _Toc241648941 \h </w:instrText>
            </w:r>
            <w:r w:rsidR="000E42C5">
              <w:rPr>
                <w:noProof/>
                <w:webHidden/>
              </w:rPr>
            </w:r>
            <w:r w:rsidR="000E42C5">
              <w:rPr>
                <w:noProof/>
                <w:webHidden/>
              </w:rPr>
              <w:fldChar w:fldCharType="separate"/>
            </w:r>
            <w:r w:rsidR="00D46714">
              <w:rPr>
                <w:noProof/>
                <w:webHidden/>
              </w:rPr>
              <w:t>55</w:t>
            </w:r>
            <w:r w:rsidR="000E42C5">
              <w:rPr>
                <w:noProof/>
                <w:webHidden/>
              </w:rPr>
              <w:fldChar w:fldCharType="end"/>
            </w:r>
          </w:hyperlink>
        </w:p>
        <w:p w14:paraId="29D59BF0" w14:textId="1CCE02CA" w:rsidR="000E42C5" w:rsidRDefault="004C68D3">
          <w:pPr>
            <w:pStyle w:val="TOC2"/>
            <w:tabs>
              <w:tab w:val="left" w:pos="1100"/>
              <w:tab w:val="right" w:leader="dot" w:pos="9628"/>
            </w:tabs>
            <w:rPr>
              <w:noProof/>
              <w:sz w:val="22"/>
              <w:szCs w:val="22"/>
              <w:lang w:eastAsia="sr-Latn-ME"/>
            </w:rPr>
          </w:pPr>
          <w:hyperlink w:anchor="_Toc241648942" w:history="1">
            <w:r w:rsidR="000E42C5" w:rsidRPr="006C68A3">
              <w:rPr>
                <w:rStyle w:val="Hyperlink"/>
                <w:noProof/>
              </w:rPr>
              <w:t>14.1.</w:t>
            </w:r>
            <w:r w:rsidR="000E42C5">
              <w:rPr>
                <w:noProof/>
                <w:sz w:val="22"/>
                <w:szCs w:val="22"/>
                <w:lang w:eastAsia="sr-Latn-ME"/>
              </w:rPr>
              <w:tab/>
            </w:r>
            <w:r w:rsidR="000E42C5" w:rsidRPr="006C68A3">
              <w:rPr>
                <w:rStyle w:val="Hyperlink"/>
                <w:noProof/>
              </w:rPr>
              <w:t>Mjere za smanjenje količina biootpada koji se odlaže na deponiji</w:t>
            </w:r>
            <w:r w:rsidR="000E42C5">
              <w:rPr>
                <w:noProof/>
                <w:webHidden/>
              </w:rPr>
              <w:tab/>
            </w:r>
            <w:r w:rsidR="000E42C5">
              <w:rPr>
                <w:noProof/>
                <w:webHidden/>
              </w:rPr>
              <w:fldChar w:fldCharType="begin"/>
            </w:r>
            <w:r w:rsidR="000E42C5">
              <w:rPr>
                <w:noProof/>
                <w:webHidden/>
              </w:rPr>
              <w:instrText xml:space="preserve"> PAGEREF _Toc241648942 \h </w:instrText>
            </w:r>
            <w:r w:rsidR="000E42C5">
              <w:rPr>
                <w:noProof/>
                <w:webHidden/>
              </w:rPr>
            </w:r>
            <w:r w:rsidR="000E42C5">
              <w:rPr>
                <w:noProof/>
                <w:webHidden/>
              </w:rPr>
              <w:fldChar w:fldCharType="separate"/>
            </w:r>
            <w:r w:rsidR="00D46714">
              <w:rPr>
                <w:noProof/>
                <w:webHidden/>
              </w:rPr>
              <w:t>55</w:t>
            </w:r>
            <w:r w:rsidR="000E42C5">
              <w:rPr>
                <w:noProof/>
                <w:webHidden/>
              </w:rPr>
              <w:fldChar w:fldCharType="end"/>
            </w:r>
          </w:hyperlink>
        </w:p>
        <w:p w14:paraId="02CC1BFC" w14:textId="0FE45BCD" w:rsidR="000E42C5" w:rsidRDefault="004C68D3">
          <w:pPr>
            <w:pStyle w:val="TOC2"/>
            <w:tabs>
              <w:tab w:val="right" w:leader="dot" w:pos="9628"/>
            </w:tabs>
            <w:rPr>
              <w:noProof/>
              <w:sz w:val="22"/>
              <w:szCs w:val="22"/>
              <w:lang w:eastAsia="sr-Latn-ME"/>
            </w:rPr>
          </w:pPr>
          <w:hyperlink w:anchor="_Toc241648943" w:history="1">
            <w:r w:rsidR="000E42C5" w:rsidRPr="006C68A3">
              <w:rPr>
                <w:rStyle w:val="Hyperlink"/>
                <w:noProof/>
              </w:rPr>
              <w:t>Smanjenje stvaranja biootpada iz hrane</w:t>
            </w:r>
            <w:r w:rsidR="000E42C5">
              <w:rPr>
                <w:noProof/>
                <w:webHidden/>
              </w:rPr>
              <w:tab/>
            </w:r>
            <w:r w:rsidR="000E42C5">
              <w:rPr>
                <w:noProof/>
                <w:webHidden/>
              </w:rPr>
              <w:fldChar w:fldCharType="begin"/>
            </w:r>
            <w:r w:rsidR="000E42C5">
              <w:rPr>
                <w:noProof/>
                <w:webHidden/>
              </w:rPr>
              <w:instrText xml:space="preserve"> PAGEREF _Toc241648943 \h </w:instrText>
            </w:r>
            <w:r w:rsidR="000E42C5">
              <w:rPr>
                <w:noProof/>
                <w:webHidden/>
              </w:rPr>
            </w:r>
            <w:r w:rsidR="000E42C5">
              <w:rPr>
                <w:noProof/>
                <w:webHidden/>
              </w:rPr>
              <w:fldChar w:fldCharType="separate"/>
            </w:r>
            <w:r w:rsidR="00D46714">
              <w:rPr>
                <w:noProof/>
                <w:webHidden/>
              </w:rPr>
              <w:t>56</w:t>
            </w:r>
            <w:r w:rsidR="000E42C5">
              <w:rPr>
                <w:noProof/>
                <w:webHidden/>
              </w:rPr>
              <w:fldChar w:fldCharType="end"/>
            </w:r>
          </w:hyperlink>
        </w:p>
        <w:p w14:paraId="6B5A4532" w14:textId="639B3F34" w:rsidR="000E42C5" w:rsidRDefault="004C68D3">
          <w:pPr>
            <w:pStyle w:val="TOC2"/>
            <w:tabs>
              <w:tab w:val="right" w:leader="dot" w:pos="9628"/>
            </w:tabs>
            <w:rPr>
              <w:noProof/>
              <w:sz w:val="22"/>
              <w:szCs w:val="22"/>
              <w:lang w:eastAsia="sr-Latn-ME"/>
            </w:rPr>
          </w:pPr>
          <w:hyperlink w:anchor="_Toc241648944" w:history="1">
            <w:r w:rsidR="000E42C5" w:rsidRPr="006C68A3">
              <w:rPr>
                <w:rStyle w:val="Hyperlink"/>
                <w:noProof/>
              </w:rPr>
              <w:t>Smanjenje uticaja biootpada na životnu sredinu</w:t>
            </w:r>
            <w:r w:rsidR="000E42C5">
              <w:rPr>
                <w:noProof/>
                <w:webHidden/>
              </w:rPr>
              <w:tab/>
            </w:r>
            <w:r w:rsidR="000E42C5">
              <w:rPr>
                <w:noProof/>
                <w:webHidden/>
              </w:rPr>
              <w:fldChar w:fldCharType="begin"/>
            </w:r>
            <w:r w:rsidR="000E42C5">
              <w:rPr>
                <w:noProof/>
                <w:webHidden/>
              </w:rPr>
              <w:instrText xml:space="preserve"> PAGEREF _Toc241648944 \h </w:instrText>
            </w:r>
            <w:r w:rsidR="000E42C5">
              <w:rPr>
                <w:noProof/>
                <w:webHidden/>
              </w:rPr>
            </w:r>
            <w:r w:rsidR="000E42C5">
              <w:rPr>
                <w:noProof/>
                <w:webHidden/>
              </w:rPr>
              <w:fldChar w:fldCharType="separate"/>
            </w:r>
            <w:r w:rsidR="00D46714">
              <w:rPr>
                <w:noProof/>
                <w:webHidden/>
              </w:rPr>
              <w:t>56</w:t>
            </w:r>
            <w:r w:rsidR="000E42C5">
              <w:rPr>
                <w:noProof/>
                <w:webHidden/>
              </w:rPr>
              <w:fldChar w:fldCharType="end"/>
            </w:r>
          </w:hyperlink>
        </w:p>
        <w:p w14:paraId="011D8748" w14:textId="59AC3176" w:rsidR="000E42C5" w:rsidRDefault="004C68D3">
          <w:pPr>
            <w:pStyle w:val="TOC2"/>
            <w:tabs>
              <w:tab w:val="left" w:pos="1100"/>
              <w:tab w:val="right" w:leader="dot" w:pos="9628"/>
            </w:tabs>
            <w:rPr>
              <w:noProof/>
              <w:sz w:val="22"/>
              <w:szCs w:val="22"/>
              <w:lang w:eastAsia="sr-Latn-ME"/>
            </w:rPr>
          </w:pPr>
          <w:hyperlink w:anchor="_Toc241648945" w:history="1">
            <w:r w:rsidR="000E42C5" w:rsidRPr="006C68A3">
              <w:rPr>
                <w:rStyle w:val="Hyperlink"/>
                <w:noProof/>
              </w:rPr>
              <w:t>14.2.</w:t>
            </w:r>
            <w:r w:rsidR="000E42C5">
              <w:rPr>
                <w:noProof/>
                <w:sz w:val="22"/>
                <w:szCs w:val="22"/>
                <w:lang w:eastAsia="sr-Latn-ME"/>
              </w:rPr>
              <w:tab/>
            </w:r>
            <w:r w:rsidR="000E42C5" w:rsidRPr="006C68A3">
              <w:rPr>
                <w:rStyle w:val="Hyperlink"/>
                <w:noProof/>
              </w:rPr>
              <w:t>Kontrola i praćenje sprovođenja mjera</w:t>
            </w:r>
            <w:r w:rsidR="000E42C5">
              <w:rPr>
                <w:noProof/>
                <w:webHidden/>
              </w:rPr>
              <w:tab/>
            </w:r>
            <w:r w:rsidR="000E42C5">
              <w:rPr>
                <w:noProof/>
                <w:webHidden/>
              </w:rPr>
              <w:fldChar w:fldCharType="begin"/>
            </w:r>
            <w:r w:rsidR="000E42C5">
              <w:rPr>
                <w:noProof/>
                <w:webHidden/>
              </w:rPr>
              <w:instrText xml:space="preserve"> PAGEREF _Toc241648945 \h </w:instrText>
            </w:r>
            <w:r w:rsidR="000E42C5">
              <w:rPr>
                <w:noProof/>
                <w:webHidden/>
              </w:rPr>
            </w:r>
            <w:r w:rsidR="000E42C5">
              <w:rPr>
                <w:noProof/>
                <w:webHidden/>
              </w:rPr>
              <w:fldChar w:fldCharType="separate"/>
            </w:r>
            <w:r w:rsidR="00D46714">
              <w:rPr>
                <w:noProof/>
                <w:webHidden/>
              </w:rPr>
              <w:t>56</w:t>
            </w:r>
            <w:r w:rsidR="000E42C5">
              <w:rPr>
                <w:noProof/>
                <w:webHidden/>
              </w:rPr>
              <w:fldChar w:fldCharType="end"/>
            </w:r>
          </w:hyperlink>
        </w:p>
        <w:p w14:paraId="64DB7FCA" w14:textId="15C6074E" w:rsidR="000E42C5" w:rsidRDefault="004C68D3">
          <w:pPr>
            <w:pStyle w:val="TOC1"/>
            <w:tabs>
              <w:tab w:val="left" w:pos="660"/>
              <w:tab w:val="right" w:leader="dot" w:pos="9628"/>
            </w:tabs>
            <w:rPr>
              <w:noProof/>
              <w:sz w:val="22"/>
              <w:szCs w:val="22"/>
              <w:lang w:eastAsia="sr-Latn-ME"/>
            </w:rPr>
          </w:pPr>
          <w:hyperlink w:anchor="_Toc241648946" w:history="1">
            <w:r w:rsidR="000E42C5" w:rsidRPr="006C68A3">
              <w:rPr>
                <w:rStyle w:val="Hyperlink"/>
                <w:noProof/>
              </w:rPr>
              <w:t>15.</w:t>
            </w:r>
            <w:r w:rsidR="000E42C5">
              <w:rPr>
                <w:noProof/>
                <w:sz w:val="22"/>
                <w:szCs w:val="22"/>
                <w:lang w:eastAsia="sr-Latn-ME"/>
              </w:rPr>
              <w:tab/>
            </w:r>
            <w:r w:rsidR="000E42C5" w:rsidRPr="006C68A3">
              <w:rPr>
                <w:rStyle w:val="Hyperlink"/>
                <w:noProof/>
              </w:rPr>
              <w:t>Način odvojenog sakupljanja frakcija opasnog otpada koje se stvaraju u domaćinstvima;</w:t>
            </w:r>
            <w:r w:rsidR="000E42C5">
              <w:rPr>
                <w:noProof/>
                <w:webHidden/>
              </w:rPr>
              <w:tab/>
            </w:r>
            <w:r w:rsidR="000E42C5">
              <w:rPr>
                <w:noProof/>
                <w:webHidden/>
              </w:rPr>
              <w:fldChar w:fldCharType="begin"/>
            </w:r>
            <w:r w:rsidR="000E42C5">
              <w:rPr>
                <w:noProof/>
                <w:webHidden/>
              </w:rPr>
              <w:instrText xml:space="preserve"> PAGEREF _Toc241648946 \h </w:instrText>
            </w:r>
            <w:r w:rsidR="000E42C5">
              <w:rPr>
                <w:noProof/>
                <w:webHidden/>
              </w:rPr>
            </w:r>
            <w:r w:rsidR="000E42C5">
              <w:rPr>
                <w:noProof/>
                <w:webHidden/>
              </w:rPr>
              <w:fldChar w:fldCharType="separate"/>
            </w:r>
            <w:r w:rsidR="00D46714">
              <w:rPr>
                <w:noProof/>
                <w:webHidden/>
              </w:rPr>
              <w:t>58</w:t>
            </w:r>
            <w:r w:rsidR="000E42C5">
              <w:rPr>
                <w:noProof/>
                <w:webHidden/>
              </w:rPr>
              <w:fldChar w:fldCharType="end"/>
            </w:r>
          </w:hyperlink>
        </w:p>
        <w:p w14:paraId="53C24FC9" w14:textId="1AB04193" w:rsidR="000E42C5" w:rsidRDefault="004C68D3">
          <w:pPr>
            <w:pStyle w:val="TOC2"/>
            <w:tabs>
              <w:tab w:val="right" w:leader="dot" w:pos="9628"/>
            </w:tabs>
            <w:rPr>
              <w:noProof/>
              <w:sz w:val="22"/>
              <w:szCs w:val="22"/>
              <w:lang w:eastAsia="sr-Latn-ME"/>
            </w:rPr>
          </w:pPr>
          <w:hyperlink w:anchor="_Toc241648947" w:history="1">
            <w:r w:rsidR="000E42C5" w:rsidRPr="006C68A3">
              <w:rPr>
                <w:rStyle w:val="Hyperlink"/>
                <w:noProof/>
              </w:rPr>
              <w:t>Vrste opasnog otpada iz domaćinstava</w:t>
            </w:r>
            <w:r w:rsidR="000E42C5">
              <w:rPr>
                <w:noProof/>
                <w:webHidden/>
              </w:rPr>
              <w:tab/>
            </w:r>
            <w:r w:rsidR="000E42C5">
              <w:rPr>
                <w:noProof/>
                <w:webHidden/>
              </w:rPr>
              <w:fldChar w:fldCharType="begin"/>
            </w:r>
            <w:r w:rsidR="000E42C5">
              <w:rPr>
                <w:noProof/>
                <w:webHidden/>
              </w:rPr>
              <w:instrText xml:space="preserve"> PAGEREF _Toc241648947 \h </w:instrText>
            </w:r>
            <w:r w:rsidR="000E42C5">
              <w:rPr>
                <w:noProof/>
                <w:webHidden/>
              </w:rPr>
            </w:r>
            <w:r w:rsidR="000E42C5">
              <w:rPr>
                <w:noProof/>
                <w:webHidden/>
              </w:rPr>
              <w:fldChar w:fldCharType="separate"/>
            </w:r>
            <w:r w:rsidR="00D46714">
              <w:rPr>
                <w:noProof/>
                <w:webHidden/>
              </w:rPr>
              <w:t>58</w:t>
            </w:r>
            <w:r w:rsidR="000E42C5">
              <w:rPr>
                <w:noProof/>
                <w:webHidden/>
              </w:rPr>
              <w:fldChar w:fldCharType="end"/>
            </w:r>
          </w:hyperlink>
        </w:p>
        <w:p w14:paraId="607BAA6F" w14:textId="3606B387" w:rsidR="000E42C5" w:rsidRDefault="004C68D3">
          <w:pPr>
            <w:pStyle w:val="TOC2"/>
            <w:tabs>
              <w:tab w:val="right" w:leader="dot" w:pos="9628"/>
            </w:tabs>
            <w:rPr>
              <w:noProof/>
              <w:sz w:val="22"/>
              <w:szCs w:val="22"/>
              <w:lang w:eastAsia="sr-Latn-ME"/>
            </w:rPr>
          </w:pPr>
          <w:hyperlink w:anchor="_Toc241648948" w:history="1">
            <w:r w:rsidR="000E42C5" w:rsidRPr="006C68A3">
              <w:rPr>
                <w:rStyle w:val="Hyperlink"/>
                <w:noProof/>
              </w:rPr>
              <w:t>Odvojeno sakupljanje na mjestu nastanka</w:t>
            </w:r>
            <w:r w:rsidR="000E42C5">
              <w:rPr>
                <w:noProof/>
                <w:webHidden/>
              </w:rPr>
              <w:tab/>
            </w:r>
            <w:r w:rsidR="000E42C5">
              <w:rPr>
                <w:noProof/>
                <w:webHidden/>
              </w:rPr>
              <w:fldChar w:fldCharType="begin"/>
            </w:r>
            <w:r w:rsidR="000E42C5">
              <w:rPr>
                <w:noProof/>
                <w:webHidden/>
              </w:rPr>
              <w:instrText xml:space="preserve"> PAGEREF _Toc241648948 \h </w:instrText>
            </w:r>
            <w:r w:rsidR="000E42C5">
              <w:rPr>
                <w:noProof/>
                <w:webHidden/>
              </w:rPr>
            </w:r>
            <w:r w:rsidR="000E42C5">
              <w:rPr>
                <w:noProof/>
                <w:webHidden/>
              </w:rPr>
              <w:fldChar w:fldCharType="separate"/>
            </w:r>
            <w:r w:rsidR="00D46714">
              <w:rPr>
                <w:noProof/>
                <w:webHidden/>
              </w:rPr>
              <w:t>58</w:t>
            </w:r>
            <w:r w:rsidR="000E42C5">
              <w:rPr>
                <w:noProof/>
                <w:webHidden/>
              </w:rPr>
              <w:fldChar w:fldCharType="end"/>
            </w:r>
          </w:hyperlink>
        </w:p>
        <w:p w14:paraId="03464B0E" w14:textId="460827A4" w:rsidR="000E42C5" w:rsidRDefault="004C68D3">
          <w:pPr>
            <w:pStyle w:val="TOC2"/>
            <w:tabs>
              <w:tab w:val="right" w:leader="dot" w:pos="9628"/>
            </w:tabs>
            <w:rPr>
              <w:noProof/>
              <w:sz w:val="22"/>
              <w:szCs w:val="22"/>
              <w:lang w:eastAsia="sr-Latn-ME"/>
            </w:rPr>
          </w:pPr>
          <w:hyperlink w:anchor="_Toc241648949" w:history="1">
            <w:r w:rsidR="000E42C5" w:rsidRPr="006C68A3">
              <w:rPr>
                <w:rStyle w:val="Hyperlink"/>
                <w:noProof/>
              </w:rPr>
              <w:t>Baterije i akumulatori</w:t>
            </w:r>
            <w:r w:rsidR="000E42C5">
              <w:rPr>
                <w:noProof/>
                <w:webHidden/>
              </w:rPr>
              <w:tab/>
            </w:r>
            <w:r w:rsidR="000E42C5">
              <w:rPr>
                <w:noProof/>
                <w:webHidden/>
              </w:rPr>
              <w:fldChar w:fldCharType="begin"/>
            </w:r>
            <w:r w:rsidR="000E42C5">
              <w:rPr>
                <w:noProof/>
                <w:webHidden/>
              </w:rPr>
              <w:instrText xml:space="preserve"> PAGEREF _Toc241648949 \h </w:instrText>
            </w:r>
            <w:r w:rsidR="000E42C5">
              <w:rPr>
                <w:noProof/>
                <w:webHidden/>
              </w:rPr>
            </w:r>
            <w:r w:rsidR="000E42C5">
              <w:rPr>
                <w:noProof/>
                <w:webHidden/>
              </w:rPr>
              <w:fldChar w:fldCharType="separate"/>
            </w:r>
            <w:r w:rsidR="00D46714">
              <w:rPr>
                <w:noProof/>
                <w:webHidden/>
              </w:rPr>
              <w:t>59</w:t>
            </w:r>
            <w:r w:rsidR="000E42C5">
              <w:rPr>
                <w:noProof/>
                <w:webHidden/>
              </w:rPr>
              <w:fldChar w:fldCharType="end"/>
            </w:r>
          </w:hyperlink>
        </w:p>
        <w:p w14:paraId="3ABA0CB0" w14:textId="1FB356F1" w:rsidR="000E42C5" w:rsidRDefault="004C68D3">
          <w:pPr>
            <w:pStyle w:val="TOC2"/>
            <w:tabs>
              <w:tab w:val="right" w:leader="dot" w:pos="9628"/>
            </w:tabs>
            <w:rPr>
              <w:noProof/>
              <w:sz w:val="22"/>
              <w:szCs w:val="22"/>
              <w:lang w:eastAsia="sr-Latn-ME"/>
            </w:rPr>
          </w:pPr>
          <w:hyperlink w:anchor="_Toc241648950" w:history="1">
            <w:r w:rsidR="000E42C5" w:rsidRPr="006C68A3">
              <w:rPr>
                <w:rStyle w:val="Hyperlink"/>
                <w:noProof/>
              </w:rPr>
              <w:t>Električni i elektronski otpad</w:t>
            </w:r>
            <w:r w:rsidR="000E42C5">
              <w:rPr>
                <w:noProof/>
                <w:webHidden/>
              </w:rPr>
              <w:tab/>
            </w:r>
            <w:r w:rsidR="000E42C5">
              <w:rPr>
                <w:noProof/>
                <w:webHidden/>
              </w:rPr>
              <w:fldChar w:fldCharType="begin"/>
            </w:r>
            <w:r w:rsidR="000E42C5">
              <w:rPr>
                <w:noProof/>
                <w:webHidden/>
              </w:rPr>
              <w:instrText xml:space="preserve"> PAGEREF _Toc241648950 \h </w:instrText>
            </w:r>
            <w:r w:rsidR="000E42C5">
              <w:rPr>
                <w:noProof/>
                <w:webHidden/>
              </w:rPr>
            </w:r>
            <w:r w:rsidR="000E42C5">
              <w:rPr>
                <w:noProof/>
                <w:webHidden/>
              </w:rPr>
              <w:fldChar w:fldCharType="separate"/>
            </w:r>
            <w:r w:rsidR="00D46714">
              <w:rPr>
                <w:noProof/>
                <w:webHidden/>
              </w:rPr>
              <w:t>59</w:t>
            </w:r>
            <w:r w:rsidR="000E42C5">
              <w:rPr>
                <w:noProof/>
                <w:webHidden/>
              </w:rPr>
              <w:fldChar w:fldCharType="end"/>
            </w:r>
          </w:hyperlink>
        </w:p>
        <w:p w14:paraId="0E85830D" w14:textId="32CB26CC" w:rsidR="000E42C5" w:rsidRDefault="004C68D3">
          <w:pPr>
            <w:pStyle w:val="TOC2"/>
            <w:tabs>
              <w:tab w:val="right" w:leader="dot" w:pos="9628"/>
            </w:tabs>
            <w:rPr>
              <w:noProof/>
              <w:sz w:val="22"/>
              <w:szCs w:val="22"/>
              <w:lang w:eastAsia="sr-Latn-ME"/>
            </w:rPr>
          </w:pPr>
          <w:hyperlink w:anchor="_Toc241648951" w:history="1">
            <w:r w:rsidR="000E42C5" w:rsidRPr="006C68A3">
              <w:rPr>
                <w:rStyle w:val="Hyperlink"/>
                <w:noProof/>
              </w:rPr>
              <w:t>Boje, lakovi, razređivači i hemijska sredstva</w:t>
            </w:r>
            <w:r w:rsidR="000E42C5">
              <w:rPr>
                <w:noProof/>
                <w:webHidden/>
              </w:rPr>
              <w:tab/>
            </w:r>
            <w:r w:rsidR="000E42C5">
              <w:rPr>
                <w:noProof/>
                <w:webHidden/>
              </w:rPr>
              <w:fldChar w:fldCharType="begin"/>
            </w:r>
            <w:r w:rsidR="000E42C5">
              <w:rPr>
                <w:noProof/>
                <w:webHidden/>
              </w:rPr>
              <w:instrText xml:space="preserve"> PAGEREF _Toc241648951 \h </w:instrText>
            </w:r>
            <w:r w:rsidR="000E42C5">
              <w:rPr>
                <w:noProof/>
                <w:webHidden/>
              </w:rPr>
            </w:r>
            <w:r w:rsidR="000E42C5">
              <w:rPr>
                <w:noProof/>
                <w:webHidden/>
              </w:rPr>
              <w:fldChar w:fldCharType="separate"/>
            </w:r>
            <w:r w:rsidR="00D46714">
              <w:rPr>
                <w:noProof/>
                <w:webHidden/>
              </w:rPr>
              <w:t>59</w:t>
            </w:r>
            <w:r w:rsidR="000E42C5">
              <w:rPr>
                <w:noProof/>
                <w:webHidden/>
              </w:rPr>
              <w:fldChar w:fldCharType="end"/>
            </w:r>
          </w:hyperlink>
        </w:p>
        <w:p w14:paraId="33013C4D" w14:textId="20FDC13F" w:rsidR="000E42C5" w:rsidRDefault="004C68D3">
          <w:pPr>
            <w:pStyle w:val="TOC2"/>
            <w:tabs>
              <w:tab w:val="right" w:leader="dot" w:pos="9628"/>
            </w:tabs>
            <w:rPr>
              <w:noProof/>
              <w:sz w:val="22"/>
              <w:szCs w:val="22"/>
              <w:lang w:eastAsia="sr-Latn-ME"/>
            </w:rPr>
          </w:pPr>
          <w:hyperlink w:anchor="_Toc241648952" w:history="1">
            <w:r w:rsidR="000E42C5" w:rsidRPr="006C68A3">
              <w:rPr>
                <w:rStyle w:val="Hyperlink"/>
                <w:noProof/>
              </w:rPr>
              <w:t>Otpadna ulja i maziva</w:t>
            </w:r>
            <w:r w:rsidR="000E42C5">
              <w:rPr>
                <w:noProof/>
                <w:webHidden/>
              </w:rPr>
              <w:tab/>
            </w:r>
            <w:r w:rsidR="000E42C5">
              <w:rPr>
                <w:noProof/>
                <w:webHidden/>
              </w:rPr>
              <w:fldChar w:fldCharType="begin"/>
            </w:r>
            <w:r w:rsidR="000E42C5">
              <w:rPr>
                <w:noProof/>
                <w:webHidden/>
              </w:rPr>
              <w:instrText xml:space="preserve"> PAGEREF _Toc241648952 \h </w:instrText>
            </w:r>
            <w:r w:rsidR="000E42C5">
              <w:rPr>
                <w:noProof/>
                <w:webHidden/>
              </w:rPr>
            </w:r>
            <w:r w:rsidR="000E42C5">
              <w:rPr>
                <w:noProof/>
                <w:webHidden/>
              </w:rPr>
              <w:fldChar w:fldCharType="separate"/>
            </w:r>
            <w:r w:rsidR="00D46714">
              <w:rPr>
                <w:noProof/>
                <w:webHidden/>
              </w:rPr>
              <w:t>59</w:t>
            </w:r>
            <w:r w:rsidR="000E42C5">
              <w:rPr>
                <w:noProof/>
                <w:webHidden/>
              </w:rPr>
              <w:fldChar w:fldCharType="end"/>
            </w:r>
          </w:hyperlink>
        </w:p>
        <w:p w14:paraId="517320C0" w14:textId="7C39BBCB" w:rsidR="000E42C5" w:rsidRDefault="004C68D3">
          <w:pPr>
            <w:pStyle w:val="TOC2"/>
            <w:tabs>
              <w:tab w:val="right" w:leader="dot" w:pos="9628"/>
            </w:tabs>
            <w:rPr>
              <w:noProof/>
              <w:sz w:val="22"/>
              <w:szCs w:val="22"/>
              <w:lang w:eastAsia="sr-Latn-ME"/>
            </w:rPr>
          </w:pPr>
          <w:hyperlink w:anchor="_Toc241648953" w:history="1">
            <w:r w:rsidR="000E42C5" w:rsidRPr="006C68A3">
              <w:rPr>
                <w:rStyle w:val="Hyperlink"/>
                <w:noProof/>
              </w:rPr>
              <w:t>Pesticidi i sredstva za zaštitu bilja</w:t>
            </w:r>
            <w:r w:rsidR="000E42C5">
              <w:rPr>
                <w:noProof/>
                <w:webHidden/>
              </w:rPr>
              <w:tab/>
            </w:r>
            <w:r w:rsidR="000E42C5">
              <w:rPr>
                <w:noProof/>
                <w:webHidden/>
              </w:rPr>
              <w:fldChar w:fldCharType="begin"/>
            </w:r>
            <w:r w:rsidR="000E42C5">
              <w:rPr>
                <w:noProof/>
                <w:webHidden/>
              </w:rPr>
              <w:instrText xml:space="preserve"> PAGEREF _Toc241648953 \h </w:instrText>
            </w:r>
            <w:r w:rsidR="000E42C5">
              <w:rPr>
                <w:noProof/>
                <w:webHidden/>
              </w:rPr>
            </w:r>
            <w:r w:rsidR="000E42C5">
              <w:rPr>
                <w:noProof/>
                <w:webHidden/>
              </w:rPr>
              <w:fldChar w:fldCharType="separate"/>
            </w:r>
            <w:r w:rsidR="00D46714">
              <w:rPr>
                <w:noProof/>
                <w:webHidden/>
              </w:rPr>
              <w:t>59</w:t>
            </w:r>
            <w:r w:rsidR="000E42C5">
              <w:rPr>
                <w:noProof/>
                <w:webHidden/>
              </w:rPr>
              <w:fldChar w:fldCharType="end"/>
            </w:r>
          </w:hyperlink>
        </w:p>
        <w:p w14:paraId="48BC4A3B" w14:textId="1A6120D6" w:rsidR="000E42C5" w:rsidRDefault="004C68D3">
          <w:pPr>
            <w:pStyle w:val="TOC2"/>
            <w:tabs>
              <w:tab w:val="right" w:leader="dot" w:pos="9628"/>
            </w:tabs>
            <w:rPr>
              <w:noProof/>
              <w:sz w:val="22"/>
              <w:szCs w:val="22"/>
              <w:lang w:eastAsia="sr-Latn-ME"/>
            </w:rPr>
          </w:pPr>
          <w:hyperlink w:anchor="_Toc241648954" w:history="1">
            <w:r w:rsidR="000E42C5" w:rsidRPr="006C68A3">
              <w:rPr>
                <w:rStyle w:val="Hyperlink"/>
                <w:noProof/>
              </w:rPr>
              <w:t>Lijekovi i drugi farmaceutski proizvodi</w:t>
            </w:r>
            <w:r w:rsidR="000E42C5">
              <w:rPr>
                <w:noProof/>
                <w:webHidden/>
              </w:rPr>
              <w:tab/>
            </w:r>
            <w:r w:rsidR="000E42C5">
              <w:rPr>
                <w:noProof/>
                <w:webHidden/>
              </w:rPr>
              <w:fldChar w:fldCharType="begin"/>
            </w:r>
            <w:r w:rsidR="000E42C5">
              <w:rPr>
                <w:noProof/>
                <w:webHidden/>
              </w:rPr>
              <w:instrText xml:space="preserve"> PAGEREF _Toc241648954 \h </w:instrText>
            </w:r>
            <w:r w:rsidR="000E42C5">
              <w:rPr>
                <w:noProof/>
                <w:webHidden/>
              </w:rPr>
            </w:r>
            <w:r w:rsidR="000E42C5">
              <w:rPr>
                <w:noProof/>
                <w:webHidden/>
              </w:rPr>
              <w:fldChar w:fldCharType="separate"/>
            </w:r>
            <w:r w:rsidR="00D46714">
              <w:rPr>
                <w:noProof/>
                <w:webHidden/>
              </w:rPr>
              <w:t>59</w:t>
            </w:r>
            <w:r w:rsidR="000E42C5">
              <w:rPr>
                <w:noProof/>
                <w:webHidden/>
              </w:rPr>
              <w:fldChar w:fldCharType="end"/>
            </w:r>
          </w:hyperlink>
        </w:p>
        <w:p w14:paraId="7A788329" w14:textId="6BB238EB" w:rsidR="000E42C5" w:rsidRDefault="004C68D3">
          <w:pPr>
            <w:pStyle w:val="TOC2"/>
            <w:tabs>
              <w:tab w:val="right" w:leader="dot" w:pos="9628"/>
            </w:tabs>
            <w:rPr>
              <w:noProof/>
              <w:sz w:val="22"/>
              <w:szCs w:val="22"/>
              <w:lang w:eastAsia="sr-Latn-ME"/>
            </w:rPr>
          </w:pPr>
          <w:hyperlink w:anchor="_Toc241648955" w:history="1">
            <w:r w:rsidR="000E42C5" w:rsidRPr="006C68A3">
              <w:rPr>
                <w:rStyle w:val="Hyperlink"/>
                <w:noProof/>
              </w:rPr>
              <w:t>Mjesta za odvojeno sakupljanje, transport i predaja ovlašćenim operaterima</w:t>
            </w:r>
            <w:r w:rsidR="000E42C5">
              <w:rPr>
                <w:noProof/>
                <w:webHidden/>
              </w:rPr>
              <w:tab/>
            </w:r>
            <w:r w:rsidR="000E42C5">
              <w:rPr>
                <w:noProof/>
                <w:webHidden/>
              </w:rPr>
              <w:fldChar w:fldCharType="begin"/>
            </w:r>
            <w:r w:rsidR="000E42C5">
              <w:rPr>
                <w:noProof/>
                <w:webHidden/>
              </w:rPr>
              <w:instrText xml:space="preserve"> PAGEREF _Toc241648955 \h </w:instrText>
            </w:r>
            <w:r w:rsidR="000E42C5">
              <w:rPr>
                <w:noProof/>
                <w:webHidden/>
              </w:rPr>
            </w:r>
            <w:r w:rsidR="000E42C5">
              <w:rPr>
                <w:noProof/>
                <w:webHidden/>
              </w:rPr>
              <w:fldChar w:fldCharType="separate"/>
            </w:r>
            <w:r w:rsidR="00D46714">
              <w:rPr>
                <w:noProof/>
                <w:webHidden/>
              </w:rPr>
              <w:t>60</w:t>
            </w:r>
            <w:r w:rsidR="000E42C5">
              <w:rPr>
                <w:noProof/>
                <w:webHidden/>
              </w:rPr>
              <w:fldChar w:fldCharType="end"/>
            </w:r>
          </w:hyperlink>
        </w:p>
        <w:p w14:paraId="7C4CB1E7" w14:textId="09F21BF3" w:rsidR="000E42C5" w:rsidRDefault="004C68D3">
          <w:pPr>
            <w:pStyle w:val="TOC2"/>
            <w:tabs>
              <w:tab w:val="left" w:pos="1100"/>
              <w:tab w:val="right" w:leader="dot" w:pos="9628"/>
            </w:tabs>
            <w:rPr>
              <w:noProof/>
              <w:sz w:val="22"/>
              <w:szCs w:val="22"/>
              <w:lang w:eastAsia="sr-Latn-ME"/>
            </w:rPr>
          </w:pPr>
          <w:hyperlink w:anchor="_Toc241648956" w:history="1">
            <w:r w:rsidR="000E42C5" w:rsidRPr="006C68A3">
              <w:rPr>
                <w:rStyle w:val="Hyperlink"/>
                <w:noProof/>
              </w:rPr>
              <w:t>15.1.</w:t>
            </w:r>
            <w:r w:rsidR="000E42C5">
              <w:rPr>
                <w:noProof/>
                <w:sz w:val="22"/>
                <w:szCs w:val="22"/>
                <w:lang w:eastAsia="sr-Latn-ME"/>
              </w:rPr>
              <w:tab/>
            </w:r>
            <w:r w:rsidR="000E42C5" w:rsidRPr="006C68A3">
              <w:rPr>
                <w:rStyle w:val="Hyperlink"/>
                <w:noProof/>
              </w:rPr>
              <w:t>Informisanje i edukacija stanovništva</w:t>
            </w:r>
            <w:r w:rsidR="000E42C5">
              <w:rPr>
                <w:noProof/>
                <w:webHidden/>
              </w:rPr>
              <w:tab/>
            </w:r>
            <w:r w:rsidR="000E42C5">
              <w:rPr>
                <w:noProof/>
                <w:webHidden/>
              </w:rPr>
              <w:fldChar w:fldCharType="begin"/>
            </w:r>
            <w:r w:rsidR="000E42C5">
              <w:rPr>
                <w:noProof/>
                <w:webHidden/>
              </w:rPr>
              <w:instrText xml:space="preserve"> PAGEREF _Toc241648956 \h </w:instrText>
            </w:r>
            <w:r w:rsidR="000E42C5">
              <w:rPr>
                <w:noProof/>
                <w:webHidden/>
              </w:rPr>
            </w:r>
            <w:r w:rsidR="000E42C5">
              <w:rPr>
                <w:noProof/>
                <w:webHidden/>
              </w:rPr>
              <w:fldChar w:fldCharType="separate"/>
            </w:r>
            <w:r w:rsidR="00D46714">
              <w:rPr>
                <w:noProof/>
                <w:webHidden/>
              </w:rPr>
              <w:t>60</w:t>
            </w:r>
            <w:r w:rsidR="000E42C5">
              <w:rPr>
                <w:noProof/>
                <w:webHidden/>
              </w:rPr>
              <w:fldChar w:fldCharType="end"/>
            </w:r>
          </w:hyperlink>
        </w:p>
        <w:p w14:paraId="2551EE6B" w14:textId="78471A6E" w:rsidR="000E42C5" w:rsidRDefault="004C68D3">
          <w:pPr>
            <w:pStyle w:val="TOC2"/>
            <w:tabs>
              <w:tab w:val="left" w:pos="1100"/>
              <w:tab w:val="right" w:leader="dot" w:pos="9628"/>
            </w:tabs>
            <w:rPr>
              <w:noProof/>
              <w:sz w:val="22"/>
              <w:szCs w:val="22"/>
              <w:lang w:eastAsia="sr-Latn-ME"/>
            </w:rPr>
          </w:pPr>
          <w:hyperlink w:anchor="_Toc241648957" w:history="1">
            <w:r w:rsidR="000E42C5" w:rsidRPr="006C68A3">
              <w:rPr>
                <w:rStyle w:val="Hyperlink"/>
                <w:noProof/>
              </w:rPr>
              <w:t>15.2.</w:t>
            </w:r>
            <w:r w:rsidR="000E42C5">
              <w:rPr>
                <w:noProof/>
                <w:sz w:val="22"/>
                <w:szCs w:val="22"/>
                <w:lang w:eastAsia="sr-Latn-ME"/>
              </w:rPr>
              <w:tab/>
            </w:r>
            <w:r w:rsidR="000E42C5" w:rsidRPr="006C68A3">
              <w:rPr>
                <w:rStyle w:val="Hyperlink"/>
                <w:noProof/>
              </w:rPr>
              <w:t>Mjere zaštite životne sredine i zdravlja ljudi</w:t>
            </w:r>
            <w:r w:rsidR="000E42C5">
              <w:rPr>
                <w:noProof/>
                <w:webHidden/>
              </w:rPr>
              <w:tab/>
            </w:r>
            <w:r w:rsidR="000E42C5">
              <w:rPr>
                <w:noProof/>
                <w:webHidden/>
              </w:rPr>
              <w:fldChar w:fldCharType="begin"/>
            </w:r>
            <w:r w:rsidR="000E42C5">
              <w:rPr>
                <w:noProof/>
                <w:webHidden/>
              </w:rPr>
              <w:instrText xml:space="preserve"> PAGEREF _Toc241648957 \h </w:instrText>
            </w:r>
            <w:r w:rsidR="000E42C5">
              <w:rPr>
                <w:noProof/>
                <w:webHidden/>
              </w:rPr>
            </w:r>
            <w:r w:rsidR="000E42C5">
              <w:rPr>
                <w:noProof/>
                <w:webHidden/>
              </w:rPr>
              <w:fldChar w:fldCharType="separate"/>
            </w:r>
            <w:r w:rsidR="00D46714">
              <w:rPr>
                <w:noProof/>
                <w:webHidden/>
              </w:rPr>
              <w:t>60</w:t>
            </w:r>
            <w:r w:rsidR="000E42C5">
              <w:rPr>
                <w:noProof/>
                <w:webHidden/>
              </w:rPr>
              <w:fldChar w:fldCharType="end"/>
            </w:r>
          </w:hyperlink>
        </w:p>
        <w:p w14:paraId="53345051" w14:textId="267C125C" w:rsidR="000E42C5" w:rsidRDefault="004C68D3">
          <w:pPr>
            <w:pStyle w:val="TOC2"/>
            <w:tabs>
              <w:tab w:val="left" w:pos="1100"/>
              <w:tab w:val="right" w:leader="dot" w:pos="9628"/>
            </w:tabs>
            <w:rPr>
              <w:noProof/>
              <w:sz w:val="22"/>
              <w:szCs w:val="22"/>
              <w:lang w:eastAsia="sr-Latn-ME"/>
            </w:rPr>
          </w:pPr>
          <w:hyperlink w:anchor="_Toc241648958" w:history="1">
            <w:r w:rsidR="000E42C5" w:rsidRPr="006C68A3">
              <w:rPr>
                <w:rStyle w:val="Hyperlink"/>
                <w:noProof/>
              </w:rPr>
              <w:t>15.3.</w:t>
            </w:r>
            <w:r w:rsidR="000E42C5">
              <w:rPr>
                <w:noProof/>
                <w:sz w:val="22"/>
                <w:szCs w:val="22"/>
                <w:lang w:eastAsia="sr-Latn-ME"/>
              </w:rPr>
              <w:tab/>
            </w:r>
            <w:r w:rsidR="000E42C5" w:rsidRPr="006C68A3">
              <w:rPr>
                <w:rStyle w:val="Hyperlink"/>
                <w:noProof/>
              </w:rPr>
              <w:t>Zaključak</w:t>
            </w:r>
            <w:r w:rsidR="000E42C5">
              <w:rPr>
                <w:noProof/>
                <w:webHidden/>
              </w:rPr>
              <w:tab/>
            </w:r>
            <w:r w:rsidR="000E42C5">
              <w:rPr>
                <w:noProof/>
                <w:webHidden/>
              </w:rPr>
              <w:fldChar w:fldCharType="begin"/>
            </w:r>
            <w:r w:rsidR="000E42C5">
              <w:rPr>
                <w:noProof/>
                <w:webHidden/>
              </w:rPr>
              <w:instrText xml:space="preserve"> PAGEREF _Toc241648958 \h </w:instrText>
            </w:r>
            <w:r w:rsidR="000E42C5">
              <w:rPr>
                <w:noProof/>
                <w:webHidden/>
              </w:rPr>
            </w:r>
            <w:r w:rsidR="000E42C5">
              <w:rPr>
                <w:noProof/>
                <w:webHidden/>
              </w:rPr>
              <w:fldChar w:fldCharType="separate"/>
            </w:r>
            <w:r w:rsidR="00D46714">
              <w:rPr>
                <w:noProof/>
                <w:webHidden/>
              </w:rPr>
              <w:t>60</w:t>
            </w:r>
            <w:r w:rsidR="000E42C5">
              <w:rPr>
                <w:noProof/>
                <w:webHidden/>
              </w:rPr>
              <w:fldChar w:fldCharType="end"/>
            </w:r>
          </w:hyperlink>
        </w:p>
        <w:p w14:paraId="18FA1E47" w14:textId="21719127" w:rsidR="000E42C5" w:rsidRDefault="004C68D3">
          <w:pPr>
            <w:pStyle w:val="TOC1"/>
            <w:tabs>
              <w:tab w:val="left" w:pos="660"/>
              <w:tab w:val="right" w:leader="dot" w:pos="9628"/>
            </w:tabs>
            <w:rPr>
              <w:noProof/>
              <w:sz w:val="22"/>
              <w:szCs w:val="22"/>
              <w:lang w:eastAsia="sr-Latn-ME"/>
            </w:rPr>
          </w:pPr>
          <w:hyperlink w:anchor="_Toc241648959" w:history="1">
            <w:r w:rsidR="000E42C5" w:rsidRPr="006C68A3">
              <w:rPr>
                <w:rStyle w:val="Hyperlink"/>
                <w:noProof/>
              </w:rPr>
              <w:t>16.</w:t>
            </w:r>
            <w:r w:rsidR="000E42C5">
              <w:rPr>
                <w:noProof/>
                <w:sz w:val="22"/>
                <w:szCs w:val="22"/>
                <w:lang w:eastAsia="sr-Latn-ME"/>
              </w:rPr>
              <w:tab/>
            </w:r>
            <w:r w:rsidR="000E42C5" w:rsidRPr="006C68A3">
              <w:rPr>
                <w:rStyle w:val="Hyperlink"/>
                <w:noProof/>
              </w:rPr>
              <w:t>Način jačanja svijesti o pravilnom postupanju sa komunalnim otpadom</w:t>
            </w:r>
            <w:r w:rsidR="000E42C5">
              <w:rPr>
                <w:noProof/>
                <w:webHidden/>
              </w:rPr>
              <w:tab/>
            </w:r>
            <w:r w:rsidR="000E42C5">
              <w:rPr>
                <w:noProof/>
                <w:webHidden/>
              </w:rPr>
              <w:fldChar w:fldCharType="begin"/>
            </w:r>
            <w:r w:rsidR="000E42C5">
              <w:rPr>
                <w:noProof/>
                <w:webHidden/>
              </w:rPr>
              <w:instrText xml:space="preserve"> PAGEREF _Toc241648959 \h </w:instrText>
            </w:r>
            <w:r w:rsidR="000E42C5">
              <w:rPr>
                <w:noProof/>
                <w:webHidden/>
              </w:rPr>
            </w:r>
            <w:r w:rsidR="000E42C5">
              <w:rPr>
                <w:noProof/>
                <w:webHidden/>
              </w:rPr>
              <w:fldChar w:fldCharType="separate"/>
            </w:r>
            <w:r w:rsidR="00D46714">
              <w:rPr>
                <w:noProof/>
                <w:webHidden/>
              </w:rPr>
              <w:t>61</w:t>
            </w:r>
            <w:r w:rsidR="000E42C5">
              <w:rPr>
                <w:noProof/>
                <w:webHidden/>
              </w:rPr>
              <w:fldChar w:fldCharType="end"/>
            </w:r>
          </w:hyperlink>
        </w:p>
        <w:p w14:paraId="4E683E04" w14:textId="7A62D31F" w:rsidR="000E42C5" w:rsidRDefault="004C68D3">
          <w:pPr>
            <w:pStyle w:val="TOC2"/>
            <w:tabs>
              <w:tab w:val="left" w:pos="1100"/>
              <w:tab w:val="right" w:leader="dot" w:pos="9628"/>
            </w:tabs>
            <w:rPr>
              <w:noProof/>
              <w:sz w:val="22"/>
              <w:szCs w:val="22"/>
              <w:lang w:eastAsia="sr-Latn-ME"/>
            </w:rPr>
          </w:pPr>
          <w:hyperlink w:anchor="_Toc241648960" w:history="1">
            <w:r w:rsidR="000E42C5" w:rsidRPr="006C68A3">
              <w:rPr>
                <w:rStyle w:val="Hyperlink"/>
                <w:noProof/>
                <w:lang w:val="en-GB" w:eastAsia="en-GB"/>
              </w:rPr>
              <w:t>16.1.</w:t>
            </w:r>
            <w:r w:rsidR="000E42C5">
              <w:rPr>
                <w:noProof/>
                <w:sz w:val="22"/>
                <w:szCs w:val="22"/>
                <w:lang w:eastAsia="sr-Latn-ME"/>
              </w:rPr>
              <w:tab/>
            </w:r>
            <w:r w:rsidR="000E42C5" w:rsidRPr="006C68A3">
              <w:rPr>
                <w:rStyle w:val="Hyperlink"/>
                <w:noProof/>
                <w:lang w:val="en-GB" w:eastAsia="en-GB"/>
              </w:rPr>
              <w:t>Ključni ciljevi</w:t>
            </w:r>
            <w:r w:rsidR="000E42C5">
              <w:rPr>
                <w:noProof/>
                <w:webHidden/>
              </w:rPr>
              <w:tab/>
            </w:r>
            <w:r w:rsidR="000E42C5">
              <w:rPr>
                <w:noProof/>
                <w:webHidden/>
              </w:rPr>
              <w:fldChar w:fldCharType="begin"/>
            </w:r>
            <w:r w:rsidR="000E42C5">
              <w:rPr>
                <w:noProof/>
                <w:webHidden/>
              </w:rPr>
              <w:instrText xml:space="preserve"> PAGEREF _Toc241648960 \h </w:instrText>
            </w:r>
            <w:r w:rsidR="000E42C5">
              <w:rPr>
                <w:noProof/>
                <w:webHidden/>
              </w:rPr>
            </w:r>
            <w:r w:rsidR="000E42C5">
              <w:rPr>
                <w:noProof/>
                <w:webHidden/>
              </w:rPr>
              <w:fldChar w:fldCharType="separate"/>
            </w:r>
            <w:r w:rsidR="00D46714">
              <w:rPr>
                <w:noProof/>
                <w:webHidden/>
              </w:rPr>
              <w:t>61</w:t>
            </w:r>
            <w:r w:rsidR="000E42C5">
              <w:rPr>
                <w:noProof/>
                <w:webHidden/>
              </w:rPr>
              <w:fldChar w:fldCharType="end"/>
            </w:r>
          </w:hyperlink>
        </w:p>
        <w:p w14:paraId="10201073" w14:textId="07AB06CC" w:rsidR="000E42C5" w:rsidRDefault="004C68D3">
          <w:pPr>
            <w:pStyle w:val="TOC2"/>
            <w:tabs>
              <w:tab w:val="left" w:pos="1100"/>
              <w:tab w:val="right" w:leader="dot" w:pos="9628"/>
            </w:tabs>
            <w:rPr>
              <w:noProof/>
              <w:sz w:val="22"/>
              <w:szCs w:val="22"/>
              <w:lang w:eastAsia="sr-Latn-ME"/>
            </w:rPr>
          </w:pPr>
          <w:hyperlink w:anchor="_Toc241648961" w:history="1">
            <w:r w:rsidR="000E42C5" w:rsidRPr="006C68A3">
              <w:rPr>
                <w:rStyle w:val="Hyperlink"/>
                <w:noProof/>
                <w:lang w:val="en-GB" w:eastAsia="en-GB"/>
              </w:rPr>
              <w:t>16.2.</w:t>
            </w:r>
            <w:r w:rsidR="000E42C5">
              <w:rPr>
                <w:noProof/>
                <w:sz w:val="22"/>
                <w:szCs w:val="22"/>
                <w:lang w:eastAsia="sr-Latn-ME"/>
              </w:rPr>
              <w:tab/>
            </w:r>
            <w:r w:rsidR="000E42C5" w:rsidRPr="006C68A3">
              <w:rPr>
                <w:rStyle w:val="Hyperlink"/>
                <w:noProof/>
                <w:lang w:val="en-GB" w:eastAsia="en-GB"/>
              </w:rPr>
              <w:t>Ciljne grupe</w:t>
            </w:r>
            <w:r w:rsidR="000E42C5">
              <w:rPr>
                <w:noProof/>
                <w:webHidden/>
              </w:rPr>
              <w:tab/>
            </w:r>
            <w:r w:rsidR="000E42C5">
              <w:rPr>
                <w:noProof/>
                <w:webHidden/>
              </w:rPr>
              <w:fldChar w:fldCharType="begin"/>
            </w:r>
            <w:r w:rsidR="000E42C5">
              <w:rPr>
                <w:noProof/>
                <w:webHidden/>
              </w:rPr>
              <w:instrText xml:space="preserve"> PAGEREF _Toc241648961 \h </w:instrText>
            </w:r>
            <w:r w:rsidR="000E42C5">
              <w:rPr>
                <w:noProof/>
                <w:webHidden/>
              </w:rPr>
            </w:r>
            <w:r w:rsidR="000E42C5">
              <w:rPr>
                <w:noProof/>
                <w:webHidden/>
              </w:rPr>
              <w:fldChar w:fldCharType="separate"/>
            </w:r>
            <w:r w:rsidR="00D46714">
              <w:rPr>
                <w:noProof/>
                <w:webHidden/>
              </w:rPr>
              <w:t>61</w:t>
            </w:r>
            <w:r w:rsidR="000E42C5">
              <w:rPr>
                <w:noProof/>
                <w:webHidden/>
              </w:rPr>
              <w:fldChar w:fldCharType="end"/>
            </w:r>
          </w:hyperlink>
        </w:p>
        <w:p w14:paraId="3923BBF5" w14:textId="2653CFBF" w:rsidR="000E42C5" w:rsidRDefault="004C68D3">
          <w:pPr>
            <w:pStyle w:val="TOC2"/>
            <w:tabs>
              <w:tab w:val="left" w:pos="1100"/>
              <w:tab w:val="right" w:leader="dot" w:pos="9628"/>
            </w:tabs>
            <w:rPr>
              <w:noProof/>
              <w:sz w:val="22"/>
              <w:szCs w:val="22"/>
              <w:lang w:eastAsia="sr-Latn-ME"/>
            </w:rPr>
          </w:pPr>
          <w:hyperlink w:anchor="_Toc241648962" w:history="1">
            <w:r w:rsidR="000E42C5" w:rsidRPr="006C68A3">
              <w:rPr>
                <w:rStyle w:val="Hyperlink"/>
                <w:noProof/>
              </w:rPr>
              <w:t>16.3.</w:t>
            </w:r>
            <w:r w:rsidR="000E42C5">
              <w:rPr>
                <w:noProof/>
                <w:sz w:val="22"/>
                <w:szCs w:val="22"/>
                <w:lang w:eastAsia="sr-Latn-ME"/>
              </w:rPr>
              <w:tab/>
            </w:r>
            <w:r w:rsidR="000E42C5" w:rsidRPr="006C68A3">
              <w:rPr>
                <w:rStyle w:val="Hyperlink"/>
                <w:noProof/>
              </w:rPr>
              <w:t>Kampanja „Naš grad – naš odraz“</w:t>
            </w:r>
            <w:r w:rsidR="000E42C5">
              <w:rPr>
                <w:noProof/>
                <w:webHidden/>
              </w:rPr>
              <w:tab/>
            </w:r>
            <w:r w:rsidR="000E42C5">
              <w:rPr>
                <w:noProof/>
                <w:webHidden/>
              </w:rPr>
              <w:fldChar w:fldCharType="begin"/>
            </w:r>
            <w:r w:rsidR="000E42C5">
              <w:rPr>
                <w:noProof/>
                <w:webHidden/>
              </w:rPr>
              <w:instrText xml:space="preserve"> PAGEREF _Toc241648962 \h </w:instrText>
            </w:r>
            <w:r w:rsidR="000E42C5">
              <w:rPr>
                <w:noProof/>
                <w:webHidden/>
              </w:rPr>
            </w:r>
            <w:r w:rsidR="000E42C5">
              <w:rPr>
                <w:noProof/>
                <w:webHidden/>
              </w:rPr>
              <w:fldChar w:fldCharType="separate"/>
            </w:r>
            <w:r w:rsidR="00D46714">
              <w:rPr>
                <w:noProof/>
                <w:webHidden/>
              </w:rPr>
              <w:t>62</w:t>
            </w:r>
            <w:r w:rsidR="000E42C5">
              <w:rPr>
                <w:noProof/>
                <w:webHidden/>
              </w:rPr>
              <w:fldChar w:fldCharType="end"/>
            </w:r>
          </w:hyperlink>
        </w:p>
        <w:p w14:paraId="2AEE77FA" w14:textId="082D70B9" w:rsidR="000E42C5" w:rsidRDefault="004C68D3">
          <w:pPr>
            <w:pStyle w:val="TOC2"/>
            <w:tabs>
              <w:tab w:val="right" w:leader="dot" w:pos="9628"/>
            </w:tabs>
            <w:rPr>
              <w:noProof/>
              <w:sz w:val="22"/>
              <w:szCs w:val="22"/>
              <w:lang w:eastAsia="sr-Latn-ME"/>
            </w:rPr>
          </w:pPr>
          <w:hyperlink w:anchor="_Toc241648963" w:history="1">
            <w:r w:rsidR="000E42C5" w:rsidRPr="006C68A3">
              <w:rPr>
                <w:rStyle w:val="Hyperlink"/>
                <w:noProof/>
                <w:lang w:val="en-GB" w:eastAsia="en-GB"/>
              </w:rPr>
              <w:t>16.4. Digitalna komunikacija</w:t>
            </w:r>
            <w:r w:rsidR="000E42C5">
              <w:rPr>
                <w:noProof/>
                <w:webHidden/>
              </w:rPr>
              <w:tab/>
            </w:r>
            <w:r w:rsidR="000E42C5">
              <w:rPr>
                <w:noProof/>
                <w:webHidden/>
              </w:rPr>
              <w:fldChar w:fldCharType="begin"/>
            </w:r>
            <w:r w:rsidR="000E42C5">
              <w:rPr>
                <w:noProof/>
                <w:webHidden/>
              </w:rPr>
              <w:instrText xml:space="preserve"> PAGEREF _Toc241648963 \h </w:instrText>
            </w:r>
            <w:r w:rsidR="000E42C5">
              <w:rPr>
                <w:noProof/>
                <w:webHidden/>
              </w:rPr>
            </w:r>
            <w:r w:rsidR="000E42C5">
              <w:rPr>
                <w:noProof/>
                <w:webHidden/>
              </w:rPr>
              <w:fldChar w:fldCharType="separate"/>
            </w:r>
            <w:r w:rsidR="00D46714">
              <w:rPr>
                <w:noProof/>
                <w:webHidden/>
              </w:rPr>
              <w:t>62</w:t>
            </w:r>
            <w:r w:rsidR="000E42C5">
              <w:rPr>
                <w:noProof/>
                <w:webHidden/>
              </w:rPr>
              <w:fldChar w:fldCharType="end"/>
            </w:r>
          </w:hyperlink>
        </w:p>
        <w:p w14:paraId="197D80B9" w14:textId="7FC83C6A" w:rsidR="000E42C5" w:rsidRDefault="004C68D3">
          <w:pPr>
            <w:pStyle w:val="TOC2"/>
            <w:tabs>
              <w:tab w:val="left" w:pos="1100"/>
              <w:tab w:val="right" w:leader="dot" w:pos="9628"/>
            </w:tabs>
            <w:rPr>
              <w:noProof/>
              <w:sz w:val="22"/>
              <w:szCs w:val="22"/>
              <w:lang w:eastAsia="sr-Latn-ME"/>
            </w:rPr>
          </w:pPr>
          <w:hyperlink w:anchor="_Toc241648964" w:history="1">
            <w:r w:rsidR="000E42C5" w:rsidRPr="006C68A3">
              <w:rPr>
                <w:rStyle w:val="Hyperlink"/>
                <w:noProof/>
                <w:lang w:val="en-GB" w:eastAsia="en-GB"/>
              </w:rPr>
              <w:t>16.4.</w:t>
            </w:r>
            <w:r w:rsidR="000E42C5">
              <w:rPr>
                <w:noProof/>
                <w:sz w:val="22"/>
                <w:szCs w:val="22"/>
                <w:lang w:eastAsia="sr-Latn-ME"/>
              </w:rPr>
              <w:tab/>
            </w:r>
            <w:r w:rsidR="000E42C5" w:rsidRPr="006C68A3">
              <w:rPr>
                <w:rStyle w:val="Hyperlink"/>
                <w:noProof/>
                <w:lang w:val="en-GB" w:eastAsia="en-GB"/>
              </w:rPr>
              <w:t>Edukacija kroz obrazovni sistem</w:t>
            </w:r>
            <w:r w:rsidR="000E42C5">
              <w:rPr>
                <w:noProof/>
                <w:webHidden/>
              </w:rPr>
              <w:tab/>
            </w:r>
            <w:r w:rsidR="000E42C5">
              <w:rPr>
                <w:noProof/>
                <w:webHidden/>
              </w:rPr>
              <w:fldChar w:fldCharType="begin"/>
            </w:r>
            <w:r w:rsidR="000E42C5">
              <w:rPr>
                <w:noProof/>
                <w:webHidden/>
              </w:rPr>
              <w:instrText xml:space="preserve"> PAGEREF _Toc241648964 \h </w:instrText>
            </w:r>
            <w:r w:rsidR="000E42C5">
              <w:rPr>
                <w:noProof/>
                <w:webHidden/>
              </w:rPr>
            </w:r>
            <w:r w:rsidR="000E42C5">
              <w:rPr>
                <w:noProof/>
                <w:webHidden/>
              </w:rPr>
              <w:fldChar w:fldCharType="separate"/>
            </w:r>
            <w:r w:rsidR="00D46714">
              <w:rPr>
                <w:noProof/>
                <w:webHidden/>
              </w:rPr>
              <w:t>62</w:t>
            </w:r>
            <w:r w:rsidR="000E42C5">
              <w:rPr>
                <w:noProof/>
                <w:webHidden/>
              </w:rPr>
              <w:fldChar w:fldCharType="end"/>
            </w:r>
          </w:hyperlink>
        </w:p>
        <w:p w14:paraId="7EBFF6F2" w14:textId="2C58FAFC" w:rsidR="000E42C5" w:rsidRDefault="004C68D3">
          <w:pPr>
            <w:pStyle w:val="TOC2"/>
            <w:tabs>
              <w:tab w:val="left" w:pos="1100"/>
              <w:tab w:val="right" w:leader="dot" w:pos="9628"/>
            </w:tabs>
            <w:rPr>
              <w:noProof/>
              <w:sz w:val="22"/>
              <w:szCs w:val="22"/>
              <w:lang w:eastAsia="sr-Latn-ME"/>
            </w:rPr>
          </w:pPr>
          <w:hyperlink w:anchor="_Toc241648965" w:history="1">
            <w:r w:rsidR="000E42C5" w:rsidRPr="006C68A3">
              <w:rPr>
                <w:rStyle w:val="Hyperlink"/>
                <w:noProof/>
                <w:lang w:val="en-GB" w:eastAsia="en-GB"/>
              </w:rPr>
              <w:t>16.5.</w:t>
            </w:r>
            <w:r w:rsidR="000E42C5">
              <w:rPr>
                <w:noProof/>
                <w:sz w:val="22"/>
                <w:szCs w:val="22"/>
                <w:lang w:eastAsia="sr-Latn-ME"/>
              </w:rPr>
              <w:tab/>
            </w:r>
            <w:r w:rsidR="000E42C5" w:rsidRPr="006C68A3">
              <w:rPr>
                <w:rStyle w:val="Hyperlink"/>
                <w:noProof/>
                <w:lang w:val="en-GB" w:eastAsia="en-GB"/>
              </w:rPr>
              <w:t>Uključivanje lokalne zajednice</w:t>
            </w:r>
            <w:r w:rsidR="000E42C5">
              <w:rPr>
                <w:noProof/>
                <w:webHidden/>
              </w:rPr>
              <w:tab/>
            </w:r>
            <w:r w:rsidR="000E42C5">
              <w:rPr>
                <w:noProof/>
                <w:webHidden/>
              </w:rPr>
              <w:fldChar w:fldCharType="begin"/>
            </w:r>
            <w:r w:rsidR="000E42C5">
              <w:rPr>
                <w:noProof/>
                <w:webHidden/>
              </w:rPr>
              <w:instrText xml:space="preserve"> PAGEREF _Toc241648965 \h </w:instrText>
            </w:r>
            <w:r w:rsidR="000E42C5">
              <w:rPr>
                <w:noProof/>
                <w:webHidden/>
              </w:rPr>
            </w:r>
            <w:r w:rsidR="000E42C5">
              <w:rPr>
                <w:noProof/>
                <w:webHidden/>
              </w:rPr>
              <w:fldChar w:fldCharType="separate"/>
            </w:r>
            <w:r w:rsidR="00D46714">
              <w:rPr>
                <w:noProof/>
                <w:webHidden/>
              </w:rPr>
              <w:t>63</w:t>
            </w:r>
            <w:r w:rsidR="000E42C5">
              <w:rPr>
                <w:noProof/>
                <w:webHidden/>
              </w:rPr>
              <w:fldChar w:fldCharType="end"/>
            </w:r>
          </w:hyperlink>
        </w:p>
        <w:p w14:paraId="25719588" w14:textId="0546FCA7" w:rsidR="000E42C5" w:rsidRDefault="004C68D3">
          <w:pPr>
            <w:pStyle w:val="TOC2"/>
            <w:tabs>
              <w:tab w:val="left" w:pos="1100"/>
              <w:tab w:val="right" w:leader="dot" w:pos="9628"/>
            </w:tabs>
            <w:rPr>
              <w:noProof/>
              <w:sz w:val="22"/>
              <w:szCs w:val="22"/>
              <w:lang w:eastAsia="sr-Latn-ME"/>
            </w:rPr>
          </w:pPr>
          <w:hyperlink w:anchor="_Toc241648966" w:history="1">
            <w:r w:rsidR="000E42C5" w:rsidRPr="006C68A3">
              <w:rPr>
                <w:rStyle w:val="Hyperlink"/>
                <w:noProof/>
                <w:lang w:val="en-GB" w:eastAsia="en-GB"/>
              </w:rPr>
              <w:t>16.6.</w:t>
            </w:r>
            <w:r w:rsidR="000E42C5">
              <w:rPr>
                <w:noProof/>
                <w:sz w:val="22"/>
                <w:szCs w:val="22"/>
                <w:lang w:eastAsia="sr-Latn-ME"/>
              </w:rPr>
              <w:tab/>
            </w:r>
            <w:r w:rsidR="000E42C5" w:rsidRPr="006C68A3">
              <w:rPr>
                <w:rStyle w:val="Hyperlink"/>
                <w:noProof/>
                <w:lang w:val="en-GB" w:eastAsia="en-GB"/>
              </w:rPr>
              <w:t>Motivacioni i ekonomski mehanizmi</w:t>
            </w:r>
            <w:r w:rsidR="000E42C5">
              <w:rPr>
                <w:noProof/>
                <w:webHidden/>
              </w:rPr>
              <w:tab/>
            </w:r>
            <w:r w:rsidR="000E42C5">
              <w:rPr>
                <w:noProof/>
                <w:webHidden/>
              </w:rPr>
              <w:fldChar w:fldCharType="begin"/>
            </w:r>
            <w:r w:rsidR="000E42C5">
              <w:rPr>
                <w:noProof/>
                <w:webHidden/>
              </w:rPr>
              <w:instrText xml:space="preserve"> PAGEREF _Toc241648966 \h </w:instrText>
            </w:r>
            <w:r w:rsidR="000E42C5">
              <w:rPr>
                <w:noProof/>
                <w:webHidden/>
              </w:rPr>
            </w:r>
            <w:r w:rsidR="000E42C5">
              <w:rPr>
                <w:noProof/>
                <w:webHidden/>
              </w:rPr>
              <w:fldChar w:fldCharType="separate"/>
            </w:r>
            <w:r w:rsidR="00D46714">
              <w:rPr>
                <w:noProof/>
                <w:webHidden/>
              </w:rPr>
              <w:t>63</w:t>
            </w:r>
            <w:r w:rsidR="000E42C5">
              <w:rPr>
                <w:noProof/>
                <w:webHidden/>
              </w:rPr>
              <w:fldChar w:fldCharType="end"/>
            </w:r>
          </w:hyperlink>
        </w:p>
        <w:p w14:paraId="11824060" w14:textId="238F3B14" w:rsidR="000E42C5" w:rsidRDefault="004C68D3">
          <w:pPr>
            <w:pStyle w:val="TOC2"/>
            <w:tabs>
              <w:tab w:val="left" w:pos="1100"/>
              <w:tab w:val="right" w:leader="dot" w:pos="9628"/>
            </w:tabs>
            <w:rPr>
              <w:noProof/>
              <w:sz w:val="22"/>
              <w:szCs w:val="22"/>
              <w:lang w:eastAsia="sr-Latn-ME"/>
            </w:rPr>
          </w:pPr>
          <w:hyperlink w:anchor="_Toc241648967" w:history="1">
            <w:r w:rsidR="000E42C5" w:rsidRPr="006C68A3">
              <w:rPr>
                <w:rStyle w:val="Hyperlink"/>
                <w:noProof/>
                <w:lang w:val="en-GB" w:eastAsia="en-GB"/>
              </w:rPr>
              <w:t>16.7.</w:t>
            </w:r>
            <w:r w:rsidR="000E42C5">
              <w:rPr>
                <w:noProof/>
                <w:sz w:val="22"/>
                <w:szCs w:val="22"/>
                <w:lang w:eastAsia="sr-Latn-ME"/>
              </w:rPr>
              <w:tab/>
            </w:r>
            <w:r w:rsidR="000E42C5" w:rsidRPr="006C68A3">
              <w:rPr>
                <w:rStyle w:val="Hyperlink"/>
                <w:noProof/>
                <w:lang w:val="en-GB" w:eastAsia="en-GB"/>
              </w:rPr>
              <w:t>Mjerenje uspješnosti</w:t>
            </w:r>
            <w:r w:rsidR="000E42C5">
              <w:rPr>
                <w:noProof/>
                <w:webHidden/>
              </w:rPr>
              <w:tab/>
            </w:r>
            <w:r w:rsidR="000E42C5">
              <w:rPr>
                <w:noProof/>
                <w:webHidden/>
              </w:rPr>
              <w:fldChar w:fldCharType="begin"/>
            </w:r>
            <w:r w:rsidR="000E42C5">
              <w:rPr>
                <w:noProof/>
                <w:webHidden/>
              </w:rPr>
              <w:instrText xml:space="preserve"> PAGEREF _Toc241648967 \h </w:instrText>
            </w:r>
            <w:r w:rsidR="000E42C5">
              <w:rPr>
                <w:noProof/>
                <w:webHidden/>
              </w:rPr>
            </w:r>
            <w:r w:rsidR="000E42C5">
              <w:rPr>
                <w:noProof/>
                <w:webHidden/>
              </w:rPr>
              <w:fldChar w:fldCharType="separate"/>
            </w:r>
            <w:r w:rsidR="00D46714">
              <w:rPr>
                <w:noProof/>
                <w:webHidden/>
              </w:rPr>
              <w:t>63</w:t>
            </w:r>
            <w:r w:rsidR="000E42C5">
              <w:rPr>
                <w:noProof/>
                <w:webHidden/>
              </w:rPr>
              <w:fldChar w:fldCharType="end"/>
            </w:r>
          </w:hyperlink>
        </w:p>
        <w:p w14:paraId="4CEC5EAB" w14:textId="77245B76" w:rsidR="000E42C5" w:rsidRDefault="004C68D3">
          <w:pPr>
            <w:pStyle w:val="TOC1"/>
            <w:tabs>
              <w:tab w:val="left" w:pos="660"/>
              <w:tab w:val="right" w:leader="dot" w:pos="9628"/>
            </w:tabs>
            <w:rPr>
              <w:noProof/>
              <w:sz w:val="22"/>
              <w:szCs w:val="22"/>
              <w:lang w:eastAsia="sr-Latn-ME"/>
            </w:rPr>
          </w:pPr>
          <w:hyperlink w:anchor="_Toc241648968" w:history="1">
            <w:r w:rsidR="000E42C5" w:rsidRPr="006C68A3">
              <w:rPr>
                <w:rStyle w:val="Hyperlink"/>
                <w:noProof/>
              </w:rPr>
              <w:t>17.</w:t>
            </w:r>
            <w:r w:rsidR="000E42C5">
              <w:rPr>
                <w:noProof/>
                <w:sz w:val="22"/>
                <w:szCs w:val="22"/>
                <w:lang w:eastAsia="sr-Latn-ME"/>
              </w:rPr>
              <w:tab/>
            </w:r>
            <w:r w:rsidR="000E42C5" w:rsidRPr="006C68A3">
              <w:rPr>
                <w:rStyle w:val="Hyperlink"/>
                <w:noProof/>
              </w:rPr>
              <w:t>Dinamika realizacije odabranih načina i postupaka upravljanja komunalnim i neopasnim građevinskim otpadom (Akcioni plan)</w:t>
            </w:r>
            <w:r w:rsidR="000E42C5">
              <w:rPr>
                <w:noProof/>
                <w:webHidden/>
              </w:rPr>
              <w:tab/>
            </w:r>
            <w:r w:rsidR="000E42C5">
              <w:rPr>
                <w:noProof/>
                <w:webHidden/>
              </w:rPr>
              <w:fldChar w:fldCharType="begin"/>
            </w:r>
            <w:r w:rsidR="000E42C5">
              <w:rPr>
                <w:noProof/>
                <w:webHidden/>
              </w:rPr>
              <w:instrText xml:space="preserve"> PAGEREF _Toc241648968 \h </w:instrText>
            </w:r>
            <w:r w:rsidR="000E42C5">
              <w:rPr>
                <w:noProof/>
                <w:webHidden/>
              </w:rPr>
            </w:r>
            <w:r w:rsidR="000E42C5">
              <w:rPr>
                <w:noProof/>
                <w:webHidden/>
              </w:rPr>
              <w:fldChar w:fldCharType="separate"/>
            </w:r>
            <w:r w:rsidR="00D46714">
              <w:rPr>
                <w:noProof/>
                <w:webHidden/>
              </w:rPr>
              <w:t>67</w:t>
            </w:r>
            <w:r w:rsidR="000E42C5">
              <w:rPr>
                <w:noProof/>
                <w:webHidden/>
              </w:rPr>
              <w:fldChar w:fldCharType="end"/>
            </w:r>
          </w:hyperlink>
        </w:p>
        <w:p w14:paraId="22F89E04" w14:textId="4C5979BB" w:rsidR="000E42C5" w:rsidRDefault="004C68D3">
          <w:pPr>
            <w:pStyle w:val="TOC2"/>
            <w:tabs>
              <w:tab w:val="left" w:pos="1100"/>
              <w:tab w:val="right" w:leader="dot" w:pos="9628"/>
            </w:tabs>
            <w:rPr>
              <w:noProof/>
              <w:sz w:val="22"/>
              <w:szCs w:val="22"/>
              <w:lang w:eastAsia="sr-Latn-ME"/>
            </w:rPr>
          </w:pPr>
          <w:hyperlink w:anchor="_Toc241648969" w:history="1">
            <w:r w:rsidR="000E42C5" w:rsidRPr="006C68A3">
              <w:rPr>
                <w:rStyle w:val="Hyperlink"/>
                <w:noProof/>
              </w:rPr>
              <w:t>17.1.</w:t>
            </w:r>
            <w:r w:rsidR="000E42C5">
              <w:rPr>
                <w:noProof/>
                <w:sz w:val="22"/>
                <w:szCs w:val="22"/>
                <w:lang w:eastAsia="sr-Latn-ME"/>
              </w:rPr>
              <w:tab/>
            </w:r>
            <w:r w:rsidR="000E42C5" w:rsidRPr="006C68A3">
              <w:rPr>
                <w:rStyle w:val="Hyperlink"/>
                <w:noProof/>
              </w:rPr>
              <w:t>Komunalni i neopasan građevinski otpad</w:t>
            </w:r>
            <w:r w:rsidR="000E42C5">
              <w:rPr>
                <w:noProof/>
                <w:webHidden/>
              </w:rPr>
              <w:tab/>
            </w:r>
            <w:r w:rsidR="000E42C5">
              <w:rPr>
                <w:noProof/>
                <w:webHidden/>
              </w:rPr>
              <w:fldChar w:fldCharType="begin"/>
            </w:r>
            <w:r w:rsidR="000E42C5">
              <w:rPr>
                <w:noProof/>
                <w:webHidden/>
              </w:rPr>
              <w:instrText xml:space="preserve"> PAGEREF _Toc241648969 \h </w:instrText>
            </w:r>
            <w:r w:rsidR="000E42C5">
              <w:rPr>
                <w:noProof/>
                <w:webHidden/>
              </w:rPr>
            </w:r>
            <w:r w:rsidR="000E42C5">
              <w:rPr>
                <w:noProof/>
                <w:webHidden/>
              </w:rPr>
              <w:fldChar w:fldCharType="separate"/>
            </w:r>
            <w:r w:rsidR="00D46714">
              <w:rPr>
                <w:noProof/>
                <w:webHidden/>
              </w:rPr>
              <w:t>67</w:t>
            </w:r>
            <w:r w:rsidR="000E42C5">
              <w:rPr>
                <w:noProof/>
                <w:webHidden/>
              </w:rPr>
              <w:fldChar w:fldCharType="end"/>
            </w:r>
          </w:hyperlink>
        </w:p>
        <w:p w14:paraId="36D2B567" w14:textId="541C85CC" w:rsidR="000E42C5" w:rsidRDefault="004C68D3">
          <w:pPr>
            <w:pStyle w:val="TOC2"/>
            <w:tabs>
              <w:tab w:val="left" w:pos="1100"/>
              <w:tab w:val="right" w:leader="dot" w:pos="9628"/>
            </w:tabs>
            <w:rPr>
              <w:noProof/>
              <w:sz w:val="22"/>
              <w:szCs w:val="22"/>
              <w:lang w:eastAsia="sr-Latn-ME"/>
            </w:rPr>
          </w:pPr>
          <w:hyperlink w:anchor="_Toc241648970" w:history="1">
            <w:r w:rsidR="000E42C5" w:rsidRPr="006C68A3">
              <w:rPr>
                <w:rStyle w:val="Hyperlink"/>
                <w:rFonts w:ascii="Times New Roman" w:hAnsi="Times New Roman"/>
                <w:noProof/>
              </w:rPr>
              <w:t>17.2.</w:t>
            </w:r>
            <w:r w:rsidR="000E42C5">
              <w:rPr>
                <w:noProof/>
                <w:sz w:val="22"/>
                <w:szCs w:val="22"/>
                <w:lang w:eastAsia="sr-Latn-ME"/>
              </w:rPr>
              <w:tab/>
            </w:r>
            <w:r w:rsidR="000E42C5" w:rsidRPr="006C68A3">
              <w:rPr>
                <w:rStyle w:val="Hyperlink"/>
                <w:noProof/>
              </w:rPr>
              <w:t>Mjere upravljanja otpadom u zaštićenim područjima</w:t>
            </w:r>
            <w:r w:rsidR="000E42C5">
              <w:rPr>
                <w:noProof/>
                <w:webHidden/>
              </w:rPr>
              <w:tab/>
            </w:r>
            <w:r w:rsidR="000E42C5">
              <w:rPr>
                <w:noProof/>
                <w:webHidden/>
              </w:rPr>
              <w:fldChar w:fldCharType="begin"/>
            </w:r>
            <w:r w:rsidR="000E42C5">
              <w:rPr>
                <w:noProof/>
                <w:webHidden/>
              </w:rPr>
              <w:instrText xml:space="preserve"> PAGEREF _Toc241648970 \h </w:instrText>
            </w:r>
            <w:r w:rsidR="000E42C5">
              <w:rPr>
                <w:noProof/>
                <w:webHidden/>
              </w:rPr>
            </w:r>
            <w:r w:rsidR="000E42C5">
              <w:rPr>
                <w:noProof/>
                <w:webHidden/>
              </w:rPr>
              <w:fldChar w:fldCharType="separate"/>
            </w:r>
            <w:r w:rsidR="00D46714">
              <w:rPr>
                <w:noProof/>
                <w:webHidden/>
              </w:rPr>
              <w:t>69</w:t>
            </w:r>
            <w:r w:rsidR="000E42C5">
              <w:rPr>
                <w:noProof/>
                <w:webHidden/>
              </w:rPr>
              <w:fldChar w:fldCharType="end"/>
            </w:r>
          </w:hyperlink>
        </w:p>
        <w:p w14:paraId="4C8601DD" w14:textId="3ED06F10" w:rsidR="000E42C5" w:rsidRDefault="004C68D3">
          <w:pPr>
            <w:pStyle w:val="TOC1"/>
            <w:tabs>
              <w:tab w:val="left" w:pos="660"/>
              <w:tab w:val="right" w:leader="dot" w:pos="9628"/>
            </w:tabs>
            <w:rPr>
              <w:noProof/>
              <w:sz w:val="22"/>
              <w:szCs w:val="22"/>
              <w:lang w:eastAsia="sr-Latn-ME"/>
            </w:rPr>
          </w:pPr>
          <w:hyperlink w:anchor="_Toc241648971" w:history="1">
            <w:r w:rsidR="000E42C5" w:rsidRPr="006C68A3">
              <w:rPr>
                <w:rStyle w:val="Hyperlink"/>
                <w:noProof/>
              </w:rPr>
              <w:t>18.</w:t>
            </w:r>
            <w:r w:rsidR="000E42C5">
              <w:rPr>
                <w:noProof/>
                <w:sz w:val="22"/>
                <w:szCs w:val="22"/>
                <w:lang w:eastAsia="sr-Latn-ME"/>
              </w:rPr>
              <w:tab/>
            </w:r>
            <w:r w:rsidR="000E42C5" w:rsidRPr="006C68A3">
              <w:rPr>
                <w:rStyle w:val="Hyperlink"/>
                <w:noProof/>
              </w:rPr>
              <w:t>Finansijski okvir (akcioni plan, dinamika finansiranja, izvori finansijskih sredstava)</w:t>
            </w:r>
            <w:r w:rsidR="000E42C5">
              <w:rPr>
                <w:noProof/>
                <w:webHidden/>
              </w:rPr>
              <w:tab/>
            </w:r>
            <w:r w:rsidR="000E42C5">
              <w:rPr>
                <w:noProof/>
                <w:webHidden/>
              </w:rPr>
              <w:fldChar w:fldCharType="begin"/>
            </w:r>
            <w:r w:rsidR="000E42C5">
              <w:rPr>
                <w:noProof/>
                <w:webHidden/>
              </w:rPr>
              <w:instrText xml:space="preserve"> PAGEREF _Toc241648971 \h </w:instrText>
            </w:r>
            <w:r w:rsidR="000E42C5">
              <w:rPr>
                <w:noProof/>
                <w:webHidden/>
              </w:rPr>
            </w:r>
            <w:r w:rsidR="000E42C5">
              <w:rPr>
                <w:noProof/>
                <w:webHidden/>
              </w:rPr>
              <w:fldChar w:fldCharType="separate"/>
            </w:r>
            <w:r w:rsidR="00D46714">
              <w:rPr>
                <w:noProof/>
                <w:webHidden/>
              </w:rPr>
              <w:t>75</w:t>
            </w:r>
            <w:r w:rsidR="000E42C5">
              <w:rPr>
                <w:noProof/>
                <w:webHidden/>
              </w:rPr>
              <w:fldChar w:fldCharType="end"/>
            </w:r>
          </w:hyperlink>
        </w:p>
        <w:p w14:paraId="4C026622" w14:textId="370B8932" w:rsidR="000E42C5" w:rsidRDefault="004C68D3">
          <w:pPr>
            <w:pStyle w:val="TOC2"/>
            <w:tabs>
              <w:tab w:val="right" w:leader="dot" w:pos="9628"/>
            </w:tabs>
            <w:rPr>
              <w:noProof/>
              <w:sz w:val="22"/>
              <w:szCs w:val="22"/>
              <w:lang w:eastAsia="sr-Latn-ME"/>
            </w:rPr>
          </w:pPr>
          <w:hyperlink w:anchor="_Toc241648972" w:history="1">
            <w:r w:rsidR="000E42C5" w:rsidRPr="006C68A3">
              <w:rPr>
                <w:rStyle w:val="Hyperlink"/>
                <w:noProof/>
                <w:lang w:val="en-GB" w:eastAsia="en-GB"/>
              </w:rPr>
              <w:t>18.1. Osnovni principi finansiranja</w:t>
            </w:r>
            <w:r w:rsidR="000E42C5">
              <w:rPr>
                <w:noProof/>
                <w:webHidden/>
              </w:rPr>
              <w:tab/>
            </w:r>
            <w:r w:rsidR="000E42C5">
              <w:rPr>
                <w:noProof/>
                <w:webHidden/>
              </w:rPr>
              <w:fldChar w:fldCharType="begin"/>
            </w:r>
            <w:r w:rsidR="000E42C5">
              <w:rPr>
                <w:noProof/>
                <w:webHidden/>
              </w:rPr>
              <w:instrText xml:space="preserve"> PAGEREF _Toc241648972 \h </w:instrText>
            </w:r>
            <w:r w:rsidR="000E42C5">
              <w:rPr>
                <w:noProof/>
                <w:webHidden/>
              </w:rPr>
            </w:r>
            <w:r w:rsidR="000E42C5">
              <w:rPr>
                <w:noProof/>
                <w:webHidden/>
              </w:rPr>
              <w:fldChar w:fldCharType="separate"/>
            </w:r>
            <w:r w:rsidR="00D46714">
              <w:rPr>
                <w:noProof/>
                <w:webHidden/>
              </w:rPr>
              <w:t>75</w:t>
            </w:r>
            <w:r w:rsidR="000E42C5">
              <w:rPr>
                <w:noProof/>
                <w:webHidden/>
              </w:rPr>
              <w:fldChar w:fldCharType="end"/>
            </w:r>
          </w:hyperlink>
        </w:p>
        <w:p w14:paraId="131500F1" w14:textId="67DFF61D" w:rsidR="000E42C5" w:rsidRDefault="004C68D3">
          <w:pPr>
            <w:pStyle w:val="TOC2"/>
            <w:tabs>
              <w:tab w:val="left" w:pos="1100"/>
              <w:tab w:val="right" w:leader="dot" w:pos="9628"/>
            </w:tabs>
            <w:rPr>
              <w:noProof/>
              <w:sz w:val="22"/>
              <w:szCs w:val="22"/>
              <w:lang w:eastAsia="sr-Latn-ME"/>
            </w:rPr>
          </w:pPr>
          <w:hyperlink w:anchor="_Toc241648973" w:history="1">
            <w:r w:rsidR="000E42C5" w:rsidRPr="006C68A3">
              <w:rPr>
                <w:rStyle w:val="Hyperlink"/>
                <w:noProof/>
                <w:lang w:val="en-GB" w:eastAsia="en-GB"/>
              </w:rPr>
              <w:t>18.1.</w:t>
            </w:r>
            <w:r w:rsidR="000E42C5">
              <w:rPr>
                <w:noProof/>
                <w:sz w:val="22"/>
                <w:szCs w:val="22"/>
                <w:lang w:eastAsia="sr-Latn-ME"/>
              </w:rPr>
              <w:tab/>
            </w:r>
            <w:r w:rsidR="000E42C5" w:rsidRPr="006C68A3">
              <w:rPr>
                <w:rStyle w:val="Hyperlink"/>
                <w:noProof/>
                <w:lang w:val="en-GB" w:eastAsia="en-GB"/>
              </w:rPr>
              <w:t>Akcioni plan i okvirna dinamika finansiranja</w:t>
            </w:r>
            <w:r w:rsidR="000E42C5">
              <w:rPr>
                <w:noProof/>
                <w:webHidden/>
              </w:rPr>
              <w:tab/>
            </w:r>
            <w:r w:rsidR="000E42C5">
              <w:rPr>
                <w:noProof/>
                <w:webHidden/>
              </w:rPr>
              <w:fldChar w:fldCharType="begin"/>
            </w:r>
            <w:r w:rsidR="000E42C5">
              <w:rPr>
                <w:noProof/>
                <w:webHidden/>
              </w:rPr>
              <w:instrText xml:space="preserve"> PAGEREF _Toc241648973 \h </w:instrText>
            </w:r>
            <w:r w:rsidR="000E42C5">
              <w:rPr>
                <w:noProof/>
                <w:webHidden/>
              </w:rPr>
            </w:r>
            <w:r w:rsidR="000E42C5">
              <w:rPr>
                <w:noProof/>
                <w:webHidden/>
              </w:rPr>
              <w:fldChar w:fldCharType="separate"/>
            </w:r>
            <w:r w:rsidR="00D46714">
              <w:rPr>
                <w:noProof/>
                <w:webHidden/>
              </w:rPr>
              <w:t>75</w:t>
            </w:r>
            <w:r w:rsidR="000E42C5">
              <w:rPr>
                <w:noProof/>
                <w:webHidden/>
              </w:rPr>
              <w:fldChar w:fldCharType="end"/>
            </w:r>
          </w:hyperlink>
        </w:p>
        <w:p w14:paraId="27D1E82E" w14:textId="72198391" w:rsidR="000E42C5" w:rsidRDefault="004C68D3">
          <w:pPr>
            <w:pStyle w:val="TOC2"/>
            <w:tabs>
              <w:tab w:val="left" w:pos="1100"/>
              <w:tab w:val="right" w:leader="dot" w:pos="9628"/>
            </w:tabs>
            <w:rPr>
              <w:noProof/>
              <w:sz w:val="22"/>
              <w:szCs w:val="22"/>
              <w:lang w:eastAsia="sr-Latn-ME"/>
            </w:rPr>
          </w:pPr>
          <w:hyperlink w:anchor="_Toc241648974" w:history="1">
            <w:r w:rsidR="000E42C5" w:rsidRPr="006C68A3">
              <w:rPr>
                <w:rStyle w:val="Hyperlink"/>
                <w:noProof/>
                <w:lang w:eastAsia="sr-Latn-ME"/>
              </w:rPr>
              <w:t>18.2.</w:t>
            </w:r>
            <w:r w:rsidR="000E42C5">
              <w:rPr>
                <w:noProof/>
                <w:sz w:val="22"/>
                <w:szCs w:val="22"/>
                <w:lang w:eastAsia="sr-Latn-ME"/>
              </w:rPr>
              <w:tab/>
            </w:r>
            <w:r w:rsidR="000E42C5" w:rsidRPr="006C68A3">
              <w:rPr>
                <w:rStyle w:val="Hyperlink"/>
                <w:noProof/>
                <w:lang w:eastAsia="sr-Latn-ME"/>
              </w:rPr>
              <w:t>Izvori finansijskih sredstava</w:t>
            </w:r>
            <w:r w:rsidR="000E42C5">
              <w:rPr>
                <w:noProof/>
                <w:webHidden/>
              </w:rPr>
              <w:tab/>
            </w:r>
            <w:r w:rsidR="000E42C5">
              <w:rPr>
                <w:noProof/>
                <w:webHidden/>
              </w:rPr>
              <w:fldChar w:fldCharType="begin"/>
            </w:r>
            <w:r w:rsidR="000E42C5">
              <w:rPr>
                <w:noProof/>
                <w:webHidden/>
              </w:rPr>
              <w:instrText xml:space="preserve"> PAGEREF _Toc241648974 \h </w:instrText>
            </w:r>
            <w:r w:rsidR="000E42C5">
              <w:rPr>
                <w:noProof/>
                <w:webHidden/>
              </w:rPr>
            </w:r>
            <w:r w:rsidR="000E42C5">
              <w:rPr>
                <w:noProof/>
                <w:webHidden/>
              </w:rPr>
              <w:fldChar w:fldCharType="separate"/>
            </w:r>
            <w:r w:rsidR="00D46714">
              <w:rPr>
                <w:noProof/>
                <w:webHidden/>
              </w:rPr>
              <w:t>77</w:t>
            </w:r>
            <w:r w:rsidR="000E42C5">
              <w:rPr>
                <w:noProof/>
                <w:webHidden/>
              </w:rPr>
              <w:fldChar w:fldCharType="end"/>
            </w:r>
          </w:hyperlink>
        </w:p>
        <w:p w14:paraId="3AC50341" w14:textId="44D3F12E" w:rsidR="000E42C5" w:rsidRDefault="004C68D3">
          <w:pPr>
            <w:pStyle w:val="TOC2"/>
            <w:tabs>
              <w:tab w:val="left" w:pos="1100"/>
              <w:tab w:val="right" w:leader="dot" w:pos="9628"/>
            </w:tabs>
            <w:rPr>
              <w:noProof/>
              <w:sz w:val="22"/>
              <w:szCs w:val="22"/>
              <w:lang w:eastAsia="sr-Latn-ME"/>
            </w:rPr>
          </w:pPr>
          <w:hyperlink w:anchor="_Toc241648975" w:history="1">
            <w:r w:rsidR="000E42C5" w:rsidRPr="006C68A3">
              <w:rPr>
                <w:rStyle w:val="Hyperlink"/>
                <w:noProof/>
                <w:lang w:eastAsia="sr-Latn-ME"/>
              </w:rPr>
              <w:t>18.3.</w:t>
            </w:r>
            <w:r w:rsidR="000E42C5">
              <w:rPr>
                <w:noProof/>
                <w:sz w:val="22"/>
                <w:szCs w:val="22"/>
                <w:lang w:eastAsia="sr-Latn-ME"/>
              </w:rPr>
              <w:tab/>
            </w:r>
            <w:r w:rsidR="000E42C5" w:rsidRPr="006C68A3">
              <w:rPr>
                <w:rStyle w:val="Hyperlink"/>
                <w:noProof/>
                <w:lang w:eastAsia="sr-Latn-ME"/>
              </w:rPr>
              <w:t>Dinamika finansiranja</w:t>
            </w:r>
            <w:r w:rsidR="000E42C5">
              <w:rPr>
                <w:noProof/>
                <w:webHidden/>
              </w:rPr>
              <w:tab/>
            </w:r>
            <w:r w:rsidR="000E42C5">
              <w:rPr>
                <w:noProof/>
                <w:webHidden/>
              </w:rPr>
              <w:fldChar w:fldCharType="begin"/>
            </w:r>
            <w:r w:rsidR="000E42C5">
              <w:rPr>
                <w:noProof/>
                <w:webHidden/>
              </w:rPr>
              <w:instrText xml:space="preserve"> PAGEREF _Toc241648975 \h </w:instrText>
            </w:r>
            <w:r w:rsidR="000E42C5">
              <w:rPr>
                <w:noProof/>
                <w:webHidden/>
              </w:rPr>
            </w:r>
            <w:r w:rsidR="000E42C5">
              <w:rPr>
                <w:noProof/>
                <w:webHidden/>
              </w:rPr>
              <w:fldChar w:fldCharType="separate"/>
            </w:r>
            <w:r w:rsidR="00D46714">
              <w:rPr>
                <w:noProof/>
                <w:webHidden/>
              </w:rPr>
              <w:t>78</w:t>
            </w:r>
            <w:r w:rsidR="000E42C5">
              <w:rPr>
                <w:noProof/>
                <w:webHidden/>
              </w:rPr>
              <w:fldChar w:fldCharType="end"/>
            </w:r>
          </w:hyperlink>
        </w:p>
        <w:p w14:paraId="331AA696" w14:textId="3321C306" w:rsidR="000E42C5" w:rsidRDefault="004C68D3">
          <w:pPr>
            <w:pStyle w:val="TOC2"/>
            <w:tabs>
              <w:tab w:val="left" w:pos="1100"/>
              <w:tab w:val="right" w:leader="dot" w:pos="9628"/>
            </w:tabs>
            <w:rPr>
              <w:noProof/>
              <w:sz w:val="22"/>
              <w:szCs w:val="22"/>
              <w:lang w:eastAsia="sr-Latn-ME"/>
            </w:rPr>
          </w:pPr>
          <w:hyperlink w:anchor="_Toc241648976" w:history="1">
            <w:r w:rsidR="000E42C5" w:rsidRPr="006C68A3">
              <w:rPr>
                <w:rStyle w:val="Hyperlink"/>
                <w:noProof/>
                <w:lang w:eastAsia="sr-Latn-ME"/>
              </w:rPr>
              <w:t>18.4.</w:t>
            </w:r>
            <w:r w:rsidR="000E42C5">
              <w:rPr>
                <w:noProof/>
                <w:sz w:val="22"/>
                <w:szCs w:val="22"/>
                <w:lang w:eastAsia="sr-Latn-ME"/>
              </w:rPr>
              <w:tab/>
            </w:r>
            <w:r w:rsidR="000E42C5" w:rsidRPr="006C68A3">
              <w:rPr>
                <w:rStyle w:val="Hyperlink"/>
                <w:noProof/>
                <w:lang w:eastAsia="sr-Latn-ME"/>
              </w:rPr>
              <w:t>Finansijsko upravljanje i praćenje realizacije</w:t>
            </w:r>
            <w:r w:rsidR="000E42C5">
              <w:rPr>
                <w:noProof/>
                <w:webHidden/>
              </w:rPr>
              <w:tab/>
            </w:r>
            <w:r w:rsidR="000E42C5">
              <w:rPr>
                <w:noProof/>
                <w:webHidden/>
              </w:rPr>
              <w:fldChar w:fldCharType="begin"/>
            </w:r>
            <w:r w:rsidR="000E42C5">
              <w:rPr>
                <w:noProof/>
                <w:webHidden/>
              </w:rPr>
              <w:instrText xml:space="preserve"> PAGEREF _Toc241648976 \h </w:instrText>
            </w:r>
            <w:r w:rsidR="000E42C5">
              <w:rPr>
                <w:noProof/>
                <w:webHidden/>
              </w:rPr>
            </w:r>
            <w:r w:rsidR="000E42C5">
              <w:rPr>
                <w:noProof/>
                <w:webHidden/>
              </w:rPr>
              <w:fldChar w:fldCharType="separate"/>
            </w:r>
            <w:r w:rsidR="00D46714">
              <w:rPr>
                <w:noProof/>
                <w:webHidden/>
              </w:rPr>
              <w:t>78</w:t>
            </w:r>
            <w:r w:rsidR="000E42C5">
              <w:rPr>
                <w:noProof/>
                <w:webHidden/>
              </w:rPr>
              <w:fldChar w:fldCharType="end"/>
            </w:r>
          </w:hyperlink>
        </w:p>
        <w:p w14:paraId="20759765" w14:textId="06EBE4AD" w:rsidR="000E42C5" w:rsidRDefault="004C68D3">
          <w:pPr>
            <w:pStyle w:val="TOC2"/>
            <w:tabs>
              <w:tab w:val="left" w:pos="1100"/>
              <w:tab w:val="right" w:leader="dot" w:pos="9628"/>
            </w:tabs>
            <w:rPr>
              <w:noProof/>
              <w:sz w:val="22"/>
              <w:szCs w:val="22"/>
              <w:lang w:eastAsia="sr-Latn-ME"/>
            </w:rPr>
          </w:pPr>
          <w:hyperlink w:anchor="_Toc241648977" w:history="1">
            <w:r w:rsidR="000E42C5" w:rsidRPr="006C68A3">
              <w:rPr>
                <w:rStyle w:val="Hyperlink"/>
                <w:noProof/>
                <w:lang w:eastAsia="sr-Latn-ME"/>
              </w:rPr>
              <w:t>18.5.</w:t>
            </w:r>
            <w:r w:rsidR="000E42C5">
              <w:rPr>
                <w:noProof/>
                <w:sz w:val="22"/>
                <w:szCs w:val="22"/>
                <w:lang w:eastAsia="sr-Latn-ME"/>
              </w:rPr>
              <w:tab/>
            </w:r>
            <w:r w:rsidR="000E42C5" w:rsidRPr="006C68A3">
              <w:rPr>
                <w:rStyle w:val="Hyperlink"/>
                <w:noProof/>
                <w:lang w:eastAsia="sr-Latn-ME"/>
              </w:rPr>
              <w:t>Finansijska održivost</w:t>
            </w:r>
            <w:r w:rsidR="000E42C5">
              <w:rPr>
                <w:noProof/>
                <w:webHidden/>
              </w:rPr>
              <w:tab/>
            </w:r>
            <w:r w:rsidR="000E42C5">
              <w:rPr>
                <w:noProof/>
                <w:webHidden/>
              </w:rPr>
              <w:fldChar w:fldCharType="begin"/>
            </w:r>
            <w:r w:rsidR="000E42C5">
              <w:rPr>
                <w:noProof/>
                <w:webHidden/>
              </w:rPr>
              <w:instrText xml:space="preserve"> PAGEREF _Toc241648977 \h </w:instrText>
            </w:r>
            <w:r w:rsidR="000E42C5">
              <w:rPr>
                <w:noProof/>
                <w:webHidden/>
              </w:rPr>
            </w:r>
            <w:r w:rsidR="000E42C5">
              <w:rPr>
                <w:noProof/>
                <w:webHidden/>
              </w:rPr>
              <w:fldChar w:fldCharType="separate"/>
            </w:r>
            <w:r w:rsidR="00D46714">
              <w:rPr>
                <w:noProof/>
                <w:webHidden/>
              </w:rPr>
              <w:t>79</w:t>
            </w:r>
            <w:r w:rsidR="000E42C5">
              <w:rPr>
                <w:noProof/>
                <w:webHidden/>
              </w:rPr>
              <w:fldChar w:fldCharType="end"/>
            </w:r>
          </w:hyperlink>
        </w:p>
        <w:p w14:paraId="5A3DBB6E" w14:textId="66DB80C7" w:rsidR="000E42C5" w:rsidRDefault="004C68D3">
          <w:pPr>
            <w:pStyle w:val="TOC2"/>
            <w:tabs>
              <w:tab w:val="left" w:pos="1100"/>
              <w:tab w:val="right" w:leader="dot" w:pos="9628"/>
            </w:tabs>
            <w:rPr>
              <w:noProof/>
              <w:sz w:val="22"/>
              <w:szCs w:val="22"/>
              <w:lang w:eastAsia="sr-Latn-ME"/>
            </w:rPr>
          </w:pPr>
          <w:hyperlink w:anchor="_Toc241648978" w:history="1">
            <w:r w:rsidR="000E42C5" w:rsidRPr="006C68A3">
              <w:rPr>
                <w:rStyle w:val="Hyperlink"/>
                <w:noProof/>
                <w:lang w:eastAsia="sr-Latn-ME"/>
              </w:rPr>
              <w:t>18.6.</w:t>
            </w:r>
            <w:r w:rsidR="000E42C5">
              <w:rPr>
                <w:noProof/>
                <w:sz w:val="22"/>
                <w:szCs w:val="22"/>
                <w:lang w:eastAsia="sr-Latn-ME"/>
              </w:rPr>
              <w:tab/>
            </w:r>
            <w:r w:rsidR="000E42C5" w:rsidRPr="006C68A3">
              <w:rPr>
                <w:rStyle w:val="Hyperlink"/>
                <w:noProof/>
                <w:lang w:eastAsia="sr-Latn-ME"/>
              </w:rPr>
              <w:t>Ključni finansijski indikatori</w:t>
            </w:r>
            <w:r w:rsidR="000E42C5">
              <w:rPr>
                <w:noProof/>
                <w:webHidden/>
              </w:rPr>
              <w:tab/>
            </w:r>
            <w:r w:rsidR="000E42C5">
              <w:rPr>
                <w:noProof/>
                <w:webHidden/>
              </w:rPr>
              <w:fldChar w:fldCharType="begin"/>
            </w:r>
            <w:r w:rsidR="000E42C5">
              <w:rPr>
                <w:noProof/>
                <w:webHidden/>
              </w:rPr>
              <w:instrText xml:space="preserve"> PAGEREF _Toc241648978 \h </w:instrText>
            </w:r>
            <w:r w:rsidR="000E42C5">
              <w:rPr>
                <w:noProof/>
                <w:webHidden/>
              </w:rPr>
            </w:r>
            <w:r w:rsidR="000E42C5">
              <w:rPr>
                <w:noProof/>
                <w:webHidden/>
              </w:rPr>
              <w:fldChar w:fldCharType="separate"/>
            </w:r>
            <w:r w:rsidR="00D46714">
              <w:rPr>
                <w:noProof/>
                <w:webHidden/>
              </w:rPr>
              <w:t>79</w:t>
            </w:r>
            <w:r w:rsidR="000E42C5">
              <w:rPr>
                <w:noProof/>
                <w:webHidden/>
              </w:rPr>
              <w:fldChar w:fldCharType="end"/>
            </w:r>
          </w:hyperlink>
        </w:p>
        <w:p w14:paraId="0D4C5E94" w14:textId="23899122" w:rsidR="000E42C5" w:rsidRDefault="004C68D3">
          <w:pPr>
            <w:pStyle w:val="TOC1"/>
            <w:tabs>
              <w:tab w:val="left" w:pos="660"/>
              <w:tab w:val="right" w:leader="dot" w:pos="9628"/>
            </w:tabs>
            <w:rPr>
              <w:noProof/>
              <w:sz w:val="22"/>
              <w:szCs w:val="22"/>
              <w:lang w:eastAsia="sr-Latn-ME"/>
            </w:rPr>
          </w:pPr>
          <w:hyperlink w:anchor="_Toc241648979" w:history="1">
            <w:r w:rsidR="000E42C5" w:rsidRPr="006C68A3">
              <w:rPr>
                <w:rStyle w:val="Hyperlink"/>
                <w:noProof/>
              </w:rPr>
              <w:t>19.</w:t>
            </w:r>
            <w:r w:rsidR="000E42C5">
              <w:rPr>
                <w:noProof/>
                <w:sz w:val="22"/>
                <w:szCs w:val="22"/>
                <w:lang w:eastAsia="sr-Latn-ME"/>
              </w:rPr>
              <w:tab/>
            </w:r>
            <w:r w:rsidR="000E42C5" w:rsidRPr="006C68A3">
              <w:rPr>
                <w:rStyle w:val="Hyperlink"/>
                <w:noProof/>
              </w:rPr>
              <w:t>Monitoring</w:t>
            </w:r>
            <w:r w:rsidR="000E42C5">
              <w:rPr>
                <w:noProof/>
                <w:webHidden/>
              </w:rPr>
              <w:tab/>
            </w:r>
            <w:r w:rsidR="000E42C5">
              <w:rPr>
                <w:noProof/>
                <w:webHidden/>
              </w:rPr>
              <w:fldChar w:fldCharType="begin"/>
            </w:r>
            <w:r w:rsidR="000E42C5">
              <w:rPr>
                <w:noProof/>
                <w:webHidden/>
              </w:rPr>
              <w:instrText xml:space="preserve"> PAGEREF _Toc241648979 \h </w:instrText>
            </w:r>
            <w:r w:rsidR="000E42C5">
              <w:rPr>
                <w:noProof/>
                <w:webHidden/>
              </w:rPr>
            </w:r>
            <w:r w:rsidR="000E42C5">
              <w:rPr>
                <w:noProof/>
                <w:webHidden/>
              </w:rPr>
              <w:fldChar w:fldCharType="separate"/>
            </w:r>
            <w:r w:rsidR="00D46714">
              <w:rPr>
                <w:noProof/>
                <w:webHidden/>
              </w:rPr>
              <w:t>81</w:t>
            </w:r>
            <w:r w:rsidR="000E42C5">
              <w:rPr>
                <w:noProof/>
                <w:webHidden/>
              </w:rPr>
              <w:fldChar w:fldCharType="end"/>
            </w:r>
          </w:hyperlink>
        </w:p>
        <w:p w14:paraId="45D511A8" w14:textId="3B22CB32" w:rsidR="000E42C5" w:rsidRDefault="004C68D3">
          <w:pPr>
            <w:pStyle w:val="TOC2"/>
            <w:tabs>
              <w:tab w:val="left" w:pos="1100"/>
              <w:tab w:val="right" w:leader="dot" w:pos="9628"/>
            </w:tabs>
            <w:rPr>
              <w:noProof/>
              <w:sz w:val="22"/>
              <w:szCs w:val="22"/>
              <w:lang w:eastAsia="sr-Latn-ME"/>
            </w:rPr>
          </w:pPr>
          <w:hyperlink w:anchor="_Toc241648980" w:history="1">
            <w:r w:rsidR="000E42C5" w:rsidRPr="006C68A3">
              <w:rPr>
                <w:rStyle w:val="Hyperlink"/>
                <w:noProof/>
                <w:lang w:eastAsia="sr-Latn-ME"/>
              </w:rPr>
              <w:t>19.1.</w:t>
            </w:r>
            <w:r w:rsidR="000E42C5">
              <w:rPr>
                <w:noProof/>
                <w:sz w:val="22"/>
                <w:szCs w:val="22"/>
                <w:lang w:eastAsia="sr-Latn-ME"/>
              </w:rPr>
              <w:tab/>
            </w:r>
            <w:r w:rsidR="000E42C5" w:rsidRPr="006C68A3">
              <w:rPr>
                <w:rStyle w:val="Hyperlink"/>
                <w:noProof/>
                <w:lang w:eastAsia="sr-Latn-ME"/>
              </w:rPr>
              <w:t>Monitoring upravljanja komunalnim i neopasnim građevinskim otpadom</w:t>
            </w:r>
            <w:r w:rsidR="000E42C5">
              <w:rPr>
                <w:noProof/>
                <w:webHidden/>
              </w:rPr>
              <w:tab/>
            </w:r>
            <w:r w:rsidR="000E42C5">
              <w:rPr>
                <w:noProof/>
                <w:webHidden/>
              </w:rPr>
              <w:fldChar w:fldCharType="begin"/>
            </w:r>
            <w:r w:rsidR="000E42C5">
              <w:rPr>
                <w:noProof/>
                <w:webHidden/>
              </w:rPr>
              <w:instrText xml:space="preserve"> PAGEREF _Toc241648980 \h </w:instrText>
            </w:r>
            <w:r w:rsidR="000E42C5">
              <w:rPr>
                <w:noProof/>
                <w:webHidden/>
              </w:rPr>
            </w:r>
            <w:r w:rsidR="000E42C5">
              <w:rPr>
                <w:noProof/>
                <w:webHidden/>
              </w:rPr>
              <w:fldChar w:fldCharType="separate"/>
            </w:r>
            <w:r w:rsidR="00D46714">
              <w:rPr>
                <w:noProof/>
                <w:webHidden/>
              </w:rPr>
              <w:t>81</w:t>
            </w:r>
            <w:r w:rsidR="000E42C5">
              <w:rPr>
                <w:noProof/>
                <w:webHidden/>
              </w:rPr>
              <w:fldChar w:fldCharType="end"/>
            </w:r>
          </w:hyperlink>
        </w:p>
        <w:p w14:paraId="1A133539" w14:textId="0A358D17" w:rsidR="000E42C5" w:rsidRDefault="004C68D3">
          <w:pPr>
            <w:pStyle w:val="TOC2"/>
            <w:tabs>
              <w:tab w:val="left" w:pos="1100"/>
              <w:tab w:val="right" w:leader="dot" w:pos="9628"/>
            </w:tabs>
            <w:rPr>
              <w:noProof/>
              <w:sz w:val="22"/>
              <w:szCs w:val="22"/>
              <w:lang w:eastAsia="sr-Latn-ME"/>
            </w:rPr>
          </w:pPr>
          <w:hyperlink w:anchor="_Toc241648981" w:history="1">
            <w:r w:rsidR="000E42C5" w:rsidRPr="006C68A3">
              <w:rPr>
                <w:rStyle w:val="Hyperlink"/>
                <w:noProof/>
                <w:lang w:eastAsia="sr-Latn-ME"/>
              </w:rPr>
              <w:t>19.2.</w:t>
            </w:r>
            <w:r w:rsidR="000E42C5">
              <w:rPr>
                <w:noProof/>
                <w:sz w:val="22"/>
                <w:szCs w:val="22"/>
                <w:lang w:eastAsia="sr-Latn-ME"/>
              </w:rPr>
              <w:tab/>
            </w:r>
            <w:r w:rsidR="000E42C5" w:rsidRPr="006C68A3">
              <w:rPr>
                <w:rStyle w:val="Hyperlink"/>
                <w:noProof/>
                <w:lang w:eastAsia="sr-Latn-ME"/>
              </w:rPr>
              <w:t>Monitoring upravljanja otpadom u zaštićenim područjima</w:t>
            </w:r>
            <w:r w:rsidR="000E42C5">
              <w:rPr>
                <w:noProof/>
                <w:webHidden/>
              </w:rPr>
              <w:tab/>
            </w:r>
            <w:r w:rsidR="000E42C5">
              <w:rPr>
                <w:noProof/>
                <w:webHidden/>
              </w:rPr>
              <w:fldChar w:fldCharType="begin"/>
            </w:r>
            <w:r w:rsidR="000E42C5">
              <w:rPr>
                <w:noProof/>
                <w:webHidden/>
              </w:rPr>
              <w:instrText xml:space="preserve"> PAGEREF _Toc241648981 \h </w:instrText>
            </w:r>
            <w:r w:rsidR="000E42C5">
              <w:rPr>
                <w:noProof/>
                <w:webHidden/>
              </w:rPr>
            </w:r>
            <w:r w:rsidR="000E42C5">
              <w:rPr>
                <w:noProof/>
                <w:webHidden/>
              </w:rPr>
              <w:fldChar w:fldCharType="separate"/>
            </w:r>
            <w:r w:rsidR="00D46714">
              <w:rPr>
                <w:noProof/>
                <w:webHidden/>
              </w:rPr>
              <w:t>84</w:t>
            </w:r>
            <w:r w:rsidR="000E42C5">
              <w:rPr>
                <w:noProof/>
                <w:webHidden/>
              </w:rPr>
              <w:fldChar w:fldCharType="end"/>
            </w:r>
          </w:hyperlink>
        </w:p>
        <w:p w14:paraId="6DED815A" w14:textId="15F1DFF3" w:rsidR="000E42C5" w:rsidRDefault="004C68D3">
          <w:pPr>
            <w:pStyle w:val="TOC1"/>
            <w:tabs>
              <w:tab w:val="left" w:pos="660"/>
              <w:tab w:val="right" w:leader="dot" w:pos="9628"/>
            </w:tabs>
            <w:rPr>
              <w:noProof/>
              <w:sz w:val="22"/>
              <w:szCs w:val="22"/>
              <w:lang w:eastAsia="sr-Latn-ME"/>
            </w:rPr>
          </w:pPr>
          <w:hyperlink w:anchor="_Toc241648982" w:history="1">
            <w:r w:rsidR="000E42C5" w:rsidRPr="006C68A3">
              <w:rPr>
                <w:rStyle w:val="Hyperlink"/>
                <w:noProof/>
              </w:rPr>
              <w:t>20.</w:t>
            </w:r>
            <w:r w:rsidR="000E42C5">
              <w:rPr>
                <w:noProof/>
                <w:sz w:val="22"/>
                <w:szCs w:val="22"/>
                <w:lang w:eastAsia="sr-Latn-ME"/>
              </w:rPr>
              <w:tab/>
            </w:r>
            <w:r w:rsidR="000E42C5" w:rsidRPr="006C68A3">
              <w:rPr>
                <w:rStyle w:val="Hyperlink"/>
                <w:noProof/>
              </w:rPr>
              <w:t>Očekivani rezultati do 2029.</w:t>
            </w:r>
            <w:r w:rsidR="000E42C5">
              <w:rPr>
                <w:noProof/>
                <w:webHidden/>
              </w:rPr>
              <w:tab/>
            </w:r>
            <w:r w:rsidR="000E42C5">
              <w:rPr>
                <w:noProof/>
                <w:webHidden/>
              </w:rPr>
              <w:fldChar w:fldCharType="begin"/>
            </w:r>
            <w:r w:rsidR="000E42C5">
              <w:rPr>
                <w:noProof/>
                <w:webHidden/>
              </w:rPr>
              <w:instrText xml:space="preserve"> PAGEREF _Toc241648982 \h </w:instrText>
            </w:r>
            <w:r w:rsidR="000E42C5">
              <w:rPr>
                <w:noProof/>
                <w:webHidden/>
              </w:rPr>
            </w:r>
            <w:r w:rsidR="000E42C5">
              <w:rPr>
                <w:noProof/>
                <w:webHidden/>
              </w:rPr>
              <w:fldChar w:fldCharType="separate"/>
            </w:r>
            <w:r w:rsidR="00D46714">
              <w:rPr>
                <w:noProof/>
                <w:webHidden/>
              </w:rPr>
              <w:t>86</w:t>
            </w:r>
            <w:r w:rsidR="000E42C5">
              <w:rPr>
                <w:noProof/>
                <w:webHidden/>
              </w:rPr>
              <w:fldChar w:fldCharType="end"/>
            </w:r>
          </w:hyperlink>
        </w:p>
        <w:p w14:paraId="4DFC502D" w14:textId="4B885BFF" w:rsidR="005C0624" w:rsidRDefault="005C0624">
          <w:r>
            <w:rPr>
              <w:b/>
              <w:bCs/>
              <w:noProof/>
            </w:rPr>
            <w:fldChar w:fldCharType="end"/>
          </w:r>
        </w:p>
      </w:sdtContent>
    </w:sdt>
    <w:p w14:paraId="32FAA57C" w14:textId="77777777" w:rsidR="005C0624" w:rsidRDefault="005C0624" w:rsidP="001A1C27">
      <w:pPr>
        <w:rPr>
          <w:b/>
          <w:bCs/>
        </w:rPr>
      </w:pPr>
    </w:p>
    <w:p w14:paraId="495189C3" w14:textId="77777777" w:rsidR="005C0624" w:rsidRDefault="005C0624" w:rsidP="001A1C27">
      <w:pPr>
        <w:rPr>
          <w:b/>
          <w:bCs/>
        </w:rPr>
      </w:pPr>
    </w:p>
    <w:p w14:paraId="3472A6CB" w14:textId="77777777" w:rsidR="005C0624" w:rsidRDefault="005C0624" w:rsidP="001A1C27">
      <w:pPr>
        <w:rPr>
          <w:b/>
          <w:bCs/>
        </w:rPr>
      </w:pPr>
    </w:p>
    <w:p w14:paraId="13862957" w14:textId="353E005D" w:rsidR="005C0624" w:rsidRDefault="0006588F" w:rsidP="001A1C27">
      <w:pPr>
        <w:rPr>
          <w:b/>
          <w:bCs/>
        </w:rPr>
      </w:pPr>
      <w:r>
        <w:rPr>
          <w:b/>
          <w:bCs/>
        </w:rPr>
        <w:t xml:space="preserve">Obrađivači: </w:t>
      </w:r>
    </w:p>
    <w:p w14:paraId="3C101CF1" w14:textId="6BB4871F" w:rsidR="005C0624" w:rsidRPr="00D16558" w:rsidRDefault="0006588F" w:rsidP="001A1C27">
      <w:r w:rsidRPr="00D16558">
        <w:t>Vidak Krtolica, potpredsjednik Opštine Nikšić</w:t>
      </w:r>
    </w:p>
    <w:p w14:paraId="07B0A54E" w14:textId="0BFCD136" w:rsidR="0006588F" w:rsidRPr="00D16558" w:rsidRDefault="0006588F" w:rsidP="001A1C27">
      <w:r w:rsidRPr="00D16558">
        <w:t>Milorad Zečević, Sekretar sekretarijata za komunalne poslove i saobraćaj</w:t>
      </w:r>
    </w:p>
    <w:p w14:paraId="7CF2C1C1" w14:textId="14E9E067" w:rsidR="0006588F" w:rsidRPr="00D16558" w:rsidRDefault="0006588F" w:rsidP="001A1C27">
      <w:r w:rsidRPr="00D16558">
        <w:t>Aleksandar Perović, izvršni direktor Ekološkog pokreta ˝OZON˝</w:t>
      </w:r>
    </w:p>
    <w:p w14:paraId="6B5283CA" w14:textId="3A79E822" w:rsidR="0006588F" w:rsidRPr="00D16558" w:rsidRDefault="0006588F" w:rsidP="001A1C27">
      <w:r w:rsidRPr="00D16558">
        <w:t xml:space="preserve">Jasmina Janković </w:t>
      </w:r>
      <w:proofErr w:type="spellStart"/>
      <w:r w:rsidRPr="00D16558">
        <w:t>Mišnić</w:t>
      </w:r>
      <w:proofErr w:type="spellEnd"/>
      <w:r w:rsidRPr="00D16558">
        <w:t>, Sekretarka sekretarijata za zaštitu životne sredine</w:t>
      </w:r>
    </w:p>
    <w:p w14:paraId="71CB23B6" w14:textId="5E59F387" w:rsidR="0006588F" w:rsidRPr="00D16558" w:rsidRDefault="0006588F" w:rsidP="001A1C27">
      <w:r w:rsidRPr="00D16558">
        <w:t>Nataša Bakić, Sekretarijat za komunalne poslove i saobraćaj</w:t>
      </w:r>
    </w:p>
    <w:p w14:paraId="3BE06566" w14:textId="3566BAE3" w:rsidR="0006588F" w:rsidRPr="00D16558" w:rsidRDefault="0006588F" w:rsidP="001A1C27">
      <w:r w:rsidRPr="00D16558">
        <w:t xml:space="preserve">Stanko </w:t>
      </w:r>
      <w:proofErr w:type="spellStart"/>
      <w:r w:rsidRPr="00D16558">
        <w:t>Baucal</w:t>
      </w:r>
      <w:proofErr w:type="spellEnd"/>
      <w:r w:rsidRPr="00D16558">
        <w:t>, DOO ˝Komunalno Nikšić˝</w:t>
      </w:r>
    </w:p>
    <w:p w14:paraId="411C703B" w14:textId="78C2F754" w:rsidR="0006588F" w:rsidRPr="00D16558" w:rsidRDefault="0006588F" w:rsidP="001A1C27">
      <w:r w:rsidRPr="00D16558">
        <w:t>Ivan Mijanović, Sekretarijat za uređenje prostora i stambene poslove</w:t>
      </w:r>
    </w:p>
    <w:p w14:paraId="2FE79BC3" w14:textId="77777777" w:rsidR="005C0624" w:rsidRDefault="005C0624" w:rsidP="001A1C27">
      <w:pPr>
        <w:rPr>
          <w:b/>
          <w:bCs/>
        </w:rPr>
      </w:pPr>
    </w:p>
    <w:p w14:paraId="76C7E8DD" w14:textId="77777777" w:rsidR="005C0624" w:rsidRDefault="005C0624" w:rsidP="001A1C27">
      <w:pPr>
        <w:rPr>
          <w:b/>
          <w:bCs/>
        </w:rPr>
      </w:pPr>
    </w:p>
    <w:p w14:paraId="435B2920" w14:textId="77777777" w:rsidR="005C0624" w:rsidRDefault="005C0624" w:rsidP="001A1C27">
      <w:pPr>
        <w:rPr>
          <w:b/>
          <w:bCs/>
        </w:rPr>
      </w:pPr>
    </w:p>
    <w:p w14:paraId="549057E7" w14:textId="77777777" w:rsidR="005C0624" w:rsidRDefault="005C0624" w:rsidP="001A1C27">
      <w:pPr>
        <w:rPr>
          <w:b/>
          <w:bCs/>
        </w:rPr>
      </w:pPr>
    </w:p>
    <w:p w14:paraId="68369067" w14:textId="77777777" w:rsidR="005C0624" w:rsidRDefault="005C0624" w:rsidP="001A1C27">
      <w:pPr>
        <w:rPr>
          <w:b/>
          <w:bCs/>
        </w:rPr>
      </w:pPr>
    </w:p>
    <w:p w14:paraId="33F83807" w14:textId="2B9120F3" w:rsidR="005C0624" w:rsidRDefault="005C0624" w:rsidP="001A1C27">
      <w:pPr>
        <w:rPr>
          <w:b/>
          <w:bCs/>
        </w:rPr>
      </w:pPr>
    </w:p>
    <w:p w14:paraId="79A9DC65" w14:textId="047911E5" w:rsidR="005C0624" w:rsidRDefault="005C0624" w:rsidP="001A1C27">
      <w:pPr>
        <w:rPr>
          <w:b/>
          <w:bCs/>
        </w:rPr>
      </w:pPr>
    </w:p>
    <w:p w14:paraId="33B033C4" w14:textId="09BEBB2D" w:rsidR="005C0624" w:rsidRDefault="005C0624" w:rsidP="001A1C27">
      <w:pPr>
        <w:rPr>
          <w:b/>
          <w:bCs/>
        </w:rPr>
      </w:pPr>
    </w:p>
    <w:p w14:paraId="751F6012" w14:textId="4FB5919E" w:rsidR="005C0624" w:rsidRDefault="005C0624" w:rsidP="001A1C27">
      <w:pPr>
        <w:rPr>
          <w:b/>
          <w:bCs/>
        </w:rPr>
      </w:pPr>
    </w:p>
    <w:p w14:paraId="03A036A4" w14:textId="345CD5B2" w:rsidR="005C0624" w:rsidRDefault="005C0624" w:rsidP="001A1C27">
      <w:pPr>
        <w:rPr>
          <w:b/>
          <w:bCs/>
        </w:rPr>
      </w:pPr>
    </w:p>
    <w:p w14:paraId="687ED644" w14:textId="64EEEF47" w:rsidR="005C0624" w:rsidRDefault="005C0624" w:rsidP="001A1C27">
      <w:pPr>
        <w:rPr>
          <w:b/>
          <w:bCs/>
        </w:rPr>
      </w:pPr>
    </w:p>
    <w:p w14:paraId="3D5E6B4F" w14:textId="6A477A7B" w:rsidR="005C0624" w:rsidRDefault="005C0624" w:rsidP="001A1C27">
      <w:pPr>
        <w:rPr>
          <w:b/>
          <w:bCs/>
        </w:rPr>
      </w:pPr>
    </w:p>
    <w:p w14:paraId="5332B725" w14:textId="5BA8E6F3" w:rsidR="005C0624" w:rsidRDefault="005C0624" w:rsidP="001A1C27">
      <w:pPr>
        <w:rPr>
          <w:b/>
          <w:bCs/>
        </w:rPr>
      </w:pPr>
    </w:p>
    <w:p w14:paraId="79B0D051" w14:textId="0F349DAD" w:rsidR="005C0624" w:rsidRDefault="005C0624" w:rsidP="001A1C27">
      <w:pPr>
        <w:rPr>
          <w:b/>
          <w:bCs/>
        </w:rPr>
      </w:pPr>
    </w:p>
    <w:p w14:paraId="306BFA1C" w14:textId="31C4F67A" w:rsidR="005C3C71" w:rsidRPr="00AB7815" w:rsidRDefault="005C3C71" w:rsidP="005C0624">
      <w:pPr>
        <w:pStyle w:val="Heading1"/>
      </w:pPr>
      <w:bookmarkStart w:id="0" w:name="_Toc241648861"/>
      <w:r w:rsidRPr="00AB7815">
        <w:lastRenderedPageBreak/>
        <w:t>Uvod</w:t>
      </w:r>
      <w:bookmarkEnd w:id="0"/>
    </w:p>
    <w:p w14:paraId="3966DADE" w14:textId="3ABB41A5" w:rsidR="005C3C71" w:rsidRDefault="005C3C71" w:rsidP="005C3C71">
      <w:r w:rsidRPr="00AB7815">
        <w:t xml:space="preserve">Lokalni plan upravljanja komunalnim i </w:t>
      </w:r>
      <w:proofErr w:type="spellStart"/>
      <w:r w:rsidRPr="00AB7815">
        <w:t>neopasnim</w:t>
      </w:r>
      <w:proofErr w:type="spellEnd"/>
      <w:r w:rsidRPr="00AB7815">
        <w:t xml:space="preserve"> građevinskim otpadom predstavlja strateški dokument kojim se definišu ciljevi, mjere i aktivnosti za uspostavljanje održivog sistema upravljanja otpadom na teritoriji Opštine </w:t>
      </w:r>
      <w:r w:rsidRPr="00551FD1">
        <w:t>Nikšić</w:t>
      </w:r>
      <w:r w:rsidR="00551FD1" w:rsidRPr="00551FD1">
        <w:t xml:space="preserve"> za period 2026-2029. godin</w:t>
      </w:r>
      <w:r w:rsidR="00551FD1">
        <w:t>a</w:t>
      </w:r>
      <w:r w:rsidRPr="00AB7815">
        <w:t>. Plan ima za cilj povećanje efikasnosti sistema sakupljanja i tretmana otpada, smanjenje količina otpada koje se odlažu na deponije</w:t>
      </w:r>
      <w:r w:rsidR="005C0624">
        <w:t xml:space="preserve">, </w:t>
      </w:r>
      <w:r w:rsidRPr="00AB7815">
        <w:t>povećanje stope ponovne upotrebe i reciklaže</w:t>
      </w:r>
      <w:r w:rsidR="005C0624">
        <w:t xml:space="preserve"> i</w:t>
      </w:r>
      <w:r w:rsidR="005C0624" w:rsidRPr="005C0624">
        <w:t xml:space="preserve"> unapređenje zaštite životne sredine</w:t>
      </w:r>
      <w:r w:rsidR="005C0624">
        <w:t>.</w:t>
      </w:r>
    </w:p>
    <w:p w14:paraId="1886B283" w14:textId="2F8620F6" w:rsidR="00A666E0" w:rsidRDefault="00A666E0" w:rsidP="00A666E0">
      <w:proofErr w:type="spellStart"/>
      <w:r w:rsidRPr="00A666E0">
        <w:rPr>
          <w:lang w:val="en-US"/>
        </w:rPr>
        <w:t>Zakonom</w:t>
      </w:r>
      <w:proofErr w:type="spellEnd"/>
      <w:r w:rsidRPr="00A666E0">
        <w:rPr>
          <w:lang w:val="en-US"/>
        </w:rPr>
        <w:t xml:space="preserve"> o </w:t>
      </w:r>
      <w:proofErr w:type="spellStart"/>
      <w:r w:rsidRPr="00A666E0">
        <w:rPr>
          <w:lang w:val="en-US"/>
        </w:rPr>
        <w:t>upravljanju</w:t>
      </w:r>
      <w:proofErr w:type="spellEnd"/>
      <w:r w:rsidRPr="00A666E0">
        <w:rPr>
          <w:lang w:val="en-US"/>
        </w:rPr>
        <w:t xml:space="preserve"> </w:t>
      </w:r>
      <w:proofErr w:type="spellStart"/>
      <w:r w:rsidRPr="00A666E0">
        <w:rPr>
          <w:lang w:val="en-US"/>
        </w:rPr>
        <w:t>otpadom</w:t>
      </w:r>
      <w:proofErr w:type="spellEnd"/>
      <w:r w:rsidRPr="00A666E0">
        <w:rPr>
          <w:lang w:val="en-US"/>
        </w:rPr>
        <w:t xml:space="preserve"> </w:t>
      </w:r>
      <w:r w:rsidRPr="00A666E0">
        <w:t>(˝Službeni list Crne Gore˝, br. 34/24, 92/24</w:t>
      </w:r>
      <w:r w:rsidR="000822FD">
        <w:t xml:space="preserve"> i 128/26</w:t>
      </w:r>
      <w:r w:rsidRPr="00A666E0">
        <w:t>)</w:t>
      </w:r>
      <w:r w:rsidRPr="00A666E0">
        <w:rPr>
          <w:lang w:val="en-US"/>
        </w:rPr>
        <w:t xml:space="preserve"> </w:t>
      </w:r>
      <w:proofErr w:type="spellStart"/>
      <w:r w:rsidRPr="00A666E0">
        <w:rPr>
          <w:lang w:val="en-US"/>
        </w:rPr>
        <w:t>definisano</w:t>
      </w:r>
      <w:proofErr w:type="spellEnd"/>
      <w:r w:rsidRPr="00A666E0">
        <w:rPr>
          <w:lang w:val="en-US"/>
        </w:rPr>
        <w:t xml:space="preserve"> je </w:t>
      </w:r>
      <w:r>
        <w:t>da se u</w:t>
      </w:r>
      <w:r w:rsidRPr="00A666E0">
        <w:t xml:space="preserve">pravljanje otpadom vrši u skladu sa </w:t>
      </w:r>
      <w:r>
        <w:t>D</w:t>
      </w:r>
      <w:r w:rsidRPr="00A666E0">
        <w:t xml:space="preserve">ržavnim planom upravljanja otpadom  i lokalnim planovima upravljanja komunalnim i </w:t>
      </w:r>
      <w:proofErr w:type="spellStart"/>
      <w:r w:rsidRPr="00A666E0">
        <w:t>neopasnim</w:t>
      </w:r>
      <w:proofErr w:type="spellEnd"/>
      <w:r w:rsidRPr="00A666E0">
        <w:t xml:space="preserve"> građevinskim otpadom</w:t>
      </w:r>
      <w:r>
        <w:t>.</w:t>
      </w:r>
    </w:p>
    <w:p w14:paraId="1CB30651" w14:textId="41F52AD6" w:rsidR="00A666E0" w:rsidRPr="00A666E0" w:rsidRDefault="00A666E0" w:rsidP="00A666E0">
      <w:pPr>
        <w:rPr>
          <w:lang w:val="en-US"/>
        </w:rPr>
      </w:pPr>
      <w:r w:rsidRPr="00A666E0">
        <w:rPr>
          <w:lang w:val="en-US"/>
        </w:rPr>
        <w:t xml:space="preserve">Za </w:t>
      </w:r>
      <w:proofErr w:type="spellStart"/>
      <w:r w:rsidRPr="00A666E0">
        <w:rPr>
          <w:lang w:val="en-US"/>
        </w:rPr>
        <w:t>usvajanje</w:t>
      </w:r>
      <w:proofErr w:type="spellEnd"/>
      <w:r w:rsidRPr="00A666E0">
        <w:rPr>
          <w:lang w:val="en-US"/>
        </w:rPr>
        <w:t xml:space="preserve"> </w:t>
      </w:r>
      <w:proofErr w:type="spellStart"/>
      <w:r w:rsidRPr="00A666E0">
        <w:rPr>
          <w:lang w:val="en-US"/>
        </w:rPr>
        <w:t>predloženog</w:t>
      </w:r>
      <w:proofErr w:type="spellEnd"/>
      <w:r w:rsidRPr="00A666E0">
        <w:rPr>
          <w:lang w:val="en-US"/>
        </w:rPr>
        <w:t xml:space="preserve"> plana </w:t>
      </w:r>
      <w:proofErr w:type="spellStart"/>
      <w:r w:rsidRPr="00A666E0">
        <w:rPr>
          <w:lang w:val="en-US"/>
        </w:rPr>
        <w:t>ostvarene</w:t>
      </w:r>
      <w:proofErr w:type="spellEnd"/>
      <w:r w:rsidRPr="00A666E0">
        <w:rPr>
          <w:lang w:val="en-US"/>
        </w:rPr>
        <w:t xml:space="preserve"> </w:t>
      </w:r>
      <w:proofErr w:type="spellStart"/>
      <w:r w:rsidRPr="00A666E0">
        <w:rPr>
          <w:lang w:val="en-US"/>
        </w:rPr>
        <w:t>su</w:t>
      </w:r>
      <w:proofErr w:type="spellEnd"/>
      <w:r w:rsidRPr="00A666E0">
        <w:rPr>
          <w:lang w:val="en-US"/>
        </w:rPr>
        <w:t xml:space="preserve"> </w:t>
      </w:r>
      <w:proofErr w:type="spellStart"/>
      <w:r w:rsidRPr="00A666E0">
        <w:rPr>
          <w:lang w:val="en-US"/>
        </w:rPr>
        <w:t>prostorno-planske</w:t>
      </w:r>
      <w:proofErr w:type="spellEnd"/>
      <w:r w:rsidRPr="00A666E0">
        <w:rPr>
          <w:lang w:val="en-US"/>
        </w:rPr>
        <w:t xml:space="preserve"> </w:t>
      </w:r>
      <w:proofErr w:type="spellStart"/>
      <w:r w:rsidRPr="00A666E0">
        <w:rPr>
          <w:lang w:val="en-US"/>
        </w:rPr>
        <w:t>pretpostavke</w:t>
      </w:r>
      <w:proofErr w:type="spellEnd"/>
      <w:r w:rsidRPr="00A666E0">
        <w:rPr>
          <w:lang w:val="en-US"/>
        </w:rPr>
        <w:t xml:space="preserve">. </w:t>
      </w:r>
      <w:proofErr w:type="spellStart"/>
      <w:r>
        <w:rPr>
          <w:lang w:val="en-US"/>
        </w:rPr>
        <w:t>Prostorno</w:t>
      </w:r>
      <w:proofErr w:type="spellEnd"/>
      <w:r>
        <w:rPr>
          <w:lang w:val="en-US"/>
        </w:rPr>
        <w:t xml:space="preserve"> </w:t>
      </w:r>
      <w:proofErr w:type="spellStart"/>
      <w:r>
        <w:rPr>
          <w:lang w:val="en-US"/>
        </w:rPr>
        <w:t>urbanističkim</w:t>
      </w:r>
      <w:proofErr w:type="spellEnd"/>
      <w:r>
        <w:rPr>
          <w:lang w:val="en-US"/>
        </w:rPr>
        <w:t xml:space="preserve"> </w:t>
      </w:r>
      <w:proofErr w:type="spellStart"/>
      <w:r>
        <w:rPr>
          <w:lang w:val="en-US"/>
        </w:rPr>
        <w:t>planom</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Izmjenama</w:t>
      </w:r>
      <w:proofErr w:type="spellEnd"/>
      <w:r>
        <w:rPr>
          <w:lang w:val="en-US"/>
        </w:rPr>
        <w:t xml:space="preserve"> Pupa-a</w:t>
      </w:r>
      <w:r w:rsidRPr="00A666E0">
        <w:rPr>
          <w:lang w:val="en-US"/>
        </w:rPr>
        <w:t xml:space="preserve">, </w:t>
      </w:r>
      <w:proofErr w:type="spellStart"/>
      <w:r>
        <w:rPr>
          <w:lang w:val="en-US"/>
        </w:rPr>
        <w:t>planirane</w:t>
      </w:r>
      <w:proofErr w:type="spellEnd"/>
      <w:r>
        <w:rPr>
          <w:lang w:val="en-US"/>
        </w:rPr>
        <w:t xml:space="preserve"> </w:t>
      </w:r>
      <w:proofErr w:type="spellStart"/>
      <w:r>
        <w:rPr>
          <w:lang w:val="en-US"/>
        </w:rPr>
        <w:t>su</w:t>
      </w:r>
      <w:proofErr w:type="spellEnd"/>
      <w:r>
        <w:rPr>
          <w:lang w:val="en-US"/>
        </w:rPr>
        <w:t xml:space="preserve"> </w:t>
      </w:r>
      <w:proofErr w:type="spellStart"/>
      <w:r>
        <w:rPr>
          <w:lang w:val="en-US"/>
        </w:rPr>
        <w:t>lokacije</w:t>
      </w:r>
      <w:proofErr w:type="spellEnd"/>
      <w:r>
        <w:rPr>
          <w:lang w:val="en-US"/>
        </w:rPr>
        <w:t xml:space="preserve"> za </w:t>
      </w:r>
      <w:proofErr w:type="spellStart"/>
      <w:r>
        <w:rPr>
          <w:lang w:val="en-US"/>
        </w:rPr>
        <w:t>komunalnu</w:t>
      </w:r>
      <w:proofErr w:type="spellEnd"/>
      <w:r>
        <w:rPr>
          <w:lang w:val="en-US"/>
        </w:rPr>
        <w:t xml:space="preserve"> </w:t>
      </w:r>
      <w:proofErr w:type="spellStart"/>
      <w:r>
        <w:rPr>
          <w:lang w:val="en-US"/>
        </w:rPr>
        <w:t>infrastrukturu</w:t>
      </w:r>
      <w:proofErr w:type="spellEnd"/>
      <w:r>
        <w:rPr>
          <w:lang w:val="en-US"/>
        </w:rPr>
        <w:t xml:space="preserve"> </w:t>
      </w:r>
      <w:proofErr w:type="spellStart"/>
      <w:r>
        <w:rPr>
          <w:lang w:val="en-US"/>
        </w:rPr>
        <w:t>iz</w:t>
      </w:r>
      <w:proofErr w:type="spellEnd"/>
      <w:r>
        <w:rPr>
          <w:lang w:val="en-US"/>
        </w:rPr>
        <w:t xml:space="preserve"> </w:t>
      </w:r>
      <w:proofErr w:type="spellStart"/>
      <w:r>
        <w:rPr>
          <w:lang w:val="en-US"/>
        </w:rPr>
        <w:t>oblasti</w:t>
      </w:r>
      <w:proofErr w:type="spellEnd"/>
      <w:r>
        <w:rPr>
          <w:lang w:val="en-US"/>
        </w:rPr>
        <w:t xml:space="preserve"> </w:t>
      </w:r>
      <w:proofErr w:type="spellStart"/>
      <w:r>
        <w:rPr>
          <w:lang w:val="en-US"/>
        </w:rPr>
        <w:t>upravljanja</w:t>
      </w:r>
      <w:proofErr w:type="spellEnd"/>
      <w:r>
        <w:rPr>
          <w:lang w:val="en-US"/>
        </w:rPr>
        <w:t xml:space="preserve"> </w:t>
      </w:r>
      <w:proofErr w:type="spellStart"/>
      <w:r>
        <w:rPr>
          <w:lang w:val="en-US"/>
        </w:rPr>
        <w:t>otpadom</w:t>
      </w:r>
      <w:proofErr w:type="spellEnd"/>
      <w:r>
        <w:rPr>
          <w:lang w:val="en-US"/>
        </w:rPr>
        <w:t>.</w:t>
      </w:r>
      <w:r w:rsidRPr="00A666E0">
        <w:rPr>
          <w:lang w:val="en-US"/>
        </w:rPr>
        <w:t xml:space="preserve">  </w:t>
      </w:r>
    </w:p>
    <w:p w14:paraId="479EA9A3" w14:textId="2CDEA84F" w:rsidR="00651CAE" w:rsidRPr="00A666E0" w:rsidRDefault="00A666E0" w:rsidP="00A666E0">
      <w:pPr>
        <w:rPr>
          <w:lang w:val="en-US"/>
        </w:rPr>
      </w:pPr>
      <w:r w:rsidRPr="00A666E0">
        <w:rPr>
          <w:lang w:val="en-US"/>
        </w:rPr>
        <w:t xml:space="preserve">Plan je </w:t>
      </w:r>
      <w:proofErr w:type="spellStart"/>
      <w:r w:rsidRPr="00A666E0">
        <w:rPr>
          <w:lang w:val="en-US"/>
        </w:rPr>
        <w:t>urađen</w:t>
      </w:r>
      <w:proofErr w:type="spellEnd"/>
      <w:r w:rsidRPr="00A666E0">
        <w:rPr>
          <w:lang w:val="en-US"/>
        </w:rPr>
        <w:t xml:space="preserve"> </w:t>
      </w:r>
      <w:proofErr w:type="spellStart"/>
      <w:r w:rsidRPr="00A666E0">
        <w:rPr>
          <w:lang w:val="en-US"/>
        </w:rPr>
        <w:t>na</w:t>
      </w:r>
      <w:proofErr w:type="spellEnd"/>
      <w:r w:rsidRPr="00A666E0">
        <w:rPr>
          <w:lang w:val="en-US"/>
        </w:rPr>
        <w:t xml:space="preserve"> </w:t>
      </w:r>
      <w:proofErr w:type="spellStart"/>
      <w:r w:rsidRPr="00A666E0">
        <w:rPr>
          <w:lang w:val="en-US"/>
        </w:rPr>
        <w:t>bazi</w:t>
      </w:r>
      <w:proofErr w:type="spellEnd"/>
      <w:r w:rsidRPr="00A666E0">
        <w:rPr>
          <w:lang w:val="en-US"/>
        </w:rPr>
        <w:t xml:space="preserve"> </w:t>
      </w:r>
      <w:proofErr w:type="spellStart"/>
      <w:r w:rsidRPr="00A666E0">
        <w:rPr>
          <w:lang w:val="en-US"/>
        </w:rPr>
        <w:t>postojećih</w:t>
      </w:r>
      <w:proofErr w:type="spellEnd"/>
      <w:r w:rsidRPr="00A666E0">
        <w:rPr>
          <w:lang w:val="en-US"/>
        </w:rPr>
        <w:t xml:space="preserve"> </w:t>
      </w:r>
      <w:proofErr w:type="spellStart"/>
      <w:r w:rsidRPr="00A666E0">
        <w:rPr>
          <w:lang w:val="en-US"/>
        </w:rPr>
        <w:t>i</w:t>
      </w:r>
      <w:proofErr w:type="spellEnd"/>
      <w:r w:rsidRPr="00A666E0">
        <w:rPr>
          <w:lang w:val="en-US"/>
        </w:rPr>
        <w:t xml:space="preserve"> </w:t>
      </w:r>
      <w:proofErr w:type="spellStart"/>
      <w:r w:rsidRPr="00A666E0">
        <w:rPr>
          <w:lang w:val="en-US"/>
        </w:rPr>
        <w:t>dostupnih</w:t>
      </w:r>
      <w:proofErr w:type="spellEnd"/>
      <w:r w:rsidRPr="00A666E0">
        <w:rPr>
          <w:lang w:val="en-US"/>
        </w:rPr>
        <w:t xml:space="preserve"> </w:t>
      </w:r>
      <w:proofErr w:type="spellStart"/>
      <w:r w:rsidRPr="00A666E0">
        <w:rPr>
          <w:lang w:val="en-US"/>
        </w:rPr>
        <w:t>podataka</w:t>
      </w:r>
      <w:proofErr w:type="spellEnd"/>
      <w:r w:rsidRPr="00A666E0">
        <w:rPr>
          <w:lang w:val="en-US"/>
        </w:rPr>
        <w:t xml:space="preserve">, </w:t>
      </w:r>
      <w:proofErr w:type="spellStart"/>
      <w:r w:rsidRPr="00A666E0">
        <w:rPr>
          <w:lang w:val="en-US"/>
        </w:rPr>
        <w:t>pretpostavki</w:t>
      </w:r>
      <w:proofErr w:type="spellEnd"/>
      <w:r w:rsidRPr="00A666E0">
        <w:rPr>
          <w:lang w:val="en-US"/>
        </w:rPr>
        <w:t xml:space="preserve"> </w:t>
      </w:r>
      <w:proofErr w:type="spellStart"/>
      <w:r w:rsidRPr="00A666E0">
        <w:rPr>
          <w:lang w:val="en-US"/>
        </w:rPr>
        <w:t>i</w:t>
      </w:r>
      <w:proofErr w:type="spellEnd"/>
      <w:r w:rsidRPr="00A666E0">
        <w:rPr>
          <w:lang w:val="en-US"/>
        </w:rPr>
        <w:t xml:space="preserve"> </w:t>
      </w:r>
      <w:proofErr w:type="spellStart"/>
      <w:r w:rsidRPr="00A666E0">
        <w:rPr>
          <w:lang w:val="en-US"/>
        </w:rPr>
        <w:t>projekcija</w:t>
      </w:r>
      <w:proofErr w:type="spellEnd"/>
      <w:r w:rsidRPr="00A666E0">
        <w:rPr>
          <w:lang w:val="en-US"/>
        </w:rPr>
        <w:t xml:space="preserve"> </w:t>
      </w:r>
      <w:proofErr w:type="spellStart"/>
      <w:r w:rsidRPr="00A666E0">
        <w:rPr>
          <w:lang w:val="en-US"/>
        </w:rPr>
        <w:t>i</w:t>
      </w:r>
      <w:proofErr w:type="spellEnd"/>
      <w:r w:rsidRPr="00A666E0">
        <w:rPr>
          <w:lang w:val="en-US"/>
        </w:rPr>
        <w:t xml:space="preserve"> </w:t>
      </w:r>
      <w:proofErr w:type="spellStart"/>
      <w:r w:rsidRPr="00A666E0">
        <w:rPr>
          <w:lang w:val="en-US"/>
        </w:rPr>
        <w:t>usaglašen</w:t>
      </w:r>
      <w:proofErr w:type="spellEnd"/>
      <w:r w:rsidRPr="00A666E0">
        <w:rPr>
          <w:lang w:val="en-US"/>
        </w:rPr>
        <w:t xml:space="preserve"> je </w:t>
      </w:r>
      <w:proofErr w:type="spellStart"/>
      <w:r w:rsidRPr="00A666E0">
        <w:rPr>
          <w:lang w:val="en-US"/>
        </w:rPr>
        <w:t>sa</w:t>
      </w:r>
      <w:proofErr w:type="spellEnd"/>
      <w:r w:rsidRPr="00A666E0">
        <w:rPr>
          <w:lang w:val="en-US"/>
        </w:rPr>
        <w:t xml:space="preserve"> </w:t>
      </w:r>
      <w:proofErr w:type="spellStart"/>
      <w:r w:rsidRPr="00A666E0">
        <w:rPr>
          <w:lang w:val="en-US"/>
        </w:rPr>
        <w:t>Nacionalnom</w:t>
      </w:r>
      <w:proofErr w:type="spellEnd"/>
      <w:r w:rsidRPr="00A666E0">
        <w:rPr>
          <w:lang w:val="en-US"/>
        </w:rPr>
        <w:t xml:space="preserve"> </w:t>
      </w:r>
      <w:proofErr w:type="spellStart"/>
      <w:r w:rsidRPr="00A666E0">
        <w:rPr>
          <w:lang w:val="en-US"/>
        </w:rPr>
        <w:t>Strategijom</w:t>
      </w:r>
      <w:proofErr w:type="spellEnd"/>
      <w:r w:rsidRPr="00A666E0">
        <w:rPr>
          <w:lang w:val="en-US"/>
        </w:rPr>
        <w:t xml:space="preserve"> </w:t>
      </w:r>
      <w:proofErr w:type="spellStart"/>
      <w:r w:rsidRPr="00A666E0">
        <w:rPr>
          <w:lang w:val="en-US"/>
        </w:rPr>
        <w:t>upravljanja</w:t>
      </w:r>
      <w:proofErr w:type="spellEnd"/>
      <w:r w:rsidRPr="00A666E0">
        <w:rPr>
          <w:lang w:val="en-US"/>
        </w:rPr>
        <w:t xml:space="preserve"> </w:t>
      </w:r>
      <w:proofErr w:type="spellStart"/>
      <w:r w:rsidRPr="00A666E0">
        <w:rPr>
          <w:lang w:val="en-US"/>
        </w:rPr>
        <w:t>otpadom</w:t>
      </w:r>
      <w:proofErr w:type="spellEnd"/>
      <w:r w:rsidRPr="00A666E0">
        <w:rPr>
          <w:lang w:val="en-US"/>
        </w:rPr>
        <w:t xml:space="preserve"> do 2030. </w:t>
      </w:r>
      <w:proofErr w:type="spellStart"/>
      <w:r w:rsidRPr="00A666E0">
        <w:rPr>
          <w:lang w:val="en-US"/>
        </w:rPr>
        <w:t>godine</w:t>
      </w:r>
      <w:proofErr w:type="spellEnd"/>
      <w:r w:rsidRPr="00A666E0">
        <w:rPr>
          <w:lang w:val="en-US"/>
        </w:rPr>
        <w:t xml:space="preserve"> </w:t>
      </w:r>
      <w:proofErr w:type="spellStart"/>
      <w:r w:rsidRPr="00A666E0">
        <w:rPr>
          <w:lang w:val="en-US"/>
        </w:rPr>
        <w:t>i</w:t>
      </w:r>
      <w:proofErr w:type="spellEnd"/>
      <w:r w:rsidRPr="00A666E0">
        <w:rPr>
          <w:lang w:val="en-US"/>
        </w:rPr>
        <w:t xml:space="preserve"> </w:t>
      </w:r>
      <w:proofErr w:type="spellStart"/>
      <w:r w:rsidRPr="00A666E0">
        <w:rPr>
          <w:lang w:val="en-US"/>
        </w:rPr>
        <w:t>državnim</w:t>
      </w:r>
      <w:proofErr w:type="spellEnd"/>
      <w:r w:rsidRPr="00A666E0">
        <w:rPr>
          <w:lang w:val="en-US"/>
        </w:rPr>
        <w:t xml:space="preserve"> </w:t>
      </w:r>
      <w:proofErr w:type="spellStart"/>
      <w:r w:rsidRPr="00A666E0">
        <w:rPr>
          <w:lang w:val="en-US"/>
        </w:rPr>
        <w:t>Planom</w:t>
      </w:r>
      <w:proofErr w:type="spellEnd"/>
      <w:r w:rsidRPr="00A666E0">
        <w:rPr>
          <w:lang w:val="en-US"/>
        </w:rPr>
        <w:t xml:space="preserve"> </w:t>
      </w:r>
      <w:proofErr w:type="spellStart"/>
      <w:r w:rsidRPr="00A666E0">
        <w:rPr>
          <w:lang w:val="en-US"/>
        </w:rPr>
        <w:t>upravljanja</w:t>
      </w:r>
      <w:proofErr w:type="spellEnd"/>
      <w:r w:rsidRPr="00A666E0">
        <w:rPr>
          <w:lang w:val="en-US"/>
        </w:rPr>
        <w:t xml:space="preserve"> </w:t>
      </w:r>
      <w:proofErr w:type="spellStart"/>
      <w:r w:rsidRPr="00A666E0">
        <w:rPr>
          <w:lang w:val="en-US"/>
        </w:rPr>
        <w:t>otpadom</w:t>
      </w:r>
      <w:proofErr w:type="spellEnd"/>
      <w:r w:rsidRPr="00A666E0">
        <w:rPr>
          <w:lang w:val="en-US"/>
        </w:rPr>
        <w:t xml:space="preserve"> za period 2025- 2029. </w:t>
      </w:r>
      <w:proofErr w:type="spellStart"/>
      <w:r w:rsidRPr="00A666E0">
        <w:rPr>
          <w:lang w:val="en-US"/>
        </w:rPr>
        <w:t>godine</w:t>
      </w:r>
      <w:proofErr w:type="spellEnd"/>
      <w:r w:rsidRPr="00A666E0">
        <w:rPr>
          <w:lang w:val="en-US"/>
        </w:rPr>
        <w:t xml:space="preserve">. </w:t>
      </w:r>
    </w:p>
    <w:p w14:paraId="3E79A372" w14:textId="77777777" w:rsidR="00A666E0" w:rsidRDefault="00A666E0" w:rsidP="00A666E0">
      <w:pPr>
        <w:rPr>
          <w:lang w:val="en-US"/>
        </w:rPr>
      </w:pPr>
    </w:p>
    <w:p w14:paraId="60452665" w14:textId="77777777" w:rsidR="00A666E0" w:rsidRDefault="00A666E0" w:rsidP="00A666E0">
      <w:pPr>
        <w:rPr>
          <w:lang w:val="en-US"/>
        </w:rPr>
      </w:pPr>
    </w:p>
    <w:p w14:paraId="7F8F6E39" w14:textId="341FB757" w:rsidR="005C0624" w:rsidRDefault="00F0587A" w:rsidP="00F0587A">
      <w:pPr>
        <w:pStyle w:val="Heading1"/>
      </w:pPr>
      <w:bookmarkStart w:id="1" w:name="_Toc241648862"/>
      <w:r>
        <w:lastRenderedPageBreak/>
        <w:t>Pravni okvir</w:t>
      </w:r>
      <w:bookmarkEnd w:id="1"/>
    </w:p>
    <w:p w14:paraId="48A39CF9" w14:textId="55452001" w:rsidR="005C3C71" w:rsidRDefault="005C3C71" w:rsidP="00497248">
      <w:pPr>
        <w:pStyle w:val="ListParagraph"/>
        <w:numPr>
          <w:ilvl w:val="0"/>
          <w:numId w:val="5"/>
        </w:numPr>
      </w:pPr>
      <w:r w:rsidRPr="00AB7815">
        <w:t>Zakon o upravljanju otpadom Crne Gore</w:t>
      </w:r>
      <w:r w:rsidR="006933C4">
        <w:t xml:space="preserve"> </w:t>
      </w:r>
      <w:r w:rsidR="006933C4" w:rsidRPr="006933C4">
        <w:t>(˝Službeni list Crne Gore˝, br. 34/24, 92/24</w:t>
      </w:r>
      <w:r w:rsidR="00497248">
        <w:t xml:space="preserve"> i </w:t>
      </w:r>
      <w:r w:rsidR="00497248" w:rsidRPr="00497248">
        <w:t>128/26</w:t>
      </w:r>
      <w:r w:rsidR="006933C4" w:rsidRPr="006933C4">
        <w:t>)</w:t>
      </w:r>
      <w:r w:rsidR="006933C4">
        <w:t>;</w:t>
      </w:r>
    </w:p>
    <w:p w14:paraId="7C83E159" w14:textId="72CB447E" w:rsidR="00B666F8" w:rsidRPr="00AB7815" w:rsidRDefault="00B666F8" w:rsidP="00DF6A1A">
      <w:pPr>
        <w:pStyle w:val="ListParagraph"/>
        <w:numPr>
          <w:ilvl w:val="0"/>
          <w:numId w:val="5"/>
        </w:numPr>
      </w:pPr>
      <w:r>
        <w:t xml:space="preserve">Zakon o komunalnim djelatnostima </w:t>
      </w:r>
      <w:r w:rsidRPr="00B666F8">
        <w:t>(</w:t>
      </w:r>
      <w:r>
        <w:t>˝</w:t>
      </w:r>
      <w:r w:rsidRPr="00B666F8">
        <w:t>Službeni list Crne Gore</w:t>
      </w:r>
      <w:r>
        <w:t>˝</w:t>
      </w:r>
      <w:r w:rsidRPr="00B666F8">
        <w:t>, br. 55/16, 74/16,</w:t>
      </w:r>
      <w:r>
        <w:t xml:space="preserve"> </w:t>
      </w:r>
      <w:r w:rsidRPr="00B666F8">
        <w:t>02/18, 66/19, 140/22</w:t>
      </w:r>
      <w:r>
        <w:t xml:space="preserve"> i </w:t>
      </w:r>
      <w:r w:rsidRPr="00B666F8">
        <w:t>84/24)</w:t>
      </w:r>
    </w:p>
    <w:p w14:paraId="3DE1ACDE" w14:textId="008DC340" w:rsidR="005C3C71" w:rsidRDefault="005C3C71" w:rsidP="002F68C0">
      <w:pPr>
        <w:numPr>
          <w:ilvl w:val="0"/>
          <w:numId w:val="2"/>
        </w:numPr>
      </w:pPr>
      <w:r w:rsidRPr="00AB7815">
        <w:t>Zakon o životnoj sredini (</w:t>
      </w:r>
      <w:r w:rsidR="005C324C">
        <w:t>˝</w:t>
      </w:r>
      <w:r w:rsidRPr="00AB7815">
        <w:t>Službeni list Crne Gore</w:t>
      </w:r>
      <w:r w:rsidR="005C324C">
        <w:t>˝</w:t>
      </w:r>
      <w:r w:rsidRPr="00AB7815">
        <w:t>, br. 52/16, 73/19</w:t>
      </w:r>
      <w:r w:rsidR="0052668D" w:rsidRPr="00AB7815">
        <w:t xml:space="preserve">, </w:t>
      </w:r>
      <w:r w:rsidRPr="00AB7815">
        <w:t>73/19</w:t>
      </w:r>
      <w:r w:rsidR="0052668D" w:rsidRPr="00AB7815">
        <w:t xml:space="preserve">, </w:t>
      </w:r>
      <w:r w:rsidRPr="00AB7815">
        <w:t>84/24)</w:t>
      </w:r>
      <w:r w:rsidR="006933C4">
        <w:t>;</w:t>
      </w:r>
    </w:p>
    <w:p w14:paraId="31FE79AF" w14:textId="5552A699" w:rsidR="00DD2621" w:rsidRPr="00AB7815" w:rsidRDefault="00DD2621" w:rsidP="002F68C0">
      <w:pPr>
        <w:numPr>
          <w:ilvl w:val="0"/>
          <w:numId w:val="2"/>
        </w:numPr>
      </w:pPr>
      <w:r>
        <w:t>Zakon o strateškoj procjeni uticaja na životnu sredinu</w:t>
      </w:r>
      <w:r w:rsidR="00F0587A">
        <w:t xml:space="preserve"> </w:t>
      </w:r>
      <w:r w:rsidR="00F0587A" w:rsidRPr="00F0587A">
        <w:t>(</w:t>
      </w:r>
      <w:r w:rsidR="00F0587A">
        <w:t>˝</w:t>
      </w:r>
      <w:r w:rsidR="00F0587A" w:rsidRPr="00F0587A">
        <w:t>Službeni list Republike Crne Gore</w:t>
      </w:r>
      <w:r w:rsidR="005C324C">
        <w:t>˝</w:t>
      </w:r>
      <w:r w:rsidR="00F0587A" w:rsidRPr="00F0587A">
        <w:t xml:space="preserve">, br. 80/05, </w:t>
      </w:r>
      <w:r w:rsidR="005C324C">
        <w:t>˝</w:t>
      </w:r>
      <w:r w:rsidR="00F0587A" w:rsidRPr="00F0587A">
        <w:t>Službeni list Crne Gore</w:t>
      </w:r>
      <w:r w:rsidR="005C324C">
        <w:t>˝</w:t>
      </w:r>
      <w:r w:rsidR="00F0587A" w:rsidRPr="00F0587A">
        <w:t>, br. 73/10, 40/11</w:t>
      </w:r>
      <w:r w:rsidR="005C324C">
        <w:t xml:space="preserve">, </w:t>
      </w:r>
      <w:r w:rsidR="00F0587A" w:rsidRPr="00F0587A">
        <w:t>59/11, 52/16</w:t>
      </w:r>
      <w:r w:rsidR="005C324C">
        <w:t xml:space="preserve"> i </w:t>
      </w:r>
      <w:r w:rsidR="00F0587A" w:rsidRPr="00F0587A">
        <w:t xml:space="preserve"> 84/24)</w:t>
      </w:r>
    </w:p>
    <w:p w14:paraId="26514639" w14:textId="27519C77" w:rsidR="005C3C71" w:rsidRPr="00AB7815" w:rsidRDefault="005C3C71" w:rsidP="002F68C0">
      <w:pPr>
        <w:numPr>
          <w:ilvl w:val="0"/>
          <w:numId w:val="2"/>
        </w:numPr>
      </w:pPr>
      <w:r w:rsidRPr="00AB7815">
        <w:t>Državn</w:t>
      </w:r>
      <w:r w:rsidR="005C324C">
        <w:t>i</w:t>
      </w:r>
      <w:r w:rsidRPr="00AB7815">
        <w:t xml:space="preserve"> plan upravljanja </w:t>
      </w:r>
      <w:r w:rsidR="005C324C" w:rsidRPr="00AB7815">
        <w:t>otpadom</w:t>
      </w:r>
      <w:r w:rsidR="005C324C">
        <w:t xml:space="preserve"> </w:t>
      </w:r>
      <w:r w:rsidR="005C324C" w:rsidRPr="005C324C">
        <w:t>za</w:t>
      </w:r>
      <w:r w:rsidR="005C324C">
        <w:t xml:space="preserve"> </w:t>
      </w:r>
      <w:r w:rsidR="005C324C" w:rsidRPr="005C324C">
        <w:t>period</w:t>
      </w:r>
      <w:r w:rsidR="005C324C">
        <w:t xml:space="preserve"> </w:t>
      </w:r>
      <w:r w:rsidR="005C324C" w:rsidRPr="005C324C">
        <w:t>od</w:t>
      </w:r>
      <w:r w:rsidR="005C324C">
        <w:t xml:space="preserve"> </w:t>
      </w:r>
      <w:r w:rsidR="005C324C" w:rsidRPr="005C324C">
        <w:t>2025.-2029.godine (</w:t>
      </w:r>
      <w:r w:rsidR="005C324C">
        <w:t>˝</w:t>
      </w:r>
      <w:r w:rsidR="005C324C" w:rsidRPr="005C324C">
        <w:t>Službeni list Crne Gore</w:t>
      </w:r>
      <w:r w:rsidR="005C324C">
        <w:t>˝</w:t>
      </w:r>
      <w:r w:rsidR="005C324C" w:rsidRPr="005C324C">
        <w:t>, br. 25/26)</w:t>
      </w:r>
      <w:r w:rsidRPr="00AB7815">
        <w:t>;</w:t>
      </w:r>
    </w:p>
    <w:p w14:paraId="16FFB181" w14:textId="0D59FE70" w:rsidR="005C3C71" w:rsidRPr="00AB7815" w:rsidRDefault="005C3C71" w:rsidP="002F68C0">
      <w:pPr>
        <w:numPr>
          <w:ilvl w:val="0"/>
          <w:numId w:val="2"/>
        </w:numPr>
      </w:pPr>
      <w:r w:rsidRPr="00AB7815">
        <w:t>EU Okvirn</w:t>
      </w:r>
      <w:r w:rsidR="005C324C">
        <w:t xml:space="preserve">a </w:t>
      </w:r>
      <w:r w:rsidRPr="00AB7815">
        <w:t>direktiv</w:t>
      </w:r>
      <w:r w:rsidR="005C324C">
        <w:t>a</w:t>
      </w:r>
      <w:r w:rsidRPr="00AB7815">
        <w:t xml:space="preserve"> o otpadu (2008/98/EC) i njen</w:t>
      </w:r>
      <w:r w:rsidR="005C324C">
        <w:t xml:space="preserve">e </w:t>
      </w:r>
      <w:r w:rsidRPr="00AB7815">
        <w:t>izmjen</w:t>
      </w:r>
      <w:r w:rsidR="005C324C">
        <w:t>e</w:t>
      </w:r>
      <w:r w:rsidRPr="00AB7815">
        <w:t>;</w:t>
      </w:r>
    </w:p>
    <w:p w14:paraId="6A496F90" w14:textId="2B631069" w:rsidR="005C3C71" w:rsidRPr="00AB7815" w:rsidRDefault="005C3C71" w:rsidP="002F68C0">
      <w:pPr>
        <w:numPr>
          <w:ilvl w:val="0"/>
          <w:numId w:val="2"/>
        </w:numPr>
      </w:pPr>
      <w:r w:rsidRPr="00AB7815">
        <w:t>Strategi</w:t>
      </w:r>
      <w:r w:rsidR="005C324C">
        <w:t xml:space="preserve">ja nacionalne strategije </w:t>
      </w:r>
      <w:proofErr w:type="spellStart"/>
      <w:r w:rsidR="005C324C">
        <w:t>cikularne</w:t>
      </w:r>
      <w:proofErr w:type="spellEnd"/>
      <w:r w:rsidR="005C324C">
        <w:t xml:space="preserve"> tranzicije do 2030. godine</w:t>
      </w:r>
      <w:r w:rsidRPr="00AB7815">
        <w:t>;</w:t>
      </w:r>
    </w:p>
    <w:p w14:paraId="1881D750" w14:textId="09B1BF0F" w:rsidR="00EC59DF" w:rsidRDefault="005C3C71" w:rsidP="002F68C0">
      <w:pPr>
        <w:numPr>
          <w:ilvl w:val="0"/>
          <w:numId w:val="2"/>
        </w:numPr>
      </w:pPr>
      <w:r w:rsidRPr="00AB7815">
        <w:t>P</w:t>
      </w:r>
      <w:r w:rsidR="005C324C">
        <w:t xml:space="preserve">rostorno urbanističkim plan </w:t>
      </w:r>
      <w:r w:rsidR="00883BED">
        <w:t>o</w:t>
      </w:r>
      <w:r w:rsidR="005C324C">
        <w:t xml:space="preserve">pštine Nikšić (do 2020/2025 godine) (˝Službeni list Crne Gore, br. 53/19 i 91/20) i Izmjene Urbanističkog plana </w:t>
      </w:r>
      <w:r w:rsidR="00883BED">
        <w:t>o</w:t>
      </w:r>
      <w:r w:rsidR="005C324C">
        <w:t>pštine</w:t>
      </w:r>
      <w:r w:rsidR="00883BED">
        <w:t xml:space="preserve"> Nikšić </w:t>
      </w:r>
      <w:r w:rsidR="00EC59DF" w:rsidRPr="00EC59DF">
        <w:t xml:space="preserve">(˝Službeni list Crne Gore, br. </w:t>
      </w:r>
      <w:r w:rsidR="00EC59DF">
        <w:t>72/24</w:t>
      </w:r>
      <w:r w:rsidR="00EC59DF" w:rsidRPr="00EC59DF">
        <w:t>)</w:t>
      </w:r>
    </w:p>
    <w:p w14:paraId="3FB35E76" w14:textId="48FFCDAA" w:rsidR="0041488D" w:rsidRPr="0041488D" w:rsidRDefault="0041488D" w:rsidP="002F68C0">
      <w:pPr>
        <w:numPr>
          <w:ilvl w:val="0"/>
          <w:numId w:val="2"/>
        </w:numPr>
      </w:pPr>
      <w:r w:rsidRPr="0041488D">
        <w:t>Odluka o načinu odvojenog sakupljanja i sakupljanja komunalnog otpada radi obrade na teritoriji Opštine Nikšić (˝Službeni list Crne Gore - opštinski propisi˝, br. 64/24)</w:t>
      </w:r>
      <w:r>
        <w:t>;</w:t>
      </w:r>
    </w:p>
    <w:p w14:paraId="21528545" w14:textId="659B325B" w:rsidR="005C3C71" w:rsidRPr="0041488D" w:rsidRDefault="0041488D" w:rsidP="002F68C0">
      <w:pPr>
        <w:numPr>
          <w:ilvl w:val="0"/>
          <w:numId w:val="2"/>
        </w:numPr>
      </w:pPr>
      <w:r w:rsidRPr="0041488D">
        <w:t>Odluka o određivanju lokacije za privremeno skladištenje neopasnog građevinskog otpada (˝Službeni list Crne Gore- opštinski propisi˝, br. 20/24)</w:t>
      </w:r>
      <w:r>
        <w:t>;</w:t>
      </w:r>
    </w:p>
    <w:p w14:paraId="421E7947" w14:textId="0DE7B8E2" w:rsidR="0041488D" w:rsidRPr="0041488D" w:rsidRDefault="0041488D" w:rsidP="002F68C0">
      <w:pPr>
        <w:numPr>
          <w:ilvl w:val="0"/>
          <w:numId w:val="2"/>
        </w:numPr>
      </w:pPr>
      <w:r w:rsidRPr="0041488D">
        <w:t>O</w:t>
      </w:r>
      <w:r>
        <w:t>dluka</w:t>
      </w:r>
      <w:r w:rsidRPr="0041488D">
        <w:t xml:space="preserve"> o načinu privremenog skladištenja neopasnog građevinskog otpada i uslovima zaštite životne sredine (</w:t>
      </w:r>
      <w:r>
        <w:t>˝</w:t>
      </w:r>
      <w:r w:rsidRPr="0041488D">
        <w:t>Službeni list Crne Gore</w:t>
      </w:r>
      <w:r>
        <w:t xml:space="preserve"> </w:t>
      </w:r>
      <w:r w:rsidRPr="0041488D">
        <w:t>- opštinski propisi</w:t>
      </w:r>
      <w:r>
        <w:t>˝</w:t>
      </w:r>
      <w:r w:rsidRPr="0041488D">
        <w:t>, br. 34/24)</w:t>
      </w:r>
      <w:r>
        <w:t>.</w:t>
      </w:r>
    </w:p>
    <w:p w14:paraId="7D8894ED" w14:textId="77777777" w:rsidR="000F0CB8" w:rsidRDefault="000F0CB8" w:rsidP="000F0CB8">
      <w:pPr>
        <w:rPr>
          <w:b/>
          <w:bCs/>
        </w:rPr>
      </w:pPr>
    </w:p>
    <w:p w14:paraId="75CF6EDF" w14:textId="0D9A370C" w:rsidR="005C3C71" w:rsidRPr="00AB7815" w:rsidRDefault="005C3C71" w:rsidP="000F0CB8">
      <w:pPr>
        <w:pStyle w:val="Heading1"/>
      </w:pPr>
      <w:r w:rsidRPr="00AB7815">
        <w:lastRenderedPageBreak/>
        <w:t xml:space="preserve"> </w:t>
      </w:r>
      <w:bookmarkStart w:id="2" w:name="_Toc241648863"/>
      <w:r w:rsidRPr="00AB7815">
        <w:t>Analiza postojećeg stanja</w:t>
      </w:r>
      <w:bookmarkEnd w:id="2"/>
    </w:p>
    <w:p w14:paraId="0019D090" w14:textId="1C2123EC" w:rsidR="00D75DE0" w:rsidRDefault="005C3C71" w:rsidP="00D75DE0">
      <w:pPr>
        <w:pStyle w:val="Heading2"/>
      </w:pPr>
      <w:bookmarkStart w:id="3" w:name="_Toc241648864"/>
      <w:r w:rsidRPr="00D75DE0">
        <w:t>Demografske karakteristike</w:t>
      </w:r>
      <w:bookmarkEnd w:id="3"/>
    </w:p>
    <w:p w14:paraId="4BABAC73" w14:textId="77777777" w:rsidR="00AC0A44" w:rsidRPr="00AC0A44" w:rsidRDefault="00AC0A44" w:rsidP="00AC0A44">
      <w:pPr>
        <w:rPr>
          <w:lang w:val="en-US"/>
        </w:rPr>
      </w:pPr>
      <w:proofErr w:type="spellStart"/>
      <w:r w:rsidRPr="00AC0A44">
        <w:rPr>
          <w:lang w:val="en-US"/>
        </w:rPr>
        <w:t>Nikšićka</w:t>
      </w:r>
      <w:proofErr w:type="spellEnd"/>
      <w:r w:rsidRPr="00AC0A44">
        <w:rPr>
          <w:lang w:val="en-US"/>
        </w:rPr>
        <w:t xml:space="preserve"> </w:t>
      </w:r>
      <w:proofErr w:type="spellStart"/>
      <w:r w:rsidRPr="00AC0A44">
        <w:rPr>
          <w:lang w:val="en-US"/>
        </w:rPr>
        <w:t>opština</w:t>
      </w:r>
      <w:proofErr w:type="spellEnd"/>
      <w:r w:rsidRPr="00AC0A44">
        <w:rPr>
          <w:lang w:val="en-US"/>
        </w:rPr>
        <w:t xml:space="preserve"> </w:t>
      </w:r>
      <w:proofErr w:type="spellStart"/>
      <w:r w:rsidRPr="00AC0A44">
        <w:rPr>
          <w:lang w:val="en-US"/>
        </w:rPr>
        <w:t>zahvata</w:t>
      </w:r>
      <w:proofErr w:type="spellEnd"/>
      <w:r w:rsidRPr="00AC0A44">
        <w:rPr>
          <w:lang w:val="en-US"/>
        </w:rPr>
        <w:t xml:space="preserve"> </w:t>
      </w:r>
      <w:proofErr w:type="spellStart"/>
      <w:r w:rsidRPr="00AC0A44">
        <w:rPr>
          <w:lang w:val="en-US"/>
        </w:rPr>
        <w:t>površinu</w:t>
      </w:r>
      <w:proofErr w:type="spellEnd"/>
      <w:r w:rsidRPr="00AC0A44">
        <w:rPr>
          <w:lang w:val="en-US"/>
        </w:rPr>
        <w:t xml:space="preserve"> od 2.065 km</w:t>
      </w:r>
      <w:r w:rsidRPr="00AC0A44">
        <w:rPr>
          <w:vertAlign w:val="superscript"/>
          <w:lang w:val="en-US"/>
        </w:rPr>
        <w:t>2</w:t>
      </w:r>
      <w:r w:rsidRPr="00AC0A44">
        <w:rPr>
          <w:lang w:val="en-US"/>
        </w:rPr>
        <w:t xml:space="preserve">, </w:t>
      </w:r>
      <w:proofErr w:type="spellStart"/>
      <w:r w:rsidRPr="00AC0A44">
        <w:rPr>
          <w:lang w:val="en-US"/>
        </w:rPr>
        <w:t>što</w:t>
      </w:r>
      <w:proofErr w:type="spellEnd"/>
      <w:r w:rsidRPr="00AC0A44">
        <w:rPr>
          <w:lang w:val="en-US"/>
        </w:rPr>
        <w:t xml:space="preserve"> </w:t>
      </w:r>
      <w:proofErr w:type="spellStart"/>
      <w:r w:rsidRPr="00AC0A44">
        <w:rPr>
          <w:lang w:val="en-US"/>
        </w:rPr>
        <w:t>čini</w:t>
      </w:r>
      <w:proofErr w:type="spellEnd"/>
      <w:r w:rsidRPr="00AC0A44">
        <w:rPr>
          <w:lang w:val="en-US"/>
        </w:rPr>
        <w:t xml:space="preserve"> 14,95% </w:t>
      </w:r>
      <w:proofErr w:type="spellStart"/>
      <w:r w:rsidRPr="00AC0A44">
        <w:rPr>
          <w:lang w:val="en-US"/>
        </w:rPr>
        <w:t>teritorije</w:t>
      </w:r>
      <w:proofErr w:type="spellEnd"/>
      <w:r w:rsidRPr="00AC0A44">
        <w:rPr>
          <w:lang w:val="en-US"/>
        </w:rPr>
        <w:t xml:space="preserve"> </w:t>
      </w:r>
      <w:proofErr w:type="spellStart"/>
      <w:r w:rsidRPr="00AC0A44">
        <w:rPr>
          <w:lang w:val="en-US"/>
        </w:rPr>
        <w:t>Crne</w:t>
      </w:r>
      <w:proofErr w:type="spellEnd"/>
      <w:r w:rsidRPr="00AC0A44">
        <w:rPr>
          <w:lang w:val="en-US"/>
        </w:rPr>
        <w:t xml:space="preserve"> Gore. </w:t>
      </w:r>
      <w:proofErr w:type="spellStart"/>
      <w:r w:rsidRPr="00AC0A44">
        <w:rPr>
          <w:lang w:val="en-US"/>
        </w:rPr>
        <w:t>Graniči</w:t>
      </w:r>
      <w:proofErr w:type="spellEnd"/>
      <w:r w:rsidRPr="00AC0A44">
        <w:rPr>
          <w:lang w:val="en-US"/>
        </w:rPr>
        <w:t xml:space="preserve"> se </w:t>
      </w:r>
      <w:proofErr w:type="spellStart"/>
      <w:r w:rsidRPr="00AC0A44">
        <w:rPr>
          <w:lang w:val="en-US"/>
        </w:rPr>
        <w:t>sa</w:t>
      </w:r>
      <w:proofErr w:type="spellEnd"/>
      <w:r w:rsidRPr="00AC0A44">
        <w:rPr>
          <w:lang w:val="en-US"/>
        </w:rPr>
        <w:t xml:space="preserve"> </w:t>
      </w:r>
      <w:proofErr w:type="spellStart"/>
      <w:r w:rsidRPr="00AC0A44">
        <w:rPr>
          <w:lang w:val="en-US"/>
        </w:rPr>
        <w:t>šest</w:t>
      </w:r>
      <w:proofErr w:type="spellEnd"/>
      <w:r w:rsidRPr="00AC0A44">
        <w:rPr>
          <w:lang w:val="en-US"/>
        </w:rPr>
        <w:t xml:space="preserve"> </w:t>
      </w:r>
      <w:proofErr w:type="spellStart"/>
      <w:r w:rsidRPr="00AC0A44">
        <w:rPr>
          <w:lang w:val="en-US"/>
        </w:rPr>
        <w:t>opština</w:t>
      </w:r>
      <w:proofErr w:type="spellEnd"/>
      <w:r w:rsidRPr="00AC0A44">
        <w:rPr>
          <w:lang w:val="en-US"/>
        </w:rPr>
        <w:t xml:space="preserve">: Kotor, Cetinje, Danilovgrad, </w:t>
      </w:r>
      <w:proofErr w:type="spellStart"/>
      <w:r w:rsidRPr="00AC0A44">
        <w:rPr>
          <w:lang w:val="en-US"/>
        </w:rPr>
        <w:t>Kolašin</w:t>
      </w:r>
      <w:proofErr w:type="spellEnd"/>
      <w:r w:rsidRPr="00AC0A44">
        <w:rPr>
          <w:lang w:val="en-US"/>
        </w:rPr>
        <w:t xml:space="preserve">, Šavnik </w:t>
      </w:r>
      <w:proofErr w:type="spellStart"/>
      <w:r w:rsidRPr="00AC0A44">
        <w:rPr>
          <w:lang w:val="en-US"/>
        </w:rPr>
        <w:t>i</w:t>
      </w:r>
      <w:proofErr w:type="spellEnd"/>
      <w:r w:rsidRPr="00AC0A44">
        <w:rPr>
          <w:lang w:val="en-US"/>
        </w:rPr>
        <w:t xml:space="preserve"> Plužine. Na </w:t>
      </w:r>
      <w:proofErr w:type="spellStart"/>
      <w:r w:rsidRPr="00AC0A44">
        <w:rPr>
          <w:lang w:val="en-US"/>
        </w:rPr>
        <w:t>zapadu</w:t>
      </w:r>
      <w:proofErr w:type="spellEnd"/>
      <w:r w:rsidRPr="00AC0A44">
        <w:rPr>
          <w:lang w:val="en-US"/>
        </w:rPr>
        <w:t xml:space="preserve"> je </w:t>
      </w:r>
      <w:proofErr w:type="spellStart"/>
      <w:r w:rsidRPr="00AC0A44">
        <w:rPr>
          <w:lang w:val="en-US"/>
        </w:rPr>
        <w:t>državna</w:t>
      </w:r>
      <w:proofErr w:type="spellEnd"/>
      <w:r w:rsidRPr="00AC0A44">
        <w:rPr>
          <w:lang w:val="en-US"/>
        </w:rPr>
        <w:t xml:space="preserve"> </w:t>
      </w:r>
      <w:proofErr w:type="spellStart"/>
      <w:r w:rsidRPr="00AC0A44">
        <w:rPr>
          <w:lang w:val="en-US"/>
        </w:rPr>
        <w:t>granica</w:t>
      </w:r>
      <w:proofErr w:type="spellEnd"/>
      <w:r w:rsidRPr="00AC0A44">
        <w:rPr>
          <w:lang w:val="en-US"/>
        </w:rPr>
        <w:t xml:space="preserve"> </w:t>
      </w:r>
      <w:proofErr w:type="spellStart"/>
      <w:r w:rsidRPr="00AC0A44">
        <w:rPr>
          <w:lang w:val="en-US"/>
        </w:rPr>
        <w:t>sa</w:t>
      </w:r>
      <w:proofErr w:type="spellEnd"/>
      <w:r w:rsidRPr="00AC0A44">
        <w:rPr>
          <w:lang w:val="en-US"/>
        </w:rPr>
        <w:t xml:space="preserve"> </w:t>
      </w:r>
      <w:proofErr w:type="spellStart"/>
      <w:r w:rsidRPr="00AC0A44">
        <w:rPr>
          <w:lang w:val="en-US"/>
        </w:rPr>
        <w:t>Bosnom</w:t>
      </w:r>
      <w:proofErr w:type="spellEnd"/>
      <w:r w:rsidRPr="00AC0A44">
        <w:rPr>
          <w:lang w:val="en-US"/>
        </w:rPr>
        <w:t xml:space="preserve"> </w:t>
      </w:r>
      <w:proofErr w:type="spellStart"/>
      <w:r w:rsidRPr="00AC0A44">
        <w:rPr>
          <w:lang w:val="en-US"/>
        </w:rPr>
        <w:t>i</w:t>
      </w:r>
      <w:proofErr w:type="spellEnd"/>
      <w:r w:rsidRPr="00AC0A44">
        <w:rPr>
          <w:lang w:val="en-US"/>
        </w:rPr>
        <w:t xml:space="preserve"> </w:t>
      </w:r>
      <w:proofErr w:type="spellStart"/>
      <w:r w:rsidRPr="00AC0A44">
        <w:rPr>
          <w:lang w:val="en-US"/>
        </w:rPr>
        <w:t>Hercegovinom</w:t>
      </w:r>
      <w:proofErr w:type="spellEnd"/>
      <w:r w:rsidRPr="00AC0A44">
        <w:rPr>
          <w:lang w:val="en-US"/>
        </w:rPr>
        <w:t>.</w:t>
      </w:r>
    </w:p>
    <w:p w14:paraId="200727BD" w14:textId="7247C1A0" w:rsidR="00B651F0" w:rsidRDefault="00AC0A44" w:rsidP="00B651F0">
      <w:pPr>
        <w:rPr>
          <w:lang w:val="en-US"/>
        </w:rPr>
      </w:pPr>
      <w:proofErr w:type="spellStart"/>
      <w:r w:rsidRPr="00AC0A44">
        <w:rPr>
          <w:lang w:val="en-US"/>
        </w:rPr>
        <w:t>Nikšić</w:t>
      </w:r>
      <w:proofErr w:type="spellEnd"/>
      <w:r w:rsidRPr="00AC0A44">
        <w:rPr>
          <w:lang w:val="en-US"/>
        </w:rPr>
        <w:t xml:space="preserve"> se </w:t>
      </w:r>
      <w:proofErr w:type="spellStart"/>
      <w:r w:rsidRPr="00AC0A44">
        <w:rPr>
          <w:lang w:val="en-US"/>
        </w:rPr>
        <w:t>nalazi</w:t>
      </w:r>
      <w:proofErr w:type="spellEnd"/>
      <w:r w:rsidRPr="00AC0A44">
        <w:rPr>
          <w:lang w:val="en-US"/>
        </w:rPr>
        <w:t xml:space="preserve"> u </w:t>
      </w:r>
      <w:proofErr w:type="spellStart"/>
      <w:r w:rsidRPr="00AC0A44">
        <w:rPr>
          <w:lang w:val="en-US"/>
        </w:rPr>
        <w:t>istoimenom</w:t>
      </w:r>
      <w:proofErr w:type="spellEnd"/>
      <w:r w:rsidRPr="00AC0A44">
        <w:rPr>
          <w:lang w:val="en-US"/>
        </w:rPr>
        <w:t xml:space="preserve"> </w:t>
      </w:r>
      <w:proofErr w:type="spellStart"/>
      <w:r w:rsidRPr="00AC0A44">
        <w:rPr>
          <w:lang w:val="en-US"/>
        </w:rPr>
        <w:t>kraškom</w:t>
      </w:r>
      <w:proofErr w:type="spellEnd"/>
      <w:r w:rsidRPr="00AC0A44">
        <w:rPr>
          <w:lang w:val="en-US"/>
        </w:rPr>
        <w:t xml:space="preserve"> </w:t>
      </w:r>
      <w:proofErr w:type="spellStart"/>
      <w:r w:rsidRPr="00AC0A44">
        <w:rPr>
          <w:lang w:val="en-US"/>
        </w:rPr>
        <w:t>polju</w:t>
      </w:r>
      <w:proofErr w:type="spellEnd"/>
      <w:r w:rsidRPr="00AC0A44">
        <w:rPr>
          <w:lang w:val="en-US"/>
        </w:rPr>
        <w:t xml:space="preserve"> u </w:t>
      </w:r>
      <w:proofErr w:type="spellStart"/>
      <w:r w:rsidRPr="00AC0A44">
        <w:rPr>
          <w:lang w:val="en-US"/>
        </w:rPr>
        <w:t>centralnom</w:t>
      </w:r>
      <w:proofErr w:type="spellEnd"/>
      <w:r w:rsidRPr="00AC0A44">
        <w:rPr>
          <w:lang w:val="en-US"/>
        </w:rPr>
        <w:t xml:space="preserve"> </w:t>
      </w:r>
      <w:proofErr w:type="spellStart"/>
      <w:r w:rsidRPr="00AC0A44">
        <w:rPr>
          <w:lang w:val="en-US"/>
        </w:rPr>
        <w:t>dijelu</w:t>
      </w:r>
      <w:proofErr w:type="spellEnd"/>
      <w:r w:rsidRPr="00AC0A44">
        <w:rPr>
          <w:lang w:val="en-US"/>
        </w:rPr>
        <w:t xml:space="preserve"> </w:t>
      </w:r>
      <w:proofErr w:type="spellStart"/>
      <w:r w:rsidRPr="00AC0A44">
        <w:rPr>
          <w:lang w:val="en-US"/>
        </w:rPr>
        <w:t>Crne</w:t>
      </w:r>
      <w:proofErr w:type="spellEnd"/>
      <w:r w:rsidRPr="00AC0A44">
        <w:rPr>
          <w:lang w:val="en-US"/>
        </w:rPr>
        <w:t xml:space="preserve"> Gore. Nadmorska </w:t>
      </w:r>
      <w:proofErr w:type="spellStart"/>
      <w:r w:rsidRPr="00AC0A44">
        <w:rPr>
          <w:lang w:val="en-US"/>
        </w:rPr>
        <w:t>visina</w:t>
      </w:r>
      <w:proofErr w:type="spellEnd"/>
      <w:r w:rsidRPr="00AC0A44">
        <w:rPr>
          <w:lang w:val="en-US"/>
        </w:rPr>
        <w:t xml:space="preserve"> </w:t>
      </w:r>
      <w:proofErr w:type="spellStart"/>
      <w:r w:rsidRPr="00AC0A44">
        <w:rPr>
          <w:lang w:val="en-US"/>
        </w:rPr>
        <w:t>polja</w:t>
      </w:r>
      <w:proofErr w:type="spellEnd"/>
      <w:r w:rsidRPr="00AC0A44">
        <w:rPr>
          <w:lang w:val="en-US"/>
        </w:rPr>
        <w:t xml:space="preserve"> je od 600 m u Slivlju do 660 m </w:t>
      </w:r>
      <w:proofErr w:type="spellStart"/>
      <w:r w:rsidRPr="00AC0A44">
        <w:rPr>
          <w:lang w:val="en-US"/>
        </w:rPr>
        <w:t>na</w:t>
      </w:r>
      <w:proofErr w:type="spellEnd"/>
      <w:r w:rsidRPr="00AC0A44">
        <w:rPr>
          <w:lang w:val="en-US"/>
        </w:rPr>
        <w:t xml:space="preserve"> Vidrovanu. </w:t>
      </w:r>
      <w:proofErr w:type="spellStart"/>
      <w:r w:rsidRPr="00AC0A44">
        <w:rPr>
          <w:lang w:val="en-US"/>
        </w:rPr>
        <w:t>Geografske</w:t>
      </w:r>
      <w:proofErr w:type="spellEnd"/>
      <w:r w:rsidRPr="00AC0A44">
        <w:rPr>
          <w:lang w:val="en-US"/>
        </w:rPr>
        <w:t xml:space="preserve"> </w:t>
      </w:r>
      <w:proofErr w:type="spellStart"/>
      <w:r w:rsidRPr="00AC0A44">
        <w:rPr>
          <w:lang w:val="en-US"/>
        </w:rPr>
        <w:t>koordinate</w:t>
      </w:r>
      <w:proofErr w:type="spellEnd"/>
      <w:r w:rsidRPr="00AC0A44">
        <w:rPr>
          <w:lang w:val="en-US"/>
        </w:rPr>
        <w:t xml:space="preserve"> </w:t>
      </w:r>
      <w:proofErr w:type="spellStart"/>
      <w:r w:rsidRPr="00AC0A44">
        <w:rPr>
          <w:lang w:val="en-US"/>
        </w:rPr>
        <w:t>su</w:t>
      </w:r>
      <w:proofErr w:type="spellEnd"/>
      <w:r w:rsidRPr="00AC0A44">
        <w:rPr>
          <w:lang w:val="en-US"/>
        </w:rPr>
        <w:t xml:space="preserve"> mu 18</w:t>
      </w:r>
      <w:r w:rsidRPr="00AC0A44">
        <w:rPr>
          <w:rtl/>
          <w:lang w:bidi="he-IL"/>
        </w:rPr>
        <w:t>֠</w:t>
      </w:r>
      <w:r w:rsidRPr="00AC0A44">
        <w:rPr>
          <w:lang w:val="en-US"/>
        </w:rPr>
        <w:t xml:space="preserve"> 57’28” IGD </w:t>
      </w:r>
      <w:proofErr w:type="spellStart"/>
      <w:r w:rsidRPr="00AC0A44">
        <w:rPr>
          <w:lang w:val="en-US"/>
        </w:rPr>
        <w:t>i</w:t>
      </w:r>
      <w:proofErr w:type="spellEnd"/>
      <w:r w:rsidRPr="00AC0A44">
        <w:rPr>
          <w:lang w:val="en-US"/>
        </w:rPr>
        <w:t xml:space="preserve"> 42</w:t>
      </w:r>
      <w:r w:rsidRPr="00AC0A44">
        <w:rPr>
          <w:rtl/>
          <w:lang w:bidi="he-IL"/>
        </w:rPr>
        <w:t>֠</w:t>
      </w:r>
      <w:r w:rsidRPr="00AC0A44">
        <w:rPr>
          <w:lang w:val="en-US"/>
        </w:rPr>
        <w:t xml:space="preserve"> 46’ 29” SG</w:t>
      </w:r>
      <w:r w:rsidRPr="00AC0A44">
        <w:t>Š</w:t>
      </w:r>
      <w:r w:rsidRPr="00AC0A44">
        <w:rPr>
          <w:lang w:val="en-US"/>
        </w:rPr>
        <w:t xml:space="preserve">. </w:t>
      </w:r>
    </w:p>
    <w:p w14:paraId="473FDCFE" w14:textId="01E24366" w:rsidR="00616AC8" w:rsidRPr="00616AC8" w:rsidRDefault="00616AC8" w:rsidP="00616AC8">
      <w:r w:rsidRPr="00616AC8">
        <w:t>Broj stanovnika Nikšića</w:t>
      </w:r>
      <w:r w:rsidR="009271FA">
        <w:t xml:space="preserve"> </w:t>
      </w:r>
      <w:r w:rsidRPr="00616AC8">
        <w:t xml:space="preserve">po </w:t>
      </w:r>
      <w:proofErr w:type="spellStart"/>
      <w:r w:rsidRPr="00616AC8">
        <w:t>poslednjem</w:t>
      </w:r>
      <w:proofErr w:type="spellEnd"/>
      <w:r w:rsidRPr="00616AC8">
        <w:t xml:space="preserve"> popisu iz 2023. godine</w:t>
      </w:r>
      <w:r>
        <w:t xml:space="preserve"> </w:t>
      </w:r>
      <w:r w:rsidRPr="00616AC8">
        <w:t>je 65.705</w:t>
      </w:r>
      <w:r>
        <w:t xml:space="preserve">, </w:t>
      </w:r>
      <w:r w:rsidR="009271FA">
        <w:t xml:space="preserve">što predstavlja </w:t>
      </w:r>
      <w:r w:rsidR="009271FA" w:rsidRPr="009271FA">
        <w:t>10.54</w:t>
      </w:r>
      <w:r w:rsidR="009271FA">
        <w:t xml:space="preserve">% od ukupnog broja stanovnika Crne Gore, </w:t>
      </w:r>
      <w:r>
        <w:t>dok je g</w:t>
      </w:r>
      <w:r w:rsidRPr="00616AC8">
        <w:t>ustina naseljenosti oko 36,5 stanovnika/km²</w:t>
      </w:r>
      <w:r>
        <w:t>.</w:t>
      </w:r>
      <w:r>
        <w:rPr>
          <w:rStyle w:val="FootnoteReference"/>
        </w:rPr>
        <w:footnoteReference w:id="1"/>
      </w:r>
    </w:p>
    <w:p w14:paraId="4D8C400C" w14:textId="7934EB18" w:rsidR="00B651F0" w:rsidRDefault="003E6296" w:rsidP="00B651F0">
      <w:r>
        <w:t xml:space="preserve">Broj domaćinstava je </w:t>
      </w:r>
      <w:r w:rsidRPr="003E6296">
        <w:t>22</w:t>
      </w:r>
      <w:r>
        <w:t>.</w:t>
      </w:r>
      <w:r w:rsidRPr="003E6296">
        <w:t>288</w:t>
      </w:r>
      <w:r>
        <w:t xml:space="preserve">, </w:t>
      </w:r>
      <w:r w:rsidR="00A649B1">
        <w:t xml:space="preserve">sa prosječnim članovima porodice 2,9. </w:t>
      </w:r>
    </w:p>
    <w:p w14:paraId="39DF62FC" w14:textId="02B145DC" w:rsidR="001549F2" w:rsidRPr="001549F2" w:rsidRDefault="001549F2" w:rsidP="001549F2">
      <w:pPr>
        <w:spacing w:before="0" w:line="20" w:lineRule="atLeast"/>
      </w:pPr>
      <w:r w:rsidRPr="001549F2">
        <w:t>Na teritoriji opštine Nikšić osnovane su 32 mjesne zajednice</w:t>
      </w:r>
      <w:r>
        <w:t>, koje</w:t>
      </w:r>
      <w:r w:rsidRPr="001549F2">
        <w:t xml:space="preserve"> su grupisane u tri teritorijalne cjeline i to: </w:t>
      </w:r>
    </w:p>
    <w:p w14:paraId="49E53A62" w14:textId="34B38C1F" w:rsidR="001549F2" w:rsidRPr="001549F2" w:rsidRDefault="001549F2" w:rsidP="00DF6A1A">
      <w:pPr>
        <w:numPr>
          <w:ilvl w:val="0"/>
          <w:numId w:val="6"/>
        </w:numPr>
        <w:spacing w:before="0" w:after="0" w:line="20" w:lineRule="atLeast"/>
        <w:ind w:left="0" w:firstLine="142"/>
        <w:rPr>
          <w:lang w:val="sr-Latn-CS"/>
        </w:rPr>
      </w:pPr>
      <w:r w:rsidRPr="001549F2">
        <w:t>gradske mjesne zajednice  (10 mjesnih zajednica - obuhvataju uže gradsko jezgro</w:t>
      </w:r>
      <w:r>
        <w:rPr>
          <w:rFonts w:ascii="Candara" w:eastAsia="Times New Roman" w:hAnsi="Candara" w:cs="Segoe UI Semilight"/>
          <w:color w:val="002060"/>
          <w:sz w:val="22"/>
          <w:szCs w:val="22"/>
          <w:lang w:val="sr-Latn-CS" w:eastAsia="sr-Latn-CS"/>
        </w:rPr>
        <w:t xml:space="preserve">: </w:t>
      </w:r>
      <w:r w:rsidRPr="001549F2">
        <w:rPr>
          <w:lang w:val="sr-Latn-CS"/>
        </w:rPr>
        <w:t>Centar I, Centar II, Rudo Polje, Grudska Mahala, Stara Varoš, Mrkošnica, Trebjesa, Humci, Bistrica i Rastoci</w:t>
      </w:r>
      <w:r w:rsidRPr="001549F2">
        <w:t xml:space="preserve">);  </w:t>
      </w:r>
    </w:p>
    <w:p w14:paraId="79FD9D76" w14:textId="1539710F" w:rsidR="001549F2" w:rsidRPr="001549F2" w:rsidRDefault="001549F2" w:rsidP="00DF6A1A">
      <w:pPr>
        <w:numPr>
          <w:ilvl w:val="0"/>
          <w:numId w:val="6"/>
        </w:numPr>
        <w:spacing w:before="0" w:after="0" w:line="20" w:lineRule="atLeast"/>
        <w:ind w:left="0" w:firstLine="142"/>
        <w:rPr>
          <w:lang w:val="sr-Latn-CS"/>
        </w:rPr>
      </w:pPr>
      <w:r w:rsidRPr="001549F2">
        <w:t>prigradske mjesne zajednice  (8 mjesnih zajednica - obuhvataju prigradska naselja</w:t>
      </w:r>
      <w:r w:rsidR="0005037D">
        <w:rPr>
          <w:rFonts w:ascii="Candara" w:eastAsia="Times New Roman" w:hAnsi="Candara" w:cs="Andalus"/>
          <w:color w:val="002060"/>
          <w:sz w:val="22"/>
          <w:szCs w:val="22"/>
          <w:lang w:val="sr-Latn-CS" w:eastAsia="sr-Latn-CS"/>
        </w:rPr>
        <w:t xml:space="preserve">: </w:t>
      </w:r>
      <w:r w:rsidR="0005037D" w:rsidRPr="0005037D">
        <w:rPr>
          <w:lang w:val="sr-Latn-CS"/>
        </w:rPr>
        <w:t>Uzdomir, Ćemenca, Dragova Luka, Ozrinići, Kličevo, Straševina, Poljica i Kočani</w:t>
      </w:r>
      <w:r w:rsidRPr="001549F2">
        <w:t xml:space="preserve">);  </w:t>
      </w:r>
    </w:p>
    <w:p w14:paraId="118EAC3C" w14:textId="033234B4" w:rsidR="001549F2" w:rsidRPr="001549F2" w:rsidRDefault="001549F2" w:rsidP="00DF6A1A">
      <w:pPr>
        <w:numPr>
          <w:ilvl w:val="0"/>
          <w:numId w:val="6"/>
        </w:numPr>
        <w:spacing w:before="0" w:after="0" w:line="20" w:lineRule="atLeast"/>
        <w:ind w:left="0" w:firstLine="142"/>
        <w:rPr>
          <w:lang w:val="sr-Latn-CS"/>
        </w:rPr>
      </w:pPr>
      <w:r w:rsidRPr="001549F2">
        <w:t>seoske mjesne zajednice         (14 mjesnih zajednica - obuhvataju seoska naselja</w:t>
      </w:r>
      <w:r w:rsidR="001213D0" w:rsidRPr="001213D0">
        <w:rPr>
          <w:lang w:val="sr-Latn-CS"/>
        </w:rPr>
        <w:t xml:space="preserve">: Tović, Vidrovan, Lukovo, Župa Nikšićka, Bogetići, Trubjela, Krstac, Grahovo, Vilusi, Petrovići, Velimlje, Crni Kuk, Crkvice, </w:t>
      </w:r>
      <w:proofErr w:type="spellStart"/>
      <w:r w:rsidR="001213D0" w:rsidRPr="001213D0">
        <w:rPr>
          <w:lang w:val="sr-Latn-CS"/>
        </w:rPr>
        <w:t>Vraćanovići</w:t>
      </w:r>
      <w:proofErr w:type="spellEnd"/>
      <w:r w:rsidR="001213D0" w:rsidRPr="001213D0">
        <w:rPr>
          <w:lang w:val="sr-Latn-CS"/>
        </w:rPr>
        <w:t>. Na području seoskih mjesnih zajednica se nalazi 105 sela i zaseoka</w:t>
      </w:r>
      <w:r w:rsidRPr="001549F2">
        <w:t>).</w:t>
      </w:r>
    </w:p>
    <w:p w14:paraId="69774782" w14:textId="5A7543A7" w:rsidR="00B54506" w:rsidRPr="00B54506" w:rsidRDefault="00B54506" w:rsidP="00B54506">
      <w:r w:rsidRPr="00B54506">
        <w:t>Turizam u Nikšiću je u protekle dvije decenije prošao kroz temeljnu promjenu identiteta. U ran</w:t>
      </w:r>
      <w:r w:rsidR="00585852">
        <w:t>ijem periodu</w:t>
      </w:r>
      <w:r>
        <w:t xml:space="preserve">, </w:t>
      </w:r>
      <w:r w:rsidRPr="00B54506">
        <w:t>turizam je bio sporadičan, baziran uglavnom na tranzitnim putnicima</w:t>
      </w:r>
      <w:r>
        <w:t>, dok je sada</w:t>
      </w:r>
      <w:r w:rsidRPr="00B54506">
        <w:t xml:space="preserve"> Nikšić destinacija koja zadržava goste</w:t>
      </w:r>
      <w:r>
        <w:t>, kroz</w:t>
      </w:r>
      <w:r w:rsidRPr="00B54506">
        <w:t xml:space="preserve"> manifestacioni turizam</w:t>
      </w:r>
      <w:r w:rsidR="00585852">
        <w:t xml:space="preserve">, tako da se u tim slučajevima javljaju oscilacije u oblasti upravljanja otpadom. </w:t>
      </w:r>
    </w:p>
    <w:p w14:paraId="5CF7C711" w14:textId="375C87BA" w:rsidR="006B1980" w:rsidRDefault="001B7335" w:rsidP="006B1980">
      <w:r>
        <w:t xml:space="preserve">Na teritoriji opštine Nikšić </w:t>
      </w:r>
      <w:r w:rsidR="0014348E">
        <w:t xml:space="preserve">nalaze </w:t>
      </w:r>
      <w:r>
        <w:t>se</w:t>
      </w:r>
      <w:r w:rsidR="000B5134" w:rsidRPr="000B5134">
        <w:t xml:space="preserve"> i tri zaštićena prirodna objekta</w:t>
      </w:r>
      <w:r>
        <w:t xml:space="preserve">: brdo </w:t>
      </w:r>
      <w:r w:rsidR="000B5134" w:rsidRPr="000B5134">
        <w:t>Trebjesa</w:t>
      </w:r>
      <w:r>
        <w:t xml:space="preserve"> sa podnožjem</w:t>
      </w:r>
      <w:r w:rsidR="000B5134" w:rsidRPr="000B5134">
        <w:t xml:space="preserve">, </w:t>
      </w:r>
      <w:proofErr w:type="spellStart"/>
      <w:r w:rsidR="000B5134" w:rsidRPr="000B5134">
        <w:t>Arboretum</w:t>
      </w:r>
      <w:proofErr w:type="spellEnd"/>
      <w:r>
        <w:t xml:space="preserve"> – botanička bašta</w:t>
      </w:r>
      <w:r w:rsidR="000B5134" w:rsidRPr="000B5134">
        <w:t xml:space="preserve"> Vojina Kovačevića </w:t>
      </w:r>
      <w:r w:rsidR="0014348E">
        <w:t xml:space="preserve">u </w:t>
      </w:r>
      <w:r w:rsidR="002C7DDF">
        <w:t>G</w:t>
      </w:r>
      <w:r w:rsidR="0014348E">
        <w:t>rahovu</w:t>
      </w:r>
      <w:r w:rsidR="002C7DDF">
        <w:t xml:space="preserve"> </w:t>
      </w:r>
      <w:r w:rsidR="000B5134" w:rsidRPr="000B5134">
        <w:t>i Estavela Gornjepoljski vir</w:t>
      </w:r>
      <w:r>
        <w:t>.</w:t>
      </w:r>
    </w:p>
    <w:p w14:paraId="20B81BAD" w14:textId="7413D51D" w:rsidR="006B1980" w:rsidRDefault="006B1980" w:rsidP="006B1980"/>
    <w:p w14:paraId="37E3A715" w14:textId="70D55595" w:rsidR="008D0064" w:rsidRDefault="008D0064" w:rsidP="006B1980"/>
    <w:p w14:paraId="43412286" w14:textId="5524F0C5" w:rsidR="008D0064" w:rsidRDefault="008D0064" w:rsidP="006B1980"/>
    <w:p w14:paraId="05358DD6" w14:textId="77777777" w:rsidR="001F4C71" w:rsidRDefault="001F4C71" w:rsidP="006B1980"/>
    <w:p w14:paraId="1272E27A" w14:textId="77777777" w:rsidR="008D0064" w:rsidRPr="00AB7815" w:rsidRDefault="008D0064" w:rsidP="006B1980"/>
    <w:p w14:paraId="1DC544DD" w14:textId="1F29F3B6" w:rsidR="005C3C71" w:rsidRPr="00AB7815" w:rsidRDefault="005C3C71" w:rsidP="006B1980">
      <w:pPr>
        <w:pStyle w:val="Heading2"/>
      </w:pPr>
      <w:bookmarkStart w:id="4" w:name="_Toc241648865"/>
      <w:r w:rsidRPr="00AB7815">
        <w:lastRenderedPageBreak/>
        <w:t>Komunalni otpad</w:t>
      </w:r>
      <w:bookmarkEnd w:id="4"/>
    </w:p>
    <w:p w14:paraId="12E56F61" w14:textId="77777777" w:rsidR="00495A83" w:rsidRDefault="00495A83" w:rsidP="005C3C71">
      <w:pPr>
        <w:rPr>
          <w:highlight w:val="yellow"/>
        </w:rPr>
      </w:pPr>
    </w:p>
    <w:p w14:paraId="10614B56" w14:textId="5F9DDB15" w:rsidR="00651CAE" w:rsidRPr="00F743CB" w:rsidRDefault="00366E54" w:rsidP="008D0064">
      <w:pPr>
        <w:pStyle w:val="Heading3"/>
      </w:pPr>
      <w:bookmarkStart w:id="5" w:name="_Toc241648866"/>
      <w:r w:rsidRPr="00F743CB">
        <w:t>V</w:t>
      </w:r>
      <w:r w:rsidR="00C63E66" w:rsidRPr="00F743CB">
        <w:t>rsta, količina (masa) i porijeklo komunalnog otpada proizvedenog na teritoriji opštine Nikšić (morfologija)</w:t>
      </w:r>
      <w:bookmarkEnd w:id="5"/>
    </w:p>
    <w:p w14:paraId="78E4B4F0" w14:textId="77777777" w:rsidR="00B33BF5" w:rsidRDefault="00B33BF5" w:rsidP="00366E54">
      <w:r w:rsidRPr="00B33BF5">
        <w:t>Na teritoriji opštine Nikšić je tokom 2023. godine sprovedena morfološka analiza komunalnog otpada, kojom su utvrđeni količina i sastav otpada, u skladu sa važećom zakonskom regulativom</w:t>
      </w:r>
      <w:r>
        <w:t>.</w:t>
      </w:r>
    </w:p>
    <w:p w14:paraId="1D3F8D12" w14:textId="2EC7FE29" w:rsidR="00366E54" w:rsidRPr="00366E54" w:rsidRDefault="00366E54" w:rsidP="00366E54">
      <w:pPr>
        <w:rPr>
          <w:lang w:val="en-US"/>
        </w:rPr>
      </w:pPr>
      <w:r w:rsidRPr="00366E54">
        <w:rPr>
          <w:lang w:val="en-US"/>
        </w:rPr>
        <w:t xml:space="preserve">Na </w:t>
      </w:r>
      <w:proofErr w:type="spellStart"/>
      <w:r w:rsidRPr="00366E54">
        <w:rPr>
          <w:lang w:val="en-US"/>
        </w:rPr>
        <w:t>osnovu</w:t>
      </w:r>
      <w:proofErr w:type="spellEnd"/>
      <w:r w:rsidRPr="00366E54">
        <w:rPr>
          <w:lang w:val="en-US"/>
        </w:rPr>
        <w:t xml:space="preserve"> </w:t>
      </w:r>
      <w:proofErr w:type="spellStart"/>
      <w:r w:rsidRPr="00366E54">
        <w:rPr>
          <w:lang w:val="en-US"/>
        </w:rPr>
        <w:t>dobijenih</w:t>
      </w:r>
      <w:proofErr w:type="spellEnd"/>
      <w:r w:rsidRPr="00366E54">
        <w:rPr>
          <w:lang w:val="en-US"/>
        </w:rPr>
        <w:t xml:space="preserve"> </w:t>
      </w:r>
      <w:proofErr w:type="spellStart"/>
      <w:r w:rsidRPr="00366E54">
        <w:rPr>
          <w:lang w:val="en-US"/>
        </w:rPr>
        <w:t>rezultata</w:t>
      </w:r>
      <w:proofErr w:type="spellEnd"/>
      <w:r w:rsidRPr="00366E54">
        <w:rPr>
          <w:lang w:val="en-US"/>
        </w:rPr>
        <w:t xml:space="preserve"> </w:t>
      </w:r>
      <w:proofErr w:type="spellStart"/>
      <w:r w:rsidR="00B33BF5">
        <w:rPr>
          <w:lang w:val="en-US"/>
        </w:rPr>
        <w:t>zaključeno</w:t>
      </w:r>
      <w:proofErr w:type="spellEnd"/>
      <w:r w:rsidR="00B33BF5">
        <w:rPr>
          <w:lang w:val="en-US"/>
        </w:rPr>
        <w:t xml:space="preserve"> je</w:t>
      </w:r>
      <w:r w:rsidRPr="00366E54">
        <w:rPr>
          <w:lang w:val="en-US"/>
        </w:rPr>
        <w:t xml:space="preserve"> da je </w:t>
      </w:r>
      <w:proofErr w:type="spellStart"/>
      <w:r w:rsidRPr="00366E54">
        <w:rPr>
          <w:lang w:val="en-US"/>
        </w:rPr>
        <w:t>prosečna</w:t>
      </w:r>
      <w:proofErr w:type="spellEnd"/>
      <w:r w:rsidRPr="00366E54">
        <w:rPr>
          <w:lang w:val="en-US"/>
        </w:rPr>
        <w:t xml:space="preserve"> </w:t>
      </w:r>
      <w:proofErr w:type="spellStart"/>
      <w:r w:rsidRPr="00366E54">
        <w:rPr>
          <w:lang w:val="en-US"/>
        </w:rPr>
        <w:t>ned</w:t>
      </w:r>
      <w:r w:rsidR="00B33BF5">
        <w:rPr>
          <w:lang w:val="en-US"/>
        </w:rPr>
        <w:t>j</w:t>
      </w:r>
      <w:r w:rsidRPr="00366E54">
        <w:rPr>
          <w:lang w:val="en-US"/>
        </w:rPr>
        <w:t>eljna</w:t>
      </w:r>
      <w:proofErr w:type="spellEnd"/>
      <w:r w:rsidRPr="00366E54">
        <w:rPr>
          <w:lang w:val="en-US"/>
        </w:rPr>
        <w:t xml:space="preserve"> </w:t>
      </w:r>
      <w:proofErr w:type="spellStart"/>
      <w:r w:rsidRPr="00366E54">
        <w:rPr>
          <w:lang w:val="en-US"/>
        </w:rPr>
        <w:t>količina</w:t>
      </w:r>
      <w:proofErr w:type="spellEnd"/>
      <w:r w:rsidRPr="00366E54">
        <w:rPr>
          <w:lang w:val="en-US"/>
        </w:rPr>
        <w:t xml:space="preserve"> </w:t>
      </w:r>
      <w:proofErr w:type="spellStart"/>
      <w:r w:rsidRPr="00366E54">
        <w:rPr>
          <w:lang w:val="en-US"/>
        </w:rPr>
        <w:t>izmjerenog</w:t>
      </w:r>
      <w:proofErr w:type="spellEnd"/>
      <w:r w:rsidRPr="00366E54">
        <w:rPr>
          <w:lang w:val="en-US"/>
        </w:rPr>
        <w:t xml:space="preserve"> </w:t>
      </w:r>
      <w:proofErr w:type="spellStart"/>
      <w:r w:rsidRPr="00366E54">
        <w:rPr>
          <w:lang w:val="en-US"/>
        </w:rPr>
        <w:t>otpada</w:t>
      </w:r>
      <w:proofErr w:type="spellEnd"/>
      <w:r w:rsidRPr="00366E54">
        <w:rPr>
          <w:lang w:val="en-US"/>
        </w:rPr>
        <w:t xml:space="preserve"> </w:t>
      </w:r>
      <w:proofErr w:type="spellStart"/>
      <w:r w:rsidRPr="00366E54">
        <w:rPr>
          <w:lang w:val="en-US"/>
        </w:rPr>
        <w:t>na</w:t>
      </w:r>
      <w:proofErr w:type="spellEnd"/>
      <w:r w:rsidRPr="00366E54">
        <w:rPr>
          <w:lang w:val="en-US"/>
        </w:rPr>
        <w:t xml:space="preserve"> </w:t>
      </w:r>
      <w:proofErr w:type="spellStart"/>
      <w:r w:rsidRPr="00366E54">
        <w:rPr>
          <w:lang w:val="en-US"/>
        </w:rPr>
        <w:t>kolskoj</w:t>
      </w:r>
      <w:proofErr w:type="spellEnd"/>
      <w:r w:rsidRPr="00366E54">
        <w:rPr>
          <w:lang w:val="en-US"/>
        </w:rPr>
        <w:t xml:space="preserve"> </w:t>
      </w:r>
      <w:proofErr w:type="spellStart"/>
      <w:r w:rsidRPr="00366E54">
        <w:rPr>
          <w:lang w:val="en-US"/>
        </w:rPr>
        <w:t>vagi</w:t>
      </w:r>
      <w:proofErr w:type="spellEnd"/>
      <w:r w:rsidRPr="00366E54">
        <w:rPr>
          <w:lang w:val="en-US"/>
        </w:rPr>
        <w:t xml:space="preserve"> </w:t>
      </w:r>
      <w:proofErr w:type="spellStart"/>
      <w:r w:rsidRPr="00366E54">
        <w:rPr>
          <w:lang w:val="en-US"/>
        </w:rPr>
        <w:t>tokom</w:t>
      </w:r>
      <w:proofErr w:type="spellEnd"/>
      <w:r w:rsidRPr="00366E54">
        <w:rPr>
          <w:lang w:val="en-US"/>
        </w:rPr>
        <w:t xml:space="preserve"> </w:t>
      </w:r>
      <w:proofErr w:type="spellStart"/>
      <w:r w:rsidRPr="00366E54">
        <w:rPr>
          <w:lang w:val="en-US"/>
        </w:rPr>
        <w:t>sve</w:t>
      </w:r>
      <w:proofErr w:type="spellEnd"/>
      <w:r w:rsidRPr="00366E54">
        <w:rPr>
          <w:lang w:val="en-US"/>
        </w:rPr>
        <w:t xml:space="preserve"> 4 </w:t>
      </w:r>
      <w:proofErr w:type="spellStart"/>
      <w:r w:rsidRPr="00366E54">
        <w:rPr>
          <w:lang w:val="en-US"/>
        </w:rPr>
        <w:t>kampanje</w:t>
      </w:r>
      <w:proofErr w:type="spellEnd"/>
      <w:r w:rsidRPr="00366E54">
        <w:rPr>
          <w:lang w:val="en-US"/>
        </w:rPr>
        <w:t xml:space="preserve"> </w:t>
      </w:r>
      <w:proofErr w:type="spellStart"/>
      <w:r w:rsidRPr="00366E54">
        <w:rPr>
          <w:lang w:val="en-US"/>
        </w:rPr>
        <w:t>iznosila</w:t>
      </w:r>
      <w:proofErr w:type="spellEnd"/>
      <w:r w:rsidRPr="00366E54">
        <w:rPr>
          <w:lang w:val="en-US"/>
        </w:rPr>
        <w:t xml:space="preserve"> 334,9 t. </w:t>
      </w:r>
      <w:proofErr w:type="spellStart"/>
      <w:r w:rsidRPr="00366E54">
        <w:rPr>
          <w:lang w:val="en-US"/>
        </w:rPr>
        <w:t>Kada</w:t>
      </w:r>
      <w:proofErr w:type="spellEnd"/>
      <w:r w:rsidRPr="00366E54">
        <w:rPr>
          <w:lang w:val="en-US"/>
        </w:rPr>
        <w:t xml:space="preserve"> se ova </w:t>
      </w:r>
      <w:proofErr w:type="spellStart"/>
      <w:r w:rsidRPr="00366E54">
        <w:rPr>
          <w:lang w:val="en-US"/>
        </w:rPr>
        <w:t>količina</w:t>
      </w:r>
      <w:proofErr w:type="spellEnd"/>
      <w:r w:rsidRPr="00366E54">
        <w:rPr>
          <w:lang w:val="en-US"/>
        </w:rPr>
        <w:t xml:space="preserve"> </w:t>
      </w:r>
      <w:proofErr w:type="spellStart"/>
      <w:r w:rsidRPr="00366E54">
        <w:rPr>
          <w:lang w:val="en-US"/>
        </w:rPr>
        <w:t>projektuje</w:t>
      </w:r>
      <w:proofErr w:type="spellEnd"/>
      <w:r w:rsidRPr="00366E54">
        <w:rPr>
          <w:lang w:val="en-US"/>
        </w:rPr>
        <w:t xml:space="preserve"> </w:t>
      </w:r>
      <w:proofErr w:type="spellStart"/>
      <w:r w:rsidRPr="00366E54">
        <w:rPr>
          <w:lang w:val="en-US"/>
        </w:rPr>
        <w:t>na</w:t>
      </w:r>
      <w:proofErr w:type="spellEnd"/>
      <w:r w:rsidRPr="00366E54">
        <w:rPr>
          <w:lang w:val="en-US"/>
        </w:rPr>
        <w:t xml:space="preserve"> </w:t>
      </w:r>
      <w:proofErr w:type="spellStart"/>
      <w:r w:rsidRPr="00366E54">
        <w:rPr>
          <w:lang w:val="en-US"/>
        </w:rPr>
        <w:t>godišnji</w:t>
      </w:r>
      <w:proofErr w:type="spellEnd"/>
      <w:r w:rsidRPr="00366E54">
        <w:rPr>
          <w:lang w:val="en-US"/>
        </w:rPr>
        <w:t xml:space="preserve"> </w:t>
      </w:r>
      <w:proofErr w:type="spellStart"/>
      <w:r w:rsidRPr="00366E54">
        <w:rPr>
          <w:lang w:val="en-US"/>
        </w:rPr>
        <w:t>nivo</w:t>
      </w:r>
      <w:proofErr w:type="spellEnd"/>
      <w:r w:rsidRPr="00366E54">
        <w:rPr>
          <w:lang w:val="en-US"/>
        </w:rPr>
        <w:t xml:space="preserve">, </w:t>
      </w:r>
      <w:proofErr w:type="spellStart"/>
      <w:r w:rsidRPr="00366E54">
        <w:rPr>
          <w:lang w:val="en-US"/>
        </w:rPr>
        <w:t>tada</w:t>
      </w:r>
      <w:proofErr w:type="spellEnd"/>
      <w:r w:rsidRPr="00366E54">
        <w:rPr>
          <w:lang w:val="en-US"/>
        </w:rPr>
        <w:t xml:space="preserve"> </w:t>
      </w:r>
      <w:proofErr w:type="spellStart"/>
      <w:r w:rsidRPr="00366E54">
        <w:rPr>
          <w:lang w:val="en-US"/>
        </w:rPr>
        <w:t>ukupna</w:t>
      </w:r>
      <w:proofErr w:type="spellEnd"/>
      <w:r w:rsidRPr="00366E54">
        <w:rPr>
          <w:lang w:val="en-US"/>
        </w:rPr>
        <w:t xml:space="preserve"> </w:t>
      </w:r>
      <w:proofErr w:type="spellStart"/>
      <w:r w:rsidRPr="00366E54">
        <w:rPr>
          <w:lang w:val="en-US"/>
        </w:rPr>
        <w:t>količina</w:t>
      </w:r>
      <w:proofErr w:type="spellEnd"/>
      <w:r w:rsidRPr="00366E54">
        <w:rPr>
          <w:lang w:val="en-US"/>
        </w:rPr>
        <w:t xml:space="preserve"> </w:t>
      </w:r>
      <w:proofErr w:type="spellStart"/>
      <w:r w:rsidRPr="00366E54">
        <w:rPr>
          <w:lang w:val="en-US"/>
        </w:rPr>
        <w:t>sakupljenog</w:t>
      </w:r>
      <w:proofErr w:type="spellEnd"/>
      <w:r w:rsidRPr="00366E54">
        <w:rPr>
          <w:lang w:val="en-US"/>
        </w:rPr>
        <w:t xml:space="preserve"> </w:t>
      </w:r>
      <w:proofErr w:type="spellStart"/>
      <w:r w:rsidRPr="00366E54">
        <w:rPr>
          <w:lang w:val="en-US"/>
        </w:rPr>
        <w:t>otpada</w:t>
      </w:r>
      <w:proofErr w:type="spellEnd"/>
      <w:r w:rsidRPr="00366E54">
        <w:rPr>
          <w:lang w:val="en-US"/>
        </w:rPr>
        <w:t xml:space="preserve"> </w:t>
      </w:r>
      <w:proofErr w:type="spellStart"/>
      <w:r w:rsidRPr="00366E54">
        <w:rPr>
          <w:lang w:val="en-US"/>
        </w:rPr>
        <w:t>na</w:t>
      </w:r>
      <w:proofErr w:type="spellEnd"/>
      <w:r w:rsidRPr="00366E54">
        <w:rPr>
          <w:lang w:val="en-US"/>
        </w:rPr>
        <w:t xml:space="preserve"> </w:t>
      </w:r>
      <w:proofErr w:type="spellStart"/>
      <w:r w:rsidRPr="00366E54">
        <w:rPr>
          <w:lang w:val="en-US"/>
        </w:rPr>
        <w:t>teritoriji</w:t>
      </w:r>
      <w:proofErr w:type="spellEnd"/>
      <w:r w:rsidRPr="00366E54">
        <w:rPr>
          <w:lang w:val="en-US"/>
        </w:rPr>
        <w:t xml:space="preserve"> </w:t>
      </w:r>
      <w:proofErr w:type="spellStart"/>
      <w:r w:rsidRPr="00366E54">
        <w:rPr>
          <w:lang w:val="en-US"/>
        </w:rPr>
        <w:t>Nikšića</w:t>
      </w:r>
      <w:proofErr w:type="spellEnd"/>
      <w:r w:rsidRPr="00366E54">
        <w:rPr>
          <w:lang w:val="en-US"/>
        </w:rPr>
        <w:t xml:space="preserve"> </w:t>
      </w:r>
      <w:proofErr w:type="spellStart"/>
      <w:r w:rsidRPr="00366E54">
        <w:rPr>
          <w:lang w:val="en-US"/>
        </w:rPr>
        <w:t>iznosi</w:t>
      </w:r>
      <w:proofErr w:type="spellEnd"/>
      <w:r w:rsidRPr="00366E54">
        <w:rPr>
          <w:lang w:val="en-US"/>
        </w:rPr>
        <w:t xml:space="preserve"> 17.414 t/god. S </w:t>
      </w:r>
      <w:proofErr w:type="spellStart"/>
      <w:r w:rsidRPr="00366E54">
        <w:rPr>
          <w:lang w:val="en-US"/>
        </w:rPr>
        <w:t>obzirom</w:t>
      </w:r>
      <w:proofErr w:type="spellEnd"/>
      <w:r w:rsidRPr="00366E54">
        <w:rPr>
          <w:lang w:val="en-US"/>
        </w:rPr>
        <w:t xml:space="preserve"> </w:t>
      </w:r>
      <w:proofErr w:type="spellStart"/>
      <w:r w:rsidRPr="00366E54">
        <w:rPr>
          <w:lang w:val="en-US"/>
        </w:rPr>
        <w:t>na</w:t>
      </w:r>
      <w:proofErr w:type="spellEnd"/>
      <w:r w:rsidRPr="00366E54">
        <w:rPr>
          <w:lang w:val="en-US"/>
        </w:rPr>
        <w:t xml:space="preserve"> </w:t>
      </w:r>
      <w:proofErr w:type="spellStart"/>
      <w:r w:rsidRPr="00366E54">
        <w:rPr>
          <w:lang w:val="en-US"/>
        </w:rPr>
        <w:t>procenjen</w:t>
      </w:r>
      <w:proofErr w:type="spellEnd"/>
      <w:r w:rsidRPr="00366E54">
        <w:rPr>
          <w:lang w:val="en-US"/>
        </w:rPr>
        <w:t xml:space="preserve"> </w:t>
      </w:r>
      <w:proofErr w:type="spellStart"/>
      <w:r w:rsidRPr="00366E54">
        <w:rPr>
          <w:lang w:val="en-US"/>
        </w:rPr>
        <w:t>obuhvat</w:t>
      </w:r>
      <w:proofErr w:type="spellEnd"/>
      <w:r w:rsidRPr="00366E54">
        <w:rPr>
          <w:lang w:val="en-US"/>
        </w:rPr>
        <w:t xml:space="preserve"> </w:t>
      </w:r>
      <w:proofErr w:type="spellStart"/>
      <w:r w:rsidRPr="00366E54">
        <w:rPr>
          <w:lang w:val="en-US"/>
        </w:rPr>
        <w:t>stanovnika</w:t>
      </w:r>
      <w:proofErr w:type="spellEnd"/>
      <w:r w:rsidRPr="00366E54">
        <w:rPr>
          <w:lang w:val="en-US"/>
        </w:rPr>
        <w:t xml:space="preserve"> </w:t>
      </w:r>
      <w:proofErr w:type="spellStart"/>
      <w:r w:rsidRPr="00366E54">
        <w:rPr>
          <w:lang w:val="en-US"/>
        </w:rPr>
        <w:t>organizovanim</w:t>
      </w:r>
      <w:proofErr w:type="spellEnd"/>
      <w:r w:rsidRPr="00366E54">
        <w:rPr>
          <w:lang w:val="en-US"/>
        </w:rPr>
        <w:t xml:space="preserve"> </w:t>
      </w:r>
      <w:proofErr w:type="spellStart"/>
      <w:r w:rsidRPr="00366E54">
        <w:rPr>
          <w:lang w:val="en-US"/>
        </w:rPr>
        <w:t>sakupljanjem</w:t>
      </w:r>
      <w:proofErr w:type="spellEnd"/>
      <w:r w:rsidRPr="00366E54">
        <w:rPr>
          <w:lang w:val="en-US"/>
        </w:rPr>
        <w:t xml:space="preserve"> </w:t>
      </w:r>
      <w:proofErr w:type="spellStart"/>
      <w:r w:rsidRPr="00366E54">
        <w:rPr>
          <w:lang w:val="en-US"/>
        </w:rPr>
        <w:t>otpada</w:t>
      </w:r>
      <w:proofErr w:type="spellEnd"/>
      <w:r w:rsidRPr="00366E54">
        <w:rPr>
          <w:lang w:val="en-US"/>
        </w:rPr>
        <w:t xml:space="preserve"> </w:t>
      </w:r>
      <w:r w:rsidR="00B33BF5">
        <w:rPr>
          <w:lang w:val="en-US"/>
        </w:rPr>
        <w:t xml:space="preserve">(2023 </w:t>
      </w:r>
      <w:proofErr w:type="spellStart"/>
      <w:r w:rsidR="00B33BF5">
        <w:rPr>
          <w:lang w:val="en-US"/>
        </w:rPr>
        <w:t>godine</w:t>
      </w:r>
      <w:proofErr w:type="spellEnd"/>
      <w:r w:rsidR="00B33BF5">
        <w:rPr>
          <w:lang w:val="en-US"/>
        </w:rPr>
        <w:t xml:space="preserve">) </w:t>
      </w:r>
      <w:r w:rsidRPr="00366E54">
        <w:rPr>
          <w:lang w:val="en-US"/>
        </w:rPr>
        <w:t xml:space="preserve">od 80%, </w:t>
      </w:r>
      <w:proofErr w:type="spellStart"/>
      <w:r w:rsidRPr="00366E54">
        <w:rPr>
          <w:lang w:val="en-US"/>
        </w:rPr>
        <w:t>ukupna</w:t>
      </w:r>
      <w:proofErr w:type="spellEnd"/>
      <w:r w:rsidRPr="00366E54">
        <w:rPr>
          <w:lang w:val="en-US"/>
        </w:rPr>
        <w:t xml:space="preserve"> </w:t>
      </w:r>
      <w:proofErr w:type="spellStart"/>
      <w:r w:rsidRPr="00366E54">
        <w:rPr>
          <w:lang w:val="en-US"/>
        </w:rPr>
        <w:t>projektovana</w:t>
      </w:r>
      <w:proofErr w:type="spellEnd"/>
      <w:r w:rsidRPr="00366E54">
        <w:rPr>
          <w:lang w:val="en-US"/>
        </w:rPr>
        <w:t xml:space="preserve"> </w:t>
      </w:r>
      <w:proofErr w:type="spellStart"/>
      <w:r w:rsidRPr="00366E54">
        <w:rPr>
          <w:lang w:val="en-US"/>
        </w:rPr>
        <w:t>količina</w:t>
      </w:r>
      <w:proofErr w:type="spellEnd"/>
      <w:r w:rsidRPr="00366E54">
        <w:rPr>
          <w:lang w:val="en-US"/>
        </w:rPr>
        <w:t xml:space="preserve"> </w:t>
      </w:r>
      <w:proofErr w:type="spellStart"/>
      <w:r w:rsidRPr="00366E54">
        <w:rPr>
          <w:lang w:val="en-US"/>
        </w:rPr>
        <w:t>generisanog</w:t>
      </w:r>
      <w:proofErr w:type="spellEnd"/>
      <w:r w:rsidRPr="00366E54">
        <w:rPr>
          <w:lang w:val="en-US"/>
        </w:rPr>
        <w:t xml:space="preserve"> </w:t>
      </w:r>
      <w:proofErr w:type="spellStart"/>
      <w:r w:rsidRPr="00366E54">
        <w:rPr>
          <w:lang w:val="en-US"/>
        </w:rPr>
        <w:t>komunalnog</w:t>
      </w:r>
      <w:proofErr w:type="spellEnd"/>
      <w:r w:rsidRPr="00366E54">
        <w:rPr>
          <w:lang w:val="en-US"/>
        </w:rPr>
        <w:t xml:space="preserve"> </w:t>
      </w:r>
      <w:proofErr w:type="spellStart"/>
      <w:r w:rsidRPr="00366E54">
        <w:rPr>
          <w:lang w:val="en-US"/>
        </w:rPr>
        <w:t>otpada</w:t>
      </w:r>
      <w:proofErr w:type="spellEnd"/>
      <w:r w:rsidRPr="00366E54">
        <w:rPr>
          <w:lang w:val="en-US"/>
        </w:rPr>
        <w:t xml:space="preserve"> </w:t>
      </w:r>
      <w:proofErr w:type="spellStart"/>
      <w:r w:rsidRPr="00366E54">
        <w:rPr>
          <w:lang w:val="en-US"/>
        </w:rPr>
        <w:t>iznosi</w:t>
      </w:r>
      <w:proofErr w:type="spellEnd"/>
      <w:r w:rsidRPr="00366E54">
        <w:rPr>
          <w:lang w:val="en-US"/>
        </w:rPr>
        <w:t xml:space="preserve"> 21.768 t </w:t>
      </w:r>
      <w:proofErr w:type="spellStart"/>
      <w:r w:rsidRPr="00366E54">
        <w:rPr>
          <w:lang w:val="en-US"/>
        </w:rPr>
        <w:t>na</w:t>
      </w:r>
      <w:proofErr w:type="spellEnd"/>
      <w:r w:rsidRPr="00366E54">
        <w:rPr>
          <w:lang w:val="en-US"/>
        </w:rPr>
        <w:t xml:space="preserve"> </w:t>
      </w:r>
      <w:proofErr w:type="spellStart"/>
      <w:r w:rsidRPr="00366E54">
        <w:rPr>
          <w:lang w:val="en-US"/>
        </w:rPr>
        <w:t>godišnjem</w:t>
      </w:r>
      <w:proofErr w:type="spellEnd"/>
      <w:r w:rsidRPr="00366E54">
        <w:rPr>
          <w:lang w:val="en-US"/>
        </w:rPr>
        <w:t xml:space="preserve"> </w:t>
      </w:r>
      <w:proofErr w:type="spellStart"/>
      <w:r w:rsidRPr="00366E54">
        <w:rPr>
          <w:lang w:val="en-US"/>
        </w:rPr>
        <w:t>nivou</w:t>
      </w:r>
      <w:proofErr w:type="spellEnd"/>
      <w:r w:rsidRPr="00366E54">
        <w:rPr>
          <w:lang w:val="en-US"/>
        </w:rPr>
        <w:t xml:space="preserve">. </w:t>
      </w:r>
      <w:proofErr w:type="spellStart"/>
      <w:r w:rsidRPr="00366E54">
        <w:rPr>
          <w:lang w:val="en-US"/>
        </w:rPr>
        <w:t>Podaci</w:t>
      </w:r>
      <w:proofErr w:type="spellEnd"/>
      <w:r w:rsidRPr="00366E54">
        <w:rPr>
          <w:lang w:val="en-US"/>
        </w:rPr>
        <w:t xml:space="preserve"> o </w:t>
      </w:r>
      <w:proofErr w:type="spellStart"/>
      <w:r w:rsidRPr="00366E54">
        <w:rPr>
          <w:lang w:val="en-US"/>
        </w:rPr>
        <w:t>generisanoj</w:t>
      </w:r>
      <w:proofErr w:type="spellEnd"/>
      <w:r w:rsidRPr="00366E54">
        <w:rPr>
          <w:lang w:val="en-US"/>
        </w:rPr>
        <w:t xml:space="preserve"> </w:t>
      </w:r>
      <w:proofErr w:type="spellStart"/>
      <w:r w:rsidRPr="00366E54">
        <w:rPr>
          <w:lang w:val="en-US"/>
        </w:rPr>
        <w:t>količini</w:t>
      </w:r>
      <w:proofErr w:type="spellEnd"/>
      <w:r w:rsidRPr="00366E54">
        <w:rPr>
          <w:lang w:val="en-US"/>
        </w:rPr>
        <w:t xml:space="preserve"> </w:t>
      </w:r>
      <w:proofErr w:type="spellStart"/>
      <w:r w:rsidRPr="00366E54">
        <w:rPr>
          <w:lang w:val="en-US"/>
        </w:rPr>
        <w:t>otpada</w:t>
      </w:r>
      <w:proofErr w:type="spellEnd"/>
      <w:r w:rsidRPr="00366E54">
        <w:rPr>
          <w:lang w:val="en-US"/>
        </w:rPr>
        <w:t xml:space="preserve"> </w:t>
      </w:r>
      <w:proofErr w:type="spellStart"/>
      <w:r w:rsidRPr="00366E54">
        <w:rPr>
          <w:lang w:val="en-US"/>
        </w:rPr>
        <w:t>izraženi</w:t>
      </w:r>
      <w:proofErr w:type="spellEnd"/>
      <w:r w:rsidRPr="00366E54">
        <w:rPr>
          <w:lang w:val="en-US"/>
        </w:rPr>
        <w:t xml:space="preserve"> po </w:t>
      </w:r>
      <w:proofErr w:type="spellStart"/>
      <w:r w:rsidRPr="00366E54">
        <w:rPr>
          <w:lang w:val="en-US"/>
        </w:rPr>
        <w:t>stanovniku</w:t>
      </w:r>
      <w:proofErr w:type="spellEnd"/>
      <w:r w:rsidRPr="00366E54">
        <w:rPr>
          <w:lang w:val="en-US"/>
        </w:rPr>
        <w:t xml:space="preserve"> </w:t>
      </w:r>
      <w:proofErr w:type="spellStart"/>
      <w:r w:rsidRPr="00366E54">
        <w:rPr>
          <w:lang w:val="en-US"/>
        </w:rPr>
        <w:t>pokazuju</w:t>
      </w:r>
      <w:proofErr w:type="spellEnd"/>
      <w:r w:rsidRPr="00366E54">
        <w:rPr>
          <w:lang w:val="en-US"/>
        </w:rPr>
        <w:t xml:space="preserve"> </w:t>
      </w:r>
      <w:proofErr w:type="spellStart"/>
      <w:r w:rsidRPr="00366E54">
        <w:rPr>
          <w:lang w:val="en-US"/>
        </w:rPr>
        <w:t>stopu</w:t>
      </w:r>
      <w:proofErr w:type="spellEnd"/>
      <w:r w:rsidRPr="00366E54">
        <w:rPr>
          <w:lang w:val="en-US"/>
        </w:rPr>
        <w:t xml:space="preserve"> </w:t>
      </w:r>
      <w:proofErr w:type="spellStart"/>
      <w:r w:rsidRPr="00366E54">
        <w:rPr>
          <w:lang w:val="en-US"/>
        </w:rPr>
        <w:t>generisanja</w:t>
      </w:r>
      <w:proofErr w:type="spellEnd"/>
      <w:r w:rsidRPr="00366E54">
        <w:rPr>
          <w:lang w:val="en-US"/>
        </w:rPr>
        <w:t xml:space="preserve"> od 319,3 kg po </w:t>
      </w:r>
      <w:proofErr w:type="spellStart"/>
      <w:r w:rsidRPr="00366E54">
        <w:rPr>
          <w:lang w:val="en-US"/>
        </w:rPr>
        <w:t>stanovniku</w:t>
      </w:r>
      <w:proofErr w:type="spellEnd"/>
      <w:r w:rsidRPr="00366E54">
        <w:rPr>
          <w:lang w:val="en-US"/>
        </w:rPr>
        <w:t xml:space="preserve"> </w:t>
      </w:r>
      <w:proofErr w:type="spellStart"/>
      <w:r w:rsidRPr="00366E54">
        <w:rPr>
          <w:lang w:val="en-US"/>
        </w:rPr>
        <w:t>godišnje</w:t>
      </w:r>
      <w:proofErr w:type="spellEnd"/>
      <w:r w:rsidRPr="00366E54">
        <w:rPr>
          <w:lang w:val="en-US"/>
        </w:rPr>
        <w:t xml:space="preserve">, </w:t>
      </w:r>
      <w:proofErr w:type="spellStart"/>
      <w:r w:rsidRPr="00366E54">
        <w:rPr>
          <w:lang w:val="en-US"/>
        </w:rPr>
        <w:t>odnosno</w:t>
      </w:r>
      <w:proofErr w:type="spellEnd"/>
      <w:r w:rsidRPr="00366E54">
        <w:rPr>
          <w:lang w:val="en-US"/>
        </w:rPr>
        <w:t xml:space="preserve"> 0,87 kg </w:t>
      </w:r>
      <w:proofErr w:type="spellStart"/>
      <w:r w:rsidRPr="00366E54">
        <w:rPr>
          <w:lang w:val="en-US"/>
        </w:rPr>
        <w:t>dnevno</w:t>
      </w:r>
      <w:proofErr w:type="spellEnd"/>
      <w:r w:rsidRPr="00366E54">
        <w:rPr>
          <w:lang w:val="en-US"/>
        </w:rPr>
        <w:t xml:space="preserve">. U </w:t>
      </w:r>
      <w:proofErr w:type="spellStart"/>
      <w:r w:rsidRPr="00366E54">
        <w:rPr>
          <w:lang w:val="en-US"/>
        </w:rPr>
        <w:t>narednoj</w:t>
      </w:r>
      <w:proofErr w:type="spellEnd"/>
      <w:r w:rsidRPr="00366E54">
        <w:rPr>
          <w:lang w:val="en-US"/>
        </w:rPr>
        <w:t xml:space="preserve"> </w:t>
      </w:r>
      <w:proofErr w:type="spellStart"/>
      <w:r w:rsidRPr="00366E54">
        <w:rPr>
          <w:lang w:val="en-US"/>
        </w:rPr>
        <w:t>tabeli</w:t>
      </w:r>
      <w:proofErr w:type="spellEnd"/>
      <w:r w:rsidRPr="00366E54">
        <w:rPr>
          <w:lang w:val="en-US"/>
        </w:rPr>
        <w:t xml:space="preserve">, </w:t>
      </w:r>
      <w:proofErr w:type="spellStart"/>
      <w:r w:rsidRPr="00366E54">
        <w:rPr>
          <w:lang w:val="en-US"/>
        </w:rPr>
        <w:t>prikazani</w:t>
      </w:r>
      <w:proofErr w:type="spellEnd"/>
      <w:r w:rsidRPr="00366E54">
        <w:rPr>
          <w:lang w:val="en-US"/>
        </w:rPr>
        <w:t xml:space="preserve"> </w:t>
      </w:r>
      <w:proofErr w:type="spellStart"/>
      <w:r w:rsidRPr="00366E54">
        <w:rPr>
          <w:lang w:val="en-US"/>
        </w:rPr>
        <w:t>su</w:t>
      </w:r>
      <w:proofErr w:type="spellEnd"/>
      <w:r w:rsidRPr="00366E54">
        <w:rPr>
          <w:lang w:val="en-US"/>
        </w:rPr>
        <w:t xml:space="preserve"> </w:t>
      </w:r>
      <w:proofErr w:type="spellStart"/>
      <w:r w:rsidRPr="00366E54">
        <w:rPr>
          <w:lang w:val="en-US"/>
        </w:rPr>
        <w:t>izmjereni</w:t>
      </w:r>
      <w:proofErr w:type="spellEnd"/>
      <w:r w:rsidRPr="00366E54">
        <w:rPr>
          <w:lang w:val="en-US"/>
        </w:rPr>
        <w:t xml:space="preserve"> </w:t>
      </w:r>
      <w:proofErr w:type="spellStart"/>
      <w:r w:rsidRPr="00366E54">
        <w:rPr>
          <w:lang w:val="en-US"/>
        </w:rPr>
        <w:t>i</w:t>
      </w:r>
      <w:proofErr w:type="spellEnd"/>
      <w:r w:rsidRPr="00366E54">
        <w:rPr>
          <w:lang w:val="en-US"/>
        </w:rPr>
        <w:t xml:space="preserve"> </w:t>
      </w:r>
      <w:proofErr w:type="spellStart"/>
      <w:r w:rsidRPr="00366E54">
        <w:rPr>
          <w:lang w:val="en-US"/>
        </w:rPr>
        <w:t>projektovani</w:t>
      </w:r>
      <w:proofErr w:type="spellEnd"/>
      <w:r w:rsidRPr="00366E54">
        <w:rPr>
          <w:lang w:val="en-US"/>
        </w:rPr>
        <w:t xml:space="preserve"> </w:t>
      </w:r>
      <w:proofErr w:type="spellStart"/>
      <w:r w:rsidRPr="00366E54">
        <w:rPr>
          <w:lang w:val="en-US"/>
        </w:rPr>
        <w:t>podaci</w:t>
      </w:r>
      <w:proofErr w:type="spellEnd"/>
      <w:r w:rsidRPr="00366E54">
        <w:rPr>
          <w:lang w:val="en-US"/>
        </w:rPr>
        <w:t xml:space="preserve"> o </w:t>
      </w:r>
      <w:proofErr w:type="spellStart"/>
      <w:r w:rsidRPr="00366E54">
        <w:rPr>
          <w:lang w:val="en-US"/>
        </w:rPr>
        <w:t>sakupljenoj</w:t>
      </w:r>
      <w:proofErr w:type="spellEnd"/>
      <w:r w:rsidRPr="00366E54">
        <w:rPr>
          <w:lang w:val="en-US"/>
        </w:rPr>
        <w:t xml:space="preserve"> </w:t>
      </w:r>
      <w:proofErr w:type="spellStart"/>
      <w:r w:rsidRPr="00366E54">
        <w:rPr>
          <w:lang w:val="en-US"/>
        </w:rPr>
        <w:t>i</w:t>
      </w:r>
      <w:proofErr w:type="spellEnd"/>
      <w:r w:rsidRPr="00366E54">
        <w:rPr>
          <w:lang w:val="en-US"/>
        </w:rPr>
        <w:t xml:space="preserve"> </w:t>
      </w:r>
      <w:proofErr w:type="spellStart"/>
      <w:r w:rsidRPr="00366E54">
        <w:rPr>
          <w:lang w:val="en-US"/>
        </w:rPr>
        <w:t>generisanoj</w:t>
      </w:r>
      <w:proofErr w:type="spellEnd"/>
      <w:r w:rsidRPr="00366E54">
        <w:rPr>
          <w:lang w:val="en-US"/>
        </w:rPr>
        <w:t xml:space="preserve"> </w:t>
      </w:r>
      <w:proofErr w:type="spellStart"/>
      <w:r w:rsidRPr="00366E54">
        <w:rPr>
          <w:lang w:val="en-US"/>
        </w:rPr>
        <w:t>količini</w:t>
      </w:r>
      <w:proofErr w:type="spellEnd"/>
      <w:r w:rsidRPr="00366E54">
        <w:rPr>
          <w:lang w:val="en-US"/>
        </w:rPr>
        <w:t xml:space="preserve"> </w:t>
      </w:r>
      <w:proofErr w:type="spellStart"/>
      <w:r w:rsidRPr="00366E54">
        <w:rPr>
          <w:lang w:val="en-US"/>
        </w:rPr>
        <w:t>komunalnog</w:t>
      </w:r>
      <w:proofErr w:type="spellEnd"/>
      <w:r w:rsidRPr="00366E54">
        <w:rPr>
          <w:lang w:val="en-US"/>
        </w:rPr>
        <w:t xml:space="preserve"> </w:t>
      </w:r>
      <w:proofErr w:type="spellStart"/>
      <w:r w:rsidRPr="00366E54">
        <w:rPr>
          <w:lang w:val="en-US"/>
        </w:rPr>
        <w:t>otpada</w:t>
      </w:r>
      <w:proofErr w:type="spellEnd"/>
      <w:r w:rsidRPr="00366E54">
        <w:rPr>
          <w:lang w:val="en-US"/>
        </w:rPr>
        <w:t xml:space="preserve"> u Nikšiću.</w:t>
      </w:r>
    </w:p>
    <w:p w14:paraId="2A139B32" w14:textId="77777777" w:rsidR="00366E54" w:rsidRPr="00366E54" w:rsidRDefault="00366E54" w:rsidP="00366E54">
      <w:pPr>
        <w:rPr>
          <w:lang w:val="en-US"/>
        </w:rPr>
      </w:pPr>
    </w:p>
    <w:p w14:paraId="4D3594B8" w14:textId="4E935F6F" w:rsidR="00366E54" w:rsidRPr="00366E54" w:rsidRDefault="00366E54" w:rsidP="00366E54">
      <w:pPr>
        <w:rPr>
          <w:lang w:val="en-US"/>
        </w:rPr>
      </w:pPr>
      <w:proofErr w:type="spellStart"/>
      <w:r w:rsidRPr="00366E54">
        <w:rPr>
          <w:lang w:val="en-US"/>
        </w:rPr>
        <w:t>Tabela</w:t>
      </w:r>
      <w:proofErr w:type="spellEnd"/>
      <w:r w:rsidR="00B33BF5">
        <w:rPr>
          <w:lang w:val="en-US"/>
        </w:rPr>
        <w:t xml:space="preserve"> 1. </w:t>
      </w:r>
      <w:r w:rsidRPr="00366E54">
        <w:rPr>
          <w:lang w:val="en-US"/>
        </w:rPr>
        <w:t xml:space="preserve"> </w:t>
      </w:r>
      <w:proofErr w:type="spellStart"/>
      <w:r w:rsidRPr="00366E54">
        <w:rPr>
          <w:lang w:val="en-US"/>
        </w:rPr>
        <w:t>Podaci</w:t>
      </w:r>
      <w:proofErr w:type="spellEnd"/>
      <w:r w:rsidRPr="00366E54">
        <w:rPr>
          <w:lang w:val="en-US"/>
        </w:rPr>
        <w:t xml:space="preserve"> o </w:t>
      </w:r>
      <w:proofErr w:type="spellStart"/>
      <w:r w:rsidRPr="00366E54">
        <w:rPr>
          <w:lang w:val="en-US"/>
        </w:rPr>
        <w:t>sakupljenom</w:t>
      </w:r>
      <w:proofErr w:type="spellEnd"/>
      <w:r w:rsidRPr="00366E54">
        <w:rPr>
          <w:lang w:val="en-US"/>
        </w:rPr>
        <w:t xml:space="preserve"> </w:t>
      </w:r>
      <w:proofErr w:type="spellStart"/>
      <w:r w:rsidRPr="00366E54">
        <w:rPr>
          <w:lang w:val="en-US"/>
        </w:rPr>
        <w:t>i</w:t>
      </w:r>
      <w:proofErr w:type="spellEnd"/>
      <w:r w:rsidRPr="00366E54">
        <w:rPr>
          <w:lang w:val="en-US"/>
        </w:rPr>
        <w:t xml:space="preserve"> </w:t>
      </w:r>
      <w:proofErr w:type="spellStart"/>
      <w:r w:rsidRPr="00366E54">
        <w:rPr>
          <w:lang w:val="en-US"/>
        </w:rPr>
        <w:t>generisanom</w:t>
      </w:r>
      <w:proofErr w:type="spellEnd"/>
      <w:r w:rsidRPr="00366E54">
        <w:rPr>
          <w:lang w:val="en-US"/>
        </w:rPr>
        <w:t xml:space="preserve"> </w:t>
      </w:r>
      <w:proofErr w:type="spellStart"/>
      <w:r w:rsidRPr="00366E54">
        <w:rPr>
          <w:lang w:val="en-US"/>
        </w:rPr>
        <w:t>otpadu</w:t>
      </w:r>
      <w:proofErr w:type="spellEnd"/>
      <w:r w:rsidRPr="00366E54">
        <w:rPr>
          <w:lang w:val="en-US"/>
        </w:rPr>
        <w:t xml:space="preserve"> u Nikšiću </w:t>
      </w:r>
      <w:proofErr w:type="spellStart"/>
      <w:r w:rsidRPr="00366E54">
        <w:rPr>
          <w:lang w:val="en-US"/>
        </w:rPr>
        <w:t>dobijeni</w:t>
      </w:r>
      <w:proofErr w:type="spellEnd"/>
      <w:r w:rsidRPr="00366E54">
        <w:rPr>
          <w:lang w:val="en-US"/>
        </w:rPr>
        <w:t xml:space="preserve"> </w:t>
      </w:r>
      <w:proofErr w:type="spellStart"/>
      <w:r w:rsidRPr="00366E54">
        <w:rPr>
          <w:lang w:val="en-US"/>
        </w:rPr>
        <w:t>mjerenjem</w:t>
      </w:r>
      <w:proofErr w:type="spellEnd"/>
    </w:p>
    <w:tbl>
      <w:tblPr>
        <w:tblStyle w:val="TableGrid"/>
        <w:tblW w:w="0" w:type="auto"/>
        <w:tblLook w:val="04A0" w:firstRow="1" w:lastRow="0" w:firstColumn="1" w:lastColumn="0" w:noHBand="0" w:noVBand="1"/>
      </w:tblPr>
      <w:tblGrid>
        <w:gridCol w:w="3667"/>
        <w:gridCol w:w="988"/>
        <w:gridCol w:w="989"/>
        <w:gridCol w:w="884"/>
        <w:gridCol w:w="1405"/>
        <w:gridCol w:w="1418"/>
      </w:tblGrid>
      <w:tr w:rsidR="00321CD8" w:rsidRPr="00366E54" w14:paraId="5C6F5E40" w14:textId="77777777" w:rsidTr="00321CD8">
        <w:trPr>
          <w:cnfStyle w:val="100000000000" w:firstRow="1" w:lastRow="0" w:firstColumn="0" w:lastColumn="0" w:oddVBand="0" w:evenVBand="0" w:oddHBand="0" w:evenHBand="0" w:firstRowFirstColumn="0" w:firstRowLastColumn="0" w:lastRowFirstColumn="0" w:lastRowLastColumn="0"/>
          <w:trHeight w:val="300"/>
        </w:trPr>
        <w:tc>
          <w:tcPr>
            <w:tcW w:w="3667" w:type="dxa"/>
            <w:shd w:val="clear" w:color="auto" w:fill="BFBFBF" w:themeFill="background1" w:themeFillShade="BF"/>
            <w:noWrap/>
            <w:hideMark/>
          </w:tcPr>
          <w:p w14:paraId="1B974298" w14:textId="77777777" w:rsidR="00366E54" w:rsidRPr="00366E54" w:rsidRDefault="00366E54" w:rsidP="00711ADE">
            <w:pPr>
              <w:rPr>
                <w:lang w:val="en-US"/>
              </w:rPr>
            </w:pPr>
            <w:proofErr w:type="spellStart"/>
            <w:r w:rsidRPr="00366E54">
              <w:rPr>
                <w:lang w:val="en-US"/>
              </w:rPr>
              <w:t>Količina</w:t>
            </w:r>
            <w:proofErr w:type="spellEnd"/>
            <w:r w:rsidRPr="00366E54">
              <w:rPr>
                <w:lang w:val="en-US"/>
              </w:rPr>
              <w:t>/</w:t>
            </w:r>
            <w:proofErr w:type="spellStart"/>
            <w:r w:rsidRPr="00366E54">
              <w:rPr>
                <w:lang w:val="en-US"/>
              </w:rPr>
              <w:t>Kampanja</w:t>
            </w:r>
            <w:proofErr w:type="spellEnd"/>
          </w:p>
        </w:tc>
        <w:tc>
          <w:tcPr>
            <w:tcW w:w="988" w:type="dxa"/>
            <w:shd w:val="clear" w:color="auto" w:fill="BFBFBF" w:themeFill="background1" w:themeFillShade="BF"/>
            <w:noWrap/>
            <w:hideMark/>
          </w:tcPr>
          <w:p w14:paraId="14E27C57" w14:textId="77777777" w:rsidR="00366E54" w:rsidRPr="00366E54" w:rsidRDefault="00366E54" w:rsidP="00366E54">
            <w:pPr>
              <w:rPr>
                <w:lang w:val="en-US"/>
              </w:rPr>
            </w:pPr>
            <w:r w:rsidRPr="00366E54">
              <w:rPr>
                <w:lang w:val="en-US"/>
              </w:rPr>
              <w:t>LJETO</w:t>
            </w:r>
          </w:p>
        </w:tc>
        <w:tc>
          <w:tcPr>
            <w:tcW w:w="989" w:type="dxa"/>
            <w:shd w:val="clear" w:color="auto" w:fill="BFBFBF" w:themeFill="background1" w:themeFillShade="BF"/>
            <w:noWrap/>
            <w:hideMark/>
          </w:tcPr>
          <w:p w14:paraId="4FC8D525" w14:textId="77777777" w:rsidR="00366E54" w:rsidRPr="00366E54" w:rsidRDefault="00366E54" w:rsidP="00366E54">
            <w:pPr>
              <w:rPr>
                <w:lang w:val="en-US"/>
              </w:rPr>
            </w:pPr>
            <w:r w:rsidRPr="00366E54">
              <w:rPr>
                <w:lang w:val="en-US"/>
              </w:rPr>
              <w:t>JESEN</w:t>
            </w:r>
          </w:p>
        </w:tc>
        <w:tc>
          <w:tcPr>
            <w:tcW w:w="884" w:type="dxa"/>
            <w:shd w:val="clear" w:color="auto" w:fill="BFBFBF" w:themeFill="background1" w:themeFillShade="BF"/>
            <w:noWrap/>
            <w:hideMark/>
          </w:tcPr>
          <w:p w14:paraId="66A5C77A" w14:textId="77777777" w:rsidR="00366E54" w:rsidRPr="00366E54" w:rsidRDefault="00366E54" w:rsidP="00366E54">
            <w:pPr>
              <w:rPr>
                <w:lang w:val="en-US"/>
              </w:rPr>
            </w:pPr>
            <w:r w:rsidRPr="00366E54">
              <w:rPr>
                <w:lang w:val="en-US"/>
              </w:rPr>
              <w:t>ZIMA</w:t>
            </w:r>
          </w:p>
        </w:tc>
        <w:tc>
          <w:tcPr>
            <w:tcW w:w="1405" w:type="dxa"/>
            <w:shd w:val="clear" w:color="auto" w:fill="BFBFBF" w:themeFill="background1" w:themeFillShade="BF"/>
            <w:noWrap/>
            <w:hideMark/>
          </w:tcPr>
          <w:p w14:paraId="00E287C3" w14:textId="77777777" w:rsidR="00366E54" w:rsidRPr="00366E54" w:rsidRDefault="00366E54" w:rsidP="00366E54">
            <w:pPr>
              <w:rPr>
                <w:lang w:val="en-US"/>
              </w:rPr>
            </w:pPr>
            <w:r w:rsidRPr="00366E54">
              <w:rPr>
                <w:lang w:val="en-US"/>
              </w:rPr>
              <w:t>PROLJEĆE</w:t>
            </w:r>
          </w:p>
        </w:tc>
        <w:tc>
          <w:tcPr>
            <w:tcW w:w="1418" w:type="dxa"/>
            <w:shd w:val="clear" w:color="auto" w:fill="BFBFBF" w:themeFill="background1" w:themeFillShade="BF"/>
            <w:noWrap/>
            <w:hideMark/>
          </w:tcPr>
          <w:p w14:paraId="0D7F01A9" w14:textId="77777777" w:rsidR="00366E54" w:rsidRPr="00366E54" w:rsidRDefault="00366E54" w:rsidP="00366E54">
            <w:pPr>
              <w:rPr>
                <w:lang w:val="en-US"/>
              </w:rPr>
            </w:pPr>
            <w:r w:rsidRPr="00366E54">
              <w:rPr>
                <w:lang w:val="en-US"/>
              </w:rPr>
              <w:t>PROSJEK</w:t>
            </w:r>
          </w:p>
        </w:tc>
      </w:tr>
      <w:tr w:rsidR="00B33BF5" w:rsidRPr="00366E54" w14:paraId="68F1DFA0" w14:textId="77777777" w:rsidTr="00321CD8">
        <w:trPr>
          <w:trHeight w:val="300"/>
        </w:trPr>
        <w:tc>
          <w:tcPr>
            <w:tcW w:w="3667" w:type="dxa"/>
            <w:noWrap/>
            <w:hideMark/>
          </w:tcPr>
          <w:p w14:paraId="377FA8E3" w14:textId="77777777" w:rsidR="00366E54" w:rsidRPr="00366E54" w:rsidRDefault="00366E54" w:rsidP="00711ADE">
            <w:pPr>
              <w:rPr>
                <w:lang w:val="en-US"/>
              </w:rPr>
            </w:pPr>
            <w:r w:rsidRPr="00366E54">
              <w:rPr>
                <w:lang w:val="en-US"/>
              </w:rPr>
              <w:t xml:space="preserve">SAKUPLJENA </w:t>
            </w:r>
            <w:proofErr w:type="spellStart"/>
            <w:r w:rsidRPr="00366E54">
              <w:rPr>
                <w:lang w:val="en-US"/>
              </w:rPr>
              <w:t>količina</w:t>
            </w:r>
            <w:proofErr w:type="spellEnd"/>
            <w:r w:rsidRPr="00366E54">
              <w:rPr>
                <w:lang w:val="en-US"/>
              </w:rPr>
              <w:t xml:space="preserve"> (t/god)</w:t>
            </w:r>
          </w:p>
        </w:tc>
        <w:tc>
          <w:tcPr>
            <w:tcW w:w="988" w:type="dxa"/>
            <w:noWrap/>
            <w:hideMark/>
          </w:tcPr>
          <w:p w14:paraId="377ED05A" w14:textId="77777777" w:rsidR="00366E54" w:rsidRPr="00366E54" w:rsidRDefault="00366E54" w:rsidP="00366E54">
            <w:pPr>
              <w:rPr>
                <w:lang w:val="en-US"/>
              </w:rPr>
            </w:pPr>
            <w:r w:rsidRPr="00366E54">
              <w:rPr>
                <w:lang w:val="en-US"/>
              </w:rPr>
              <w:t>16.568</w:t>
            </w:r>
          </w:p>
        </w:tc>
        <w:tc>
          <w:tcPr>
            <w:tcW w:w="989" w:type="dxa"/>
            <w:noWrap/>
            <w:hideMark/>
          </w:tcPr>
          <w:p w14:paraId="170BD5E7" w14:textId="77777777" w:rsidR="00366E54" w:rsidRPr="00366E54" w:rsidRDefault="00366E54" w:rsidP="00366E54">
            <w:pPr>
              <w:rPr>
                <w:lang w:val="en-US"/>
              </w:rPr>
            </w:pPr>
            <w:r w:rsidRPr="00366E54">
              <w:rPr>
                <w:lang w:val="en-US"/>
              </w:rPr>
              <w:t>16.377</w:t>
            </w:r>
          </w:p>
        </w:tc>
        <w:tc>
          <w:tcPr>
            <w:tcW w:w="884" w:type="dxa"/>
            <w:noWrap/>
            <w:hideMark/>
          </w:tcPr>
          <w:p w14:paraId="3C19C427" w14:textId="77777777" w:rsidR="00366E54" w:rsidRPr="00366E54" w:rsidRDefault="00366E54" w:rsidP="00366E54">
            <w:pPr>
              <w:rPr>
                <w:lang w:val="en-US"/>
              </w:rPr>
            </w:pPr>
            <w:r w:rsidRPr="00366E54">
              <w:rPr>
                <w:lang w:val="en-US"/>
              </w:rPr>
              <w:t>18.823</w:t>
            </w:r>
          </w:p>
        </w:tc>
        <w:tc>
          <w:tcPr>
            <w:tcW w:w="1405" w:type="dxa"/>
            <w:noWrap/>
            <w:hideMark/>
          </w:tcPr>
          <w:p w14:paraId="4386DFB7" w14:textId="77777777" w:rsidR="00366E54" w:rsidRPr="00366E54" w:rsidRDefault="00366E54" w:rsidP="00366E54">
            <w:pPr>
              <w:rPr>
                <w:lang w:val="en-US"/>
              </w:rPr>
            </w:pPr>
            <w:r w:rsidRPr="00366E54">
              <w:rPr>
                <w:lang w:val="en-US"/>
              </w:rPr>
              <w:t>17.889</w:t>
            </w:r>
          </w:p>
        </w:tc>
        <w:tc>
          <w:tcPr>
            <w:tcW w:w="1418" w:type="dxa"/>
            <w:shd w:val="clear" w:color="auto" w:fill="BFBFBF" w:themeFill="background1" w:themeFillShade="BF"/>
            <w:noWrap/>
            <w:hideMark/>
          </w:tcPr>
          <w:p w14:paraId="28413743" w14:textId="77777777" w:rsidR="00366E54" w:rsidRPr="00366E54" w:rsidRDefault="00366E54" w:rsidP="00366E54">
            <w:pPr>
              <w:rPr>
                <w:lang w:val="en-US"/>
              </w:rPr>
            </w:pPr>
            <w:r w:rsidRPr="00366E54">
              <w:rPr>
                <w:lang w:val="en-US"/>
              </w:rPr>
              <w:t>17.414</w:t>
            </w:r>
          </w:p>
        </w:tc>
      </w:tr>
      <w:tr w:rsidR="00366E54" w:rsidRPr="00366E54" w14:paraId="07F668B8" w14:textId="77777777" w:rsidTr="00321CD8">
        <w:trPr>
          <w:cnfStyle w:val="000000010000" w:firstRow="0" w:lastRow="0" w:firstColumn="0" w:lastColumn="0" w:oddVBand="0" w:evenVBand="0" w:oddHBand="0" w:evenHBand="1" w:firstRowFirstColumn="0" w:firstRowLastColumn="0" w:lastRowFirstColumn="0" w:lastRowLastColumn="0"/>
          <w:trHeight w:val="300"/>
        </w:trPr>
        <w:tc>
          <w:tcPr>
            <w:tcW w:w="3667" w:type="dxa"/>
            <w:noWrap/>
          </w:tcPr>
          <w:p w14:paraId="221CF89C" w14:textId="77777777" w:rsidR="00366E54" w:rsidRPr="00366E54" w:rsidRDefault="00366E54" w:rsidP="00711ADE">
            <w:pPr>
              <w:rPr>
                <w:lang w:val="en-US"/>
              </w:rPr>
            </w:pPr>
            <w:proofErr w:type="spellStart"/>
            <w:r w:rsidRPr="00366E54">
              <w:rPr>
                <w:lang w:val="en-US"/>
              </w:rPr>
              <w:t>Broj</w:t>
            </w:r>
            <w:proofErr w:type="spellEnd"/>
            <w:r w:rsidRPr="00366E54">
              <w:rPr>
                <w:lang w:val="en-US"/>
              </w:rPr>
              <w:t xml:space="preserve"> </w:t>
            </w:r>
            <w:proofErr w:type="spellStart"/>
            <w:r w:rsidRPr="00366E54">
              <w:rPr>
                <w:lang w:val="en-US"/>
              </w:rPr>
              <w:t>stanovnika</w:t>
            </w:r>
            <w:proofErr w:type="spellEnd"/>
            <w:r w:rsidRPr="00366E54">
              <w:rPr>
                <w:lang w:val="en-US"/>
              </w:rPr>
              <w:t xml:space="preserve"> </w:t>
            </w:r>
          </w:p>
        </w:tc>
        <w:tc>
          <w:tcPr>
            <w:tcW w:w="5684" w:type="dxa"/>
            <w:gridSpan w:val="5"/>
            <w:shd w:val="clear" w:color="auto" w:fill="BFBFBF" w:themeFill="background1" w:themeFillShade="BF"/>
            <w:noWrap/>
          </w:tcPr>
          <w:p w14:paraId="4C7A3956" w14:textId="77777777" w:rsidR="00366E54" w:rsidRPr="00366E54" w:rsidRDefault="00366E54" w:rsidP="00366E54">
            <w:pPr>
              <w:rPr>
                <w:lang w:val="en-US"/>
              </w:rPr>
            </w:pPr>
            <w:r w:rsidRPr="00366E54">
              <w:rPr>
                <w:lang w:val="en-US"/>
              </w:rPr>
              <w:t>68.172</w:t>
            </w:r>
          </w:p>
        </w:tc>
      </w:tr>
      <w:tr w:rsidR="00366E54" w:rsidRPr="00366E54" w14:paraId="6E29B4A9" w14:textId="77777777" w:rsidTr="00321CD8">
        <w:trPr>
          <w:trHeight w:val="300"/>
        </w:trPr>
        <w:tc>
          <w:tcPr>
            <w:tcW w:w="3667" w:type="dxa"/>
            <w:noWrap/>
            <w:hideMark/>
          </w:tcPr>
          <w:p w14:paraId="131C1178" w14:textId="77777777" w:rsidR="00366E54" w:rsidRPr="00366E54" w:rsidRDefault="00366E54" w:rsidP="00711ADE">
            <w:pPr>
              <w:rPr>
                <w:lang w:val="en-US"/>
              </w:rPr>
            </w:pPr>
            <w:proofErr w:type="spellStart"/>
            <w:r w:rsidRPr="00366E54">
              <w:rPr>
                <w:lang w:val="en-US"/>
              </w:rPr>
              <w:t>Obuhvat</w:t>
            </w:r>
            <w:proofErr w:type="spellEnd"/>
            <w:r w:rsidRPr="00366E54">
              <w:rPr>
                <w:lang w:val="en-US"/>
              </w:rPr>
              <w:t xml:space="preserve"> </w:t>
            </w:r>
            <w:proofErr w:type="spellStart"/>
            <w:r w:rsidRPr="00366E54">
              <w:rPr>
                <w:lang w:val="en-US"/>
              </w:rPr>
              <w:t>stanovnika</w:t>
            </w:r>
            <w:proofErr w:type="spellEnd"/>
          </w:p>
        </w:tc>
        <w:tc>
          <w:tcPr>
            <w:tcW w:w="5684" w:type="dxa"/>
            <w:gridSpan w:val="5"/>
            <w:shd w:val="clear" w:color="auto" w:fill="BFBFBF" w:themeFill="background1" w:themeFillShade="BF"/>
            <w:noWrap/>
            <w:hideMark/>
          </w:tcPr>
          <w:p w14:paraId="36D6EC08" w14:textId="77777777" w:rsidR="00366E54" w:rsidRPr="00366E54" w:rsidRDefault="00366E54" w:rsidP="00366E54">
            <w:pPr>
              <w:rPr>
                <w:lang w:val="en-US"/>
              </w:rPr>
            </w:pPr>
            <w:r w:rsidRPr="00366E54">
              <w:rPr>
                <w:lang w:val="en-US"/>
              </w:rPr>
              <w:t>80%</w:t>
            </w:r>
          </w:p>
        </w:tc>
      </w:tr>
      <w:tr w:rsidR="00B33BF5" w:rsidRPr="00366E54" w14:paraId="3B34147F" w14:textId="77777777" w:rsidTr="00321CD8">
        <w:trPr>
          <w:cnfStyle w:val="000000010000" w:firstRow="0" w:lastRow="0" w:firstColumn="0" w:lastColumn="0" w:oddVBand="0" w:evenVBand="0" w:oddHBand="0" w:evenHBand="1" w:firstRowFirstColumn="0" w:firstRowLastColumn="0" w:lastRowFirstColumn="0" w:lastRowLastColumn="0"/>
          <w:trHeight w:val="300"/>
        </w:trPr>
        <w:tc>
          <w:tcPr>
            <w:tcW w:w="3667" w:type="dxa"/>
            <w:noWrap/>
            <w:hideMark/>
          </w:tcPr>
          <w:p w14:paraId="5104BBB8" w14:textId="77777777" w:rsidR="00366E54" w:rsidRPr="00366E54" w:rsidRDefault="00366E54" w:rsidP="00711ADE">
            <w:pPr>
              <w:rPr>
                <w:lang w:val="en-US"/>
              </w:rPr>
            </w:pPr>
            <w:r w:rsidRPr="00366E54">
              <w:rPr>
                <w:lang w:val="en-US"/>
              </w:rPr>
              <w:t xml:space="preserve">GENERISANA </w:t>
            </w:r>
            <w:proofErr w:type="spellStart"/>
            <w:r w:rsidRPr="00366E54">
              <w:rPr>
                <w:lang w:val="en-US"/>
              </w:rPr>
              <w:t>količina</w:t>
            </w:r>
            <w:proofErr w:type="spellEnd"/>
            <w:r w:rsidRPr="00366E54">
              <w:rPr>
                <w:lang w:val="en-US"/>
              </w:rPr>
              <w:t xml:space="preserve"> (t/god)</w:t>
            </w:r>
          </w:p>
        </w:tc>
        <w:tc>
          <w:tcPr>
            <w:tcW w:w="988" w:type="dxa"/>
            <w:noWrap/>
            <w:hideMark/>
          </w:tcPr>
          <w:p w14:paraId="3DA2534B" w14:textId="77777777" w:rsidR="00366E54" w:rsidRPr="00366E54" w:rsidRDefault="00366E54" w:rsidP="00366E54">
            <w:pPr>
              <w:rPr>
                <w:lang w:val="en-US"/>
              </w:rPr>
            </w:pPr>
            <w:r w:rsidRPr="00366E54">
              <w:rPr>
                <w:lang w:val="en-US"/>
              </w:rPr>
              <w:t>20.710</w:t>
            </w:r>
          </w:p>
        </w:tc>
        <w:tc>
          <w:tcPr>
            <w:tcW w:w="989" w:type="dxa"/>
            <w:noWrap/>
            <w:hideMark/>
          </w:tcPr>
          <w:p w14:paraId="176228BC" w14:textId="77777777" w:rsidR="00366E54" w:rsidRPr="00366E54" w:rsidRDefault="00366E54" w:rsidP="00366E54">
            <w:pPr>
              <w:rPr>
                <w:lang w:val="en-US"/>
              </w:rPr>
            </w:pPr>
            <w:r w:rsidRPr="00366E54">
              <w:rPr>
                <w:lang w:val="en-US"/>
              </w:rPr>
              <w:t>20.471</w:t>
            </w:r>
          </w:p>
        </w:tc>
        <w:tc>
          <w:tcPr>
            <w:tcW w:w="884" w:type="dxa"/>
            <w:noWrap/>
            <w:hideMark/>
          </w:tcPr>
          <w:p w14:paraId="2BC16886" w14:textId="77777777" w:rsidR="00366E54" w:rsidRPr="00366E54" w:rsidRDefault="00366E54" w:rsidP="00366E54">
            <w:pPr>
              <w:rPr>
                <w:lang w:val="en-US"/>
              </w:rPr>
            </w:pPr>
            <w:r w:rsidRPr="00366E54">
              <w:rPr>
                <w:lang w:val="en-US"/>
              </w:rPr>
              <w:t>23.529</w:t>
            </w:r>
          </w:p>
        </w:tc>
        <w:tc>
          <w:tcPr>
            <w:tcW w:w="1405" w:type="dxa"/>
            <w:noWrap/>
            <w:hideMark/>
          </w:tcPr>
          <w:p w14:paraId="35D3A74F" w14:textId="77777777" w:rsidR="00366E54" w:rsidRPr="00366E54" w:rsidRDefault="00366E54" w:rsidP="00366E54">
            <w:pPr>
              <w:rPr>
                <w:lang w:val="en-US"/>
              </w:rPr>
            </w:pPr>
            <w:r w:rsidRPr="00366E54">
              <w:rPr>
                <w:lang w:val="en-US"/>
              </w:rPr>
              <w:t>22.361</w:t>
            </w:r>
          </w:p>
        </w:tc>
        <w:tc>
          <w:tcPr>
            <w:tcW w:w="1418" w:type="dxa"/>
            <w:shd w:val="clear" w:color="auto" w:fill="BFBFBF" w:themeFill="background1" w:themeFillShade="BF"/>
            <w:noWrap/>
            <w:hideMark/>
          </w:tcPr>
          <w:p w14:paraId="13C6583F" w14:textId="77777777" w:rsidR="00366E54" w:rsidRPr="00366E54" w:rsidRDefault="00366E54" w:rsidP="00366E54">
            <w:pPr>
              <w:rPr>
                <w:lang w:val="en-US"/>
              </w:rPr>
            </w:pPr>
            <w:r w:rsidRPr="00366E54">
              <w:rPr>
                <w:lang w:val="en-US"/>
              </w:rPr>
              <w:t>21.768</w:t>
            </w:r>
          </w:p>
        </w:tc>
      </w:tr>
      <w:tr w:rsidR="00B33BF5" w:rsidRPr="00366E54" w14:paraId="1409471D" w14:textId="77777777" w:rsidTr="00321CD8">
        <w:trPr>
          <w:trHeight w:val="300"/>
        </w:trPr>
        <w:tc>
          <w:tcPr>
            <w:tcW w:w="3667" w:type="dxa"/>
            <w:noWrap/>
            <w:hideMark/>
          </w:tcPr>
          <w:p w14:paraId="58031B09" w14:textId="77777777" w:rsidR="00366E54" w:rsidRPr="00366E54" w:rsidRDefault="00366E54" w:rsidP="00711ADE">
            <w:pPr>
              <w:rPr>
                <w:lang w:val="en-US"/>
              </w:rPr>
            </w:pPr>
            <w:proofErr w:type="spellStart"/>
            <w:r w:rsidRPr="00366E54">
              <w:rPr>
                <w:lang w:val="en-US"/>
              </w:rPr>
              <w:t>Generisana</w:t>
            </w:r>
            <w:proofErr w:type="spellEnd"/>
            <w:r w:rsidRPr="00366E54">
              <w:rPr>
                <w:lang w:val="en-US"/>
              </w:rPr>
              <w:t xml:space="preserve"> </w:t>
            </w:r>
            <w:proofErr w:type="spellStart"/>
            <w:r w:rsidRPr="00366E54">
              <w:rPr>
                <w:lang w:val="en-US"/>
              </w:rPr>
              <w:t>količina</w:t>
            </w:r>
            <w:proofErr w:type="spellEnd"/>
            <w:r w:rsidRPr="00366E54">
              <w:rPr>
                <w:lang w:val="en-US"/>
              </w:rPr>
              <w:t xml:space="preserve"> (kg/</w:t>
            </w:r>
            <w:proofErr w:type="spellStart"/>
            <w:r w:rsidRPr="00366E54">
              <w:rPr>
                <w:lang w:val="en-US"/>
              </w:rPr>
              <w:t>st</w:t>
            </w:r>
            <w:proofErr w:type="spellEnd"/>
            <w:r w:rsidRPr="00366E54">
              <w:rPr>
                <w:lang w:val="en-US"/>
              </w:rPr>
              <w:t>/god)</w:t>
            </w:r>
          </w:p>
        </w:tc>
        <w:tc>
          <w:tcPr>
            <w:tcW w:w="988" w:type="dxa"/>
            <w:noWrap/>
            <w:hideMark/>
          </w:tcPr>
          <w:p w14:paraId="0A310C61" w14:textId="77777777" w:rsidR="00366E54" w:rsidRPr="00366E54" w:rsidRDefault="00366E54" w:rsidP="00366E54">
            <w:pPr>
              <w:rPr>
                <w:lang w:val="en-US"/>
              </w:rPr>
            </w:pPr>
            <w:r w:rsidRPr="00366E54">
              <w:rPr>
                <w:lang w:val="en-US"/>
              </w:rPr>
              <w:t>303,8</w:t>
            </w:r>
          </w:p>
        </w:tc>
        <w:tc>
          <w:tcPr>
            <w:tcW w:w="989" w:type="dxa"/>
            <w:noWrap/>
            <w:hideMark/>
          </w:tcPr>
          <w:p w14:paraId="16B48C21" w14:textId="77777777" w:rsidR="00366E54" w:rsidRPr="00366E54" w:rsidRDefault="00366E54" w:rsidP="00366E54">
            <w:pPr>
              <w:rPr>
                <w:lang w:val="en-US"/>
              </w:rPr>
            </w:pPr>
            <w:r w:rsidRPr="00366E54">
              <w:rPr>
                <w:lang w:val="en-US"/>
              </w:rPr>
              <w:t>300,3</w:t>
            </w:r>
          </w:p>
        </w:tc>
        <w:tc>
          <w:tcPr>
            <w:tcW w:w="884" w:type="dxa"/>
            <w:noWrap/>
            <w:hideMark/>
          </w:tcPr>
          <w:p w14:paraId="27708BE2" w14:textId="77777777" w:rsidR="00366E54" w:rsidRPr="00366E54" w:rsidRDefault="00366E54" w:rsidP="00366E54">
            <w:pPr>
              <w:rPr>
                <w:lang w:val="en-US"/>
              </w:rPr>
            </w:pPr>
            <w:r w:rsidRPr="00366E54">
              <w:rPr>
                <w:lang w:val="en-US"/>
              </w:rPr>
              <w:t>345,1</w:t>
            </w:r>
          </w:p>
        </w:tc>
        <w:tc>
          <w:tcPr>
            <w:tcW w:w="1405" w:type="dxa"/>
            <w:noWrap/>
            <w:hideMark/>
          </w:tcPr>
          <w:p w14:paraId="23B311EE" w14:textId="77777777" w:rsidR="00366E54" w:rsidRPr="00366E54" w:rsidRDefault="00366E54" w:rsidP="00366E54">
            <w:pPr>
              <w:rPr>
                <w:lang w:val="en-US"/>
              </w:rPr>
            </w:pPr>
            <w:r w:rsidRPr="00366E54">
              <w:rPr>
                <w:lang w:val="en-US"/>
              </w:rPr>
              <w:t>328,0</w:t>
            </w:r>
          </w:p>
        </w:tc>
        <w:tc>
          <w:tcPr>
            <w:tcW w:w="1418" w:type="dxa"/>
            <w:shd w:val="clear" w:color="auto" w:fill="BFBFBF" w:themeFill="background1" w:themeFillShade="BF"/>
            <w:noWrap/>
            <w:hideMark/>
          </w:tcPr>
          <w:p w14:paraId="27C38D1D" w14:textId="77777777" w:rsidR="00366E54" w:rsidRPr="00366E54" w:rsidRDefault="00366E54" w:rsidP="00366E54">
            <w:pPr>
              <w:rPr>
                <w:lang w:val="en-US"/>
              </w:rPr>
            </w:pPr>
            <w:r w:rsidRPr="00366E54">
              <w:rPr>
                <w:lang w:val="en-US"/>
              </w:rPr>
              <w:t>319,3</w:t>
            </w:r>
          </w:p>
        </w:tc>
      </w:tr>
      <w:tr w:rsidR="00B33BF5" w:rsidRPr="00366E54" w14:paraId="0D35AD81" w14:textId="77777777" w:rsidTr="00321CD8">
        <w:trPr>
          <w:cnfStyle w:val="000000010000" w:firstRow="0" w:lastRow="0" w:firstColumn="0" w:lastColumn="0" w:oddVBand="0" w:evenVBand="0" w:oddHBand="0" w:evenHBand="1" w:firstRowFirstColumn="0" w:firstRowLastColumn="0" w:lastRowFirstColumn="0" w:lastRowLastColumn="0"/>
          <w:trHeight w:val="300"/>
        </w:trPr>
        <w:tc>
          <w:tcPr>
            <w:tcW w:w="3667" w:type="dxa"/>
            <w:noWrap/>
            <w:hideMark/>
          </w:tcPr>
          <w:p w14:paraId="42F9D224" w14:textId="77777777" w:rsidR="00366E54" w:rsidRPr="00366E54" w:rsidRDefault="00366E54" w:rsidP="00711ADE">
            <w:pPr>
              <w:rPr>
                <w:lang w:val="en-US"/>
              </w:rPr>
            </w:pPr>
            <w:proofErr w:type="spellStart"/>
            <w:r w:rsidRPr="00366E54">
              <w:rPr>
                <w:lang w:val="en-US"/>
              </w:rPr>
              <w:t>Generisana</w:t>
            </w:r>
            <w:proofErr w:type="spellEnd"/>
            <w:r w:rsidRPr="00366E54">
              <w:rPr>
                <w:lang w:val="en-US"/>
              </w:rPr>
              <w:t xml:space="preserve"> </w:t>
            </w:r>
            <w:proofErr w:type="spellStart"/>
            <w:r w:rsidRPr="00366E54">
              <w:rPr>
                <w:lang w:val="en-US"/>
              </w:rPr>
              <w:t>količina</w:t>
            </w:r>
            <w:proofErr w:type="spellEnd"/>
            <w:r w:rsidRPr="00366E54">
              <w:rPr>
                <w:lang w:val="en-US"/>
              </w:rPr>
              <w:t xml:space="preserve"> (kg/</w:t>
            </w:r>
            <w:proofErr w:type="spellStart"/>
            <w:r w:rsidRPr="00366E54">
              <w:rPr>
                <w:lang w:val="en-US"/>
              </w:rPr>
              <w:t>st</w:t>
            </w:r>
            <w:proofErr w:type="spellEnd"/>
            <w:r w:rsidRPr="00366E54">
              <w:rPr>
                <w:lang w:val="en-US"/>
              </w:rPr>
              <w:t>/</w:t>
            </w:r>
            <w:proofErr w:type="spellStart"/>
            <w:r w:rsidRPr="00366E54">
              <w:rPr>
                <w:lang w:val="en-US"/>
              </w:rPr>
              <w:t>dn</w:t>
            </w:r>
            <w:proofErr w:type="spellEnd"/>
            <w:r w:rsidRPr="00366E54">
              <w:rPr>
                <w:lang w:val="en-US"/>
              </w:rPr>
              <w:t>)</w:t>
            </w:r>
          </w:p>
        </w:tc>
        <w:tc>
          <w:tcPr>
            <w:tcW w:w="988" w:type="dxa"/>
            <w:noWrap/>
            <w:hideMark/>
          </w:tcPr>
          <w:p w14:paraId="04FF882C" w14:textId="77777777" w:rsidR="00366E54" w:rsidRPr="00366E54" w:rsidRDefault="00366E54" w:rsidP="00366E54">
            <w:pPr>
              <w:rPr>
                <w:lang w:val="en-US"/>
              </w:rPr>
            </w:pPr>
            <w:r w:rsidRPr="00366E54">
              <w:rPr>
                <w:lang w:val="en-US"/>
              </w:rPr>
              <w:t>0,83</w:t>
            </w:r>
          </w:p>
        </w:tc>
        <w:tc>
          <w:tcPr>
            <w:tcW w:w="989" w:type="dxa"/>
            <w:noWrap/>
            <w:hideMark/>
          </w:tcPr>
          <w:p w14:paraId="5A17B256" w14:textId="77777777" w:rsidR="00366E54" w:rsidRPr="00366E54" w:rsidRDefault="00366E54" w:rsidP="00366E54">
            <w:pPr>
              <w:rPr>
                <w:lang w:val="en-US"/>
              </w:rPr>
            </w:pPr>
            <w:r w:rsidRPr="00366E54">
              <w:rPr>
                <w:lang w:val="en-US"/>
              </w:rPr>
              <w:t>0,82</w:t>
            </w:r>
          </w:p>
        </w:tc>
        <w:tc>
          <w:tcPr>
            <w:tcW w:w="884" w:type="dxa"/>
            <w:noWrap/>
            <w:hideMark/>
          </w:tcPr>
          <w:p w14:paraId="5A21697A" w14:textId="77777777" w:rsidR="00366E54" w:rsidRPr="00366E54" w:rsidRDefault="00366E54" w:rsidP="00366E54">
            <w:pPr>
              <w:rPr>
                <w:lang w:val="en-US"/>
              </w:rPr>
            </w:pPr>
            <w:r w:rsidRPr="00366E54">
              <w:rPr>
                <w:lang w:val="en-US"/>
              </w:rPr>
              <w:t>0,95</w:t>
            </w:r>
          </w:p>
        </w:tc>
        <w:tc>
          <w:tcPr>
            <w:tcW w:w="1405" w:type="dxa"/>
            <w:noWrap/>
            <w:hideMark/>
          </w:tcPr>
          <w:p w14:paraId="4ED85E29" w14:textId="77777777" w:rsidR="00366E54" w:rsidRPr="00366E54" w:rsidRDefault="00366E54" w:rsidP="00366E54">
            <w:pPr>
              <w:rPr>
                <w:lang w:val="en-US"/>
              </w:rPr>
            </w:pPr>
            <w:r w:rsidRPr="00366E54">
              <w:rPr>
                <w:lang w:val="en-US"/>
              </w:rPr>
              <w:t>0,90</w:t>
            </w:r>
          </w:p>
        </w:tc>
        <w:tc>
          <w:tcPr>
            <w:tcW w:w="1418" w:type="dxa"/>
            <w:shd w:val="clear" w:color="auto" w:fill="BFBFBF" w:themeFill="background1" w:themeFillShade="BF"/>
            <w:noWrap/>
            <w:hideMark/>
          </w:tcPr>
          <w:p w14:paraId="5DA139DD" w14:textId="77777777" w:rsidR="00366E54" w:rsidRPr="00366E54" w:rsidRDefault="00366E54" w:rsidP="00366E54">
            <w:pPr>
              <w:rPr>
                <w:lang w:val="en-US"/>
              </w:rPr>
            </w:pPr>
            <w:r w:rsidRPr="00366E54">
              <w:rPr>
                <w:lang w:val="en-US"/>
              </w:rPr>
              <w:t>0,87</w:t>
            </w:r>
          </w:p>
        </w:tc>
      </w:tr>
    </w:tbl>
    <w:p w14:paraId="5F4DD5A6" w14:textId="77777777" w:rsidR="00366E54" w:rsidRDefault="00366E54" w:rsidP="00366E54">
      <w:pPr>
        <w:spacing w:after="0" w:line="240" w:lineRule="auto"/>
        <w:rPr>
          <w:rFonts w:ascii="Calibri Light" w:eastAsia="Calibri" w:hAnsi="Calibri Light" w:cs="Arial"/>
          <w:sz w:val="26"/>
          <w:szCs w:val="26"/>
          <w:lang w:val="sr-Latn-RS"/>
        </w:rPr>
      </w:pPr>
    </w:p>
    <w:p w14:paraId="480A2C74" w14:textId="77777777" w:rsidR="00366E54" w:rsidRPr="00366E54" w:rsidRDefault="00366E54" w:rsidP="00366E54">
      <w:pPr>
        <w:rPr>
          <w:lang w:val="en-US"/>
        </w:rPr>
      </w:pPr>
      <w:proofErr w:type="spellStart"/>
      <w:r w:rsidRPr="00366E54">
        <w:rPr>
          <w:lang w:val="en-US"/>
        </w:rPr>
        <w:t>Kada</w:t>
      </w:r>
      <w:proofErr w:type="spellEnd"/>
      <w:r w:rsidRPr="00366E54">
        <w:rPr>
          <w:lang w:val="en-US"/>
        </w:rPr>
        <w:t xml:space="preserve"> je riječ o </w:t>
      </w:r>
      <w:proofErr w:type="spellStart"/>
      <w:r w:rsidRPr="00366E54">
        <w:rPr>
          <w:lang w:val="en-US"/>
        </w:rPr>
        <w:t>morfološkom</w:t>
      </w:r>
      <w:proofErr w:type="spellEnd"/>
      <w:r w:rsidRPr="00366E54">
        <w:rPr>
          <w:lang w:val="en-US"/>
        </w:rPr>
        <w:t xml:space="preserve"> </w:t>
      </w:r>
      <w:proofErr w:type="spellStart"/>
      <w:r w:rsidRPr="00366E54">
        <w:rPr>
          <w:lang w:val="en-US"/>
        </w:rPr>
        <w:t>sastavu</w:t>
      </w:r>
      <w:proofErr w:type="spellEnd"/>
      <w:r w:rsidRPr="00366E54">
        <w:rPr>
          <w:lang w:val="en-US"/>
        </w:rPr>
        <w:t xml:space="preserve"> </w:t>
      </w:r>
      <w:proofErr w:type="spellStart"/>
      <w:r w:rsidRPr="00366E54">
        <w:rPr>
          <w:lang w:val="en-US"/>
        </w:rPr>
        <w:t>otpada</w:t>
      </w:r>
      <w:proofErr w:type="spellEnd"/>
      <w:r w:rsidRPr="00366E54">
        <w:rPr>
          <w:lang w:val="en-US"/>
        </w:rPr>
        <w:t xml:space="preserve">, </w:t>
      </w:r>
      <w:proofErr w:type="spellStart"/>
      <w:r w:rsidRPr="00366E54">
        <w:rPr>
          <w:lang w:val="en-US"/>
        </w:rPr>
        <w:t>na</w:t>
      </w:r>
      <w:proofErr w:type="spellEnd"/>
      <w:r w:rsidRPr="00366E54">
        <w:rPr>
          <w:lang w:val="en-US"/>
        </w:rPr>
        <w:t xml:space="preserve"> </w:t>
      </w:r>
      <w:proofErr w:type="spellStart"/>
      <w:r w:rsidRPr="00366E54">
        <w:rPr>
          <w:lang w:val="en-US"/>
        </w:rPr>
        <w:t>bazi</w:t>
      </w:r>
      <w:proofErr w:type="spellEnd"/>
      <w:r w:rsidRPr="00366E54">
        <w:rPr>
          <w:lang w:val="en-US"/>
        </w:rPr>
        <w:t xml:space="preserve"> </w:t>
      </w:r>
      <w:proofErr w:type="spellStart"/>
      <w:r w:rsidRPr="00366E54">
        <w:rPr>
          <w:lang w:val="en-US"/>
        </w:rPr>
        <w:t>analize</w:t>
      </w:r>
      <w:proofErr w:type="spellEnd"/>
      <w:r w:rsidRPr="00366E54">
        <w:rPr>
          <w:lang w:val="en-US"/>
        </w:rPr>
        <w:t xml:space="preserve"> uzorkovanja </w:t>
      </w:r>
      <w:proofErr w:type="spellStart"/>
      <w:r w:rsidRPr="00366E54">
        <w:rPr>
          <w:lang w:val="en-US"/>
        </w:rPr>
        <w:t>otpada</w:t>
      </w:r>
      <w:proofErr w:type="spellEnd"/>
      <w:r w:rsidRPr="00366E54">
        <w:rPr>
          <w:lang w:val="en-US"/>
        </w:rPr>
        <w:t xml:space="preserve"> </w:t>
      </w:r>
      <w:proofErr w:type="spellStart"/>
      <w:r w:rsidRPr="00366E54">
        <w:rPr>
          <w:lang w:val="en-US"/>
        </w:rPr>
        <w:t>iz</w:t>
      </w:r>
      <w:proofErr w:type="spellEnd"/>
      <w:r w:rsidRPr="00366E54">
        <w:rPr>
          <w:lang w:val="en-US"/>
        </w:rPr>
        <w:t xml:space="preserve"> 3 </w:t>
      </w:r>
      <w:proofErr w:type="spellStart"/>
      <w:r w:rsidRPr="00366E54">
        <w:rPr>
          <w:lang w:val="en-US"/>
        </w:rPr>
        <w:t>različita</w:t>
      </w:r>
      <w:proofErr w:type="spellEnd"/>
      <w:r w:rsidRPr="00366E54">
        <w:rPr>
          <w:lang w:val="en-US"/>
        </w:rPr>
        <w:t xml:space="preserve"> </w:t>
      </w:r>
      <w:proofErr w:type="spellStart"/>
      <w:r w:rsidRPr="00366E54">
        <w:rPr>
          <w:lang w:val="en-US"/>
        </w:rPr>
        <w:t>sektora</w:t>
      </w:r>
      <w:proofErr w:type="spellEnd"/>
      <w:r w:rsidRPr="00366E54">
        <w:rPr>
          <w:lang w:val="en-US"/>
        </w:rPr>
        <w:t xml:space="preserve"> </w:t>
      </w:r>
      <w:proofErr w:type="spellStart"/>
      <w:r w:rsidRPr="00366E54">
        <w:rPr>
          <w:lang w:val="en-US"/>
        </w:rPr>
        <w:t>stanovanja</w:t>
      </w:r>
      <w:proofErr w:type="spellEnd"/>
      <w:r w:rsidRPr="00366E54">
        <w:rPr>
          <w:lang w:val="en-US"/>
        </w:rPr>
        <w:t xml:space="preserve"> u </w:t>
      </w:r>
      <w:proofErr w:type="spellStart"/>
      <w:r w:rsidRPr="00366E54">
        <w:rPr>
          <w:lang w:val="en-US"/>
        </w:rPr>
        <w:t>opštini</w:t>
      </w:r>
      <w:proofErr w:type="spellEnd"/>
      <w:r w:rsidRPr="00366E54">
        <w:rPr>
          <w:lang w:val="en-US"/>
        </w:rPr>
        <w:t xml:space="preserve"> </w:t>
      </w:r>
      <w:proofErr w:type="spellStart"/>
      <w:r w:rsidRPr="00366E54">
        <w:rPr>
          <w:lang w:val="en-US"/>
        </w:rPr>
        <w:t>Nikšić</w:t>
      </w:r>
      <w:proofErr w:type="spellEnd"/>
      <w:r w:rsidRPr="00366E54">
        <w:rPr>
          <w:lang w:val="en-US"/>
        </w:rPr>
        <w:t xml:space="preserve">, u </w:t>
      </w:r>
      <w:proofErr w:type="spellStart"/>
      <w:r w:rsidRPr="00366E54">
        <w:rPr>
          <w:lang w:val="en-US"/>
        </w:rPr>
        <w:t>narednoj</w:t>
      </w:r>
      <w:proofErr w:type="spellEnd"/>
      <w:r w:rsidRPr="00366E54">
        <w:rPr>
          <w:lang w:val="en-US"/>
        </w:rPr>
        <w:t xml:space="preserve"> </w:t>
      </w:r>
      <w:proofErr w:type="spellStart"/>
      <w:r w:rsidRPr="00366E54">
        <w:rPr>
          <w:lang w:val="en-US"/>
        </w:rPr>
        <w:t>tabeli</w:t>
      </w:r>
      <w:proofErr w:type="spellEnd"/>
      <w:r w:rsidRPr="00366E54">
        <w:rPr>
          <w:lang w:val="en-US"/>
        </w:rPr>
        <w:t xml:space="preserve"> </w:t>
      </w:r>
      <w:proofErr w:type="spellStart"/>
      <w:r w:rsidRPr="00366E54">
        <w:rPr>
          <w:lang w:val="en-US"/>
        </w:rPr>
        <w:t>prikazan</w:t>
      </w:r>
      <w:proofErr w:type="spellEnd"/>
      <w:r w:rsidRPr="00366E54">
        <w:rPr>
          <w:lang w:val="en-US"/>
        </w:rPr>
        <w:t xml:space="preserve"> je </w:t>
      </w:r>
      <w:proofErr w:type="spellStart"/>
      <w:r w:rsidRPr="00366E54">
        <w:rPr>
          <w:lang w:val="en-US"/>
        </w:rPr>
        <w:t>prosječan</w:t>
      </w:r>
      <w:proofErr w:type="spellEnd"/>
      <w:r w:rsidRPr="00366E54">
        <w:rPr>
          <w:lang w:val="en-US"/>
        </w:rPr>
        <w:t xml:space="preserve"> </w:t>
      </w:r>
      <w:proofErr w:type="spellStart"/>
      <w:r w:rsidRPr="00366E54">
        <w:rPr>
          <w:lang w:val="en-US"/>
        </w:rPr>
        <w:t>sastav</w:t>
      </w:r>
      <w:proofErr w:type="spellEnd"/>
      <w:r w:rsidRPr="00366E54">
        <w:rPr>
          <w:lang w:val="en-US"/>
        </w:rPr>
        <w:t xml:space="preserve"> za </w:t>
      </w:r>
      <w:proofErr w:type="spellStart"/>
      <w:r w:rsidRPr="00366E54">
        <w:rPr>
          <w:lang w:val="en-US"/>
        </w:rPr>
        <w:t>sve</w:t>
      </w:r>
      <w:proofErr w:type="spellEnd"/>
      <w:r w:rsidRPr="00366E54">
        <w:rPr>
          <w:lang w:val="en-US"/>
        </w:rPr>
        <w:t xml:space="preserve"> 4 </w:t>
      </w:r>
      <w:proofErr w:type="spellStart"/>
      <w:r w:rsidRPr="00366E54">
        <w:rPr>
          <w:lang w:val="en-US"/>
        </w:rPr>
        <w:t>različite</w:t>
      </w:r>
      <w:proofErr w:type="spellEnd"/>
      <w:r w:rsidRPr="00366E54">
        <w:rPr>
          <w:lang w:val="en-US"/>
        </w:rPr>
        <w:t xml:space="preserve"> </w:t>
      </w:r>
      <w:proofErr w:type="spellStart"/>
      <w:r w:rsidRPr="00366E54">
        <w:rPr>
          <w:lang w:val="en-US"/>
        </w:rPr>
        <w:t>kampanje</w:t>
      </w:r>
      <w:proofErr w:type="spellEnd"/>
      <w:r w:rsidRPr="00366E54">
        <w:rPr>
          <w:lang w:val="en-US"/>
        </w:rPr>
        <w:t xml:space="preserve">. </w:t>
      </w:r>
    </w:p>
    <w:p w14:paraId="49582E3D" w14:textId="77777777" w:rsidR="00366E54" w:rsidRPr="00366E54" w:rsidRDefault="00366E54" w:rsidP="00366E54">
      <w:pPr>
        <w:rPr>
          <w:lang w:val="en-US"/>
        </w:rPr>
      </w:pPr>
    </w:p>
    <w:p w14:paraId="56F2BAAB" w14:textId="3B643783" w:rsidR="00366E54" w:rsidRPr="00366E54" w:rsidRDefault="00366E54" w:rsidP="00366E54">
      <w:pPr>
        <w:rPr>
          <w:lang w:val="en-US"/>
        </w:rPr>
      </w:pPr>
      <w:proofErr w:type="spellStart"/>
      <w:r w:rsidRPr="00366E54">
        <w:rPr>
          <w:lang w:val="en-US"/>
        </w:rPr>
        <w:t>Tabela</w:t>
      </w:r>
      <w:proofErr w:type="spellEnd"/>
      <w:r w:rsidRPr="00366E54">
        <w:rPr>
          <w:lang w:val="en-US"/>
        </w:rPr>
        <w:t xml:space="preserve"> 2</w:t>
      </w:r>
      <w:r w:rsidR="00B33BF5">
        <w:rPr>
          <w:lang w:val="en-US"/>
        </w:rPr>
        <w:t>.</w:t>
      </w:r>
      <w:r w:rsidRPr="00366E54">
        <w:rPr>
          <w:lang w:val="en-US"/>
        </w:rPr>
        <w:t xml:space="preserve"> </w:t>
      </w:r>
      <w:proofErr w:type="spellStart"/>
      <w:r w:rsidRPr="00366E54">
        <w:rPr>
          <w:lang w:val="en-US"/>
        </w:rPr>
        <w:t>Morfološki</w:t>
      </w:r>
      <w:proofErr w:type="spellEnd"/>
      <w:r w:rsidRPr="00366E54">
        <w:rPr>
          <w:lang w:val="en-US"/>
        </w:rPr>
        <w:t xml:space="preserve"> </w:t>
      </w:r>
      <w:proofErr w:type="spellStart"/>
      <w:r w:rsidRPr="00366E54">
        <w:rPr>
          <w:lang w:val="en-US"/>
        </w:rPr>
        <w:t>sastav</w:t>
      </w:r>
      <w:proofErr w:type="spellEnd"/>
      <w:r w:rsidRPr="00366E54">
        <w:rPr>
          <w:lang w:val="en-US"/>
        </w:rPr>
        <w:t xml:space="preserve"> </w:t>
      </w:r>
      <w:proofErr w:type="spellStart"/>
      <w:r w:rsidRPr="00366E54">
        <w:rPr>
          <w:lang w:val="en-US"/>
        </w:rPr>
        <w:t>otpada</w:t>
      </w:r>
      <w:proofErr w:type="spellEnd"/>
      <w:r w:rsidRPr="00366E54">
        <w:rPr>
          <w:lang w:val="en-US"/>
        </w:rPr>
        <w:t xml:space="preserve"> za </w:t>
      </w:r>
      <w:proofErr w:type="spellStart"/>
      <w:r w:rsidRPr="00366E54">
        <w:rPr>
          <w:lang w:val="en-US"/>
        </w:rPr>
        <w:t>Nikšić</w:t>
      </w:r>
      <w:proofErr w:type="spellEnd"/>
      <w:r w:rsidRPr="00366E54">
        <w:rPr>
          <w:lang w:val="en-US"/>
        </w:rPr>
        <w:t xml:space="preserve"> </w:t>
      </w:r>
      <w:proofErr w:type="spellStart"/>
      <w:r w:rsidRPr="00366E54">
        <w:rPr>
          <w:lang w:val="en-US"/>
        </w:rPr>
        <w:t>tokom</w:t>
      </w:r>
      <w:proofErr w:type="spellEnd"/>
      <w:r w:rsidRPr="00366E54">
        <w:rPr>
          <w:lang w:val="en-US"/>
        </w:rPr>
        <w:t xml:space="preserve"> 4 </w:t>
      </w:r>
      <w:proofErr w:type="spellStart"/>
      <w:r w:rsidRPr="00366E54">
        <w:rPr>
          <w:lang w:val="en-US"/>
        </w:rPr>
        <w:t>kampanje</w:t>
      </w:r>
      <w:proofErr w:type="spellEnd"/>
    </w:p>
    <w:tbl>
      <w:tblPr>
        <w:tblStyle w:val="TableGrid"/>
        <w:tblW w:w="0" w:type="auto"/>
        <w:jc w:val="center"/>
        <w:tblLook w:val="04A0" w:firstRow="1" w:lastRow="0" w:firstColumn="1" w:lastColumn="0" w:noHBand="0" w:noVBand="1"/>
      </w:tblPr>
      <w:tblGrid>
        <w:gridCol w:w="3823"/>
        <w:gridCol w:w="965"/>
        <w:gridCol w:w="965"/>
        <w:gridCol w:w="965"/>
        <w:gridCol w:w="1272"/>
        <w:gridCol w:w="1180"/>
      </w:tblGrid>
      <w:tr w:rsidR="00366E54" w:rsidRPr="00366E54" w14:paraId="7D245FC3" w14:textId="77777777" w:rsidTr="00321CD8">
        <w:trPr>
          <w:cnfStyle w:val="100000000000" w:firstRow="1" w:lastRow="0" w:firstColumn="0" w:lastColumn="0" w:oddVBand="0" w:evenVBand="0" w:oddHBand="0" w:evenHBand="0" w:firstRowFirstColumn="0" w:firstRowLastColumn="0" w:lastRowFirstColumn="0" w:lastRowLastColumn="0"/>
          <w:trHeight w:val="330"/>
          <w:jc w:val="center"/>
        </w:trPr>
        <w:tc>
          <w:tcPr>
            <w:tcW w:w="3823" w:type="dxa"/>
            <w:shd w:val="clear" w:color="auto" w:fill="BFBFBF" w:themeFill="background1" w:themeFillShade="BF"/>
            <w:noWrap/>
            <w:hideMark/>
          </w:tcPr>
          <w:p w14:paraId="38F00A2A" w14:textId="77777777" w:rsidR="00366E54" w:rsidRPr="00366E54" w:rsidRDefault="00366E54" w:rsidP="00711ADE">
            <w:pPr>
              <w:rPr>
                <w:lang w:val="en-US"/>
              </w:rPr>
            </w:pPr>
            <w:proofErr w:type="spellStart"/>
            <w:r w:rsidRPr="00366E54">
              <w:rPr>
                <w:lang w:val="en-US"/>
              </w:rPr>
              <w:t>Vrsta</w:t>
            </w:r>
            <w:proofErr w:type="spellEnd"/>
            <w:r w:rsidRPr="00366E54">
              <w:rPr>
                <w:lang w:val="en-US"/>
              </w:rPr>
              <w:t xml:space="preserve"> </w:t>
            </w:r>
            <w:proofErr w:type="spellStart"/>
            <w:r w:rsidRPr="00366E54">
              <w:rPr>
                <w:lang w:val="en-US"/>
              </w:rPr>
              <w:t>otpada</w:t>
            </w:r>
            <w:proofErr w:type="spellEnd"/>
          </w:p>
        </w:tc>
        <w:tc>
          <w:tcPr>
            <w:tcW w:w="931" w:type="dxa"/>
            <w:shd w:val="clear" w:color="auto" w:fill="BFBFBF" w:themeFill="background1" w:themeFillShade="BF"/>
            <w:noWrap/>
            <w:hideMark/>
          </w:tcPr>
          <w:p w14:paraId="6BC2B124" w14:textId="77777777" w:rsidR="00366E54" w:rsidRPr="00366E54" w:rsidRDefault="00366E54" w:rsidP="00711ADE">
            <w:pPr>
              <w:rPr>
                <w:lang w:val="en-US"/>
              </w:rPr>
            </w:pPr>
            <w:r w:rsidRPr="00366E54">
              <w:rPr>
                <w:lang w:val="en-US"/>
              </w:rPr>
              <w:t>LJETO</w:t>
            </w:r>
          </w:p>
        </w:tc>
        <w:tc>
          <w:tcPr>
            <w:tcW w:w="960" w:type="dxa"/>
            <w:shd w:val="clear" w:color="auto" w:fill="BFBFBF" w:themeFill="background1" w:themeFillShade="BF"/>
            <w:noWrap/>
            <w:hideMark/>
          </w:tcPr>
          <w:p w14:paraId="2712A1A6" w14:textId="77777777" w:rsidR="00366E54" w:rsidRPr="00366E54" w:rsidRDefault="00366E54" w:rsidP="00711ADE">
            <w:pPr>
              <w:rPr>
                <w:lang w:val="en-US"/>
              </w:rPr>
            </w:pPr>
            <w:r w:rsidRPr="00366E54">
              <w:rPr>
                <w:lang w:val="en-US"/>
              </w:rPr>
              <w:t>JESEN</w:t>
            </w:r>
          </w:p>
        </w:tc>
        <w:tc>
          <w:tcPr>
            <w:tcW w:w="960" w:type="dxa"/>
            <w:shd w:val="clear" w:color="auto" w:fill="BFBFBF" w:themeFill="background1" w:themeFillShade="BF"/>
            <w:noWrap/>
            <w:hideMark/>
          </w:tcPr>
          <w:p w14:paraId="10D0229E" w14:textId="77777777" w:rsidR="00366E54" w:rsidRPr="00366E54" w:rsidRDefault="00366E54" w:rsidP="00711ADE">
            <w:pPr>
              <w:rPr>
                <w:lang w:val="en-US"/>
              </w:rPr>
            </w:pPr>
            <w:r w:rsidRPr="00366E54">
              <w:rPr>
                <w:lang w:val="en-US"/>
              </w:rPr>
              <w:t>ZIMA</w:t>
            </w:r>
          </w:p>
        </w:tc>
        <w:tc>
          <w:tcPr>
            <w:tcW w:w="1180" w:type="dxa"/>
            <w:shd w:val="clear" w:color="auto" w:fill="BFBFBF" w:themeFill="background1" w:themeFillShade="BF"/>
            <w:noWrap/>
            <w:hideMark/>
          </w:tcPr>
          <w:p w14:paraId="1BCCBB8D" w14:textId="77777777" w:rsidR="00366E54" w:rsidRPr="00366E54" w:rsidRDefault="00366E54" w:rsidP="00711ADE">
            <w:pPr>
              <w:rPr>
                <w:lang w:val="en-US"/>
              </w:rPr>
            </w:pPr>
            <w:r w:rsidRPr="00366E54">
              <w:rPr>
                <w:lang w:val="en-US"/>
              </w:rPr>
              <w:t>PROLJEĆE</w:t>
            </w:r>
          </w:p>
        </w:tc>
        <w:tc>
          <w:tcPr>
            <w:tcW w:w="1180" w:type="dxa"/>
            <w:shd w:val="clear" w:color="auto" w:fill="BFBFBF" w:themeFill="background1" w:themeFillShade="BF"/>
          </w:tcPr>
          <w:p w14:paraId="1843D3E3" w14:textId="77777777" w:rsidR="00366E54" w:rsidRPr="00366E54" w:rsidRDefault="00366E54" w:rsidP="00711ADE">
            <w:pPr>
              <w:rPr>
                <w:lang w:val="en-US"/>
              </w:rPr>
            </w:pPr>
            <w:r w:rsidRPr="00366E54">
              <w:rPr>
                <w:lang w:val="en-US"/>
              </w:rPr>
              <w:t>PROSJEK</w:t>
            </w:r>
          </w:p>
        </w:tc>
      </w:tr>
      <w:tr w:rsidR="00366E54" w:rsidRPr="00366E54" w14:paraId="716BDE9A" w14:textId="77777777" w:rsidTr="00711ADE">
        <w:trPr>
          <w:trHeight w:val="315"/>
          <w:jc w:val="center"/>
        </w:trPr>
        <w:tc>
          <w:tcPr>
            <w:tcW w:w="3823" w:type="dxa"/>
            <w:hideMark/>
          </w:tcPr>
          <w:p w14:paraId="777AB3CC" w14:textId="77777777" w:rsidR="00366E54" w:rsidRPr="00366E54" w:rsidRDefault="00366E54" w:rsidP="00711ADE">
            <w:pPr>
              <w:rPr>
                <w:lang w:val="en-US"/>
              </w:rPr>
            </w:pPr>
            <w:proofErr w:type="spellStart"/>
            <w:r w:rsidRPr="00366E54">
              <w:rPr>
                <w:lang w:val="en-US"/>
              </w:rPr>
              <w:t>Baštenski</w:t>
            </w:r>
            <w:proofErr w:type="spellEnd"/>
            <w:r w:rsidRPr="00366E54">
              <w:rPr>
                <w:lang w:val="en-US"/>
              </w:rPr>
              <w:t xml:space="preserve"> </w:t>
            </w:r>
            <w:proofErr w:type="spellStart"/>
            <w:r w:rsidRPr="00366E54">
              <w:rPr>
                <w:lang w:val="en-US"/>
              </w:rPr>
              <w:t>otpad</w:t>
            </w:r>
            <w:proofErr w:type="spellEnd"/>
            <w:r w:rsidRPr="00366E54">
              <w:rPr>
                <w:lang w:val="en-US"/>
              </w:rPr>
              <w:t xml:space="preserve"> </w:t>
            </w:r>
          </w:p>
        </w:tc>
        <w:tc>
          <w:tcPr>
            <w:tcW w:w="931" w:type="dxa"/>
            <w:noWrap/>
            <w:hideMark/>
          </w:tcPr>
          <w:p w14:paraId="395091F8" w14:textId="77777777" w:rsidR="00366E54" w:rsidRPr="00366E54" w:rsidRDefault="00366E54" w:rsidP="00366E54">
            <w:pPr>
              <w:rPr>
                <w:lang w:val="en-US"/>
              </w:rPr>
            </w:pPr>
            <w:r w:rsidRPr="00366E54">
              <w:rPr>
                <w:lang w:val="en-US"/>
              </w:rPr>
              <w:t>15,42%</w:t>
            </w:r>
          </w:p>
        </w:tc>
        <w:tc>
          <w:tcPr>
            <w:tcW w:w="960" w:type="dxa"/>
            <w:noWrap/>
            <w:hideMark/>
          </w:tcPr>
          <w:p w14:paraId="62FCB07B" w14:textId="77777777" w:rsidR="00366E54" w:rsidRPr="00366E54" w:rsidRDefault="00366E54" w:rsidP="00366E54">
            <w:pPr>
              <w:rPr>
                <w:lang w:val="en-US"/>
              </w:rPr>
            </w:pPr>
            <w:r w:rsidRPr="00366E54">
              <w:rPr>
                <w:lang w:val="en-US"/>
              </w:rPr>
              <w:t>11,61%</w:t>
            </w:r>
          </w:p>
        </w:tc>
        <w:tc>
          <w:tcPr>
            <w:tcW w:w="960" w:type="dxa"/>
            <w:noWrap/>
            <w:hideMark/>
          </w:tcPr>
          <w:p w14:paraId="130B5346" w14:textId="77777777" w:rsidR="00366E54" w:rsidRPr="00366E54" w:rsidRDefault="00366E54" w:rsidP="00366E54">
            <w:pPr>
              <w:rPr>
                <w:lang w:val="en-US"/>
              </w:rPr>
            </w:pPr>
            <w:r w:rsidRPr="00366E54">
              <w:rPr>
                <w:lang w:val="en-US"/>
              </w:rPr>
              <w:t>8,47%</w:t>
            </w:r>
          </w:p>
        </w:tc>
        <w:tc>
          <w:tcPr>
            <w:tcW w:w="1180" w:type="dxa"/>
            <w:noWrap/>
            <w:hideMark/>
          </w:tcPr>
          <w:p w14:paraId="3486702F" w14:textId="77777777" w:rsidR="00366E54" w:rsidRPr="00366E54" w:rsidRDefault="00366E54" w:rsidP="00366E54">
            <w:pPr>
              <w:rPr>
                <w:lang w:val="en-US"/>
              </w:rPr>
            </w:pPr>
            <w:r w:rsidRPr="00366E54">
              <w:rPr>
                <w:lang w:val="en-US"/>
              </w:rPr>
              <w:t>14,18%</w:t>
            </w:r>
          </w:p>
        </w:tc>
        <w:tc>
          <w:tcPr>
            <w:tcW w:w="1180" w:type="dxa"/>
          </w:tcPr>
          <w:p w14:paraId="248A870E" w14:textId="77777777" w:rsidR="00366E54" w:rsidRPr="00366E54" w:rsidRDefault="00366E54" w:rsidP="00366E54">
            <w:pPr>
              <w:rPr>
                <w:lang w:val="en-US"/>
              </w:rPr>
            </w:pPr>
            <w:r w:rsidRPr="00366E54">
              <w:rPr>
                <w:lang w:val="en-US"/>
              </w:rPr>
              <w:t>12,4%</w:t>
            </w:r>
          </w:p>
        </w:tc>
      </w:tr>
      <w:tr w:rsidR="00366E54" w:rsidRPr="00366E54" w14:paraId="455634E1" w14:textId="77777777" w:rsidTr="00711ADE">
        <w:trPr>
          <w:cnfStyle w:val="000000010000" w:firstRow="0" w:lastRow="0" w:firstColumn="0" w:lastColumn="0" w:oddVBand="0" w:evenVBand="0" w:oddHBand="0" w:evenHBand="1" w:firstRowFirstColumn="0" w:firstRowLastColumn="0" w:lastRowFirstColumn="0" w:lastRowLastColumn="0"/>
          <w:trHeight w:val="315"/>
          <w:jc w:val="center"/>
        </w:trPr>
        <w:tc>
          <w:tcPr>
            <w:tcW w:w="3823" w:type="dxa"/>
            <w:hideMark/>
          </w:tcPr>
          <w:p w14:paraId="5247B4D4" w14:textId="77777777" w:rsidR="00366E54" w:rsidRPr="00366E54" w:rsidRDefault="00366E54" w:rsidP="00711ADE">
            <w:pPr>
              <w:rPr>
                <w:lang w:val="en-US"/>
              </w:rPr>
            </w:pPr>
            <w:proofErr w:type="spellStart"/>
            <w:r w:rsidRPr="00366E54">
              <w:rPr>
                <w:lang w:val="en-US"/>
              </w:rPr>
              <w:lastRenderedPageBreak/>
              <w:t>Ostali</w:t>
            </w:r>
            <w:proofErr w:type="spellEnd"/>
            <w:r w:rsidRPr="00366E54">
              <w:rPr>
                <w:lang w:val="en-US"/>
              </w:rPr>
              <w:t xml:space="preserve"> </w:t>
            </w:r>
            <w:proofErr w:type="spellStart"/>
            <w:r w:rsidRPr="00366E54">
              <w:rPr>
                <w:lang w:val="en-US"/>
              </w:rPr>
              <w:t>biorazgradivi</w:t>
            </w:r>
            <w:proofErr w:type="spellEnd"/>
            <w:r w:rsidRPr="00366E54">
              <w:rPr>
                <w:lang w:val="en-US"/>
              </w:rPr>
              <w:t xml:space="preserve"> </w:t>
            </w:r>
            <w:proofErr w:type="spellStart"/>
            <w:r w:rsidRPr="00366E54">
              <w:rPr>
                <w:lang w:val="en-US"/>
              </w:rPr>
              <w:t>otpad</w:t>
            </w:r>
            <w:proofErr w:type="spellEnd"/>
            <w:r w:rsidRPr="00366E54">
              <w:rPr>
                <w:lang w:val="en-US"/>
              </w:rPr>
              <w:t xml:space="preserve"> </w:t>
            </w:r>
          </w:p>
        </w:tc>
        <w:tc>
          <w:tcPr>
            <w:tcW w:w="931" w:type="dxa"/>
            <w:noWrap/>
            <w:hideMark/>
          </w:tcPr>
          <w:p w14:paraId="23F0FEA9" w14:textId="77777777" w:rsidR="00366E54" w:rsidRPr="00366E54" w:rsidRDefault="00366E54" w:rsidP="00366E54">
            <w:pPr>
              <w:rPr>
                <w:lang w:val="en-US"/>
              </w:rPr>
            </w:pPr>
            <w:r w:rsidRPr="00366E54">
              <w:rPr>
                <w:lang w:val="en-US"/>
              </w:rPr>
              <w:t>22,46%</w:t>
            </w:r>
          </w:p>
        </w:tc>
        <w:tc>
          <w:tcPr>
            <w:tcW w:w="960" w:type="dxa"/>
            <w:noWrap/>
            <w:hideMark/>
          </w:tcPr>
          <w:p w14:paraId="6F666478" w14:textId="77777777" w:rsidR="00366E54" w:rsidRPr="00366E54" w:rsidRDefault="00366E54" w:rsidP="00366E54">
            <w:pPr>
              <w:rPr>
                <w:lang w:val="en-US"/>
              </w:rPr>
            </w:pPr>
            <w:r w:rsidRPr="00366E54">
              <w:rPr>
                <w:lang w:val="en-US"/>
              </w:rPr>
              <w:t>23,23%</w:t>
            </w:r>
          </w:p>
        </w:tc>
        <w:tc>
          <w:tcPr>
            <w:tcW w:w="960" w:type="dxa"/>
            <w:noWrap/>
            <w:hideMark/>
          </w:tcPr>
          <w:p w14:paraId="46294FF2" w14:textId="77777777" w:rsidR="00366E54" w:rsidRPr="00366E54" w:rsidRDefault="00366E54" w:rsidP="00366E54">
            <w:pPr>
              <w:rPr>
                <w:lang w:val="en-US"/>
              </w:rPr>
            </w:pPr>
            <w:r w:rsidRPr="00366E54">
              <w:rPr>
                <w:lang w:val="en-US"/>
              </w:rPr>
              <w:t>24,33%</w:t>
            </w:r>
          </w:p>
        </w:tc>
        <w:tc>
          <w:tcPr>
            <w:tcW w:w="1180" w:type="dxa"/>
            <w:noWrap/>
            <w:hideMark/>
          </w:tcPr>
          <w:p w14:paraId="39ECD699" w14:textId="77777777" w:rsidR="00366E54" w:rsidRPr="00366E54" w:rsidRDefault="00366E54" w:rsidP="00366E54">
            <w:pPr>
              <w:rPr>
                <w:lang w:val="en-US"/>
              </w:rPr>
            </w:pPr>
            <w:r w:rsidRPr="00366E54">
              <w:rPr>
                <w:lang w:val="en-US"/>
              </w:rPr>
              <w:t>20,26%</w:t>
            </w:r>
          </w:p>
        </w:tc>
        <w:tc>
          <w:tcPr>
            <w:tcW w:w="1180" w:type="dxa"/>
          </w:tcPr>
          <w:p w14:paraId="4DF183B2" w14:textId="77777777" w:rsidR="00366E54" w:rsidRPr="00366E54" w:rsidRDefault="00366E54" w:rsidP="00366E54">
            <w:pPr>
              <w:rPr>
                <w:lang w:val="en-US"/>
              </w:rPr>
            </w:pPr>
            <w:r w:rsidRPr="00366E54">
              <w:rPr>
                <w:lang w:val="en-US"/>
              </w:rPr>
              <w:t>22,6%</w:t>
            </w:r>
          </w:p>
        </w:tc>
      </w:tr>
      <w:tr w:rsidR="00366E54" w:rsidRPr="00366E54" w14:paraId="01BBE7BE" w14:textId="77777777" w:rsidTr="00711ADE">
        <w:trPr>
          <w:trHeight w:val="315"/>
          <w:jc w:val="center"/>
        </w:trPr>
        <w:tc>
          <w:tcPr>
            <w:tcW w:w="3823" w:type="dxa"/>
            <w:hideMark/>
          </w:tcPr>
          <w:p w14:paraId="17378730" w14:textId="77777777" w:rsidR="00366E54" w:rsidRPr="00366E54" w:rsidRDefault="00366E54" w:rsidP="00711ADE">
            <w:pPr>
              <w:rPr>
                <w:lang w:val="en-US"/>
              </w:rPr>
            </w:pPr>
            <w:proofErr w:type="spellStart"/>
            <w:r w:rsidRPr="00366E54">
              <w:rPr>
                <w:lang w:val="en-US"/>
              </w:rPr>
              <w:t>Papir</w:t>
            </w:r>
            <w:proofErr w:type="spellEnd"/>
          </w:p>
        </w:tc>
        <w:tc>
          <w:tcPr>
            <w:tcW w:w="931" w:type="dxa"/>
            <w:noWrap/>
            <w:hideMark/>
          </w:tcPr>
          <w:p w14:paraId="484A020C" w14:textId="77777777" w:rsidR="00366E54" w:rsidRPr="00366E54" w:rsidRDefault="00366E54" w:rsidP="00366E54">
            <w:pPr>
              <w:rPr>
                <w:lang w:val="en-US"/>
              </w:rPr>
            </w:pPr>
            <w:r w:rsidRPr="00366E54">
              <w:rPr>
                <w:lang w:val="en-US"/>
              </w:rPr>
              <w:t>3,87%</w:t>
            </w:r>
          </w:p>
        </w:tc>
        <w:tc>
          <w:tcPr>
            <w:tcW w:w="960" w:type="dxa"/>
            <w:noWrap/>
            <w:hideMark/>
          </w:tcPr>
          <w:p w14:paraId="5A3D5662" w14:textId="77777777" w:rsidR="00366E54" w:rsidRPr="00366E54" w:rsidRDefault="00366E54" w:rsidP="00366E54">
            <w:pPr>
              <w:rPr>
                <w:lang w:val="en-US"/>
              </w:rPr>
            </w:pPr>
            <w:r w:rsidRPr="00366E54">
              <w:rPr>
                <w:lang w:val="en-US"/>
              </w:rPr>
              <w:t>15,12%</w:t>
            </w:r>
          </w:p>
        </w:tc>
        <w:tc>
          <w:tcPr>
            <w:tcW w:w="960" w:type="dxa"/>
            <w:noWrap/>
            <w:hideMark/>
          </w:tcPr>
          <w:p w14:paraId="7E27C723" w14:textId="77777777" w:rsidR="00366E54" w:rsidRPr="00366E54" w:rsidRDefault="00366E54" w:rsidP="00366E54">
            <w:pPr>
              <w:rPr>
                <w:lang w:val="en-US"/>
              </w:rPr>
            </w:pPr>
            <w:r w:rsidRPr="00366E54">
              <w:rPr>
                <w:lang w:val="en-US"/>
              </w:rPr>
              <w:t>4,99%</w:t>
            </w:r>
          </w:p>
        </w:tc>
        <w:tc>
          <w:tcPr>
            <w:tcW w:w="1180" w:type="dxa"/>
            <w:noWrap/>
            <w:hideMark/>
          </w:tcPr>
          <w:p w14:paraId="570F8C3D" w14:textId="77777777" w:rsidR="00366E54" w:rsidRPr="00366E54" w:rsidRDefault="00366E54" w:rsidP="00366E54">
            <w:pPr>
              <w:rPr>
                <w:lang w:val="en-US"/>
              </w:rPr>
            </w:pPr>
            <w:r w:rsidRPr="00366E54">
              <w:rPr>
                <w:lang w:val="en-US"/>
              </w:rPr>
              <w:t>7,61%</w:t>
            </w:r>
          </w:p>
        </w:tc>
        <w:tc>
          <w:tcPr>
            <w:tcW w:w="1180" w:type="dxa"/>
          </w:tcPr>
          <w:p w14:paraId="0A83EA30" w14:textId="77777777" w:rsidR="00366E54" w:rsidRPr="00366E54" w:rsidRDefault="00366E54" w:rsidP="00366E54">
            <w:pPr>
              <w:rPr>
                <w:lang w:val="en-US"/>
              </w:rPr>
            </w:pPr>
            <w:r w:rsidRPr="00366E54">
              <w:rPr>
                <w:lang w:val="en-US"/>
              </w:rPr>
              <w:t>7,9%</w:t>
            </w:r>
          </w:p>
        </w:tc>
      </w:tr>
      <w:tr w:rsidR="00366E54" w:rsidRPr="00366E54" w14:paraId="162B090A" w14:textId="77777777" w:rsidTr="00711ADE">
        <w:trPr>
          <w:cnfStyle w:val="000000010000" w:firstRow="0" w:lastRow="0" w:firstColumn="0" w:lastColumn="0" w:oddVBand="0" w:evenVBand="0" w:oddHBand="0" w:evenHBand="1" w:firstRowFirstColumn="0" w:firstRowLastColumn="0" w:lastRowFirstColumn="0" w:lastRowLastColumn="0"/>
          <w:trHeight w:val="315"/>
          <w:jc w:val="center"/>
        </w:trPr>
        <w:tc>
          <w:tcPr>
            <w:tcW w:w="3823" w:type="dxa"/>
            <w:hideMark/>
          </w:tcPr>
          <w:p w14:paraId="20B60F42" w14:textId="77777777" w:rsidR="00366E54" w:rsidRPr="00366E54" w:rsidRDefault="00366E54" w:rsidP="00711ADE">
            <w:pPr>
              <w:rPr>
                <w:lang w:val="en-US"/>
              </w:rPr>
            </w:pPr>
            <w:proofErr w:type="spellStart"/>
            <w:r w:rsidRPr="00366E54">
              <w:rPr>
                <w:lang w:val="en-US"/>
              </w:rPr>
              <w:t>Karton</w:t>
            </w:r>
            <w:proofErr w:type="spellEnd"/>
          </w:p>
        </w:tc>
        <w:tc>
          <w:tcPr>
            <w:tcW w:w="931" w:type="dxa"/>
            <w:noWrap/>
            <w:hideMark/>
          </w:tcPr>
          <w:p w14:paraId="03742967" w14:textId="77777777" w:rsidR="00366E54" w:rsidRPr="00366E54" w:rsidRDefault="00366E54" w:rsidP="00366E54">
            <w:pPr>
              <w:rPr>
                <w:lang w:val="en-US"/>
              </w:rPr>
            </w:pPr>
            <w:r w:rsidRPr="00366E54">
              <w:rPr>
                <w:lang w:val="en-US"/>
              </w:rPr>
              <w:t>5,57%</w:t>
            </w:r>
          </w:p>
        </w:tc>
        <w:tc>
          <w:tcPr>
            <w:tcW w:w="960" w:type="dxa"/>
            <w:noWrap/>
            <w:hideMark/>
          </w:tcPr>
          <w:p w14:paraId="1A651768" w14:textId="77777777" w:rsidR="00366E54" w:rsidRPr="00366E54" w:rsidRDefault="00366E54" w:rsidP="00366E54">
            <w:pPr>
              <w:rPr>
                <w:lang w:val="en-US"/>
              </w:rPr>
            </w:pPr>
            <w:r w:rsidRPr="00366E54">
              <w:rPr>
                <w:lang w:val="en-US"/>
              </w:rPr>
              <w:t>7,88%</w:t>
            </w:r>
          </w:p>
        </w:tc>
        <w:tc>
          <w:tcPr>
            <w:tcW w:w="960" w:type="dxa"/>
            <w:noWrap/>
            <w:hideMark/>
          </w:tcPr>
          <w:p w14:paraId="333FB318" w14:textId="77777777" w:rsidR="00366E54" w:rsidRPr="00366E54" w:rsidRDefault="00366E54" w:rsidP="00366E54">
            <w:pPr>
              <w:rPr>
                <w:lang w:val="en-US"/>
              </w:rPr>
            </w:pPr>
            <w:r w:rsidRPr="00366E54">
              <w:rPr>
                <w:lang w:val="en-US"/>
              </w:rPr>
              <w:t>9,30%</w:t>
            </w:r>
          </w:p>
        </w:tc>
        <w:tc>
          <w:tcPr>
            <w:tcW w:w="1180" w:type="dxa"/>
            <w:noWrap/>
            <w:hideMark/>
          </w:tcPr>
          <w:p w14:paraId="2DC6700B" w14:textId="77777777" w:rsidR="00366E54" w:rsidRPr="00366E54" w:rsidRDefault="00366E54" w:rsidP="00366E54">
            <w:pPr>
              <w:rPr>
                <w:lang w:val="en-US"/>
              </w:rPr>
            </w:pPr>
            <w:r w:rsidRPr="00366E54">
              <w:rPr>
                <w:lang w:val="en-US"/>
              </w:rPr>
              <w:t>8,30%</w:t>
            </w:r>
          </w:p>
        </w:tc>
        <w:tc>
          <w:tcPr>
            <w:tcW w:w="1180" w:type="dxa"/>
          </w:tcPr>
          <w:p w14:paraId="30C5250C" w14:textId="77777777" w:rsidR="00366E54" w:rsidRPr="00366E54" w:rsidRDefault="00366E54" w:rsidP="00366E54">
            <w:pPr>
              <w:rPr>
                <w:lang w:val="en-US"/>
              </w:rPr>
            </w:pPr>
            <w:r w:rsidRPr="00366E54">
              <w:rPr>
                <w:lang w:val="en-US"/>
              </w:rPr>
              <w:t>7,8%</w:t>
            </w:r>
          </w:p>
        </w:tc>
      </w:tr>
      <w:tr w:rsidR="00366E54" w:rsidRPr="00366E54" w14:paraId="5850CF7E" w14:textId="77777777" w:rsidTr="00711ADE">
        <w:trPr>
          <w:trHeight w:val="373"/>
          <w:jc w:val="center"/>
        </w:trPr>
        <w:tc>
          <w:tcPr>
            <w:tcW w:w="3823" w:type="dxa"/>
            <w:hideMark/>
          </w:tcPr>
          <w:p w14:paraId="0C0689A5" w14:textId="77777777" w:rsidR="00366E54" w:rsidRPr="00366E54" w:rsidRDefault="00366E54" w:rsidP="00711ADE">
            <w:pPr>
              <w:rPr>
                <w:lang w:val="en-US"/>
              </w:rPr>
            </w:pPr>
            <w:proofErr w:type="spellStart"/>
            <w:r w:rsidRPr="00366E54">
              <w:rPr>
                <w:lang w:val="en-US"/>
              </w:rPr>
              <w:t>Kompozitni</w:t>
            </w:r>
            <w:proofErr w:type="spellEnd"/>
            <w:r w:rsidRPr="00366E54">
              <w:rPr>
                <w:lang w:val="en-US"/>
              </w:rPr>
              <w:t xml:space="preserve"> </w:t>
            </w:r>
            <w:proofErr w:type="spellStart"/>
            <w:r w:rsidRPr="00366E54">
              <w:rPr>
                <w:lang w:val="en-US"/>
              </w:rPr>
              <w:t>materijali</w:t>
            </w:r>
            <w:proofErr w:type="spellEnd"/>
            <w:r w:rsidRPr="00366E54">
              <w:rPr>
                <w:lang w:val="en-US"/>
              </w:rPr>
              <w:t xml:space="preserve"> - </w:t>
            </w:r>
            <w:proofErr w:type="spellStart"/>
            <w:r w:rsidRPr="00366E54">
              <w:rPr>
                <w:lang w:val="en-US"/>
              </w:rPr>
              <w:t>tetrapak</w:t>
            </w:r>
            <w:proofErr w:type="spellEnd"/>
          </w:p>
        </w:tc>
        <w:tc>
          <w:tcPr>
            <w:tcW w:w="931" w:type="dxa"/>
            <w:noWrap/>
            <w:hideMark/>
          </w:tcPr>
          <w:p w14:paraId="71DB3D94" w14:textId="77777777" w:rsidR="00366E54" w:rsidRPr="00366E54" w:rsidRDefault="00366E54" w:rsidP="00366E54">
            <w:pPr>
              <w:rPr>
                <w:lang w:val="en-US"/>
              </w:rPr>
            </w:pPr>
            <w:r w:rsidRPr="00366E54">
              <w:rPr>
                <w:lang w:val="en-US"/>
              </w:rPr>
              <w:t>1,25%</w:t>
            </w:r>
          </w:p>
        </w:tc>
        <w:tc>
          <w:tcPr>
            <w:tcW w:w="960" w:type="dxa"/>
            <w:noWrap/>
            <w:hideMark/>
          </w:tcPr>
          <w:p w14:paraId="02D65147" w14:textId="77777777" w:rsidR="00366E54" w:rsidRPr="00366E54" w:rsidRDefault="00366E54" w:rsidP="00366E54">
            <w:pPr>
              <w:rPr>
                <w:lang w:val="en-US"/>
              </w:rPr>
            </w:pPr>
            <w:r w:rsidRPr="00366E54">
              <w:rPr>
                <w:lang w:val="en-US"/>
              </w:rPr>
              <w:t>1,46%</w:t>
            </w:r>
          </w:p>
        </w:tc>
        <w:tc>
          <w:tcPr>
            <w:tcW w:w="960" w:type="dxa"/>
            <w:noWrap/>
            <w:hideMark/>
          </w:tcPr>
          <w:p w14:paraId="72F8C3AB" w14:textId="77777777" w:rsidR="00366E54" w:rsidRPr="00366E54" w:rsidRDefault="00366E54" w:rsidP="00366E54">
            <w:pPr>
              <w:rPr>
                <w:lang w:val="en-US"/>
              </w:rPr>
            </w:pPr>
            <w:r w:rsidRPr="00366E54">
              <w:rPr>
                <w:lang w:val="en-US"/>
              </w:rPr>
              <w:t>3,85%</w:t>
            </w:r>
          </w:p>
        </w:tc>
        <w:tc>
          <w:tcPr>
            <w:tcW w:w="1180" w:type="dxa"/>
            <w:noWrap/>
            <w:hideMark/>
          </w:tcPr>
          <w:p w14:paraId="4C775DC6" w14:textId="77777777" w:rsidR="00366E54" w:rsidRPr="00366E54" w:rsidRDefault="00366E54" w:rsidP="00366E54">
            <w:pPr>
              <w:rPr>
                <w:lang w:val="en-US"/>
              </w:rPr>
            </w:pPr>
            <w:r w:rsidRPr="00366E54">
              <w:rPr>
                <w:lang w:val="en-US"/>
              </w:rPr>
              <w:t>1,70%</w:t>
            </w:r>
          </w:p>
        </w:tc>
        <w:tc>
          <w:tcPr>
            <w:tcW w:w="1180" w:type="dxa"/>
          </w:tcPr>
          <w:p w14:paraId="1A556001" w14:textId="77777777" w:rsidR="00366E54" w:rsidRPr="00366E54" w:rsidRDefault="00366E54" w:rsidP="00366E54">
            <w:pPr>
              <w:rPr>
                <w:lang w:val="en-US"/>
              </w:rPr>
            </w:pPr>
            <w:r w:rsidRPr="00366E54">
              <w:rPr>
                <w:lang w:val="en-US"/>
              </w:rPr>
              <w:t>2,1%</w:t>
            </w:r>
          </w:p>
        </w:tc>
      </w:tr>
      <w:tr w:rsidR="00366E54" w:rsidRPr="00366E54" w14:paraId="191DDBB1" w14:textId="77777777" w:rsidTr="00711ADE">
        <w:trPr>
          <w:cnfStyle w:val="000000010000" w:firstRow="0" w:lastRow="0" w:firstColumn="0" w:lastColumn="0" w:oddVBand="0" w:evenVBand="0" w:oddHBand="0" w:evenHBand="1" w:firstRowFirstColumn="0" w:firstRowLastColumn="0" w:lastRowFirstColumn="0" w:lastRowLastColumn="0"/>
          <w:trHeight w:val="315"/>
          <w:jc w:val="center"/>
        </w:trPr>
        <w:tc>
          <w:tcPr>
            <w:tcW w:w="3823" w:type="dxa"/>
            <w:hideMark/>
          </w:tcPr>
          <w:p w14:paraId="2F34F967" w14:textId="77777777" w:rsidR="00366E54" w:rsidRPr="00366E54" w:rsidRDefault="00366E54" w:rsidP="00711ADE">
            <w:pPr>
              <w:rPr>
                <w:lang w:val="en-US"/>
              </w:rPr>
            </w:pPr>
            <w:proofErr w:type="spellStart"/>
            <w:r w:rsidRPr="00366E54">
              <w:rPr>
                <w:lang w:val="en-US"/>
              </w:rPr>
              <w:t>Staklo</w:t>
            </w:r>
            <w:proofErr w:type="spellEnd"/>
          </w:p>
        </w:tc>
        <w:tc>
          <w:tcPr>
            <w:tcW w:w="931" w:type="dxa"/>
            <w:noWrap/>
            <w:hideMark/>
          </w:tcPr>
          <w:p w14:paraId="1E50BC16" w14:textId="77777777" w:rsidR="00366E54" w:rsidRPr="00366E54" w:rsidRDefault="00366E54" w:rsidP="00366E54">
            <w:pPr>
              <w:rPr>
                <w:lang w:val="en-US"/>
              </w:rPr>
            </w:pPr>
            <w:r w:rsidRPr="00366E54">
              <w:rPr>
                <w:lang w:val="en-US"/>
              </w:rPr>
              <w:t>7,81%</w:t>
            </w:r>
          </w:p>
        </w:tc>
        <w:tc>
          <w:tcPr>
            <w:tcW w:w="960" w:type="dxa"/>
            <w:noWrap/>
            <w:hideMark/>
          </w:tcPr>
          <w:p w14:paraId="1A4C5F67" w14:textId="77777777" w:rsidR="00366E54" w:rsidRPr="00366E54" w:rsidRDefault="00366E54" w:rsidP="00366E54">
            <w:pPr>
              <w:rPr>
                <w:lang w:val="en-US"/>
              </w:rPr>
            </w:pPr>
            <w:r w:rsidRPr="00366E54">
              <w:rPr>
                <w:lang w:val="en-US"/>
              </w:rPr>
              <w:t>5,20%</w:t>
            </w:r>
          </w:p>
        </w:tc>
        <w:tc>
          <w:tcPr>
            <w:tcW w:w="960" w:type="dxa"/>
            <w:noWrap/>
            <w:hideMark/>
          </w:tcPr>
          <w:p w14:paraId="7EF4A9DD" w14:textId="77777777" w:rsidR="00366E54" w:rsidRPr="00366E54" w:rsidRDefault="00366E54" w:rsidP="00366E54">
            <w:pPr>
              <w:rPr>
                <w:lang w:val="en-US"/>
              </w:rPr>
            </w:pPr>
            <w:r w:rsidRPr="00366E54">
              <w:rPr>
                <w:lang w:val="en-US"/>
              </w:rPr>
              <w:t>6,65%</w:t>
            </w:r>
          </w:p>
        </w:tc>
        <w:tc>
          <w:tcPr>
            <w:tcW w:w="1180" w:type="dxa"/>
            <w:noWrap/>
            <w:hideMark/>
          </w:tcPr>
          <w:p w14:paraId="0B256D03" w14:textId="77777777" w:rsidR="00366E54" w:rsidRPr="00366E54" w:rsidRDefault="00366E54" w:rsidP="00366E54">
            <w:pPr>
              <w:rPr>
                <w:lang w:val="en-US"/>
              </w:rPr>
            </w:pPr>
            <w:r w:rsidRPr="00366E54">
              <w:rPr>
                <w:lang w:val="en-US"/>
              </w:rPr>
              <w:t>12,92%</w:t>
            </w:r>
          </w:p>
        </w:tc>
        <w:tc>
          <w:tcPr>
            <w:tcW w:w="1180" w:type="dxa"/>
          </w:tcPr>
          <w:p w14:paraId="35D3CAF5" w14:textId="77777777" w:rsidR="00366E54" w:rsidRPr="00366E54" w:rsidRDefault="00366E54" w:rsidP="00366E54">
            <w:pPr>
              <w:rPr>
                <w:lang w:val="en-US"/>
              </w:rPr>
            </w:pPr>
            <w:r w:rsidRPr="00366E54">
              <w:rPr>
                <w:lang w:val="en-US"/>
              </w:rPr>
              <w:t>8,1%</w:t>
            </w:r>
          </w:p>
        </w:tc>
      </w:tr>
      <w:tr w:rsidR="00366E54" w:rsidRPr="00366E54" w14:paraId="14B65817" w14:textId="77777777" w:rsidTr="00711ADE">
        <w:trPr>
          <w:trHeight w:val="315"/>
          <w:jc w:val="center"/>
        </w:trPr>
        <w:tc>
          <w:tcPr>
            <w:tcW w:w="3823" w:type="dxa"/>
            <w:hideMark/>
          </w:tcPr>
          <w:p w14:paraId="2981E21B" w14:textId="77777777" w:rsidR="00366E54" w:rsidRPr="00366E54" w:rsidRDefault="00366E54" w:rsidP="00711ADE">
            <w:pPr>
              <w:rPr>
                <w:lang w:val="en-US"/>
              </w:rPr>
            </w:pPr>
            <w:proofErr w:type="spellStart"/>
            <w:r w:rsidRPr="00366E54">
              <w:rPr>
                <w:lang w:val="en-US"/>
              </w:rPr>
              <w:t>Ambalažni</w:t>
            </w:r>
            <w:proofErr w:type="spellEnd"/>
            <w:r w:rsidRPr="00366E54">
              <w:rPr>
                <w:lang w:val="en-US"/>
              </w:rPr>
              <w:t xml:space="preserve"> </w:t>
            </w:r>
            <w:proofErr w:type="spellStart"/>
            <w:r w:rsidRPr="00366E54">
              <w:rPr>
                <w:lang w:val="en-US"/>
              </w:rPr>
              <w:t>i</w:t>
            </w:r>
            <w:proofErr w:type="spellEnd"/>
            <w:r w:rsidRPr="00366E54">
              <w:rPr>
                <w:lang w:val="en-US"/>
              </w:rPr>
              <w:t xml:space="preserve"> </w:t>
            </w:r>
            <w:proofErr w:type="spellStart"/>
            <w:r w:rsidRPr="00366E54">
              <w:rPr>
                <w:lang w:val="en-US"/>
              </w:rPr>
              <w:t>ostali</w:t>
            </w:r>
            <w:proofErr w:type="spellEnd"/>
            <w:r w:rsidRPr="00366E54">
              <w:rPr>
                <w:lang w:val="en-US"/>
              </w:rPr>
              <w:t xml:space="preserve"> </w:t>
            </w:r>
            <w:proofErr w:type="spellStart"/>
            <w:r w:rsidRPr="00366E54">
              <w:rPr>
                <w:lang w:val="en-US"/>
              </w:rPr>
              <w:t>metali</w:t>
            </w:r>
            <w:proofErr w:type="spellEnd"/>
          </w:p>
        </w:tc>
        <w:tc>
          <w:tcPr>
            <w:tcW w:w="931" w:type="dxa"/>
            <w:noWrap/>
            <w:hideMark/>
          </w:tcPr>
          <w:p w14:paraId="76CBE040" w14:textId="77777777" w:rsidR="00366E54" w:rsidRPr="00366E54" w:rsidRDefault="00366E54" w:rsidP="00366E54">
            <w:pPr>
              <w:rPr>
                <w:lang w:val="en-US"/>
              </w:rPr>
            </w:pPr>
            <w:r w:rsidRPr="00366E54">
              <w:rPr>
                <w:lang w:val="en-US"/>
              </w:rPr>
              <w:t>1,02%</w:t>
            </w:r>
          </w:p>
        </w:tc>
        <w:tc>
          <w:tcPr>
            <w:tcW w:w="960" w:type="dxa"/>
            <w:noWrap/>
            <w:hideMark/>
          </w:tcPr>
          <w:p w14:paraId="0666EB2B" w14:textId="77777777" w:rsidR="00366E54" w:rsidRPr="00366E54" w:rsidRDefault="00366E54" w:rsidP="00366E54">
            <w:pPr>
              <w:rPr>
                <w:lang w:val="en-US"/>
              </w:rPr>
            </w:pPr>
            <w:r w:rsidRPr="00366E54">
              <w:rPr>
                <w:lang w:val="en-US"/>
              </w:rPr>
              <w:t>3,21%</w:t>
            </w:r>
          </w:p>
        </w:tc>
        <w:tc>
          <w:tcPr>
            <w:tcW w:w="960" w:type="dxa"/>
            <w:noWrap/>
            <w:hideMark/>
          </w:tcPr>
          <w:p w14:paraId="35588419" w14:textId="77777777" w:rsidR="00366E54" w:rsidRPr="00366E54" w:rsidRDefault="00366E54" w:rsidP="00366E54">
            <w:pPr>
              <w:rPr>
                <w:lang w:val="en-US"/>
              </w:rPr>
            </w:pPr>
            <w:r w:rsidRPr="00366E54">
              <w:rPr>
                <w:lang w:val="en-US"/>
              </w:rPr>
              <w:t>2,11%</w:t>
            </w:r>
          </w:p>
        </w:tc>
        <w:tc>
          <w:tcPr>
            <w:tcW w:w="1180" w:type="dxa"/>
            <w:noWrap/>
            <w:hideMark/>
          </w:tcPr>
          <w:p w14:paraId="1FD084C2" w14:textId="77777777" w:rsidR="00366E54" w:rsidRPr="00366E54" w:rsidRDefault="00366E54" w:rsidP="00366E54">
            <w:pPr>
              <w:rPr>
                <w:lang w:val="en-US"/>
              </w:rPr>
            </w:pPr>
            <w:r w:rsidRPr="00366E54">
              <w:rPr>
                <w:lang w:val="en-US"/>
              </w:rPr>
              <w:t>0,00%</w:t>
            </w:r>
          </w:p>
        </w:tc>
        <w:tc>
          <w:tcPr>
            <w:tcW w:w="1180" w:type="dxa"/>
          </w:tcPr>
          <w:p w14:paraId="1D81B981" w14:textId="77777777" w:rsidR="00366E54" w:rsidRPr="00366E54" w:rsidRDefault="00366E54" w:rsidP="00366E54">
            <w:pPr>
              <w:rPr>
                <w:lang w:val="en-US"/>
              </w:rPr>
            </w:pPr>
            <w:r w:rsidRPr="00366E54">
              <w:rPr>
                <w:lang w:val="en-US"/>
              </w:rPr>
              <w:t>1,6%</w:t>
            </w:r>
          </w:p>
        </w:tc>
      </w:tr>
      <w:tr w:rsidR="00366E54" w:rsidRPr="00366E54" w14:paraId="112D3418" w14:textId="77777777" w:rsidTr="00711ADE">
        <w:trPr>
          <w:cnfStyle w:val="000000010000" w:firstRow="0" w:lastRow="0" w:firstColumn="0" w:lastColumn="0" w:oddVBand="0" w:evenVBand="0" w:oddHBand="0" w:evenHBand="1" w:firstRowFirstColumn="0" w:firstRowLastColumn="0" w:lastRowFirstColumn="0" w:lastRowLastColumn="0"/>
          <w:trHeight w:val="315"/>
          <w:jc w:val="center"/>
        </w:trPr>
        <w:tc>
          <w:tcPr>
            <w:tcW w:w="3823" w:type="dxa"/>
            <w:hideMark/>
          </w:tcPr>
          <w:p w14:paraId="325E361C" w14:textId="77777777" w:rsidR="00366E54" w:rsidRPr="00366E54" w:rsidRDefault="00366E54" w:rsidP="00711ADE">
            <w:pPr>
              <w:rPr>
                <w:lang w:val="en-US"/>
              </w:rPr>
            </w:pPr>
            <w:proofErr w:type="spellStart"/>
            <w:r w:rsidRPr="00366E54">
              <w:rPr>
                <w:lang w:val="en-US"/>
              </w:rPr>
              <w:t>Aluminijumske</w:t>
            </w:r>
            <w:proofErr w:type="spellEnd"/>
            <w:r w:rsidRPr="00366E54">
              <w:rPr>
                <w:lang w:val="en-US"/>
              </w:rPr>
              <w:t xml:space="preserve"> </w:t>
            </w:r>
            <w:proofErr w:type="spellStart"/>
            <w:r w:rsidRPr="00366E54">
              <w:rPr>
                <w:lang w:val="en-US"/>
              </w:rPr>
              <w:t>konzerve</w:t>
            </w:r>
            <w:proofErr w:type="spellEnd"/>
            <w:r w:rsidRPr="00366E54">
              <w:rPr>
                <w:lang w:val="en-US"/>
              </w:rPr>
              <w:t xml:space="preserve"> </w:t>
            </w:r>
          </w:p>
        </w:tc>
        <w:tc>
          <w:tcPr>
            <w:tcW w:w="931" w:type="dxa"/>
            <w:noWrap/>
            <w:hideMark/>
          </w:tcPr>
          <w:p w14:paraId="634E9C26" w14:textId="77777777" w:rsidR="00366E54" w:rsidRPr="00366E54" w:rsidRDefault="00366E54" w:rsidP="00366E54">
            <w:pPr>
              <w:rPr>
                <w:lang w:val="en-US"/>
              </w:rPr>
            </w:pPr>
            <w:r w:rsidRPr="00366E54">
              <w:rPr>
                <w:lang w:val="en-US"/>
              </w:rPr>
              <w:t>0,97%</w:t>
            </w:r>
          </w:p>
        </w:tc>
        <w:tc>
          <w:tcPr>
            <w:tcW w:w="960" w:type="dxa"/>
            <w:noWrap/>
            <w:hideMark/>
          </w:tcPr>
          <w:p w14:paraId="59C93EB0" w14:textId="77777777" w:rsidR="00366E54" w:rsidRPr="00366E54" w:rsidRDefault="00366E54" w:rsidP="00366E54">
            <w:pPr>
              <w:rPr>
                <w:lang w:val="en-US"/>
              </w:rPr>
            </w:pPr>
            <w:r w:rsidRPr="00366E54">
              <w:rPr>
                <w:lang w:val="en-US"/>
              </w:rPr>
              <w:t>1,12%</w:t>
            </w:r>
          </w:p>
        </w:tc>
        <w:tc>
          <w:tcPr>
            <w:tcW w:w="960" w:type="dxa"/>
            <w:noWrap/>
            <w:hideMark/>
          </w:tcPr>
          <w:p w14:paraId="1876BA76" w14:textId="77777777" w:rsidR="00366E54" w:rsidRPr="00366E54" w:rsidRDefault="00366E54" w:rsidP="00366E54">
            <w:pPr>
              <w:rPr>
                <w:lang w:val="en-US"/>
              </w:rPr>
            </w:pPr>
            <w:r w:rsidRPr="00366E54">
              <w:rPr>
                <w:lang w:val="en-US"/>
              </w:rPr>
              <w:t>2,58%</w:t>
            </w:r>
          </w:p>
        </w:tc>
        <w:tc>
          <w:tcPr>
            <w:tcW w:w="1180" w:type="dxa"/>
            <w:noWrap/>
            <w:hideMark/>
          </w:tcPr>
          <w:p w14:paraId="1DDBF026" w14:textId="77777777" w:rsidR="00366E54" w:rsidRPr="00366E54" w:rsidRDefault="00366E54" w:rsidP="00366E54">
            <w:pPr>
              <w:rPr>
                <w:lang w:val="en-US"/>
              </w:rPr>
            </w:pPr>
            <w:r w:rsidRPr="00366E54">
              <w:rPr>
                <w:lang w:val="en-US"/>
              </w:rPr>
              <w:t>1,54%</w:t>
            </w:r>
          </w:p>
        </w:tc>
        <w:tc>
          <w:tcPr>
            <w:tcW w:w="1180" w:type="dxa"/>
          </w:tcPr>
          <w:p w14:paraId="1998ACE3" w14:textId="77777777" w:rsidR="00366E54" w:rsidRPr="00366E54" w:rsidRDefault="00366E54" w:rsidP="00366E54">
            <w:pPr>
              <w:rPr>
                <w:lang w:val="en-US"/>
              </w:rPr>
            </w:pPr>
            <w:r w:rsidRPr="00366E54">
              <w:rPr>
                <w:lang w:val="en-US"/>
              </w:rPr>
              <w:t>1,6%</w:t>
            </w:r>
          </w:p>
        </w:tc>
      </w:tr>
      <w:tr w:rsidR="00366E54" w:rsidRPr="00366E54" w14:paraId="5D4C2905" w14:textId="77777777" w:rsidTr="00711ADE">
        <w:trPr>
          <w:trHeight w:val="315"/>
          <w:jc w:val="center"/>
        </w:trPr>
        <w:tc>
          <w:tcPr>
            <w:tcW w:w="3823" w:type="dxa"/>
            <w:hideMark/>
          </w:tcPr>
          <w:p w14:paraId="0E3435F8" w14:textId="77777777" w:rsidR="00366E54" w:rsidRPr="00366E54" w:rsidRDefault="00366E54" w:rsidP="00711ADE">
            <w:pPr>
              <w:rPr>
                <w:lang w:val="en-US"/>
              </w:rPr>
            </w:pPr>
            <w:r w:rsidRPr="00366E54">
              <w:rPr>
                <w:lang w:val="en-US"/>
              </w:rPr>
              <w:t xml:space="preserve">PET </w:t>
            </w:r>
            <w:proofErr w:type="spellStart"/>
            <w:r w:rsidRPr="00366E54">
              <w:rPr>
                <w:lang w:val="en-US"/>
              </w:rPr>
              <w:t>flaše</w:t>
            </w:r>
            <w:proofErr w:type="spellEnd"/>
          </w:p>
        </w:tc>
        <w:tc>
          <w:tcPr>
            <w:tcW w:w="931" w:type="dxa"/>
            <w:noWrap/>
            <w:hideMark/>
          </w:tcPr>
          <w:p w14:paraId="040715E2" w14:textId="77777777" w:rsidR="00366E54" w:rsidRPr="00366E54" w:rsidRDefault="00366E54" w:rsidP="00366E54">
            <w:pPr>
              <w:rPr>
                <w:lang w:val="en-US"/>
              </w:rPr>
            </w:pPr>
            <w:r w:rsidRPr="00366E54">
              <w:rPr>
                <w:lang w:val="en-US"/>
              </w:rPr>
              <w:t>2,64%</w:t>
            </w:r>
          </w:p>
        </w:tc>
        <w:tc>
          <w:tcPr>
            <w:tcW w:w="960" w:type="dxa"/>
            <w:noWrap/>
            <w:hideMark/>
          </w:tcPr>
          <w:p w14:paraId="1EDF27B7" w14:textId="77777777" w:rsidR="00366E54" w:rsidRPr="00366E54" w:rsidRDefault="00366E54" w:rsidP="00366E54">
            <w:pPr>
              <w:rPr>
                <w:lang w:val="en-US"/>
              </w:rPr>
            </w:pPr>
            <w:r w:rsidRPr="00366E54">
              <w:rPr>
                <w:lang w:val="en-US"/>
              </w:rPr>
              <w:t>3,70%</w:t>
            </w:r>
          </w:p>
        </w:tc>
        <w:tc>
          <w:tcPr>
            <w:tcW w:w="960" w:type="dxa"/>
            <w:noWrap/>
            <w:hideMark/>
          </w:tcPr>
          <w:p w14:paraId="72035C30" w14:textId="77777777" w:rsidR="00366E54" w:rsidRPr="00366E54" w:rsidRDefault="00366E54" w:rsidP="00366E54">
            <w:pPr>
              <w:rPr>
                <w:lang w:val="en-US"/>
              </w:rPr>
            </w:pPr>
            <w:r w:rsidRPr="00366E54">
              <w:rPr>
                <w:lang w:val="en-US"/>
              </w:rPr>
              <w:t>5,12%</w:t>
            </w:r>
          </w:p>
        </w:tc>
        <w:tc>
          <w:tcPr>
            <w:tcW w:w="1180" w:type="dxa"/>
            <w:noWrap/>
            <w:hideMark/>
          </w:tcPr>
          <w:p w14:paraId="05F48CEF" w14:textId="77777777" w:rsidR="00366E54" w:rsidRPr="00366E54" w:rsidRDefault="00366E54" w:rsidP="00366E54">
            <w:pPr>
              <w:rPr>
                <w:lang w:val="en-US"/>
              </w:rPr>
            </w:pPr>
            <w:r w:rsidRPr="00366E54">
              <w:rPr>
                <w:lang w:val="en-US"/>
              </w:rPr>
              <w:t>4,26%</w:t>
            </w:r>
          </w:p>
        </w:tc>
        <w:tc>
          <w:tcPr>
            <w:tcW w:w="1180" w:type="dxa"/>
          </w:tcPr>
          <w:p w14:paraId="11CF6B18" w14:textId="77777777" w:rsidR="00366E54" w:rsidRPr="00366E54" w:rsidRDefault="00366E54" w:rsidP="00366E54">
            <w:pPr>
              <w:rPr>
                <w:lang w:val="en-US"/>
              </w:rPr>
            </w:pPr>
            <w:r w:rsidRPr="00366E54">
              <w:rPr>
                <w:lang w:val="en-US"/>
              </w:rPr>
              <w:t>3,9%</w:t>
            </w:r>
          </w:p>
        </w:tc>
      </w:tr>
      <w:tr w:rsidR="00366E54" w:rsidRPr="00366E54" w14:paraId="1CBD8FBD" w14:textId="77777777" w:rsidTr="00711ADE">
        <w:trPr>
          <w:cnfStyle w:val="000000010000" w:firstRow="0" w:lastRow="0" w:firstColumn="0" w:lastColumn="0" w:oddVBand="0" w:evenVBand="0" w:oddHBand="0" w:evenHBand="1" w:firstRowFirstColumn="0" w:firstRowLastColumn="0" w:lastRowFirstColumn="0" w:lastRowLastColumn="0"/>
          <w:trHeight w:val="315"/>
          <w:jc w:val="center"/>
        </w:trPr>
        <w:tc>
          <w:tcPr>
            <w:tcW w:w="3823" w:type="dxa"/>
            <w:hideMark/>
          </w:tcPr>
          <w:p w14:paraId="4DCE9296" w14:textId="77777777" w:rsidR="00366E54" w:rsidRPr="00366E54" w:rsidRDefault="00366E54" w:rsidP="00711ADE">
            <w:pPr>
              <w:rPr>
                <w:lang w:val="en-US"/>
              </w:rPr>
            </w:pPr>
            <w:proofErr w:type="spellStart"/>
            <w:r w:rsidRPr="00366E54">
              <w:rPr>
                <w:lang w:val="en-US"/>
              </w:rPr>
              <w:t>Plastični</w:t>
            </w:r>
            <w:proofErr w:type="spellEnd"/>
            <w:r w:rsidRPr="00366E54">
              <w:rPr>
                <w:lang w:val="en-US"/>
              </w:rPr>
              <w:t xml:space="preserve"> </w:t>
            </w:r>
            <w:proofErr w:type="spellStart"/>
            <w:r w:rsidRPr="00366E54">
              <w:rPr>
                <w:lang w:val="en-US"/>
              </w:rPr>
              <w:t>ambalažni</w:t>
            </w:r>
            <w:proofErr w:type="spellEnd"/>
            <w:r w:rsidRPr="00366E54">
              <w:rPr>
                <w:lang w:val="en-US"/>
              </w:rPr>
              <w:t xml:space="preserve"> </w:t>
            </w:r>
            <w:proofErr w:type="spellStart"/>
            <w:r w:rsidRPr="00366E54">
              <w:rPr>
                <w:lang w:val="en-US"/>
              </w:rPr>
              <w:t>otpad</w:t>
            </w:r>
            <w:proofErr w:type="spellEnd"/>
            <w:r w:rsidRPr="00366E54">
              <w:rPr>
                <w:lang w:val="en-US"/>
              </w:rPr>
              <w:t xml:space="preserve"> </w:t>
            </w:r>
          </w:p>
        </w:tc>
        <w:tc>
          <w:tcPr>
            <w:tcW w:w="931" w:type="dxa"/>
            <w:noWrap/>
            <w:hideMark/>
          </w:tcPr>
          <w:p w14:paraId="08DA624E" w14:textId="77777777" w:rsidR="00366E54" w:rsidRPr="00366E54" w:rsidRDefault="00366E54" w:rsidP="00366E54">
            <w:pPr>
              <w:rPr>
                <w:lang w:val="en-US"/>
              </w:rPr>
            </w:pPr>
            <w:r w:rsidRPr="00366E54">
              <w:rPr>
                <w:lang w:val="en-US"/>
              </w:rPr>
              <w:t>3,64%</w:t>
            </w:r>
          </w:p>
        </w:tc>
        <w:tc>
          <w:tcPr>
            <w:tcW w:w="960" w:type="dxa"/>
            <w:noWrap/>
            <w:hideMark/>
          </w:tcPr>
          <w:p w14:paraId="3CFA0DB2" w14:textId="77777777" w:rsidR="00366E54" w:rsidRPr="00366E54" w:rsidRDefault="00366E54" w:rsidP="00366E54">
            <w:pPr>
              <w:rPr>
                <w:lang w:val="en-US"/>
              </w:rPr>
            </w:pPr>
            <w:r w:rsidRPr="00366E54">
              <w:rPr>
                <w:lang w:val="en-US"/>
              </w:rPr>
              <w:t>2,09%</w:t>
            </w:r>
          </w:p>
        </w:tc>
        <w:tc>
          <w:tcPr>
            <w:tcW w:w="960" w:type="dxa"/>
            <w:noWrap/>
            <w:hideMark/>
          </w:tcPr>
          <w:p w14:paraId="5FEC4AD1" w14:textId="77777777" w:rsidR="00366E54" w:rsidRPr="00366E54" w:rsidRDefault="00366E54" w:rsidP="00366E54">
            <w:pPr>
              <w:rPr>
                <w:lang w:val="en-US"/>
              </w:rPr>
            </w:pPr>
            <w:r w:rsidRPr="00366E54">
              <w:rPr>
                <w:lang w:val="en-US"/>
              </w:rPr>
              <w:t>6,67%</w:t>
            </w:r>
          </w:p>
        </w:tc>
        <w:tc>
          <w:tcPr>
            <w:tcW w:w="1180" w:type="dxa"/>
            <w:noWrap/>
            <w:hideMark/>
          </w:tcPr>
          <w:p w14:paraId="06FF1603" w14:textId="77777777" w:rsidR="00366E54" w:rsidRPr="00366E54" w:rsidRDefault="00366E54" w:rsidP="00366E54">
            <w:pPr>
              <w:rPr>
                <w:lang w:val="en-US"/>
              </w:rPr>
            </w:pPr>
            <w:r w:rsidRPr="00366E54">
              <w:rPr>
                <w:lang w:val="en-US"/>
              </w:rPr>
              <w:t>3,98%</w:t>
            </w:r>
          </w:p>
        </w:tc>
        <w:tc>
          <w:tcPr>
            <w:tcW w:w="1180" w:type="dxa"/>
          </w:tcPr>
          <w:p w14:paraId="02FC1BA7" w14:textId="77777777" w:rsidR="00366E54" w:rsidRPr="00366E54" w:rsidRDefault="00366E54" w:rsidP="00366E54">
            <w:pPr>
              <w:rPr>
                <w:lang w:val="en-US"/>
              </w:rPr>
            </w:pPr>
            <w:r w:rsidRPr="00366E54">
              <w:rPr>
                <w:lang w:val="en-US"/>
              </w:rPr>
              <w:t>4,1%</w:t>
            </w:r>
          </w:p>
        </w:tc>
      </w:tr>
      <w:tr w:rsidR="00366E54" w:rsidRPr="00366E54" w14:paraId="525485F3" w14:textId="77777777" w:rsidTr="00711ADE">
        <w:trPr>
          <w:trHeight w:val="315"/>
          <w:jc w:val="center"/>
        </w:trPr>
        <w:tc>
          <w:tcPr>
            <w:tcW w:w="3823" w:type="dxa"/>
            <w:hideMark/>
          </w:tcPr>
          <w:p w14:paraId="2F4016BC" w14:textId="77777777" w:rsidR="00366E54" w:rsidRPr="00366E54" w:rsidRDefault="00366E54" w:rsidP="00711ADE">
            <w:pPr>
              <w:rPr>
                <w:lang w:val="en-US"/>
              </w:rPr>
            </w:pPr>
            <w:proofErr w:type="spellStart"/>
            <w:r w:rsidRPr="00366E54">
              <w:rPr>
                <w:lang w:val="en-US"/>
              </w:rPr>
              <w:t>Plastične</w:t>
            </w:r>
            <w:proofErr w:type="spellEnd"/>
            <w:r w:rsidRPr="00366E54">
              <w:rPr>
                <w:lang w:val="en-US"/>
              </w:rPr>
              <w:t xml:space="preserve"> </w:t>
            </w:r>
            <w:proofErr w:type="spellStart"/>
            <w:r w:rsidRPr="00366E54">
              <w:rPr>
                <w:lang w:val="en-US"/>
              </w:rPr>
              <w:t>kese</w:t>
            </w:r>
            <w:proofErr w:type="spellEnd"/>
            <w:r w:rsidRPr="00366E54">
              <w:rPr>
                <w:lang w:val="en-US"/>
              </w:rPr>
              <w:t xml:space="preserve"> </w:t>
            </w:r>
          </w:p>
        </w:tc>
        <w:tc>
          <w:tcPr>
            <w:tcW w:w="931" w:type="dxa"/>
            <w:noWrap/>
            <w:hideMark/>
          </w:tcPr>
          <w:p w14:paraId="48B5094E" w14:textId="77777777" w:rsidR="00366E54" w:rsidRPr="00366E54" w:rsidRDefault="00366E54" w:rsidP="00366E54">
            <w:pPr>
              <w:rPr>
                <w:lang w:val="en-US"/>
              </w:rPr>
            </w:pPr>
            <w:r w:rsidRPr="00366E54">
              <w:rPr>
                <w:lang w:val="en-US"/>
              </w:rPr>
              <w:t>4,82%</w:t>
            </w:r>
          </w:p>
        </w:tc>
        <w:tc>
          <w:tcPr>
            <w:tcW w:w="960" w:type="dxa"/>
            <w:noWrap/>
            <w:hideMark/>
          </w:tcPr>
          <w:p w14:paraId="6432DB76" w14:textId="77777777" w:rsidR="00366E54" w:rsidRPr="00366E54" w:rsidRDefault="00366E54" w:rsidP="00366E54">
            <w:pPr>
              <w:rPr>
                <w:lang w:val="en-US"/>
              </w:rPr>
            </w:pPr>
            <w:r w:rsidRPr="00366E54">
              <w:rPr>
                <w:lang w:val="en-US"/>
              </w:rPr>
              <w:t>5,33%</w:t>
            </w:r>
          </w:p>
        </w:tc>
        <w:tc>
          <w:tcPr>
            <w:tcW w:w="960" w:type="dxa"/>
            <w:noWrap/>
            <w:hideMark/>
          </w:tcPr>
          <w:p w14:paraId="0E1A2DD0" w14:textId="77777777" w:rsidR="00366E54" w:rsidRPr="00366E54" w:rsidRDefault="00366E54" w:rsidP="00366E54">
            <w:pPr>
              <w:rPr>
                <w:lang w:val="en-US"/>
              </w:rPr>
            </w:pPr>
            <w:r w:rsidRPr="00366E54">
              <w:rPr>
                <w:lang w:val="en-US"/>
              </w:rPr>
              <w:t>5,72%</w:t>
            </w:r>
          </w:p>
        </w:tc>
        <w:tc>
          <w:tcPr>
            <w:tcW w:w="1180" w:type="dxa"/>
            <w:noWrap/>
            <w:hideMark/>
          </w:tcPr>
          <w:p w14:paraId="1D5C4647" w14:textId="77777777" w:rsidR="00366E54" w:rsidRPr="00366E54" w:rsidRDefault="00366E54" w:rsidP="00366E54">
            <w:pPr>
              <w:rPr>
                <w:lang w:val="en-US"/>
              </w:rPr>
            </w:pPr>
            <w:r w:rsidRPr="00366E54">
              <w:rPr>
                <w:lang w:val="en-US"/>
              </w:rPr>
              <w:t>7,69%</w:t>
            </w:r>
          </w:p>
        </w:tc>
        <w:tc>
          <w:tcPr>
            <w:tcW w:w="1180" w:type="dxa"/>
          </w:tcPr>
          <w:p w14:paraId="7800D0BB" w14:textId="77777777" w:rsidR="00366E54" w:rsidRPr="00366E54" w:rsidRDefault="00366E54" w:rsidP="00366E54">
            <w:pPr>
              <w:rPr>
                <w:lang w:val="en-US"/>
              </w:rPr>
            </w:pPr>
            <w:r w:rsidRPr="00366E54">
              <w:rPr>
                <w:lang w:val="en-US"/>
              </w:rPr>
              <w:t>5,9%</w:t>
            </w:r>
          </w:p>
        </w:tc>
      </w:tr>
      <w:tr w:rsidR="00366E54" w:rsidRPr="00366E54" w14:paraId="0790240B" w14:textId="77777777" w:rsidTr="00711ADE">
        <w:trPr>
          <w:cnfStyle w:val="000000010000" w:firstRow="0" w:lastRow="0" w:firstColumn="0" w:lastColumn="0" w:oddVBand="0" w:evenVBand="0" w:oddHBand="0" w:evenHBand="1" w:firstRowFirstColumn="0" w:firstRowLastColumn="0" w:lastRowFirstColumn="0" w:lastRowLastColumn="0"/>
          <w:trHeight w:val="315"/>
          <w:jc w:val="center"/>
        </w:trPr>
        <w:tc>
          <w:tcPr>
            <w:tcW w:w="3823" w:type="dxa"/>
            <w:hideMark/>
          </w:tcPr>
          <w:p w14:paraId="0FA3AA66" w14:textId="77777777" w:rsidR="00366E54" w:rsidRPr="00366E54" w:rsidRDefault="00366E54" w:rsidP="00711ADE">
            <w:pPr>
              <w:rPr>
                <w:lang w:val="en-US"/>
              </w:rPr>
            </w:pPr>
            <w:proofErr w:type="spellStart"/>
            <w:r w:rsidRPr="00366E54">
              <w:rPr>
                <w:lang w:val="en-US"/>
              </w:rPr>
              <w:t>Tvrda</w:t>
            </w:r>
            <w:proofErr w:type="spellEnd"/>
            <w:r w:rsidRPr="00366E54">
              <w:rPr>
                <w:lang w:val="en-US"/>
              </w:rPr>
              <w:t xml:space="preserve"> </w:t>
            </w:r>
            <w:proofErr w:type="spellStart"/>
            <w:r w:rsidRPr="00366E54">
              <w:rPr>
                <w:lang w:val="en-US"/>
              </w:rPr>
              <w:t>plastika</w:t>
            </w:r>
            <w:proofErr w:type="spellEnd"/>
            <w:r w:rsidRPr="00366E54">
              <w:rPr>
                <w:lang w:val="en-US"/>
              </w:rPr>
              <w:t xml:space="preserve"> </w:t>
            </w:r>
          </w:p>
        </w:tc>
        <w:tc>
          <w:tcPr>
            <w:tcW w:w="931" w:type="dxa"/>
            <w:noWrap/>
            <w:hideMark/>
          </w:tcPr>
          <w:p w14:paraId="14CCCCD8" w14:textId="77777777" w:rsidR="00366E54" w:rsidRPr="00366E54" w:rsidRDefault="00366E54" w:rsidP="00366E54">
            <w:pPr>
              <w:rPr>
                <w:lang w:val="en-US"/>
              </w:rPr>
            </w:pPr>
            <w:r w:rsidRPr="00366E54">
              <w:rPr>
                <w:lang w:val="en-US"/>
              </w:rPr>
              <w:t>3,72%</w:t>
            </w:r>
          </w:p>
        </w:tc>
        <w:tc>
          <w:tcPr>
            <w:tcW w:w="960" w:type="dxa"/>
            <w:noWrap/>
            <w:hideMark/>
          </w:tcPr>
          <w:p w14:paraId="0FDB4061" w14:textId="77777777" w:rsidR="00366E54" w:rsidRPr="00366E54" w:rsidRDefault="00366E54" w:rsidP="00366E54">
            <w:pPr>
              <w:rPr>
                <w:lang w:val="en-US"/>
              </w:rPr>
            </w:pPr>
            <w:r w:rsidRPr="00366E54">
              <w:rPr>
                <w:lang w:val="en-US"/>
              </w:rPr>
              <w:t>5,67%</w:t>
            </w:r>
          </w:p>
        </w:tc>
        <w:tc>
          <w:tcPr>
            <w:tcW w:w="960" w:type="dxa"/>
            <w:noWrap/>
            <w:hideMark/>
          </w:tcPr>
          <w:p w14:paraId="69418EC5" w14:textId="77777777" w:rsidR="00366E54" w:rsidRPr="00366E54" w:rsidRDefault="00366E54" w:rsidP="00366E54">
            <w:pPr>
              <w:rPr>
                <w:lang w:val="en-US"/>
              </w:rPr>
            </w:pPr>
            <w:r w:rsidRPr="00366E54">
              <w:rPr>
                <w:lang w:val="en-US"/>
              </w:rPr>
              <w:t>1,34%</w:t>
            </w:r>
          </w:p>
        </w:tc>
        <w:tc>
          <w:tcPr>
            <w:tcW w:w="1180" w:type="dxa"/>
            <w:noWrap/>
            <w:hideMark/>
          </w:tcPr>
          <w:p w14:paraId="130F0AFD" w14:textId="77777777" w:rsidR="00366E54" w:rsidRPr="00366E54" w:rsidRDefault="00366E54" w:rsidP="00366E54">
            <w:pPr>
              <w:rPr>
                <w:lang w:val="en-US"/>
              </w:rPr>
            </w:pPr>
            <w:r w:rsidRPr="00366E54">
              <w:rPr>
                <w:lang w:val="en-US"/>
              </w:rPr>
              <w:t>1,52%</w:t>
            </w:r>
          </w:p>
        </w:tc>
        <w:tc>
          <w:tcPr>
            <w:tcW w:w="1180" w:type="dxa"/>
          </w:tcPr>
          <w:p w14:paraId="43254335" w14:textId="77777777" w:rsidR="00366E54" w:rsidRPr="00366E54" w:rsidRDefault="00366E54" w:rsidP="00366E54">
            <w:pPr>
              <w:rPr>
                <w:lang w:val="en-US"/>
              </w:rPr>
            </w:pPr>
            <w:r w:rsidRPr="00366E54">
              <w:rPr>
                <w:lang w:val="en-US"/>
              </w:rPr>
              <w:t>3,1%</w:t>
            </w:r>
          </w:p>
        </w:tc>
      </w:tr>
      <w:tr w:rsidR="00366E54" w:rsidRPr="00366E54" w14:paraId="76DFF15F" w14:textId="77777777" w:rsidTr="00711ADE">
        <w:trPr>
          <w:trHeight w:val="315"/>
          <w:jc w:val="center"/>
        </w:trPr>
        <w:tc>
          <w:tcPr>
            <w:tcW w:w="3823" w:type="dxa"/>
            <w:hideMark/>
          </w:tcPr>
          <w:p w14:paraId="3FC38107" w14:textId="77777777" w:rsidR="00366E54" w:rsidRPr="00366E54" w:rsidRDefault="00366E54" w:rsidP="00711ADE">
            <w:pPr>
              <w:rPr>
                <w:lang w:val="en-US"/>
              </w:rPr>
            </w:pPr>
            <w:proofErr w:type="spellStart"/>
            <w:r w:rsidRPr="00366E54">
              <w:rPr>
                <w:lang w:val="en-US"/>
              </w:rPr>
              <w:t>Tekstil</w:t>
            </w:r>
            <w:proofErr w:type="spellEnd"/>
          </w:p>
        </w:tc>
        <w:tc>
          <w:tcPr>
            <w:tcW w:w="931" w:type="dxa"/>
            <w:noWrap/>
            <w:hideMark/>
          </w:tcPr>
          <w:p w14:paraId="4A39CAE0" w14:textId="77777777" w:rsidR="00366E54" w:rsidRPr="00366E54" w:rsidRDefault="00366E54" w:rsidP="00366E54">
            <w:pPr>
              <w:rPr>
                <w:lang w:val="en-US"/>
              </w:rPr>
            </w:pPr>
            <w:r w:rsidRPr="00366E54">
              <w:rPr>
                <w:lang w:val="en-US"/>
              </w:rPr>
              <w:t>2,18%</w:t>
            </w:r>
          </w:p>
        </w:tc>
        <w:tc>
          <w:tcPr>
            <w:tcW w:w="960" w:type="dxa"/>
            <w:noWrap/>
            <w:hideMark/>
          </w:tcPr>
          <w:p w14:paraId="2628CB58" w14:textId="77777777" w:rsidR="00366E54" w:rsidRPr="00366E54" w:rsidRDefault="00366E54" w:rsidP="00366E54">
            <w:pPr>
              <w:rPr>
                <w:lang w:val="en-US"/>
              </w:rPr>
            </w:pPr>
            <w:r w:rsidRPr="00366E54">
              <w:rPr>
                <w:lang w:val="en-US"/>
              </w:rPr>
              <w:t>1,51%</w:t>
            </w:r>
          </w:p>
        </w:tc>
        <w:tc>
          <w:tcPr>
            <w:tcW w:w="960" w:type="dxa"/>
            <w:noWrap/>
            <w:hideMark/>
          </w:tcPr>
          <w:p w14:paraId="060DABE4" w14:textId="77777777" w:rsidR="00366E54" w:rsidRPr="00366E54" w:rsidRDefault="00366E54" w:rsidP="00366E54">
            <w:pPr>
              <w:rPr>
                <w:lang w:val="en-US"/>
              </w:rPr>
            </w:pPr>
            <w:r w:rsidRPr="00366E54">
              <w:rPr>
                <w:lang w:val="en-US"/>
              </w:rPr>
              <w:t>2,62%</w:t>
            </w:r>
          </w:p>
        </w:tc>
        <w:tc>
          <w:tcPr>
            <w:tcW w:w="1180" w:type="dxa"/>
            <w:noWrap/>
            <w:hideMark/>
          </w:tcPr>
          <w:p w14:paraId="5587F0CA" w14:textId="77777777" w:rsidR="00366E54" w:rsidRPr="00366E54" w:rsidRDefault="00366E54" w:rsidP="00366E54">
            <w:pPr>
              <w:rPr>
                <w:lang w:val="en-US"/>
              </w:rPr>
            </w:pPr>
            <w:r w:rsidRPr="00366E54">
              <w:rPr>
                <w:lang w:val="en-US"/>
              </w:rPr>
              <w:t>2,76%</w:t>
            </w:r>
          </w:p>
        </w:tc>
        <w:tc>
          <w:tcPr>
            <w:tcW w:w="1180" w:type="dxa"/>
          </w:tcPr>
          <w:p w14:paraId="5B2D609B" w14:textId="77777777" w:rsidR="00366E54" w:rsidRPr="00366E54" w:rsidRDefault="00366E54" w:rsidP="00366E54">
            <w:pPr>
              <w:rPr>
                <w:lang w:val="en-US"/>
              </w:rPr>
            </w:pPr>
            <w:r w:rsidRPr="00366E54">
              <w:rPr>
                <w:lang w:val="en-US"/>
              </w:rPr>
              <w:t>2,3%</w:t>
            </w:r>
          </w:p>
        </w:tc>
      </w:tr>
      <w:tr w:rsidR="00366E54" w:rsidRPr="00366E54" w14:paraId="4EC93346" w14:textId="77777777" w:rsidTr="00711ADE">
        <w:trPr>
          <w:cnfStyle w:val="000000010000" w:firstRow="0" w:lastRow="0" w:firstColumn="0" w:lastColumn="0" w:oddVBand="0" w:evenVBand="0" w:oddHBand="0" w:evenHBand="1" w:firstRowFirstColumn="0" w:firstRowLastColumn="0" w:lastRowFirstColumn="0" w:lastRowLastColumn="0"/>
          <w:trHeight w:val="315"/>
          <w:jc w:val="center"/>
        </w:trPr>
        <w:tc>
          <w:tcPr>
            <w:tcW w:w="3823" w:type="dxa"/>
            <w:hideMark/>
          </w:tcPr>
          <w:p w14:paraId="083BCC44" w14:textId="77777777" w:rsidR="00366E54" w:rsidRPr="00366E54" w:rsidRDefault="00366E54" w:rsidP="00711ADE">
            <w:pPr>
              <w:rPr>
                <w:lang w:val="en-US"/>
              </w:rPr>
            </w:pPr>
            <w:proofErr w:type="spellStart"/>
            <w:r w:rsidRPr="00366E54">
              <w:rPr>
                <w:lang w:val="en-US"/>
              </w:rPr>
              <w:t>Pelene</w:t>
            </w:r>
            <w:proofErr w:type="spellEnd"/>
          </w:p>
        </w:tc>
        <w:tc>
          <w:tcPr>
            <w:tcW w:w="931" w:type="dxa"/>
            <w:noWrap/>
            <w:hideMark/>
          </w:tcPr>
          <w:p w14:paraId="7917FED4" w14:textId="77777777" w:rsidR="00366E54" w:rsidRPr="00366E54" w:rsidRDefault="00366E54" w:rsidP="00366E54">
            <w:pPr>
              <w:rPr>
                <w:lang w:val="en-US"/>
              </w:rPr>
            </w:pPr>
            <w:r w:rsidRPr="00366E54">
              <w:rPr>
                <w:lang w:val="en-US"/>
              </w:rPr>
              <w:t>1,19%</w:t>
            </w:r>
          </w:p>
        </w:tc>
        <w:tc>
          <w:tcPr>
            <w:tcW w:w="960" w:type="dxa"/>
            <w:noWrap/>
            <w:hideMark/>
          </w:tcPr>
          <w:p w14:paraId="2897F8B6" w14:textId="77777777" w:rsidR="00366E54" w:rsidRPr="00366E54" w:rsidRDefault="00366E54" w:rsidP="00366E54">
            <w:pPr>
              <w:rPr>
                <w:lang w:val="en-US"/>
              </w:rPr>
            </w:pPr>
            <w:r w:rsidRPr="00366E54">
              <w:rPr>
                <w:lang w:val="en-US"/>
              </w:rPr>
              <w:t>0,83%</w:t>
            </w:r>
          </w:p>
        </w:tc>
        <w:tc>
          <w:tcPr>
            <w:tcW w:w="960" w:type="dxa"/>
            <w:noWrap/>
            <w:hideMark/>
          </w:tcPr>
          <w:p w14:paraId="692D34F5" w14:textId="77777777" w:rsidR="00366E54" w:rsidRPr="00366E54" w:rsidRDefault="00366E54" w:rsidP="00366E54">
            <w:pPr>
              <w:rPr>
                <w:lang w:val="en-US"/>
              </w:rPr>
            </w:pPr>
            <w:r w:rsidRPr="00366E54">
              <w:rPr>
                <w:lang w:val="en-US"/>
              </w:rPr>
              <w:t>3,30%</w:t>
            </w:r>
          </w:p>
        </w:tc>
        <w:tc>
          <w:tcPr>
            <w:tcW w:w="1180" w:type="dxa"/>
            <w:noWrap/>
            <w:hideMark/>
          </w:tcPr>
          <w:p w14:paraId="065588DA" w14:textId="77777777" w:rsidR="00366E54" w:rsidRPr="00366E54" w:rsidRDefault="00366E54" w:rsidP="00366E54">
            <w:pPr>
              <w:rPr>
                <w:lang w:val="en-US"/>
              </w:rPr>
            </w:pPr>
            <w:r w:rsidRPr="00366E54">
              <w:rPr>
                <w:lang w:val="en-US"/>
              </w:rPr>
              <w:t>2,43%</w:t>
            </w:r>
          </w:p>
        </w:tc>
        <w:tc>
          <w:tcPr>
            <w:tcW w:w="1180" w:type="dxa"/>
          </w:tcPr>
          <w:p w14:paraId="1A6FD19D" w14:textId="77777777" w:rsidR="00366E54" w:rsidRPr="00366E54" w:rsidRDefault="00366E54" w:rsidP="00366E54">
            <w:pPr>
              <w:rPr>
                <w:lang w:val="en-US"/>
              </w:rPr>
            </w:pPr>
            <w:r w:rsidRPr="00366E54">
              <w:rPr>
                <w:lang w:val="en-US"/>
              </w:rPr>
              <w:t>1,9%</w:t>
            </w:r>
          </w:p>
        </w:tc>
      </w:tr>
      <w:tr w:rsidR="00366E54" w:rsidRPr="00366E54" w14:paraId="28C1C4F4" w14:textId="77777777" w:rsidTr="00711ADE">
        <w:trPr>
          <w:trHeight w:val="315"/>
          <w:jc w:val="center"/>
        </w:trPr>
        <w:tc>
          <w:tcPr>
            <w:tcW w:w="3823" w:type="dxa"/>
            <w:hideMark/>
          </w:tcPr>
          <w:p w14:paraId="17C0E9F6" w14:textId="77777777" w:rsidR="00366E54" w:rsidRPr="00366E54" w:rsidRDefault="00366E54" w:rsidP="00711ADE">
            <w:pPr>
              <w:rPr>
                <w:lang w:val="en-US"/>
              </w:rPr>
            </w:pPr>
            <w:proofErr w:type="spellStart"/>
            <w:r w:rsidRPr="00366E54">
              <w:rPr>
                <w:lang w:val="en-US"/>
              </w:rPr>
              <w:t>Građevinski</w:t>
            </w:r>
            <w:proofErr w:type="spellEnd"/>
            <w:r w:rsidRPr="00366E54">
              <w:rPr>
                <w:lang w:val="en-US"/>
              </w:rPr>
              <w:t xml:space="preserve"> </w:t>
            </w:r>
            <w:proofErr w:type="spellStart"/>
            <w:r w:rsidRPr="00366E54">
              <w:rPr>
                <w:lang w:val="en-US"/>
              </w:rPr>
              <w:t>otpad</w:t>
            </w:r>
            <w:proofErr w:type="spellEnd"/>
          </w:p>
        </w:tc>
        <w:tc>
          <w:tcPr>
            <w:tcW w:w="931" w:type="dxa"/>
            <w:noWrap/>
            <w:hideMark/>
          </w:tcPr>
          <w:p w14:paraId="5EDC3A90" w14:textId="77777777" w:rsidR="00366E54" w:rsidRPr="00366E54" w:rsidRDefault="00366E54" w:rsidP="00366E54">
            <w:pPr>
              <w:rPr>
                <w:lang w:val="en-US"/>
              </w:rPr>
            </w:pPr>
            <w:r w:rsidRPr="00366E54">
              <w:rPr>
                <w:lang w:val="en-US"/>
              </w:rPr>
              <w:t>15,58%</w:t>
            </w:r>
          </w:p>
        </w:tc>
        <w:tc>
          <w:tcPr>
            <w:tcW w:w="960" w:type="dxa"/>
            <w:noWrap/>
            <w:hideMark/>
          </w:tcPr>
          <w:p w14:paraId="41BF88FE" w14:textId="77777777" w:rsidR="00366E54" w:rsidRPr="00366E54" w:rsidRDefault="00366E54" w:rsidP="00366E54">
            <w:pPr>
              <w:rPr>
                <w:lang w:val="en-US"/>
              </w:rPr>
            </w:pPr>
            <w:r w:rsidRPr="00366E54">
              <w:rPr>
                <w:lang w:val="en-US"/>
              </w:rPr>
              <w:t>7,18%</w:t>
            </w:r>
          </w:p>
        </w:tc>
        <w:tc>
          <w:tcPr>
            <w:tcW w:w="960" w:type="dxa"/>
            <w:noWrap/>
            <w:hideMark/>
          </w:tcPr>
          <w:p w14:paraId="6BF75A94" w14:textId="77777777" w:rsidR="00366E54" w:rsidRPr="00366E54" w:rsidRDefault="00366E54" w:rsidP="00366E54">
            <w:pPr>
              <w:rPr>
                <w:lang w:val="en-US"/>
              </w:rPr>
            </w:pPr>
            <w:r w:rsidRPr="00366E54">
              <w:rPr>
                <w:lang w:val="en-US"/>
              </w:rPr>
              <w:t>4,77%</w:t>
            </w:r>
          </w:p>
        </w:tc>
        <w:tc>
          <w:tcPr>
            <w:tcW w:w="1180" w:type="dxa"/>
            <w:noWrap/>
            <w:hideMark/>
          </w:tcPr>
          <w:p w14:paraId="0B5AC599" w14:textId="77777777" w:rsidR="00366E54" w:rsidRPr="00366E54" w:rsidRDefault="00366E54" w:rsidP="00366E54">
            <w:pPr>
              <w:rPr>
                <w:lang w:val="en-US"/>
              </w:rPr>
            </w:pPr>
            <w:r w:rsidRPr="00366E54">
              <w:rPr>
                <w:lang w:val="en-US"/>
              </w:rPr>
              <w:t>6,22%</w:t>
            </w:r>
          </w:p>
        </w:tc>
        <w:tc>
          <w:tcPr>
            <w:tcW w:w="1180" w:type="dxa"/>
          </w:tcPr>
          <w:p w14:paraId="345B2C5D" w14:textId="77777777" w:rsidR="00366E54" w:rsidRPr="00366E54" w:rsidRDefault="00366E54" w:rsidP="00366E54">
            <w:pPr>
              <w:rPr>
                <w:lang w:val="en-US"/>
              </w:rPr>
            </w:pPr>
            <w:r w:rsidRPr="00366E54">
              <w:rPr>
                <w:lang w:val="en-US"/>
              </w:rPr>
              <w:t>8,4%</w:t>
            </w:r>
          </w:p>
        </w:tc>
      </w:tr>
      <w:tr w:rsidR="00366E54" w:rsidRPr="00366E54" w14:paraId="4A44AF39" w14:textId="77777777" w:rsidTr="00711ADE">
        <w:trPr>
          <w:cnfStyle w:val="000000010000" w:firstRow="0" w:lastRow="0" w:firstColumn="0" w:lastColumn="0" w:oddVBand="0" w:evenVBand="0" w:oddHBand="0" w:evenHBand="1" w:firstRowFirstColumn="0" w:firstRowLastColumn="0" w:lastRowFirstColumn="0" w:lastRowLastColumn="0"/>
          <w:trHeight w:val="315"/>
          <w:jc w:val="center"/>
        </w:trPr>
        <w:tc>
          <w:tcPr>
            <w:tcW w:w="3823" w:type="dxa"/>
            <w:hideMark/>
          </w:tcPr>
          <w:p w14:paraId="2CAD7DF6" w14:textId="77777777" w:rsidR="00366E54" w:rsidRPr="00366E54" w:rsidRDefault="00366E54" w:rsidP="00711ADE">
            <w:pPr>
              <w:rPr>
                <w:lang w:val="en-US"/>
              </w:rPr>
            </w:pPr>
            <w:proofErr w:type="spellStart"/>
            <w:r w:rsidRPr="00366E54">
              <w:rPr>
                <w:lang w:val="en-US"/>
              </w:rPr>
              <w:t>Električni</w:t>
            </w:r>
            <w:proofErr w:type="spellEnd"/>
            <w:r w:rsidRPr="00366E54">
              <w:rPr>
                <w:lang w:val="en-US"/>
              </w:rPr>
              <w:t xml:space="preserve"> </w:t>
            </w:r>
            <w:proofErr w:type="spellStart"/>
            <w:r w:rsidRPr="00366E54">
              <w:rPr>
                <w:lang w:val="en-US"/>
              </w:rPr>
              <w:t>i</w:t>
            </w:r>
            <w:proofErr w:type="spellEnd"/>
            <w:r w:rsidRPr="00366E54">
              <w:rPr>
                <w:lang w:val="en-US"/>
              </w:rPr>
              <w:t xml:space="preserve"> </w:t>
            </w:r>
            <w:proofErr w:type="spellStart"/>
            <w:r w:rsidRPr="00366E54">
              <w:rPr>
                <w:lang w:val="en-US"/>
              </w:rPr>
              <w:t>elektronski</w:t>
            </w:r>
            <w:proofErr w:type="spellEnd"/>
            <w:r w:rsidRPr="00366E54">
              <w:rPr>
                <w:lang w:val="en-US"/>
              </w:rPr>
              <w:t xml:space="preserve"> </w:t>
            </w:r>
            <w:proofErr w:type="spellStart"/>
            <w:r w:rsidRPr="00366E54">
              <w:rPr>
                <w:lang w:val="en-US"/>
              </w:rPr>
              <w:t>otpad</w:t>
            </w:r>
            <w:proofErr w:type="spellEnd"/>
          </w:p>
        </w:tc>
        <w:tc>
          <w:tcPr>
            <w:tcW w:w="931" w:type="dxa"/>
            <w:noWrap/>
            <w:hideMark/>
          </w:tcPr>
          <w:p w14:paraId="16C61E7C" w14:textId="77777777" w:rsidR="00366E54" w:rsidRPr="00366E54" w:rsidRDefault="00366E54" w:rsidP="00366E54">
            <w:pPr>
              <w:rPr>
                <w:lang w:val="en-US"/>
              </w:rPr>
            </w:pPr>
            <w:r w:rsidRPr="00366E54">
              <w:rPr>
                <w:lang w:val="en-US"/>
              </w:rPr>
              <w:t>0,97%</w:t>
            </w:r>
          </w:p>
        </w:tc>
        <w:tc>
          <w:tcPr>
            <w:tcW w:w="960" w:type="dxa"/>
            <w:noWrap/>
            <w:hideMark/>
          </w:tcPr>
          <w:p w14:paraId="498C45E6" w14:textId="77777777" w:rsidR="00366E54" w:rsidRPr="00366E54" w:rsidRDefault="00366E54" w:rsidP="00366E54">
            <w:pPr>
              <w:rPr>
                <w:lang w:val="en-US"/>
              </w:rPr>
            </w:pPr>
            <w:r w:rsidRPr="00366E54">
              <w:rPr>
                <w:lang w:val="en-US"/>
              </w:rPr>
              <w:t>0,00%</w:t>
            </w:r>
          </w:p>
        </w:tc>
        <w:tc>
          <w:tcPr>
            <w:tcW w:w="960" w:type="dxa"/>
            <w:noWrap/>
            <w:hideMark/>
          </w:tcPr>
          <w:p w14:paraId="25627401" w14:textId="77777777" w:rsidR="00366E54" w:rsidRPr="00366E54" w:rsidRDefault="00366E54" w:rsidP="00366E54">
            <w:pPr>
              <w:rPr>
                <w:lang w:val="en-US"/>
              </w:rPr>
            </w:pPr>
            <w:r w:rsidRPr="00366E54">
              <w:rPr>
                <w:lang w:val="en-US"/>
              </w:rPr>
              <w:t>0,00%</w:t>
            </w:r>
          </w:p>
        </w:tc>
        <w:tc>
          <w:tcPr>
            <w:tcW w:w="1180" w:type="dxa"/>
            <w:noWrap/>
            <w:hideMark/>
          </w:tcPr>
          <w:p w14:paraId="4D090FF9" w14:textId="77777777" w:rsidR="00366E54" w:rsidRPr="00366E54" w:rsidRDefault="00366E54" w:rsidP="00366E54">
            <w:pPr>
              <w:rPr>
                <w:lang w:val="en-US"/>
              </w:rPr>
            </w:pPr>
            <w:r w:rsidRPr="00366E54">
              <w:rPr>
                <w:lang w:val="en-US"/>
              </w:rPr>
              <w:t>0,00%</w:t>
            </w:r>
          </w:p>
        </w:tc>
        <w:tc>
          <w:tcPr>
            <w:tcW w:w="1180" w:type="dxa"/>
          </w:tcPr>
          <w:p w14:paraId="6FB6937A" w14:textId="77777777" w:rsidR="00366E54" w:rsidRPr="00366E54" w:rsidRDefault="00366E54" w:rsidP="00366E54">
            <w:pPr>
              <w:rPr>
                <w:lang w:val="en-US"/>
              </w:rPr>
            </w:pPr>
            <w:r w:rsidRPr="00366E54">
              <w:rPr>
                <w:lang w:val="en-US"/>
              </w:rPr>
              <w:t>0,2%</w:t>
            </w:r>
          </w:p>
        </w:tc>
      </w:tr>
      <w:tr w:rsidR="00366E54" w:rsidRPr="00366E54" w14:paraId="2B92F9DD" w14:textId="77777777" w:rsidTr="00711ADE">
        <w:trPr>
          <w:trHeight w:val="315"/>
          <w:jc w:val="center"/>
        </w:trPr>
        <w:tc>
          <w:tcPr>
            <w:tcW w:w="3823" w:type="dxa"/>
            <w:hideMark/>
          </w:tcPr>
          <w:p w14:paraId="4802F9F2" w14:textId="77777777" w:rsidR="00366E54" w:rsidRPr="00366E54" w:rsidRDefault="00366E54" w:rsidP="00711ADE">
            <w:pPr>
              <w:rPr>
                <w:lang w:val="en-US"/>
              </w:rPr>
            </w:pPr>
            <w:proofErr w:type="spellStart"/>
            <w:r w:rsidRPr="00366E54">
              <w:rPr>
                <w:lang w:val="en-US"/>
              </w:rPr>
              <w:t>Medicinski</w:t>
            </w:r>
            <w:proofErr w:type="spellEnd"/>
            <w:r w:rsidRPr="00366E54">
              <w:rPr>
                <w:lang w:val="en-US"/>
              </w:rPr>
              <w:t xml:space="preserve"> </w:t>
            </w:r>
            <w:proofErr w:type="spellStart"/>
            <w:r w:rsidRPr="00366E54">
              <w:rPr>
                <w:lang w:val="en-US"/>
              </w:rPr>
              <w:t>otpad</w:t>
            </w:r>
            <w:proofErr w:type="spellEnd"/>
          </w:p>
        </w:tc>
        <w:tc>
          <w:tcPr>
            <w:tcW w:w="931" w:type="dxa"/>
            <w:noWrap/>
            <w:hideMark/>
          </w:tcPr>
          <w:p w14:paraId="353B8365" w14:textId="77777777" w:rsidR="00366E54" w:rsidRPr="00366E54" w:rsidRDefault="00366E54" w:rsidP="00366E54">
            <w:pPr>
              <w:rPr>
                <w:lang w:val="en-US"/>
              </w:rPr>
            </w:pPr>
            <w:r w:rsidRPr="00366E54">
              <w:rPr>
                <w:lang w:val="en-US"/>
              </w:rPr>
              <w:t>0,00%</w:t>
            </w:r>
          </w:p>
        </w:tc>
        <w:tc>
          <w:tcPr>
            <w:tcW w:w="960" w:type="dxa"/>
            <w:noWrap/>
            <w:hideMark/>
          </w:tcPr>
          <w:p w14:paraId="472C824C" w14:textId="77777777" w:rsidR="00366E54" w:rsidRPr="00366E54" w:rsidRDefault="00366E54" w:rsidP="00366E54">
            <w:pPr>
              <w:rPr>
                <w:lang w:val="en-US"/>
              </w:rPr>
            </w:pPr>
            <w:r w:rsidRPr="00366E54">
              <w:rPr>
                <w:lang w:val="en-US"/>
              </w:rPr>
              <w:t>0,00%</w:t>
            </w:r>
          </w:p>
        </w:tc>
        <w:tc>
          <w:tcPr>
            <w:tcW w:w="960" w:type="dxa"/>
            <w:noWrap/>
            <w:hideMark/>
          </w:tcPr>
          <w:p w14:paraId="118F77D4" w14:textId="77777777" w:rsidR="00366E54" w:rsidRPr="00366E54" w:rsidRDefault="00366E54" w:rsidP="00366E54">
            <w:pPr>
              <w:rPr>
                <w:lang w:val="en-US"/>
              </w:rPr>
            </w:pPr>
            <w:r w:rsidRPr="00366E54">
              <w:rPr>
                <w:lang w:val="en-US"/>
              </w:rPr>
              <w:t>0,00%</w:t>
            </w:r>
          </w:p>
        </w:tc>
        <w:tc>
          <w:tcPr>
            <w:tcW w:w="1180" w:type="dxa"/>
            <w:noWrap/>
            <w:hideMark/>
          </w:tcPr>
          <w:p w14:paraId="47F4A7CD" w14:textId="77777777" w:rsidR="00366E54" w:rsidRPr="00366E54" w:rsidRDefault="00366E54" w:rsidP="00366E54">
            <w:pPr>
              <w:rPr>
                <w:lang w:val="en-US"/>
              </w:rPr>
            </w:pPr>
            <w:r w:rsidRPr="00366E54">
              <w:rPr>
                <w:lang w:val="en-US"/>
              </w:rPr>
              <w:t>0,00%</w:t>
            </w:r>
          </w:p>
        </w:tc>
        <w:tc>
          <w:tcPr>
            <w:tcW w:w="1180" w:type="dxa"/>
          </w:tcPr>
          <w:p w14:paraId="0FD64EA0" w14:textId="77777777" w:rsidR="00366E54" w:rsidRPr="00366E54" w:rsidRDefault="00366E54" w:rsidP="00366E54">
            <w:pPr>
              <w:rPr>
                <w:lang w:val="en-US"/>
              </w:rPr>
            </w:pPr>
            <w:r w:rsidRPr="00366E54">
              <w:rPr>
                <w:lang w:val="en-US"/>
              </w:rPr>
              <w:t>0,0%</w:t>
            </w:r>
          </w:p>
        </w:tc>
      </w:tr>
      <w:tr w:rsidR="00366E54" w:rsidRPr="00366E54" w14:paraId="24262F1D" w14:textId="77777777" w:rsidTr="00711ADE">
        <w:trPr>
          <w:cnfStyle w:val="000000010000" w:firstRow="0" w:lastRow="0" w:firstColumn="0" w:lastColumn="0" w:oddVBand="0" w:evenVBand="0" w:oddHBand="0" w:evenHBand="1" w:firstRowFirstColumn="0" w:firstRowLastColumn="0" w:lastRowFirstColumn="0" w:lastRowLastColumn="0"/>
          <w:trHeight w:val="315"/>
          <w:jc w:val="center"/>
        </w:trPr>
        <w:tc>
          <w:tcPr>
            <w:tcW w:w="3823" w:type="dxa"/>
            <w:hideMark/>
          </w:tcPr>
          <w:p w14:paraId="40884D6E" w14:textId="77777777" w:rsidR="00366E54" w:rsidRPr="00366E54" w:rsidRDefault="00366E54" w:rsidP="00711ADE">
            <w:pPr>
              <w:rPr>
                <w:lang w:val="en-US"/>
              </w:rPr>
            </w:pPr>
            <w:proofErr w:type="spellStart"/>
            <w:r w:rsidRPr="00366E54">
              <w:rPr>
                <w:lang w:val="en-US"/>
              </w:rPr>
              <w:t>Koža</w:t>
            </w:r>
            <w:proofErr w:type="spellEnd"/>
          </w:p>
        </w:tc>
        <w:tc>
          <w:tcPr>
            <w:tcW w:w="931" w:type="dxa"/>
            <w:noWrap/>
            <w:hideMark/>
          </w:tcPr>
          <w:p w14:paraId="480F4D00" w14:textId="77777777" w:rsidR="00366E54" w:rsidRPr="00366E54" w:rsidRDefault="00366E54" w:rsidP="00366E54">
            <w:pPr>
              <w:rPr>
                <w:lang w:val="en-US"/>
              </w:rPr>
            </w:pPr>
            <w:r w:rsidRPr="00366E54">
              <w:rPr>
                <w:lang w:val="en-US"/>
              </w:rPr>
              <w:t>0,00%</w:t>
            </w:r>
          </w:p>
        </w:tc>
        <w:tc>
          <w:tcPr>
            <w:tcW w:w="960" w:type="dxa"/>
            <w:noWrap/>
            <w:hideMark/>
          </w:tcPr>
          <w:p w14:paraId="0E09E340" w14:textId="77777777" w:rsidR="00366E54" w:rsidRPr="00366E54" w:rsidRDefault="00366E54" w:rsidP="00366E54">
            <w:pPr>
              <w:rPr>
                <w:lang w:val="en-US"/>
              </w:rPr>
            </w:pPr>
            <w:r w:rsidRPr="00366E54">
              <w:rPr>
                <w:lang w:val="en-US"/>
              </w:rPr>
              <w:t>0,00%</w:t>
            </w:r>
          </w:p>
        </w:tc>
        <w:tc>
          <w:tcPr>
            <w:tcW w:w="960" w:type="dxa"/>
            <w:noWrap/>
            <w:hideMark/>
          </w:tcPr>
          <w:p w14:paraId="2C5FD775" w14:textId="77777777" w:rsidR="00366E54" w:rsidRPr="00366E54" w:rsidRDefault="00366E54" w:rsidP="00366E54">
            <w:pPr>
              <w:rPr>
                <w:lang w:val="en-US"/>
              </w:rPr>
            </w:pPr>
            <w:r w:rsidRPr="00366E54">
              <w:rPr>
                <w:lang w:val="en-US"/>
              </w:rPr>
              <w:t>0,00%</w:t>
            </w:r>
          </w:p>
        </w:tc>
        <w:tc>
          <w:tcPr>
            <w:tcW w:w="1180" w:type="dxa"/>
            <w:noWrap/>
            <w:hideMark/>
          </w:tcPr>
          <w:p w14:paraId="73D968BC" w14:textId="77777777" w:rsidR="00366E54" w:rsidRPr="00366E54" w:rsidRDefault="00366E54" w:rsidP="00366E54">
            <w:pPr>
              <w:rPr>
                <w:lang w:val="en-US"/>
              </w:rPr>
            </w:pPr>
            <w:r w:rsidRPr="00366E54">
              <w:rPr>
                <w:lang w:val="en-US"/>
              </w:rPr>
              <w:t>0,36%</w:t>
            </w:r>
          </w:p>
        </w:tc>
        <w:tc>
          <w:tcPr>
            <w:tcW w:w="1180" w:type="dxa"/>
          </w:tcPr>
          <w:p w14:paraId="7693EE34" w14:textId="77777777" w:rsidR="00366E54" w:rsidRPr="00366E54" w:rsidRDefault="00366E54" w:rsidP="00366E54">
            <w:pPr>
              <w:rPr>
                <w:lang w:val="en-US"/>
              </w:rPr>
            </w:pPr>
            <w:r w:rsidRPr="00366E54">
              <w:rPr>
                <w:lang w:val="en-US"/>
              </w:rPr>
              <w:t>0,1%</w:t>
            </w:r>
          </w:p>
        </w:tc>
      </w:tr>
      <w:tr w:rsidR="00366E54" w:rsidRPr="00366E54" w14:paraId="1F8C8EFD" w14:textId="77777777" w:rsidTr="00711ADE">
        <w:trPr>
          <w:trHeight w:val="315"/>
          <w:jc w:val="center"/>
        </w:trPr>
        <w:tc>
          <w:tcPr>
            <w:tcW w:w="3823" w:type="dxa"/>
            <w:hideMark/>
          </w:tcPr>
          <w:p w14:paraId="67EA2680" w14:textId="77777777" w:rsidR="00366E54" w:rsidRPr="00366E54" w:rsidRDefault="00366E54" w:rsidP="00711ADE">
            <w:pPr>
              <w:rPr>
                <w:lang w:val="en-US"/>
              </w:rPr>
            </w:pPr>
            <w:proofErr w:type="spellStart"/>
            <w:r w:rsidRPr="00366E54">
              <w:rPr>
                <w:lang w:val="en-US"/>
              </w:rPr>
              <w:t>Drveni</w:t>
            </w:r>
            <w:proofErr w:type="spellEnd"/>
            <w:r w:rsidRPr="00366E54">
              <w:rPr>
                <w:lang w:val="en-US"/>
              </w:rPr>
              <w:t xml:space="preserve"> </w:t>
            </w:r>
            <w:proofErr w:type="spellStart"/>
            <w:r w:rsidRPr="00366E54">
              <w:rPr>
                <w:lang w:val="en-US"/>
              </w:rPr>
              <w:t>predmeti</w:t>
            </w:r>
            <w:proofErr w:type="spellEnd"/>
          </w:p>
        </w:tc>
        <w:tc>
          <w:tcPr>
            <w:tcW w:w="931" w:type="dxa"/>
            <w:noWrap/>
            <w:hideMark/>
          </w:tcPr>
          <w:p w14:paraId="1CD3FAD5" w14:textId="77777777" w:rsidR="00366E54" w:rsidRPr="00366E54" w:rsidRDefault="00366E54" w:rsidP="00366E54">
            <w:pPr>
              <w:rPr>
                <w:lang w:val="en-US"/>
              </w:rPr>
            </w:pPr>
            <w:r w:rsidRPr="00366E54">
              <w:rPr>
                <w:lang w:val="en-US"/>
              </w:rPr>
              <w:t>3,37%</w:t>
            </w:r>
          </w:p>
        </w:tc>
        <w:tc>
          <w:tcPr>
            <w:tcW w:w="960" w:type="dxa"/>
            <w:noWrap/>
            <w:hideMark/>
          </w:tcPr>
          <w:p w14:paraId="0B4A7A4D" w14:textId="77777777" w:rsidR="00366E54" w:rsidRPr="00366E54" w:rsidRDefault="00366E54" w:rsidP="00366E54">
            <w:pPr>
              <w:rPr>
                <w:lang w:val="en-US"/>
              </w:rPr>
            </w:pPr>
            <w:r w:rsidRPr="00366E54">
              <w:rPr>
                <w:lang w:val="en-US"/>
              </w:rPr>
              <w:t>1,74%</w:t>
            </w:r>
          </w:p>
        </w:tc>
        <w:tc>
          <w:tcPr>
            <w:tcW w:w="960" w:type="dxa"/>
            <w:noWrap/>
            <w:hideMark/>
          </w:tcPr>
          <w:p w14:paraId="434282EF" w14:textId="77777777" w:rsidR="00366E54" w:rsidRPr="00366E54" w:rsidRDefault="00366E54" w:rsidP="00366E54">
            <w:pPr>
              <w:rPr>
                <w:lang w:val="en-US"/>
              </w:rPr>
            </w:pPr>
            <w:r w:rsidRPr="00366E54">
              <w:rPr>
                <w:lang w:val="en-US"/>
              </w:rPr>
              <w:t>3,89%</w:t>
            </w:r>
          </w:p>
        </w:tc>
        <w:tc>
          <w:tcPr>
            <w:tcW w:w="1180" w:type="dxa"/>
            <w:noWrap/>
            <w:hideMark/>
          </w:tcPr>
          <w:p w14:paraId="69A5F60B" w14:textId="77777777" w:rsidR="00366E54" w:rsidRPr="00366E54" w:rsidRDefault="00366E54" w:rsidP="00366E54">
            <w:pPr>
              <w:rPr>
                <w:lang w:val="en-US"/>
              </w:rPr>
            </w:pPr>
            <w:r w:rsidRPr="00366E54">
              <w:rPr>
                <w:lang w:val="en-US"/>
              </w:rPr>
              <w:t>1,24%</w:t>
            </w:r>
          </w:p>
        </w:tc>
        <w:tc>
          <w:tcPr>
            <w:tcW w:w="1180" w:type="dxa"/>
          </w:tcPr>
          <w:p w14:paraId="1EDD016E" w14:textId="77777777" w:rsidR="00366E54" w:rsidRPr="00366E54" w:rsidRDefault="00366E54" w:rsidP="00366E54">
            <w:pPr>
              <w:rPr>
                <w:lang w:val="en-US"/>
              </w:rPr>
            </w:pPr>
            <w:r w:rsidRPr="00366E54">
              <w:rPr>
                <w:lang w:val="en-US"/>
              </w:rPr>
              <w:t>2,6%</w:t>
            </w:r>
          </w:p>
        </w:tc>
      </w:tr>
      <w:tr w:rsidR="00366E54" w:rsidRPr="00366E54" w14:paraId="79D0618C" w14:textId="77777777" w:rsidTr="00711ADE">
        <w:trPr>
          <w:cnfStyle w:val="000000010000" w:firstRow="0" w:lastRow="0" w:firstColumn="0" w:lastColumn="0" w:oddVBand="0" w:evenVBand="0" w:oddHBand="0" w:evenHBand="1" w:firstRowFirstColumn="0" w:firstRowLastColumn="0" w:lastRowFirstColumn="0" w:lastRowLastColumn="0"/>
          <w:trHeight w:val="315"/>
          <w:jc w:val="center"/>
        </w:trPr>
        <w:tc>
          <w:tcPr>
            <w:tcW w:w="3823" w:type="dxa"/>
            <w:hideMark/>
          </w:tcPr>
          <w:p w14:paraId="6E5631F6" w14:textId="77777777" w:rsidR="00366E54" w:rsidRPr="00366E54" w:rsidRDefault="00366E54" w:rsidP="00711ADE">
            <w:pPr>
              <w:rPr>
                <w:lang w:val="en-US"/>
              </w:rPr>
            </w:pPr>
            <w:proofErr w:type="spellStart"/>
            <w:r w:rsidRPr="00366E54">
              <w:rPr>
                <w:lang w:val="en-US"/>
              </w:rPr>
              <w:t>Ostali</w:t>
            </w:r>
            <w:proofErr w:type="spellEnd"/>
            <w:r w:rsidRPr="00366E54">
              <w:rPr>
                <w:lang w:val="en-US"/>
              </w:rPr>
              <w:t xml:space="preserve"> </w:t>
            </w:r>
            <w:proofErr w:type="spellStart"/>
            <w:r w:rsidRPr="00366E54">
              <w:rPr>
                <w:lang w:val="en-US"/>
              </w:rPr>
              <w:t>tokovi</w:t>
            </w:r>
            <w:proofErr w:type="spellEnd"/>
            <w:r w:rsidRPr="00366E54">
              <w:rPr>
                <w:lang w:val="en-US"/>
              </w:rPr>
              <w:t xml:space="preserve"> </w:t>
            </w:r>
            <w:proofErr w:type="spellStart"/>
            <w:r w:rsidRPr="00366E54">
              <w:rPr>
                <w:lang w:val="en-US"/>
              </w:rPr>
              <w:t>otpada</w:t>
            </w:r>
            <w:proofErr w:type="spellEnd"/>
          </w:p>
        </w:tc>
        <w:tc>
          <w:tcPr>
            <w:tcW w:w="931" w:type="dxa"/>
            <w:noWrap/>
            <w:hideMark/>
          </w:tcPr>
          <w:p w14:paraId="7BC79117" w14:textId="77777777" w:rsidR="00366E54" w:rsidRPr="00366E54" w:rsidRDefault="00366E54" w:rsidP="00366E54">
            <w:pPr>
              <w:rPr>
                <w:lang w:val="en-US"/>
              </w:rPr>
            </w:pPr>
            <w:r w:rsidRPr="00366E54">
              <w:rPr>
                <w:lang w:val="en-US"/>
              </w:rPr>
              <w:t>2,59%</w:t>
            </w:r>
          </w:p>
        </w:tc>
        <w:tc>
          <w:tcPr>
            <w:tcW w:w="960" w:type="dxa"/>
            <w:noWrap/>
            <w:hideMark/>
          </w:tcPr>
          <w:p w14:paraId="321620C2" w14:textId="77777777" w:rsidR="00366E54" w:rsidRPr="00366E54" w:rsidRDefault="00366E54" w:rsidP="00366E54">
            <w:pPr>
              <w:rPr>
                <w:lang w:val="en-US"/>
              </w:rPr>
            </w:pPr>
            <w:r w:rsidRPr="00366E54">
              <w:rPr>
                <w:lang w:val="en-US"/>
              </w:rPr>
              <w:t>1,99%</w:t>
            </w:r>
          </w:p>
        </w:tc>
        <w:tc>
          <w:tcPr>
            <w:tcW w:w="960" w:type="dxa"/>
            <w:noWrap/>
            <w:hideMark/>
          </w:tcPr>
          <w:p w14:paraId="15F380A1" w14:textId="77777777" w:rsidR="00366E54" w:rsidRPr="00366E54" w:rsidRDefault="00366E54" w:rsidP="00366E54">
            <w:pPr>
              <w:rPr>
                <w:lang w:val="en-US"/>
              </w:rPr>
            </w:pPr>
            <w:r w:rsidRPr="00366E54">
              <w:rPr>
                <w:lang w:val="en-US"/>
              </w:rPr>
              <w:t>2,61%</w:t>
            </w:r>
          </w:p>
        </w:tc>
        <w:tc>
          <w:tcPr>
            <w:tcW w:w="1180" w:type="dxa"/>
            <w:noWrap/>
            <w:hideMark/>
          </w:tcPr>
          <w:p w14:paraId="399A6546" w14:textId="77777777" w:rsidR="00366E54" w:rsidRPr="00366E54" w:rsidRDefault="00366E54" w:rsidP="00366E54">
            <w:pPr>
              <w:rPr>
                <w:lang w:val="en-US"/>
              </w:rPr>
            </w:pPr>
            <w:r w:rsidRPr="00366E54">
              <w:rPr>
                <w:lang w:val="en-US"/>
              </w:rPr>
              <w:t>0,66%</w:t>
            </w:r>
          </w:p>
        </w:tc>
        <w:tc>
          <w:tcPr>
            <w:tcW w:w="1180" w:type="dxa"/>
          </w:tcPr>
          <w:p w14:paraId="732BFE86" w14:textId="77777777" w:rsidR="00366E54" w:rsidRPr="00366E54" w:rsidRDefault="00366E54" w:rsidP="00366E54">
            <w:pPr>
              <w:rPr>
                <w:lang w:val="en-US"/>
              </w:rPr>
            </w:pPr>
            <w:r w:rsidRPr="00366E54">
              <w:rPr>
                <w:lang w:val="en-US"/>
              </w:rPr>
              <w:t>2,0%</w:t>
            </w:r>
          </w:p>
        </w:tc>
      </w:tr>
      <w:tr w:rsidR="00366E54" w:rsidRPr="00366E54" w14:paraId="27ECC116" w14:textId="77777777" w:rsidTr="00711ADE">
        <w:trPr>
          <w:trHeight w:val="330"/>
          <w:jc w:val="center"/>
        </w:trPr>
        <w:tc>
          <w:tcPr>
            <w:tcW w:w="3823" w:type="dxa"/>
            <w:hideMark/>
          </w:tcPr>
          <w:p w14:paraId="4A3B3643" w14:textId="77777777" w:rsidR="00366E54" w:rsidRPr="00366E54" w:rsidRDefault="00366E54" w:rsidP="00711ADE">
            <w:pPr>
              <w:rPr>
                <w:lang w:val="en-US"/>
              </w:rPr>
            </w:pPr>
            <w:proofErr w:type="spellStart"/>
            <w:r w:rsidRPr="00366E54">
              <w:rPr>
                <w:lang w:val="en-US"/>
              </w:rPr>
              <w:t>Fini</w:t>
            </w:r>
            <w:proofErr w:type="spellEnd"/>
            <w:r w:rsidRPr="00366E54">
              <w:rPr>
                <w:lang w:val="en-US"/>
              </w:rPr>
              <w:t xml:space="preserve"> </w:t>
            </w:r>
            <w:proofErr w:type="spellStart"/>
            <w:r w:rsidRPr="00366E54">
              <w:rPr>
                <w:lang w:val="en-US"/>
              </w:rPr>
              <w:t>elementi</w:t>
            </w:r>
            <w:proofErr w:type="spellEnd"/>
            <w:r w:rsidRPr="00366E54">
              <w:rPr>
                <w:lang w:val="en-US"/>
              </w:rPr>
              <w:t xml:space="preserve"> &lt;10mm</w:t>
            </w:r>
          </w:p>
        </w:tc>
        <w:tc>
          <w:tcPr>
            <w:tcW w:w="931" w:type="dxa"/>
            <w:noWrap/>
            <w:hideMark/>
          </w:tcPr>
          <w:p w14:paraId="5C9D92A9" w14:textId="77777777" w:rsidR="00366E54" w:rsidRPr="00366E54" w:rsidRDefault="00366E54" w:rsidP="00366E54">
            <w:pPr>
              <w:rPr>
                <w:lang w:val="en-US"/>
              </w:rPr>
            </w:pPr>
            <w:r w:rsidRPr="00366E54">
              <w:rPr>
                <w:lang w:val="en-US"/>
              </w:rPr>
              <w:t>0,91%</w:t>
            </w:r>
          </w:p>
        </w:tc>
        <w:tc>
          <w:tcPr>
            <w:tcW w:w="960" w:type="dxa"/>
            <w:noWrap/>
            <w:hideMark/>
          </w:tcPr>
          <w:p w14:paraId="241053EF" w14:textId="77777777" w:rsidR="00366E54" w:rsidRPr="00366E54" w:rsidRDefault="00366E54" w:rsidP="00366E54">
            <w:pPr>
              <w:rPr>
                <w:lang w:val="en-US"/>
              </w:rPr>
            </w:pPr>
            <w:r w:rsidRPr="00366E54">
              <w:rPr>
                <w:lang w:val="en-US"/>
              </w:rPr>
              <w:t>1,16%</w:t>
            </w:r>
          </w:p>
        </w:tc>
        <w:tc>
          <w:tcPr>
            <w:tcW w:w="960" w:type="dxa"/>
            <w:noWrap/>
            <w:hideMark/>
          </w:tcPr>
          <w:p w14:paraId="2170B8F0" w14:textId="77777777" w:rsidR="00366E54" w:rsidRPr="00366E54" w:rsidRDefault="00366E54" w:rsidP="00366E54">
            <w:pPr>
              <w:rPr>
                <w:lang w:val="en-US"/>
              </w:rPr>
            </w:pPr>
            <w:r w:rsidRPr="00366E54">
              <w:rPr>
                <w:lang w:val="en-US"/>
              </w:rPr>
              <w:t>1,68%</w:t>
            </w:r>
          </w:p>
        </w:tc>
        <w:tc>
          <w:tcPr>
            <w:tcW w:w="1180" w:type="dxa"/>
            <w:noWrap/>
            <w:hideMark/>
          </w:tcPr>
          <w:p w14:paraId="7C73A31B" w14:textId="77777777" w:rsidR="00366E54" w:rsidRPr="00366E54" w:rsidRDefault="00366E54" w:rsidP="00366E54">
            <w:pPr>
              <w:rPr>
                <w:lang w:val="en-US"/>
              </w:rPr>
            </w:pPr>
            <w:r w:rsidRPr="00366E54">
              <w:rPr>
                <w:lang w:val="en-US"/>
              </w:rPr>
              <w:t>2,38%</w:t>
            </w:r>
          </w:p>
        </w:tc>
        <w:tc>
          <w:tcPr>
            <w:tcW w:w="1180" w:type="dxa"/>
          </w:tcPr>
          <w:p w14:paraId="7B452D6E" w14:textId="77777777" w:rsidR="00366E54" w:rsidRPr="00366E54" w:rsidRDefault="00366E54" w:rsidP="00366E54">
            <w:pPr>
              <w:rPr>
                <w:lang w:val="en-US"/>
              </w:rPr>
            </w:pPr>
            <w:r w:rsidRPr="00366E54">
              <w:rPr>
                <w:lang w:val="en-US"/>
              </w:rPr>
              <w:t>1,5%</w:t>
            </w:r>
          </w:p>
        </w:tc>
      </w:tr>
    </w:tbl>
    <w:p w14:paraId="40B820AA" w14:textId="77777777" w:rsidR="00366E54" w:rsidRPr="00366E54" w:rsidRDefault="00366E54" w:rsidP="00366E54">
      <w:pPr>
        <w:rPr>
          <w:lang w:val="en-US"/>
        </w:rPr>
      </w:pPr>
    </w:p>
    <w:p w14:paraId="72C9F205" w14:textId="3E89EAAF" w:rsidR="00366E54" w:rsidRPr="00366E54" w:rsidRDefault="00366E54" w:rsidP="00366E54">
      <w:pPr>
        <w:rPr>
          <w:lang w:val="en-US"/>
        </w:rPr>
      </w:pPr>
      <w:proofErr w:type="spellStart"/>
      <w:r w:rsidRPr="00366E54">
        <w:rPr>
          <w:lang w:val="en-US"/>
        </w:rPr>
        <w:t>Uzimajući</w:t>
      </w:r>
      <w:proofErr w:type="spellEnd"/>
      <w:r w:rsidRPr="00366E54">
        <w:rPr>
          <w:lang w:val="en-US"/>
        </w:rPr>
        <w:t xml:space="preserve"> u </w:t>
      </w:r>
      <w:proofErr w:type="spellStart"/>
      <w:r w:rsidRPr="00366E54">
        <w:rPr>
          <w:lang w:val="en-US"/>
        </w:rPr>
        <w:t>obzir</w:t>
      </w:r>
      <w:proofErr w:type="spellEnd"/>
      <w:r w:rsidRPr="00366E54">
        <w:rPr>
          <w:lang w:val="en-US"/>
        </w:rPr>
        <w:t xml:space="preserve"> </w:t>
      </w:r>
      <w:proofErr w:type="spellStart"/>
      <w:r w:rsidRPr="00366E54">
        <w:rPr>
          <w:lang w:val="en-US"/>
        </w:rPr>
        <w:t>prosjek</w:t>
      </w:r>
      <w:proofErr w:type="spellEnd"/>
      <w:r w:rsidRPr="00366E54">
        <w:rPr>
          <w:lang w:val="en-US"/>
        </w:rPr>
        <w:t xml:space="preserve"> </w:t>
      </w:r>
      <w:proofErr w:type="spellStart"/>
      <w:r w:rsidRPr="00366E54">
        <w:rPr>
          <w:lang w:val="en-US"/>
        </w:rPr>
        <w:t>svih</w:t>
      </w:r>
      <w:proofErr w:type="spellEnd"/>
      <w:r w:rsidRPr="00366E54">
        <w:rPr>
          <w:lang w:val="en-US"/>
        </w:rPr>
        <w:t xml:space="preserve"> </w:t>
      </w:r>
      <w:proofErr w:type="spellStart"/>
      <w:r w:rsidRPr="00366E54">
        <w:rPr>
          <w:lang w:val="en-US"/>
        </w:rPr>
        <w:t>sezonskih</w:t>
      </w:r>
      <w:proofErr w:type="spellEnd"/>
      <w:r w:rsidRPr="00366E54">
        <w:rPr>
          <w:lang w:val="en-US"/>
        </w:rPr>
        <w:t xml:space="preserve"> </w:t>
      </w:r>
      <w:proofErr w:type="spellStart"/>
      <w:r w:rsidRPr="00366E54">
        <w:rPr>
          <w:lang w:val="en-US"/>
        </w:rPr>
        <w:t>merenja</w:t>
      </w:r>
      <w:proofErr w:type="spellEnd"/>
      <w:r w:rsidRPr="00366E54">
        <w:rPr>
          <w:lang w:val="en-US"/>
        </w:rPr>
        <w:t xml:space="preserve">, </w:t>
      </w:r>
      <w:proofErr w:type="spellStart"/>
      <w:r w:rsidRPr="00366E54">
        <w:rPr>
          <w:lang w:val="en-US"/>
        </w:rPr>
        <w:t>može</w:t>
      </w:r>
      <w:proofErr w:type="spellEnd"/>
      <w:r w:rsidRPr="00366E54">
        <w:rPr>
          <w:lang w:val="en-US"/>
        </w:rPr>
        <w:t xml:space="preserve"> se </w:t>
      </w:r>
      <w:proofErr w:type="spellStart"/>
      <w:r w:rsidRPr="00366E54">
        <w:rPr>
          <w:lang w:val="en-US"/>
        </w:rPr>
        <w:t>zaključiti</w:t>
      </w:r>
      <w:proofErr w:type="spellEnd"/>
      <w:r w:rsidRPr="00366E54">
        <w:rPr>
          <w:lang w:val="en-US"/>
        </w:rPr>
        <w:t xml:space="preserve"> da je </w:t>
      </w:r>
      <w:proofErr w:type="spellStart"/>
      <w:r w:rsidRPr="00366E54">
        <w:rPr>
          <w:lang w:val="en-US"/>
        </w:rPr>
        <w:t>baštenski</w:t>
      </w:r>
      <w:proofErr w:type="spellEnd"/>
      <w:r w:rsidRPr="00366E54">
        <w:rPr>
          <w:lang w:val="en-US"/>
        </w:rPr>
        <w:t xml:space="preserve"> </w:t>
      </w:r>
      <w:proofErr w:type="spellStart"/>
      <w:r w:rsidRPr="00366E54">
        <w:rPr>
          <w:lang w:val="en-US"/>
        </w:rPr>
        <w:t>otpad</w:t>
      </w:r>
      <w:proofErr w:type="spellEnd"/>
      <w:r w:rsidRPr="00366E54">
        <w:rPr>
          <w:lang w:val="en-US"/>
        </w:rPr>
        <w:t xml:space="preserve"> u </w:t>
      </w:r>
      <w:proofErr w:type="spellStart"/>
      <w:r w:rsidRPr="00366E54">
        <w:rPr>
          <w:lang w:val="en-US"/>
        </w:rPr>
        <w:t>prosjeku</w:t>
      </w:r>
      <w:proofErr w:type="spellEnd"/>
      <w:r w:rsidRPr="00366E54">
        <w:rPr>
          <w:lang w:val="en-US"/>
        </w:rPr>
        <w:t xml:space="preserve"> </w:t>
      </w:r>
      <w:proofErr w:type="spellStart"/>
      <w:r w:rsidRPr="00366E54">
        <w:rPr>
          <w:lang w:val="en-US"/>
        </w:rPr>
        <w:t>zastupljen</w:t>
      </w:r>
      <w:proofErr w:type="spellEnd"/>
      <w:r w:rsidRPr="00366E54">
        <w:rPr>
          <w:lang w:val="en-US"/>
        </w:rPr>
        <w:t xml:space="preserve"> </w:t>
      </w:r>
      <w:proofErr w:type="spellStart"/>
      <w:r w:rsidRPr="00366E54">
        <w:rPr>
          <w:lang w:val="en-US"/>
        </w:rPr>
        <w:t>sa</w:t>
      </w:r>
      <w:proofErr w:type="spellEnd"/>
      <w:r w:rsidRPr="00366E54">
        <w:rPr>
          <w:lang w:val="en-US"/>
        </w:rPr>
        <w:t xml:space="preserve"> </w:t>
      </w:r>
      <w:proofErr w:type="spellStart"/>
      <w:r w:rsidRPr="00366E54">
        <w:rPr>
          <w:lang w:val="en-US"/>
        </w:rPr>
        <w:t>oko</w:t>
      </w:r>
      <w:proofErr w:type="spellEnd"/>
      <w:r w:rsidRPr="00366E54">
        <w:rPr>
          <w:lang w:val="en-US"/>
        </w:rPr>
        <w:t xml:space="preserve"> 12,4%, </w:t>
      </w:r>
      <w:proofErr w:type="spellStart"/>
      <w:r w:rsidRPr="00366E54">
        <w:rPr>
          <w:lang w:val="en-US"/>
        </w:rPr>
        <w:t>dok</w:t>
      </w:r>
      <w:proofErr w:type="spellEnd"/>
      <w:r w:rsidRPr="00366E54">
        <w:rPr>
          <w:lang w:val="en-US"/>
        </w:rPr>
        <w:t xml:space="preserve"> </w:t>
      </w:r>
      <w:proofErr w:type="spellStart"/>
      <w:r w:rsidRPr="00366E54">
        <w:rPr>
          <w:lang w:val="en-US"/>
        </w:rPr>
        <w:t>ostali</w:t>
      </w:r>
      <w:proofErr w:type="spellEnd"/>
      <w:r w:rsidRPr="00366E54">
        <w:rPr>
          <w:lang w:val="en-US"/>
        </w:rPr>
        <w:t xml:space="preserve"> </w:t>
      </w:r>
      <w:proofErr w:type="spellStart"/>
      <w:r w:rsidRPr="00366E54">
        <w:rPr>
          <w:lang w:val="en-US"/>
        </w:rPr>
        <w:t>biorazgradivi</w:t>
      </w:r>
      <w:proofErr w:type="spellEnd"/>
      <w:r w:rsidRPr="00366E54">
        <w:rPr>
          <w:lang w:val="en-US"/>
        </w:rPr>
        <w:t xml:space="preserve"> </w:t>
      </w:r>
      <w:proofErr w:type="spellStart"/>
      <w:r w:rsidRPr="00366E54">
        <w:rPr>
          <w:lang w:val="en-US"/>
        </w:rPr>
        <w:t>otpad</w:t>
      </w:r>
      <w:proofErr w:type="spellEnd"/>
      <w:r w:rsidRPr="00366E54">
        <w:rPr>
          <w:lang w:val="en-US"/>
        </w:rPr>
        <w:t xml:space="preserve">, koji u </w:t>
      </w:r>
      <w:proofErr w:type="spellStart"/>
      <w:r w:rsidRPr="00366E54">
        <w:rPr>
          <w:lang w:val="en-US"/>
        </w:rPr>
        <w:t>najvećoj</w:t>
      </w:r>
      <w:proofErr w:type="spellEnd"/>
      <w:r w:rsidRPr="00366E54">
        <w:rPr>
          <w:lang w:val="en-US"/>
        </w:rPr>
        <w:t xml:space="preserve"> </w:t>
      </w:r>
      <w:proofErr w:type="spellStart"/>
      <w:r w:rsidRPr="00366E54">
        <w:rPr>
          <w:lang w:val="en-US"/>
        </w:rPr>
        <w:t>mjeri</w:t>
      </w:r>
      <w:proofErr w:type="spellEnd"/>
      <w:r w:rsidRPr="00366E54">
        <w:rPr>
          <w:lang w:val="en-US"/>
        </w:rPr>
        <w:t xml:space="preserve"> </w:t>
      </w:r>
      <w:proofErr w:type="spellStart"/>
      <w:r w:rsidRPr="00366E54">
        <w:rPr>
          <w:lang w:val="en-US"/>
        </w:rPr>
        <w:t>predstavlja</w:t>
      </w:r>
      <w:proofErr w:type="spellEnd"/>
      <w:r w:rsidRPr="00366E54">
        <w:rPr>
          <w:lang w:val="en-US"/>
        </w:rPr>
        <w:t xml:space="preserve"> </w:t>
      </w:r>
      <w:proofErr w:type="spellStart"/>
      <w:r w:rsidRPr="00366E54">
        <w:rPr>
          <w:lang w:val="en-US"/>
        </w:rPr>
        <w:t>kuhinjski</w:t>
      </w:r>
      <w:proofErr w:type="spellEnd"/>
      <w:r w:rsidRPr="00366E54">
        <w:rPr>
          <w:lang w:val="en-US"/>
        </w:rPr>
        <w:t xml:space="preserve"> </w:t>
      </w:r>
      <w:proofErr w:type="spellStart"/>
      <w:r w:rsidRPr="00366E54">
        <w:rPr>
          <w:lang w:val="en-US"/>
        </w:rPr>
        <w:t>otpad</w:t>
      </w:r>
      <w:proofErr w:type="spellEnd"/>
      <w:r w:rsidRPr="00366E54">
        <w:rPr>
          <w:lang w:val="en-US"/>
        </w:rPr>
        <w:t xml:space="preserve">, </w:t>
      </w:r>
      <w:proofErr w:type="spellStart"/>
      <w:r w:rsidRPr="00366E54">
        <w:rPr>
          <w:lang w:val="en-US"/>
        </w:rPr>
        <w:t>tj</w:t>
      </w:r>
      <w:proofErr w:type="spellEnd"/>
      <w:r w:rsidRPr="00366E54">
        <w:rPr>
          <w:lang w:val="en-US"/>
        </w:rPr>
        <w:t xml:space="preserve">. </w:t>
      </w:r>
      <w:proofErr w:type="spellStart"/>
      <w:r w:rsidRPr="00366E54">
        <w:rPr>
          <w:lang w:val="en-US"/>
        </w:rPr>
        <w:t>otpad</w:t>
      </w:r>
      <w:proofErr w:type="spellEnd"/>
      <w:r w:rsidRPr="00366E54">
        <w:rPr>
          <w:lang w:val="en-US"/>
        </w:rPr>
        <w:t xml:space="preserve"> od </w:t>
      </w:r>
      <w:proofErr w:type="spellStart"/>
      <w:r w:rsidRPr="00366E54">
        <w:rPr>
          <w:lang w:val="en-US"/>
        </w:rPr>
        <w:t>hrane</w:t>
      </w:r>
      <w:proofErr w:type="spellEnd"/>
      <w:r w:rsidRPr="00366E54">
        <w:rPr>
          <w:lang w:val="en-US"/>
        </w:rPr>
        <w:t xml:space="preserve">, </w:t>
      </w:r>
      <w:proofErr w:type="spellStart"/>
      <w:r w:rsidRPr="00366E54">
        <w:rPr>
          <w:lang w:val="en-US"/>
        </w:rPr>
        <w:t>ima</w:t>
      </w:r>
      <w:proofErr w:type="spellEnd"/>
      <w:r w:rsidRPr="00366E54">
        <w:rPr>
          <w:lang w:val="en-US"/>
        </w:rPr>
        <w:t xml:space="preserve"> ud</w:t>
      </w:r>
      <w:r w:rsidR="00F03ED6">
        <w:rPr>
          <w:lang w:val="en-US"/>
        </w:rPr>
        <w:t>i</w:t>
      </w:r>
      <w:r w:rsidRPr="00366E54">
        <w:rPr>
          <w:lang w:val="en-US"/>
        </w:rPr>
        <w:t xml:space="preserve">o od 22,6%. Od </w:t>
      </w:r>
      <w:proofErr w:type="spellStart"/>
      <w:r w:rsidRPr="00366E54">
        <w:rPr>
          <w:lang w:val="en-US"/>
        </w:rPr>
        <w:t>reciklabilnih</w:t>
      </w:r>
      <w:proofErr w:type="spellEnd"/>
      <w:r w:rsidRPr="00366E54">
        <w:rPr>
          <w:lang w:val="en-US"/>
        </w:rPr>
        <w:t xml:space="preserve"> </w:t>
      </w:r>
      <w:proofErr w:type="spellStart"/>
      <w:r w:rsidRPr="00366E54">
        <w:rPr>
          <w:lang w:val="en-US"/>
        </w:rPr>
        <w:t>frakcija</w:t>
      </w:r>
      <w:proofErr w:type="spellEnd"/>
      <w:r w:rsidRPr="00366E54">
        <w:rPr>
          <w:lang w:val="en-US"/>
        </w:rPr>
        <w:t xml:space="preserve">, </w:t>
      </w:r>
      <w:proofErr w:type="spellStart"/>
      <w:r w:rsidRPr="00366E54">
        <w:rPr>
          <w:lang w:val="en-US"/>
        </w:rPr>
        <w:t>najveći</w:t>
      </w:r>
      <w:proofErr w:type="spellEnd"/>
      <w:r w:rsidRPr="00366E54">
        <w:rPr>
          <w:lang w:val="en-US"/>
        </w:rPr>
        <w:t xml:space="preserve"> udio u </w:t>
      </w:r>
      <w:proofErr w:type="spellStart"/>
      <w:r w:rsidRPr="00366E54">
        <w:rPr>
          <w:lang w:val="en-US"/>
        </w:rPr>
        <w:t>sastavu</w:t>
      </w:r>
      <w:proofErr w:type="spellEnd"/>
      <w:r w:rsidRPr="00366E54">
        <w:rPr>
          <w:lang w:val="en-US"/>
        </w:rPr>
        <w:t xml:space="preserve"> </w:t>
      </w:r>
      <w:proofErr w:type="spellStart"/>
      <w:r w:rsidRPr="00366E54">
        <w:rPr>
          <w:lang w:val="en-US"/>
        </w:rPr>
        <w:t>komunalnog</w:t>
      </w:r>
      <w:proofErr w:type="spellEnd"/>
      <w:r w:rsidRPr="00366E54">
        <w:rPr>
          <w:lang w:val="en-US"/>
        </w:rPr>
        <w:t xml:space="preserve"> </w:t>
      </w:r>
      <w:proofErr w:type="spellStart"/>
      <w:r w:rsidRPr="00366E54">
        <w:rPr>
          <w:lang w:val="en-US"/>
        </w:rPr>
        <w:t>otpada</w:t>
      </w:r>
      <w:proofErr w:type="spellEnd"/>
      <w:r w:rsidRPr="00366E54">
        <w:rPr>
          <w:lang w:val="en-US"/>
        </w:rPr>
        <w:t xml:space="preserve"> u Nikšiću, </w:t>
      </w:r>
      <w:proofErr w:type="spellStart"/>
      <w:r w:rsidRPr="00366E54">
        <w:rPr>
          <w:lang w:val="en-US"/>
        </w:rPr>
        <w:t>imaju</w:t>
      </w:r>
      <w:proofErr w:type="spellEnd"/>
      <w:r w:rsidRPr="00366E54">
        <w:rPr>
          <w:lang w:val="en-US"/>
        </w:rPr>
        <w:t xml:space="preserve"> </w:t>
      </w:r>
      <w:proofErr w:type="spellStart"/>
      <w:r w:rsidRPr="00366E54">
        <w:rPr>
          <w:lang w:val="en-US"/>
        </w:rPr>
        <w:t>kategorije</w:t>
      </w:r>
      <w:proofErr w:type="spellEnd"/>
      <w:r w:rsidRPr="00366E54">
        <w:rPr>
          <w:lang w:val="en-US"/>
        </w:rPr>
        <w:t xml:space="preserve"> </w:t>
      </w:r>
      <w:proofErr w:type="spellStart"/>
      <w:r w:rsidRPr="00366E54">
        <w:rPr>
          <w:lang w:val="en-US"/>
        </w:rPr>
        <w:t>koje</w:t>
      </w:r>
      <w:proofErr w:type="spellEnd"/>
      <w:r w:rsidRPr="00366E54">
        <w:rPr>
          <w:lang w:val="en-US"/>
        </w:rPr>
        <w:t xml:space="preserve"> </w:t>
      </w:r>
      <w:proofErr w:type="spellStart"/>
      <w:r w:rsidRPr="00366E54">
        <w:rPr>
          <w:lang w:val="en-US"/>
        </w:rPr>
        <w:t>spadaju</w:t>
      </w:r>
      <w:proofErr w:type="spellEnd"/>
      <w:r w:rsidRPr="00366E54">
        <w:rPr>
          <w:lang w:val="en-US"/>
        </w:rPr>
        <w:t xml:space="preserve"> u </w:t>
      </w:r>
      <w:proofErr w:type="spellStart"/>
      <w:r w:rsidRPr="00366E54">
        <w:rPr>
          <w:lang w:val="en-US"/>
        </w:rPr>
        <w:t>grupu</w:t>
      </w:r>
      <w:proofErr w:type="spellEnd"/>
      <w:r w:rsidRPr="00366E54">
        <w:rPr>
          <w:lang w:val="en-US"/>
        </w:rPr>
        <w:t xml:space="preserve"> </w:t>
      </w:r>
      <w:proofErr w:type="spellStart"/>
      <w:r w:rsidRPr="00366E54">
        <w:rPr>
          <w:lang w:val="en-US"/>
        </w:rPr>
        <w:t>plastičnog</w:t>
      </w:r>
      <w:proofErr w:type="spellEnd"/>
      <w:r w:rsidRPr="00366E54">
        <w:rPr>
          <w:lang w:val="en-US"/>
        </w:rPr>
        <w:t xml:space="preserve"> </w:t>
      </w:r>
      <w:proofErr w:type="spellStart"/>
      <w:r w:rsidRPr="00366E54">
        <w:rPr>
          <w:lang w:val="en-US"/>
        </w:rPr>
        <w:t>otpada</w:t>
      </w:r>
      <w:proofErr w:type="spellEnd"/>
      <w:r w:rsidRPr="00366E54">
        <w:rPr>
          <w:lang w:val="en-US"/>
        </w:rPr>
        <w:t xml:space="preserve"> </w:t>
      </w:r>
      <w:proofErr w:type="spellStart"/>
      <w:r w:rsidRPr="00366E54">
        <w:rPr>
          <w:lang w:val="en-US"/>
        </w:rPr>
        <w:t>i</w:t>
      </w:r>
      <w:proofErr w:type="spellEnd"/>
      <w:r w:rsidRPr="00366E54">
        <w:rPr>
          <w:lang w:val="en-US"/>
        </w:rPr>
        <w:t xml:space="preserve"> </w:t>
      </w:r>
      <w:proofErr w:type="spellStart"/>
      <w:r w:rsidRPr="00366E54">
        <w:rPr>
          <w:lang w:val="en-US"/>
        </w:rPr>
        <w:t>čiji</w:t>
      </w:r>
      <w:proofErr w:type="spellEnd"/>
      <w:r w:rsidRPr="00366E54">
        <w:rPr>
          <w:lang w:val="en-US"/>
        </w:rPr>
        <w:t xml:space="preserve"> se udio </w:t>
      </w:r>
      <w:proofErr w:type="spellStart"/>
      <w:r w:rsidRPr="00366E54">
        <w:rPr>
          <w:lang w:val="en-US"/>
        </w:rPr>
        <w:t>posmatrano</w:t>
      </w:r>
      <w:proofErr w:type="spellEnd"/>
      <w:r w:rsidRPr="00366E54">
        <w:rPr>
          <w:lang w:val="en-US"/>
        </w:rPr>
        <w:t xml:space="preserve"> </w:t>
      </w:r>
      <w:proofErr w:type="spellStart"/>
      <w:r w:rsidRPr="00366E54">
        <w:rPr>
          <w:lang w:val="en-US"/>
        </w:rPr>
        <w:t>zajedno</w:t>
      </w:r>
      <w:proofErr w:type="spellEnd"/>
      <w:r w:rsidRPr="00366E54">
        <w:rPr>
          <w:lang w:val="en-US"/>
        </w:rPr>
        <w:t xml:space="preserve">, </w:t>
      </w:r>
      <w:proofErr w:type="spellStart"/>
      <w:r w:rsidRPr="00366E54">
        <w:rPr>
          <w:lang w:val="en-US"/>
        </w:rPr>
        <w:t>kreće</w:t>
      </w:r>
      <w:proofErr w:type="spellEnd"/>
      <w:r w:rsidRPr="00366E54">
        <w:rPr>
          <w:lang w:val="en-US"/>
        </w:rPr>
        <w:t xml:space="preserve"> </w:t>
      </w:r>
      <w:proofErr w:type="spellStart"/>
      <w:r w:rsidRPr="00366E54">
        <w:rPr>
          <w:lang w:val="en-US"/>
        </w:rPr>
        <w:t>oko</w:t>
      </w:r>
      <w:proofErr w:type="spellEnd"/>
      <w:r w:rsidRPr="00366E54">
        <w:rPr>
          <w:lang w:val="en-US"/>
        </w:rPr>
        <w:t xml:space="preserve"> 17,0%. </w:t>
      </w:r>
      <w:proofErr w:type="spellStart"/>
      <w:r w:rsidRPr="00366E54">
        <w:rPr>
          <w:lang w:val="en-US"/>
        </w:rPr>
        <w:t>Ipak</w:t>
      </w:r>
      <w:proofErr w:type="spellEnd"/>
      <w:r w:rsidRPr="00366E54">
        <w:rPr>
          <w:lang w:val="en-US"/>
        </w:rPr>
        <w:t xml:space="preserve">, </w:t>
      </w:r>
      <w:proofErr w:type="spellStart"/>
      <w:r w:rsidRPr="00366E54">
        <w:rPr>
          <w:lang w:val="en-US"/>
        </w:rPr>
        <w:t>procenat</w:t>
      </w:r>
      <w:proofErr w:type="spellEnd"/>
      <w:r w:rsidRPr="00366E54">
        <w:rPr>
          <w:lang w:val="en-US"/>
        </w:rPr>
        <w:t xml:space="preserve"> PET </w:t>
      </w:r>
      <w:proofErr w:type="spellStart"/>
      <w:r w:rsidRPr="00366E54">
        <w:rPr>
          <w:lang w:val="en-US"/>
        </w:rPr>
        <w:t>ambalaže</w:t>
      </w:r>
      <w:proofErr w:type="spellEnd"/>
      <w:r w:rsidRPr="00366E54">
        <w:rPr>
          <w:lang w:val="en-US"/>
        </w:rPr>
        <w:t xml:space="preserve">, </w:t>
      </w:r>
      <w:proofErr w:type="spellStart"/>
      <w:r w:rsidRPr="00366E54">
        <w:rPr>
          <w:lang w:val="en-US"/>
        </w:rPr>
        <w:t>kao</w:t>
      </w:r>
      <w:proofErr w:type="spellEnd"/>
      <w:r w:rsidRPr="00366E54">
        <w:rPr>
          <w:lang w:val="en-US"/>
        </w:rPr>
        <w:t xml:space="preserve"> </w:t>
      </w:r>
      <w:proofErr w:type="spellStart"/>
      <w:r w:rsidRPr="00366E54">
        <w:rPr>
          <w:lang w:val="en-US"/>
        </w:rPr>
        <w:t>kategorije</w:t>
      </w:r>
      <w:proofErr w:type="spellEnd"/>
      <w:r w:rsidRPr="00366E54">
        <w:rPr>
          <w:lang w:val="en-US"/>
        </w:rPr>
        <w:t xml:space="preserve"> </w:t>
      </w:r>
      <w:proofErr w:type="spellStart"/>
      <w:r w:rsidRPr="00366E54">
        <w:rPr>
          <w:lang w:val="en-US"/>
        </w:rPr>
        <w:t>koja</w:t>
      </w:r>
      <w:proofErr w:type="spellEnd"/>
      <w:r w:rsidRPr="00366E54">
        <w:rPr>
          <w:lang w:val="en-US"/>
        </w:rPr>
        <w:t xml:space="preserve"> je </w:t>
      </w:r>
      <w:proofErr w:type="spellStart"/>
      <w:r w:rsidRPr="00366E54">
        <w:rPr>
          <w:lang w:val="en-US"/>
        </w:rPr>
        <w:t>najpogodnija</w:t>
      </w:r>
      <w:proofErr w:type="spellEnd"/>
      <w:r w:rsidRPr="00366E54">
        <w:rPr>
          <w:lang w:val="en-US"/>
        </w:rPr>
        <w:t xml:space="preserve"> </w:t>
      </w:r>
      <w:proofErr w:type="spellStart"/>
      <w:r w:rsidRPr="00366E54">
        <w:rPr>
          <w:lang w:val="en-US"/>
        </w:rPr>
        <w:t>sa</w:t>
      </w:r>
      <w:proofErr w:type="spellEnd"/>
      <w:r w:rsidRPr="00366E54">
        <w:rPr>
          <w:lang w:val="en-US"/>
        </w:rPr>
        <w:t xml:space="preserve"> </w:t>
      </w:r>
      <w:proofErr w:type="spellStart"/>
      <w:r w:rsidRPr="00366E54">
        <w:rPr>
          <w:lang w:val="en-US"/>
        </w:rPr>
        <w:t>aspekta</w:t>
      </w:r>
      <w:proofErr w:type="spellEnd"/>
      <w:r w:rsidRPr="00366E54">
        <w:rPr>
          <w:lang w:val="en-US"/>
        </w:rPr>
        <w:t xml:space="preserve"> </w:t>
      </w:r>
      <w:proofErr w:type="spellStart"/>
      <w:r w:rsidRPr="00366E54">
        <w:rPr>
          <w:lang w:val="en-US"/>
        </w:rPr>
        <w:t>reciklaže</w:t>
      </w:r>
      <w:proofErr w:type="spellEnd"/>
      <w:r w:rsidRPr="00366E54">
        <w:rPr>
          <w:lang w:val="en-US"/>
        </w:rPr>
        <w:t xml:space="preserve"> je </w:t>
      </w:r>
      <w:proofErr w:type="spellStart"/>
      <w:r w:rsidRPr="00366E54">
        <w:rPr>
          <w:lang w:val="en-US"/>
        </w:rPr>
        <w:t>tek</w:t>
      </w:r>
      <w:proofErr w:type="spellEnd"/>
      <w:r w:rsidRPr="00366E54">
        <w:rPr>
          <w:lang w:val="en-US"/>
        </w:rPr>
        <w:t xml:space="preserve"> </w:t>
      </w:r>
      <w:proofErr w:type="spellStart"/>
      <w:r w:rsidRPr="00366E54">
        <w:rPr>
          <w:lang w:val="en-US"/>
        </w:rPr>
        <w:t>oko</w:t>
      </w:r>
      <w:proofErr w:type="spellEnd"/>
      <w:r w:rsidRPr="00366E54">
        <w:rPr>
          <w:lang w:val="en-US"/>
        </w:rPr>
        <w:t xml:space="preserve"> 3,9%, </w:t>
      </w:r>
      <w:proofErr w:type="spellStart"/>
      <w:r w:rsidRPr="00366E54">
        <w:rPr>
          <w:lang w:val="en-US"/>
        </w:rPr>
        <w:t>ostalog</w:t>
      </w:r>
      <w:proofErr w:type="spellEnd"/>
      <w:r w:rsidRPr="00366E54">
        <w:rPr>
          <w:lang w:val="en-US"/>
        </w:rPr>
        <w:t xml:space="preserve"> </w:t>
      </w:r>
      <w:proofErr w:type="spellStart"/>
      <w:r w:rsidRPr="00366E54">
        <w:rPr>
          <w:lang w:val="en-US"/>
        </w:rPr>
        <w:t>plastičnog</w:t>
      </w:r>
      <w:proofErr w:type="spellEnd"/>
      <w:r w:rsidRPr="00366E54">
        <w:rPr>
          <w:lang w:val="en-US"/>
        </w:rPr>
        <w:t xml:space="preserve"> </w:t>
      </w:r>
      <w:proofErr w:type="spellStart"/>
      <w:r w:rsidRPr="00366E54">
        <w:rPr>
          <w:lang w:val="en-US"/>
        </w:rPr>
        <w:t>ambalažnog</w:t>
      </w:r>
      <w:proofErr w:type="spellEnd"/>
      <w:r w:rsidRPr="00366E54">
        <w:rPr>
          <w:lang w:val="en-US"/>
        </w:rPr>
        <w:t xml:space="preserve"> </w:t>
      </w:r>
      <w:proofErr w:type="spellStart"/>
      <w:r w:rsidRPr="00366E54">
        <w:rPr>
          <w:lang w:val="en-US"/>
        </w:rPr>
        <w:t>otpada</w:t>
      </w:r>
      <w:proofErr w:type="spellEnd"/>
      <w:r w:rsidRPr="00366E54">
        <w:rPr>
          <w:lang w:val="en-US"/>
        </w:rPr>
        <w:t xml:space="preserve"> </w:t>
      </w:r>
      <w:proofErr w:type="spellStart"/>
      <w:r w:rsidRPr="00366E54">
        <w:rPr>
          <w:lang w:val="en-US"/>
        </w:rPr>
        <w:t>oko</w:t>
      </w:r>
      <w:proofErr w:type="spellEnd"/>
      <w:r w:rsidRPr="00366E54">
        <w:rPr>
          <w:lang w:val="en-US"/>
        </w:rPr>
        <w:t xml:space="preserve"> 4,1%, </w:t>
      </w:r>
      <w:proofErr w:type="spellStart"/>
      <w:r w:rsidRPr="00366E54">
        <w:rPr>
          <w:lang w:val="en-US"/>
        </w:rPr>
        <w:t>dok</w:t>
      </w:r>
      <w:proofErr w:type="spellEnd"/>
      <w:r w:rsidRPr="00366E54">
        <w:rPr>
          <w:lang w:val="en-US"/>
        </w:rPr>
        <w:t xml:space="preserve"> </w:t>
      </w:r>
      <w:proofErr w:type="spellStart"/>
      <w:r w:rsidRPr="00366E54">
        <w:rPr>
          <w:lang w:val="en-US"/>
        </w:rPr>
        <w:t>najveći</w:t>
      </w:r>
      <w:proofErr w:type="spellEnd"/>
      <w:r w:rsidRPr="00366E54">
        <w:rPr>
          <w:lang w:val="en-US"/>
        </w:rPr>
        <w:t xml:space="preserve"> dio </w:t>
      </w:r>
      <w:proofErr w:type="spellStart"/>
      <w:r w:rsidRPr="00366E54">
        <w:rPr>
          <w:lang w:val="en-US"/>
        </w:rPr>
        <w:t>čine</w:t>
      </w:r>
      <w:proofErr w:type="spellEnd"/>
      <w:r w:rsidRPr="00366E54">
        <w:rPr>
          <w:lang w:val="en-US"/>
        </w:rPr>
        <w:t xml:space="preserve"> </w:t>
      </w:r>
      <w:proofErr w:type="spellStart"/>
      <w:r w:rsidRPr="00366E54">
        <w:rPr>
          <w:lang w:val="en-US"/>
        </w:rPr>
        <w:t>plastične</w:t>
      </w:r>
      <w:proofErr w:type="spellEnd"/>
      <w:r w:rsidRPr="00366E54">
        <w:rPr>
          <w:lang w:val="en-US"/>
        </w:rPr>
        <w:t xml:space="preserve"> </w:t>
      </w:r>
      <w:proofErr w:type="spellStart"/>
      <w:r w:rsidRPr="00366E54">
        <w:rPr>
          <w:lang w:val="en-US"/>
        </w:rPr>
        <w:t>kese</w:t>
      </w:r>
      <w:proofErr w:type="spellEnd"/>
      <w:r w:rsidRPr="00366E54">
        <w:rPr>
          <w:lang w:val="en-US"/>
        </w:rPr>
        <w:t xml:space="preserve"> </w:t>
      </w:r>
      <w:proofErr w:type="spellStart"/>
      <w:r w:rsidRPr="00366E54">
        <w:rPr>
          <w:lang w:val="en-US"/>
        </w:rPr>
        <w:t>sa</w:t>
      </w:r>
      <w:proofErr w:type="spellEnd"/>
      <w:r w:rsidRPr="00366E54">
        <w:rPr>
          <w:lang w:val="en-US"/>
        </w:rPr>
        <w:t xml:space="preserve"> </w:t>
      </w:r>
      <w:proofErr w:type="spellStart"/>
      <w:r w:rsidRPr="00366E54">
        <w:rPr>
          <w:lang w:val="en-US"/>
        </w:rPr>
        <w:t>oko</w:t>
      </w:r>
      <w:proofErr w:type="spellEnd"/>
      <w:r w:rsidRPr="00366E54">
        <w:rPr>
          <w:lang w:val="en-US"/>
        </w:rPr>
        <w:t xml:space="preserve"> 5,9%. </w:t>
      </w:r>
    </w:p>
    <w:p w14:paraId="4856A8F8" w14:textId="77777777" w:rsidR="00366E54" w:rsidRPr="00366E54" w:rsidRDefault="00366E54" w:rsidP="00366E54">
      <w:pPr>
        <w:rPr>
          <w:lang w:val="en-US"/>
        </w:rPr>
      </w:pPr>
    </w:p>
    <w:p w14:paraId="3F9D1560" w14:textId="77777777" w:rsidR="00366E54" w:rsidRPr="00366E54" w:rsidRDefault="00366E54" w:rsidP="00366E54">
      <w:pPr>
        <w:rPr>
          <w:lang w:val="en-US"/>
        </w:rPr>
      </w:pPr>
    </w:p>
    <w:p w14:paraId="0849D134" w14:textId="77777777" w:rsidR="00366E54" w:rsidRPr="00366E54" w:rsidRDefault="00366E54" w:rsidP="00366E54">
      <w:pPr>
        <w:rPr>
          <w:lang w:val="en-US"/>
        </w:rPr>
      </w:pPr>
      <w:r>
        <w:rPr>
          <w:noProof/>
          <w:lang w:val="en-GB" w:eastAsia="en-GB"/>
        </w:rPr>
        <w:drawing>
          <wp:inline distT="0" distB="0" distL="0" distR="0" wp14:anchorId="373FD5EB" wp14:editId="26FE6F37">
            <wp:extent cx="5756275" cy="3196424"/>
            <wp:effectExtent l="0" t="0" r="15875" b="4445"/>
            <wp:docPr id="30" name="Chart 30">
              <a:extLst xmlns:a="http://schemas.openxmlformats.org/drawingml/2006/main">
                <a:ext uri="{FF2B5EF4-FFF2-40B4-BE49-F238E27FC236}">
                  <a16:creationId xmlns:a16="http://schemas.microsoft.com/office/drawing/2014/main" id="{D0F2CFEA-35A2-261D-F4D2-BB7A267A79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2EB7CC1" w14:textId="0E0D604D" w:rsidR="00366E54" w:rsidRPr="00366E54" w:rsidRDefault="00366E54" w:rsidP="00366E54">
      <w:pPr>
        <w:rPr>
          <w:lang w:val="en-US"/>
        </w:rPr>
      </w:pPr>
      <w:r w:rsidRPr="00366E54">
        <w:rPr>
          <w:lang w:val="en-US"/>
        </w:rPr>
        <w:t xml:space="preserve">Grafik </w:t>
      </w:r>
      <w:r w:rsidR="00EE7D32">
        <w:rPr>
          <w:lang w:val="en-US"/>
        </w:rPr>
        <w:t>1.</w:t>
      </w:r>
      <w:r w:rsidRPr="00366E54">
        <w:rPr>
          <w:lang w:val="en-US"/>
        </w:rPr>
        <w:t xml:space="preserve"> </w:t>
      </w:r>
      <w:proofErr w:type="spellStart"/>
      <w:r w:rsidRPr="00366E54">
        <w:rPr>
          <w:lang w:val="en-US"/>
        </w:rPr>
        <w:t>Prosječan</w:t>
      </w:r>
      <w:proofErr w:type="spellEnd"/>
      <w:r w:rsidRPr="00366E54">
        <w:rPr>
          <w:lang w:val="en-US"/>
        </w:rPr>
        <w:t xml:space="preserve"> </w:t>
      </w:r>
      <w:proofErr w:type="spellStart"/>
      <w:r w:rsidRPr="00366E54">
        <w:rPr>
          <w:lang w:val="en-US"/>
        </w:rPr>
        <w:t>sastav</w:t>
      </w:r>
      <w:proofErr w:type="spellEnd"/>
      <w:r w:rsidRPr="00366E54">
        <w:rPr>
          <w:lang w:val="en-US"/>
        </w:rPr>
        <w:t xml:space="preserve"> </w:t>
      </w:r>
      <w:proofErr w:type="spellStart"/>
      <w:r w:rsidRPr="00366E54">
        <w:rPr>
          <w:lang w:val="en-US"/>
        </w:rPr>
        <w:t>komunalnog</w:t>
      </w:r>
      <w:proofErr w:type="spellEnd"/>
      <w:r w:rsidRPr="00366E54">
        <w:rPr>
          <w:lang w:val="en-US"/>
        </w:rPr>
        <w:t xml:space="preserve"> </w:t>
      </w:r>
      <w:proofErr w:type="spellStart"/>
      <w:r w:rsidRPr="00366E54">
        <w:rPr>
          <w:lang w:val="en-US"/>
        </w:rPr>
        <w:t>otpada</w:t>
      </w:r>
      <w:proofErr w:type="spellEnd"/>
      <w:r w:rsidRPr="00366E54">
        <w:rPr>
          <w:lang w:val="en-US"/>
        </w:rPr>
        <w:t xml:space="preserve"> u Nikšiću</w:t>
      </w:r>
    </w:p>
    <w:p w14:paraId="6F1DA8D0" w14:textId="77777777" w:rsidR="00366E54" w:rsidRPr="00366E54" w:rsidRDefault="00366E54" w:rsidP="00366E54">
      <w:pPr>
        <w:rPr>
          <w:lang w:val="en-US"/>
        </w:rPr>
      </w:pPr>
    </w:p>
    <w:p w14:paraId="68D534A1" w14:textId="786822EF" w:rsidR="001A22FB" w:rsidRDefault="00366E54" w:rsidP="00366E54">
      <w:pPr>
        <w:rPr>
          <w:lang w:val="en-US"/>
        </w:rPr>
      </w:pPr>
      <w:r w:rsidRPr="00366E54">
        <w:rPr>
          <w:lang w:val="en-US"/>
        </w:rPr>
        <w:t xml:space="preserve">Pored </w:t>
      </w:r>
      <w:proofErr w:type="spellStart"/>
      <w:r w:rsidRPr="00366E54">
        <w:rPr>
          <w:lang w:val="en-US"/>
        </w:rPr>
        <w:t>plastike</w:t>
      </w:r>
      <w:proofErr w:type="spellEnd"/>
      <w:r w:rsidRPr="00366E54">
        <w:rPr>
          <w:lang w:val="en-US"/>
        </w:rPr>
        <w:t xml:space="preserve">, </w:t>
      </w:r>
      <w:proofErr w:type="spellStart"/>
      <w:r w:rsidRPr="00366E54">
        <w:rPr>
          <w:lang w:val="en-US"/>
        </w:rPr>
        <w:t>relativno</w:t>
      </w:r>
      <w:proofErr w:type="spellEnd"/>
      <w:r w:rsidRPr="00366E54">
        <w:rPr>
          <w:lang w:val="en-US"/>
        </w:rPr>
        <w:t xml:space="preserve"> </w:t>
      </w:r>
      <w:proofErr w:type="spellStart"/>
      <w:r w:rsidRPr="00366E54">
        <w:rPr>
          <w:lang w:val="en-US"/>
        </w:rPr>
        <w:t>velik</w:t>
      </w:r>
      <w:proofErr w:type="spellEnd"/>
      <w:r w:rsidRPr="00366E54">
        <w:rPr>
          <w:lang w:val="en-US"/>
        </w:rPr>
        <w:t xml:space="preserve"> udio </w:t>
      </w:r>
      <w:proofErr w:type="spellStart"/>
      <w:r w:rsidRPr="00366E54">
        <w:rPr>
          <w:lang w:val="en-US"/>
        </w:rPr>
        <w:t>imaju</w:t>
      </w:r>
      <w:proofErr w:type="spellEnd"/>
      <w:r w:rsidRPr="00366E54">
        <w:rPr>
          <w:lang w:val="en-US"/>
        </w:rPr>
        <w:t xml:space="preserve"> </w:t>
      </w:r>
      <w:proofErr w:type="spellStart"/>
      <w:r w:rsidRPr="00366E54">
        <w:rPr>
          <w:lang w:val="en-US"/>
        </w:rPr>
        <w:t>papir</w:t>
      </w:r>
      <w:proofErr w:type="spellEnd"/>
      <w:r w:rsidRPr="00366E54">
        <w:rPr>
          <w:lang w:val="en-US"/>
        </w:rPr>
        <w:t xml:space="preserve"> </w:t>
      </w:r>
      <w:proofErr w:type="spellStart"/>
      <w:r w:rsidRPr="00366E54">
        <w:rPr>
          <w:lang w:val="en-US"/>
        </w:rPr>
        <w:t>i</w:t>
      </w:r>
      <w:proofErr w:type="spellEnd"/>
      <w:r w:rsidRPr="00366E54">
        <w:rPr>
          <w:lang w:val="en-US"/>
        </w:rPr>
        <w:t xml:space="preserve"> </w:t>
      </w:r>
      <w:proofErr w:type="spellStart"/>
      <w:r w:rsidRPr="00366E54">
        <w:rPr>
          <w:lang w:val="en-US"/>
        </w:rPr>
        <w:t>karton</w:t>
      </w:r>
      <w:proofErr w:type="spellEnd"/>
      <w:r w:rsidRPr="00366E54">
        <w:rPr>
          <w:lang w:val="en-US"/>
        </w:rPr>
        <w:t xml:space="preserve">, koji </w:t>
      </w:r>
      <w:proofErr w:type="spellStart"/>
      <w:r w:rsidRPr="00366E54">
        <w:rPr>
          <w:lang w:val="en-US"/>
        </w:rPr>
        <w:t>zajedno</w:t>
      </w:r>
      <w:proofErr w:type="spellEnd"/>
      <w:r w:rsidRPr="00366E54">
        <w:rPr>
          <w:lang w:val="en-US"/>
        </w:rPr>
        <w:t xml:space="preserve"> </w:t>
      </w:r>
      <w:proofErr w:type="spellStart"/>
      <w:r w:rsidRPr="00366E54">
        <w:rPr>
          <w:lang w:val="en-US"/>
        </w:rPr>
        <w:t>čine</w:t>
      </w:r>
      <w:proofErr w:type="spellEnd"/>
      <w:r w:rsidRPr="00366E54">
        <w:rPr>
          <w:lang w:val="en-US"/>
        </w:rPr>
        <w:t xml:space="preserve"> preko 15,7%. </w:t>
      </w:r>
      <w:proofErr w:type="spellStart"/>
      <w:r w:rsidRPr="00366E54">
        <w:rPr>
          <w:lang w:val="en-US"/>
        </w:rPr>
        <w:t>Procenat</w:t>
      </w:r>
      <w:proofErr w:type="spellEnd"/>
      <w:r w:rsidRPr="00366E54">
        <w:rPr>
          <w:lang w:val="en-US"/>
        </w:rPr>
        <w:t xml:space="preserve"> </w:t>
      </w:r>
      <w:proofErr w:type="spellStart"/>
      <w:r w:rsidRPr="00366E54">
        <w:rPr>
          <w:lang w:val="en-US"/>
        </w:rPr>
        <w:t>stakla</w:t>
      </w:r>
      <w:proofErr w:type="spellEnd"/>
      <w:r w:rsidRPr="00366E54">
        <w:rPr>
          <w:lang w:val="en-US"/>
        </w:rPr>
        <w:t xml:space="preserve"> u </w:t>
      </w:r>
      <w:proofErr w:type="spellStart"/>
      <w:r w:rsidRPr="00366E54">
        <w:rPr>
          <w:lang w:val="en-US"/>
        </w:rPr>
        <w:t>sastavu</w:t>
      </w:r>
      <w:proofErr w:type="spellEnd"/>
      <w:r w:rsidRPr="00366E54">
        <w:rPr>
          <w:lang w:val="en-US"/>
        </w:rPr>
        <w:t xml:space="preserve"> </w:t>
      </w:r>
      <w:proofErr w:type="spellStart"/>
      <w:r w:rsidRPr="00366E54">
        <w:rPr>
          <w:lang w:val="en-US"/>
        </w:rPr>
        <w:t>otpada</w:t>
      </w:r>
      <w:proofErr w:type="spellEnd"/>
      <w:r w:rsidRPr="00366E54">
        <w:rPr>
          <w:lang w:val="en-US"/>
        </w:rPr>
        <w:t xml:space="preserve"> u Nikšiću </w:t>
      </w:r>
      <w:proofErr w:type="spellStart"/>
      <w:r w:rsidRPr="00366E54">
        <w:rPr>
          <w:lang w:val="en-US"/>
        </w:rPr>
        <w:t>ima</w:t>
      </w:r>
      <w:proofErr w:type="spellEnd"/>
      <w:r w:rsidRPr="00366E54">
        <w:rPr>
          <w:lang w:val="en-US"/>
        </w:rPr>
        <w:t xml:space="preserve"> </w:t>
      </w:r>
      <w:proofErr w:type="spellStart"/>
      <w:r w:rsidRPr="00366E54">
        <w:rPr>
          <w:lang w:val="en-US"/>
        </w:rPr>
        <w:t>značajnu</w:t>
      </w:r>
      <w:proofErr w:type="spellEnd"/>
      <w:r w:rsidRPr="00366E54">
        <w:rPr>
          <w:lang w:val="en-US"/>
        </w:rPr>
        <w:t xml:space="preserve"> </w:t>
      </w:r>
      <w:proofErr w:type="spellStart"/>
      <w:r w:rsidRPr="00366E54">
        <w:rPr>
          <w:lang w:val="en-US"/>
        </w:rPr>
        <w:t>vr</w:t>
      </w:r>
      <w:r w:rsidR="00EE7D32">
        <w:rPr>
          <w:lang w:val="en-US"/>
        </w:rPr>
        <w:t>i</w:t>
      </w:r>
      <w:r w:rsidRPr="00366E54">
        <w:rPr>
          <w:lang w:val="en-US"/>
        </w:rPr>
        <w:t>jednost</w:t>
      </w:r>
      <w:proofErr w:type="spellEnd"/>
      <w:r w:rsidRPr="00366E54">
        <w:rPr>
          <w:lang w:val="en-US"/>
        </w:rPr>
        <w:t xml:space="preserve"> </w:t>
      </w:r>
      <w:proofErr w:type="spellStart"/>
      <w:r w:rsidRPr="00366E54">
        <w:rPr>
          <w:lang w:val="en-US"/>
        </w:rPr>
        <w:t>i</w:t>
      </w:r>
      <w:proofErr w:type="spellEnd"/>
      <w:r w:rsidRPr="00366E54">
        <w:rPr>
          <w:lang w:val="en-US"/>
        </w:rPr>
        <w:t xml:space="preserve"> u </w:t>
      </w:r>
      <w:proofErr w:type="spellStart"/>
      <w:r w:rsidRPr="00366E54">
        <w:rPr>
          <w:lang w:val="en-US"/>
        </w:rPr>
        <w:t>prosjeku</w:t>
      </w:r>
      <w:proofErr w:type="spellEnd"/>
      <w:r w:rsidRPr="00366E54">
        <w:rPr>
          <w:lang w:val="en-US"/>
        </w:rPr>
        <w:t xml:space="preserve"> se </w:t>
      </w:r>
      <w:proofErr w:type="spellStart"/>
      <w:r w:rsidRPr="00366E54">
        <w:rPr>
          <w:lang w:val="en-US"/>
        </w:rPr>
        <w:t>kreće</w:t>
      </w:r>
      <w:proofErr w:type="spellEnd"/>
      <w:r w:rsidRPr="00366E54">
        <w:rPr>
          <w:lang w:val="en-US"/>
        </w:rPr>
        <w:t xml:space="preserve"> </w:t>
      </w:r>
      <w:proofErr w:type="spellStart"/>
      <w:r w:rsidRPr="00366E54">
        <w:rPr>
          <w:lang w:val="en-US"/>
        </w:rPr>
        <w:t>oko</w:t>
      </w:r>
      <w:proofErr w:type="spellEnd"/>
      <w:r w:rsidRPr="00366E54">
        <w:rPr>
          <w:lang w:val="en-US"/>
        </w:rPr>
        <w:t xml:space="preserve"> 8,1%. </w:t>
      </w:r>
      <w:proofErr w:type="spellStart"/>
      <w:r w:rsidRPr="00366E54">
        <w:rPr>
          <w:lang w:val="en-US"/>
        </w:rPr>
        <w:t>Kategorije</w:t>
      </w:r>
      <w:proofErr w:type="spellEnd"/>
      <w:r w:rsidRPr="00366E54">
        <w:rPr>
          <w:lang w:val="en-US"/>
        </w:rPr>
        <w:t xml:space="preserve"> </w:t>
      </w:r>
      <w:proofErr w:type="spellStart"/>
      <w:r w:rsidRPr="00366E54">
        <w:rPr>
          <w:lang w:val="en-US"/>
        </w:rPr>
        <w:t>metala</w:t>
      </w:r>
      <w:proofErr w:type="spellEnd"/>
      <w:r w:rsidRPr="00366E54">
        <w:rPr>
          <w:lang w:val="en-US"/>
        </w:rPr>
        <w:t xml:space="preserve"> </w:t>
      </w:r>
      <w:proofErr w:type="spellStart"/>
      <w:r w:rsidRPr="00366E54">
        <w:rPr>
          <w:lang w:val="en-US"/>
        </w:rPr>
        <w:t>nemaju</w:t>
      </w:r>
      <w:proofErr w:type="spellEnd"/>
      <w:r w:rsidRPr="00366E54">
        <w:rPr>
          <w:lang w:val="en-US"/>
        </w:rPr>
        <w:t xml:space="preserve"> </w:t>
      </w:r>
      <w:proofErr w:type="spellStart"/>
      <w:r w:rsidRPr="00366E54">
        <w:rPr>
          <w:lang w:val="en-US"/>
        </w:rPr>
        <w:t>značajniji</w:t>
      </w:r>
      <w:proofErr w:type="spellEnd"/>
      <w:r w:rsidRPr="00366E54">
        <w:rPr>
          <w:lang w:val="en-US"/>
        </w:rPr>
        <w:t xml:space="preserve"> udio u </w:t>
      </w:r>
      <w:proofErr w:type="spellStart"/>
      <w:r w:rsidRPr="00366E54">
        <w:rPr>
          <w:lang w:val="en-US"/>
        </w:rPr>
        <w:t>prosječnom</w:t>
      </w:r>
      <w:proofErr w:type="spellEnd"/>
      <w:r w:rsidRPr="00366E54">
        <w:rPr>
          <w:lang w:val="en-US"/>
        </w:rPr>
        <w:t xml:space="preserve"> </w:t>
      </w:r>
      <w:proofErr w:type="spellStart"/>
      <w:r w:rsidRPr="00366E54">
        <w:rPr>
          <w:lang w:val="en-US"/>
        </w:rPr>
        <w:t>sastavu</w:t>
      </w:r>
      <w:proofErr w:type="spellEnd"/>
      <w:r w:rsidRPr="00366E54">
        <w:rPr>
          <w:lang w:val="en-US"/>
        </w:rPr>
        <w:t xml:space="preserve"> </w:t>
      </w:r>
      <w:proofErr w:type="spellStart"/>
      <w:r w:rsidRPr="00366E54">
        <w:rPr>
          <w:lang w:val="en-US"/>
        </w:rPr>
        <w:t>komunalnog</w:t>
      </w:r>
      <w:proofErr w:type="spellEnd"/>
      <w:r w:rsidRPr="00366E54">
        <w:rPr>
          <w:lang w:val="en-US"/>
        </w:rPr>
        <w:t xml:space="preserve"> </w:t>
      </w:r>
      <w:proofErr w:type="spellStart"/>
      <w:r w:rsidRPr="00366E54">
        <w:rPr>
          <w:lang w:val="en-US"/>
        </w:rPr>
        <w:t>otpada</w:t>
      </w:r>
      <w:proofErr w:type="spellEnd"/>
      <w:r w:rsidRPr="00366E54">
        <w:rPr>
          <w:lang w:val="en-US"/>
        </w:rPr>
        <w:t xml:space="preserve">, </w:t>
      </w:r>
      <w:proofErr w:type="spellStart"/>
      <w:r w:rsidRPr="00366E54">
        <w:rPr>
          <w:lang w:val="en-US"/>
        </w:rPr>
        <w:t>i</w:t>
      </w:r>
      <w:proofErr w:type="spellEnd"/>
      <w:r w:rsidRPr="00366E54">
        <w:rPr>
          <w:lang w:val="en-US"/>
        </w:rPr>
        <w:t xml:space="preserve"> </w:t>
      </w:r>
      <w:proofErr w:type="spellStart"/>
      <w:r w:rsidRPr="00366E54">
        <w:rPr>
          <w:lang w:val="en-US"/>
        </w:rPr>
        <w:t>imaju</w:t>
      </w:r>
      <w:proofErr w:type="spellEnd"/>
      <w:r w:rsidRPr="00366E54">
        <w:rPr>
          <w:lang w:val="en-US"/>
        </w:rPr>
        <w:t xml:space="preserve"> </w:t>
      </w:r>
      <w:proofErr w:type="spellStart"/>
      <w:r w:rsidRPr="00366E54">
        <w:rPr>
          <w:lang w:val="en-US"/>
        </w:rPr>
        <w:t>vrjednost</w:t>
      </w:r>
      <w:proofErr w:type="spellEnd"/>
      <w:r w:rsidRPr="00366E54">
        <w:rPr>
          <w:lang w:val="en-US"/>
        </w:rPr>
        <w:t xml:space="preserve"> od 1,6% za </w:t>
      </w:r>
      <w:proofErr w:type="spellStart"/>
      <w:r w:rsidRPr="00366E54">
        <w:rPr>
          <w:lang w:val="en-US"/>
        </w:rPr>
        <w:t>aluminijumske</w:t>
      </w:r>
      <w:proofErr w:type="spellEnd"/>
      <w:r w:rsidRPr="00366E54">
        <w:rPr>
          <w:lang w:val="en-US"/>
        </w:rPr>
        <w:t xml:space="preserve"> </w:t>
      </w:r>
      <w:proofErr w:type="spellStart"/>
      <w:r w:rsidRPr="00366E54">
        <w:rPr>
          <w:lang w:val="en-US"/>
        </w:rPr>
        <w:t>konzerve</w:t>
      </w:r>
      <w:proofErr w:type="spellEnd"/>
      <w:r w:rsidRPr="00366E54">
        <w:rPr>
          <w:lang w:val="en-US"/>
        </w:rPr>
        <w:t xml:space="preserve"> </w:t>
      </w:r>
      <w:proofErr w:type="spellStart"/>
      <w:r w:rsidRPr="00366E54">
        <w:rPr>
          <w:lang w:val="en-US"/>
        </w:rPr>
        <w:t>kao</w:t>
      </w:r>
      <w:proofErr w:type="spellEnd"/>
      <w:r w:rsidRPr="00366E54">
        <w:rPr>
          <w:lang w:val="en-US"/>
        </w:rPr>
        <w:t xml:space="preserve"> </w:t>
      </w:r>
      <w:proofErr w:type="spellStart"/>
      <w:r w:rsidRPr="00366E54">
        <w:rPr>
          <w:lang w:val="en-US"/>
        </w:rPr>
        <w:t>i</w:t>
      </w:r>
      <w:proofErr w:type="spellEnd"/>
      <w:r w:rsidRPr="00366E54">
        <w:rPr>
          <w:lang w:val="en-US"/>
        </w:rPr>
        <w:t xml:space="preserve"> za </w:t>
      </w:r>
      <w:proofErr w:type="spellStart"/>
      <w:r w:rsidRPr="00366E54">
        <w:rPr>
          <w:lang w:val="en-US"/>
        </w:rPr>
        <w:t>ambalažni</w:t>
      </w:r>
      <w:proofErr w:type="spellEnd"/>
      <w:r w:rsidRPr="00366E54">
        <w:rPr>
          <w:lang w:val="en-US"/>
        </w:rPr>
        <w:t xml:space="preserve"> </w:t>
      </w:r>
      <w:proofErr w:type="spellStart"/>
      <w:r w:rsidRPr="00366E54">
        <w:rPr>
          <w:lang w:val="en-US"/>
        </w:rPr>
        <w:t>i</w:t>
      </w:r>
      <w:proofErr w:type="spellEnd"/>
      <w:r w:rsidRPr="00366E54">
        <w:rPr>
          <w:lang w:val="en-US"/>
        </w:rPr>
        <w:t xml:space="preserve"> </w:t>
      </w:r>
      <w:proofErr w:type="spellStart"/>
      <w:r w:rsidRPr="00366E54">
        <w:rPr>
          <w:lang w:val="en-US"/>
        </w:rPr>
        <w:t>ostali</w:t>
      </w:r>
      <w:proofErr w:type="spellEnd"/>
      <w:r w:rsidRPr="00366E54">
        <w:rPr>
          <w:lang w:val="en-US"/>
        </w:rPr>
        <w:t xml:space="preserve"> metal. </w:t>
      </w:r>
      <w:proofErr w:type="spellStart"/>
      <w:r w:rsidRPr="00366E54">
        <w:rPr>
          <w:lang w:val="en-US"/>
        </w:rPr>
        <w:t>Tekstil</w:t>
      </w:r>
      <w:proofErr w:type="spellEnd"/>
      <w:r w:rsidR="00EE7D32">
        <w:rPr>
          <w:lang w:val="en-US"/>
        </w:rPr>
        <w:t xml:space="preserve"> </w:t>
      </w:r>
      <w:r w:rsidRPr="00366E54">
        <w:rPr>
          <w:lang w:val="en-US"/>
        </w:rPr>
        <w:t xml:space="preserve">je u </w:t>
      </w:r>
      <w:proofErr w:type="spellStart"/>
      <w:r w:rsidRPr="00366E54">
        <w:rPr>
          <w:lang w:val="en-US"/>
        </w:rPr>
        <w:t>pros</w:t>
      </w:r>
      <w:r w:rsidR="00EE7D32">
        <w:rPr>
          <w:lang w:val="en-US"/>
        </w:rPr>
        <w:t>j</w:t>
      </w:r>
      <w:r w:rsidRPr="00366E54">
        <w:rPr>
          <w:lang w:val="en-US"/>
        </w:rPr>
        <w:t>eku</w:t>
      </w:r>
      <w:proofErr w:type="spellEnd"/>
      <w:r w:rsidRPr="00366E54">
        <w:rPr>
          <w:lang w:val="en-US"/>
        </w:rPr>
        <w:t xml:space="preserve"> </w:t>
      </w:r>
      <w:proofErr w:type="spellStart"/>
      <w:r w:rsidRPr="00366E54">
        <w:rPr>
          <w:lang w:val="en-US"/>
        </w:rPr>
        <w:t>zatupljen</w:t>
      </w:r>
      <w:proofErr w:type="spellEnd"/>
      <w:r w:rsidRPr="00366E54">
        <w:rPr>
          <w:lang w:val="en-US"/>
        </w:rPr>
        <w:t xml:space="preserve"> </w:t>
      </w:r>
      <w:proofErr w:type="spellStart"/>
      <w:r w:rsidRPr="00366E54">
        <w:rPr>
          <w:lang w:val="en-US"/>
        </w:rPr>
        <w:t>sa</w:t>
      </w:r>
      <w:proofErr w:type="spellEnd"/>
      <w:r w:rsidRPr="00366E54">
        <w:rPr>
          <w:lang w:val="en-US"/>
        </w:rPr>
        <w:t xml:space="preserve"> 2,3%, </w:t>
      </w:r>
      <w:proofErr w:type="spellStart"/>
      <w:r w:rsidRPr="00366E54">
        <w:rPr>
          <w:lang w:val="en-US"/>
        </w:rPr>
        <w:t>uz</w:t>
      </w:r>
      <w:proofErr w:type="spellEnd"/>
      <w:r w:rsidRPr="00366E54">
        <w:rPr>
          <w:lang w:val="en-US"/>
        </w:rPr>
        <w:t xml:space="preserve"> </w:t>
      </w:r>
      <w:proofErr w:type="spellStart"/>
      <w:r w:rsidRPr="00366E54">
        <w:rPr>
          <w:lang w:val="en-US"/>
        </w:rPr>
        <w:t>pelene</w:t>
      </w:r>
      <w:proofErr w:type="spellEnd"/>
      <w:r w:rsidRPr="00366E54">
        <w:rPr>
          <w:lang w:val="en-US"/>
        </w:rPr>
        <w:t xml:space="preserve">, </w:t>
      </w:r>
      <w:proofErr w:type="spellStart"/>
      <w:r w:rsidRPr="00366E54">
        <w:rPr>
          <w:lang w:val="en-US"/>
        </w:rPr>
        <w:t>kojih</w:t>
      </w:r>
      <w:proofErr w:type="spellEnd"/>
      <w:r w:rsidRPr="00366E54">
        <w:rPr>
          <w:lang w:val="en-US"/>
        </w:rPr>
        <w:t xml:space="preserve"> u </w:t>
      </w:r>
      <w:proofErr w:type="spellStart"/>
      <w:r w:rsidRPr="00366E54">
        <w:rPr>
          <w:lang w:val="en-US"/>
        </w:rPr>
        <w:t>pros</w:t>
      </w:r>
      <w:r w:rsidR="00EE7D32">
        <w:rPr>
          <w:lang w:val="en-US"/>
        </w:rPr>
        <w:t>j</w:t>
      </w:r>
      <w:r w:rsidRPr="00366E54">
        <w:rPr>
          <w:lang w:val="en-US"/>
        </w:rPr>
        <w:t>eku</w:t>
      </w:r>
      <w:proofErr w:type="spellEnd"/>
      <w:r w:rsidRPr="00366E54">
        <w:rPr>
          <w:lang w:val="en-US"/>
        </w:rPr>
        <w:t xml:space="preserve"> </w:t>
      </w:r>
      <w:proofErr w:type="spellStart"/>
      <w:r w:rsidRPr="00366E54">
        <w:rPr>
          <w:lang w:val="en-US"/>
        </w:rPr>
        <w:t>ima</w:t>
      </w:r>
      <w:proofErr w:type="spellEnd"/>
      <w:r w:rsidRPr="00366E54">
        <w:rPr>
          <w:lang w:val="en-US"/>
        </w:rPr>
        <w:t xml:space="preserve"> </w:t>
      </w:r>
      <w:proofErr w:type="spellStart"/>
      <w:r w:rsidRPr="00366E54">
        <w:rPr>
          <w:lang w:val="en-US"/>
        </w:rPr>
        <w:t>oko</w:t>
      </w:r>
      <w:proofErr w:type="spellEnd"/>
      <w:r w:rsidRPr="00366E54">
        <w:rPr>
          <w:lang w:val="en-US"/>
        </w:rPr>
        <w:t xml:space="preserve"> 1,9%. Na </w:t>
      </w:r>
      <w:proofErr w:type="spellStart"/>
      <w:r w:rsidRPr="00366E54">
        <w:rPr>
          <w:lang w:val="en-US"/>
        </w:rPr>
        <w:t>osnovu</w:t>
      </w:r>
      <w:proofErr w:type="spellEnd"/>
      <w:r w:rsidRPr="00366E54">
        <w:rPr>
          <w:lang w:val="en-US"/>
        </w:rPr>
        <w:t xml:space="preserve"> </w:t>
      </w:r>
      <w:proofErr w:type="spellStart"/>
      <w:r w:rsidRPr="00366E54">
        <w:rPr>
          <w:lang w:val="en-US"/>
        </w:rPr>
        <w:t>dobijenih</w:t>
      </w:r>
      <w:proofErr w:type="spellEnd"/>
      <w:r w:rsidRPr="00366E54">
        <w:rPr>
          <w:lang w:val="en-US"/>
        </w:rPr>
        <w:t xml:space="preserve"> </w:t>
      </w:r>
      <w:proofErr w:type="spellStart"/>
      <w:r w:rsidRPr="00366E54">
        <w:rPr>
          <w:lang w:val="en-US"/>
        </w:rPr>
        <w:t>rezultata</w:t>
      </w:r>
      <w:proofErr w:type="spellEnd"/>
      <w:r w:rsidRPr="00366E54">
        <w:rPr>
          <w:lang w:val="en-US"/>
        </w:rPr>
        <w:t xml:space="preserve">, </w:t>
      </w:r>
      <w:proofErr w:type="spellStart"/>
      <w:r w:rsidRPr="00366E54">
        <w:rPr>
          <w:lang w:val="en-US"/>
        </w:rPr>
        <w:t>zaključuje</w:t>
      </w:r>
      <w:proofErr w:type="spellEnd"/>
      <w:r w:rsidRPr="00366E54">
        <w:rPr>
          <w:lang w:val="en-US"/>
        </w:rPr>
        <w:t xml:space="preserve"> se da od </w:t>
      </w:r>
      <w:proofErr w:type="spellStart"/>
      <w:r w:rsidRPr="00366E54">
        <w:rPr>
          <w:lang w:val="en-US"/>
        </w:rPr>
        <w:t>preostalih</w:t>
      </w:r>
      <w:proofErr w:type="spellEnd"/>
      <w:r w:rsidRPr="00366E54">
        <w:rPr>
          <w:lang w:val="en-US"/>
        </w:rPr>
        <w:t xml:space="preserve"> </w:t>
      </w:r>
      <w:proofErr w:type="spellStart"/>
      <w:r w:rsidRPr="00366E54">
        <w:rPr>
          <w:lang w:val="en-US"/>
        </w:rPr>
        <w:t>analiziranih</w:t>
      </w:r>
      <w:proofErr w:type="spellEnd"/>
      <w:r w:rsidRPr="00366E54">
        <w:rPr>
          <w:lang w:val="en-US"/>
        </w:rPr>
        <w:t xml:space="preserve"> </w:t>
      </w:r>
      <w:proofErr w:type="spellStart"/>
      <w:r w:rsidRPr="00366E54">
        <w:rPr>
          <w:lang w:val="en-US"/>
        </w:rPr>
        <w:t>kategorija</w:t>
      </w:r>
      <w:proofErr w:type="spellEnd"/>
      <w:r w:rsidRPr="00366E54">
        <w:rPr>
          <w:lang w:val="en-US"/>
        </w:rPr>
        <w:t xml:space="preserve">, </w:t>
      </w:r>
      <w:proofErr w:type="spellStart"/>
      <w:r w:rsidRPr="00366E54">
        <w:rPr>
          <w:lang w:val="en-US"/>
        </w:rPr>
        <w:t>značajan</w:t>
      </w:r>
      <w:proofErr w:type="spellEnd"/>
      <w:r w:rsidRPr="00366E54">
        <w:rPr>
          <w:lang w:val="en-US"/>
        </w:rPr>
        <w:t xml:space="preserve"> udio </w:t>
      </w:r>
      <w:proofErr w:type="spellStart"/>
      <w:r w:rsidRPr="00366E54">
        <w:rPr>
          <w:lang w:val="en-US"/>
        </w:rPr>
        <w:t>ima</w:t>
      </w:r>
      <w:proofErr w:type="spellEnd"/>
      <w:r w:rsidRPr="00366E54">
        <w:rPr>
          <w:lang w:val="en-US"/>
        </w:rPr>
        <w:t xml:space="preserve"> </w:t>
      </w:r>
      <w:proofErr w:type="spellStart"/>
      <w:r w:rsidRPr="00366E54">
        <w:rPr>
          <w:lang w:val="en-US"/>
        </w:rPr>
        <w:t>još</w:t>
      </w:r>
      <w:proofErr w:type="spellEnd"/>
      <w:r w:rsidRPr="00366E54">
        <w:rPr>
          <w:lang w:val="en-US"/>
        </w:rPr>
        <w:t xml:space="preserve"> </w:t>
      </w:r>
      <w:proofErr w:type="spellStart"/>
      <w:r w:rsidRPr="00366E54">
        <w:rPr>
          <w:lang w:val="en-US"/>
        </w:rPr>
        <w:t>građevinski</w:t>
      </w:r>
      <w:proofErr w:type="spellEnd"/>
      <w:r w:rsidRPr="00366E54">
        <w:rPr>
          <w:lang w:val="en-US"/>
        </w:rPr>
        <w:t xml:space="preserve"> </w:t>
      </w:r>
      <w:proofErr w:type="spellStart"/>
      <w:r w:rsidRPr="00366E54">
        <w:rPr>
          <w:lang w:val="en-US"/>
        </w:rPr>
        <w:t>otpad</w:t>
      </w:r>
      <w:proofErr w:type="spellEnd"/>
      <w:r w:rsidRPr="00366E54">
        <w:rPr>
          <w:lang w:val="en-US"/>
        </w:rPr>
        <w:t xml:space="preserve"> </w:t>
      </w:r>
      <w:proofErr w:type="spellStart"/>
      <w:r w:rsidRPr="00366E54">
        <w:rPr>
          <w:lang w:val="en-US"/>
        </w:rPr>
        <w:t>sa</w:t>
      </w:r>
      <w:proofErr w:type="spellEnd"/>
      <w:r w:rsidRPr="00366E54">
        <w:rPr>
          <w:lang w:val="en-US"/>
        </w:rPr>
        <w:t xml:space="preserve"> 8,4%, </w:t>
      </w:r>
      <w:proofErr w:type="spellStart"/>
      <w:r w:rsidRPr="00366E54">
        <w:rPr>
          <w:lang w:val="en-US"/>
        </w:rPr>
        <w:t>dok</w:t>
      </w:r>
      <w:proofErr w:type="spellEnd"/>
      <w:r w:rsidRPr="00366E54">
        <w:rPr>
          <w:lang w:val="en-US"/>
        </w:rPr>
        <w:t xml:space="preserve"> </w:t>
      </w:r>
      <w:proofErr w:type="spellStart"/>
      <w:r w:rsidRPr="00366E54">
        <w:rPr>
          <w:lang w:val="en-US"/>
        </w:rPr>
        <w:t>preostale</w:t>
      </w:r>
      <w:proofErr w:type="spellEnd"/>
      <w:r w:rsidRPr="00366E54">
        <w:rPr>
          <w:lang w:val="en-US"/>
        </w:rPr>
        <w:t xml:space="preserve"> </w:t>
      </w:r>
      <w:proofErr w:type="spellStart"/>
      <w:r w:rsidRPr="00366E54">
        <w:rPr>
          <w:lang w:val="en-US"/>
        </w:rPr>
        <w:t>frakcije</w:t>
      </w:r>
      <w:proofErr w:type="spellEnd"/>
      <w:r w:rsidRPr="00366E54">
        <w:rPr>
          <w:lang w:val="en-US"/>
        </w:rPr>
        <w:t xml:space="preserve"> </w:t>
      </w:r>
      <w:proofErr w:type="spellStart"/>
      <w:r w:rsidRPr="00366E54">
        <w:rPr>
          <w:lang w:val="en-US"/>
        </w:rPr>
        <w:t>koje</w:t>
      </w:r>
      <w:proofErr w:type="spellEnd"/>
      <w:r w:rsidRPr="00366E54">
        <w:rPr>
          <w:lang w:val="en-US"/>
        </w:rPr>
        <w:t xml:space="preserve"> </w:t>
      </w:r>
      <w:proofErr w:type="spellStart"/>
      <w:r w:rsidRPr="00366E54">
        <w:rPr>
          <w:lang w:val="en-US"/>
        </w:rPr>
        <w:t>uključuju</w:t>
      </w:r>
      <w:proofErr w:type="spellEnd"/>
      <w:r w:rsidRPr="00366E54">
        <w:rPr>
          <w:lang w:val="en-US"/>
        </w:rPr>
        <w:t xml:space="preserve"> </w:t>
      </w:r>
      <w:proofErr w:type="spellStart"/>
      <w:r w:rsidRPr="00366E54">
        <w:rPr>
          <w:lang w:val="en-US"/>
        </w:rPr>
        <w:t>električni</w:t>
      </w:r>
      <w:proofErr w:type="spellEnd"/>
      <w:r w:rsidRPr="00366E54">
        <w:rPr>
          <w:lang w:val="en-US"/>
        </w:rPr>
        <w:t xml:space="preserve"> </w:t>
      </w:r>
      <w:proofErr w:type="spellStart"/>
      <w:r w:rsidRPr="00366E54">
        <w:rPr>
          <w:lang w:val="en-US"/>
        </w:rPr>
        <w:t>i</w:t>
      </w:r>
      <w:proofErr w:type="spellEnd"/>
      <w:r w:rsidRPr="00366E54">
        <w:rPr>
          <w:lang w:val="en-US"/>
        </w:rPr>
        <w:t xml:space="preserve"> </w:t>
      </w:r>
      <w:proofErr w:type="spellStart"/>
      <w:r w:rsidRPr="00366E54">
        <w:rPr>
          <w:lang w:val="en-US"/>
        </w:rPr>
        <w:t>elektronski</w:t>
      </w:r>
      <w:proofErr w:type="spellEnd"/>
      <w:r w:rsidRPr="00366E54">
        <w:rPr>
          <w:lang w:val="en-US"/>
        </w:rPr>
        <w:t xml:space="preserve"> </w:t>
      </w:r>
      <w:proofErr w:type="spellStart"/>
      <w:r w:rsidRPr="00366E54">
        <w:rPr>
          <w:lang w:val="en-US"/>
        </w:rPr>
        <w:t>otpad</w:t>
      </w:r>
      <w:proofErr w:type="spellEnd"/>
      <w:r w:rsidRPr="00366E54">
        <w:rPr>
          <w:lang w:val="en-US"/>
        </w:rPr>
        <w:t xml:space="preserve">, </w:t>
      </w:r>
      <w:proofErr w:type="spellStart"/>
      <w:r w:rsidRPr="00366E54">
        <w:rPr>
          <w:lang w:val="en-US"/>
        </w:rPr>
        <w:t>medicinski</w:t>
      </w:r>
      <w:proofErr w:type="spellEnd"/>
      <w:r w:rsidRPr="00366E54">
        <w:rPr>
          <w:lang w:val="en-US"/>
        </w:rPr>
        <w:t xml:space="preserve"> </w:t>
      </w:r>
      <w:proofErr w:type="spellStart"/>
      <w:r w:rsidRPr="00366E54">
        <w:rPr>
          <w:lang w:val="en-US"/>
        </w:rPr>
        <w:t>otpad</w:t>
      </w:r>
      <w:proofErr w:type="spellEnd"/>
      <w:r w:rsidRPr="00366E54">
        <w:rPr>
          <w:lang w:val="en-US"/>
        </w:rPr>
        <w:t xml:space="preserve">, </w:t>
      </w:r>
      <w:proofErr w:type="spellStart"/>
      <w:r w:rsidRPr="00366E54">
        <w:rPr>
          <w:lang w:val="en-US"/>
        </w:rPr>
        <w:t>kožu</w:t>
      </w:r>
      <w:proofErr w:type="spellEnd"/>
      <w:r w:rsidRPr="00366E54">
        <w:rPr>
          <w:lang w:val="en-US"/>
        </w:rPr>
        <w:t xml:space="preserve"> </w:t>
      </w:r>
      <w:proofErr w:type="spellStart"/>
      <w:r w:rsidRPr="00366E54">
        <w:rPr>
          <w:lang w:val="en-US"/>
        </w:rPr>
        <w:t>i</w:t>
      </w:r>
      <w:proofErr w:type="spellEnd"/>
      <w:r w:rsidRPr="00366E54">
        <w:rPr>
          <w:lang w:val="en-US"/>
        </w:rPr>
        <w:t xml:space="preserve"> </w:t>
      </w:r>
      <w:proofErr w:type="spellStart"/>
      <w:r w:rsidRPr="00366E54">
        <w:rPr>
          <w:lang w:val="en-US"/>
        </w:rPr>
        <w:t>drvo</w:t>
      </w:r>
      <w:proofErr w:type="spellEnd"/>
      <w:r w:rsidRPr="00366E54">
        <w:rPr>
          <w:lang w:val="en-US"/>
        </w:rPr>
        <w:t xml:space="preserve"> </w:t>
      </w:r>
      <w:proofErr w:type="spellStart"/>
      <w:r w:rsidRPr="00366E54">
        <w:rPr>
          <w:lang w:val="en-US"/>
        </w:rPr>
        <w:t>nemaju</w:t>
      </w:r>
      <w:proofErr w:type="spellEnd"/>
      <w:r w:rsidRPr="00366E54">
        <w:rPr>
          <w:lang w:val="en-US"/>
        </w:rPr>
        <w:t xml:space="preserve"> </w:t>
      </w:r>
      <w:proofErr w:type="spellStart"/>
      <w:r w:rsidRPr="00366E54">
        <w:rPr>
          <w:lang w:val="en-US"/>
        </w:rPr>
        <w:t>veći</w:t>
      </w:r>
      <w:proofErr w:type="spellEnd"/>
      <w:r w:rsidRPr="00366E54">
        <w:rPr>
          <w:lang w:val="en-US"/>
        </w:rPr>
        <w:t xml:space="preserve"> udio u </w:t>
      </w:r>
      <w:proofErr w:type="spellStart"/>
      <w:r w:rsidRPr="00366E54">
        <w:rPr>
          <w:lang w:val="en-US"/>
        </w:rPr>
        <w:t>ukupnom</w:t>
      </w:r>
      <w:proofErr w:type="spellEnd"/>
      <w:r w:rsidRPr="00366E54">
        <w:rPr>
          <w:lang w:val="en-US"/>
        </w:rPr>
        <w:t xml:space="preserve"> </w:t>
      </w:r>
      <w:proofErr w:type="spellStart"/>
      <w:r w:rsidRPr="00366E54">
        <w:rPr>
          <w:lang w:val="en-US"/>
        </w:rPr>
        <w:t>sastavu</w:t>
      </w:r>
      <w:proofErr w:type="spellEnd"/>
      <w:r w:rsidRPr="00366E54">
        <w:rPr>
          <w:lang w:val="en-US"/>
        </w:rPr>
        <w:t>.</w:t>
      </w:r>
    </w:p>
    <w:p w14:paraId="4E111D50" w14:textId="77777777" w:rsidR="001A22FB" w:rsidRPr="001A22FB" w:rsidRDefault="001A22FB" w:rsidP="00366E54">
      <w:pPr>
        <w:rPr>
          <w:lang w:val="en-US"/>
        </w:rPr>
      </w:pPr>
    </w:p>
    <w:p w14:paraId="36F6CE61" w14:textId="46ED3200" w:rsidR="001A22FB" w:rsidRPr="006A1DC2" w:rsidRDefault="008D0064" w:rsidP="006A1DC2">
      <w:pPr>
        <w:pStyle w:val="Heading3"/>
      </w:pPr>
      <w:bookmarkStart w:id="6" w:name="_Toc241648867"/>
      <w:r w:rsidRPr="006A1DC2">
        <w:t>P</w:t>
      </w:r>
      <w:r w:rsidR="00C63E66" w:rsidRPr="006A1DC2">
        <w:t>rocjena vrste i količine (mase) komunalnog otpada koji će se proizvesti po godinama iz planskog perioda i njegovo porijeklo;</w:t>
      </w:r>
      <w:bookmarkEnd w:id="6"/>
    </w:p>
    <w:p w14:paraId="2C1853C2" w14:textId="77777777" w:rsidR="00B84E99" w:rsidRPr="006A1DC2" w:rsidRDefault="00B84E99" w:rsidP="006A1DC2">
      <w:pPr>
        <w:spacing w:before="100" w:beforeAutospacing="1" w:after="100" w:afterAutospacing="1" w:line="240" w:lineRule="auto"/>
        <w:rPr>
          <w:lang w:val="en-US"/>
        </w:rPr>
      </w:pPr>
      <w:proofErr w:type="spellStart"/>
      <w:r w:rsidRPr="006A1DC2">
        <w:rPr>
          <w:lang w:val="en-US"/>
        </w:rPr>
        <w:t>Procjena</w:t>
      </w:r>
      <w:proofErr w:type="spellEnd"/>
      <w:r w:rsidRPr="006A1DC2">
        <w:rPr>
          <w:lang w:val="en-US"/>
        </w:rPr>
        <w:t xml:space="preserve"> </w:t>
      </w:r>
      <w:proofErr w:type="spellStart"/>
      <w:r w:rsidRPr="006A1DC2">
        <w:rPr>
          <w:lang w:val="en-US"/>
        </w:rPr>
        <w:t>budućih</w:t>
      </w:r>
      <w:proofErr w:type="spellEnd"/>
      <w:r w:rsidRPr="006A1DC2">
        <w:rPr>
          <w:lang w:val="en-US"/>
        </w:rPr>
        <w:t xml:space="preserve"> </w:t>
      </w:r>
      <w:proofErr w:type="spellStart"/>
      <w:r w:rsidRPr="006A1DC2">
        <w:rPr>
          <w:lang w:val="en-US"/>
        </w:rPr>
        <w:t>količina</w:t>
      </w:r>
      <w:proofErr w:type="spellEnd"/>
      <w:r w:rsidRPr="006A1DC2">
        <w:rPr>
          <w:lang w:val="en-US"/>
        </w:rPr>
        <w:t xml:space="preserve">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predstavlja</w:t>
      </w:r>
      <w:proofErr w:type="spellEnd"/>
      <w:r w:rsidRPr="006A1DC2">
        <w:rPr>
          <w:lang w:val="en-US"/>
        </w:rPr>
        <w:t xml:space="preserve"> </w:t>
      </w:r>
      <w:proofErr w:type="spellStart"/>
      <w:r w:rsidRPr="006A1DC2">
        <w:rPr>
          <w:lang w:val="en-US"/>
        </w:rPr>
        <w:t>osnovu</w:t>
      </w:r>
      <w:proofErr w:type="spellEnd"/>
      <w:r w:rsidRPr="006A1DC2">
        <w:rPr>
          <w:lang w:val="en-US"/>
        </w:rPr>
        <w:t xml:space="preserve"> za </w:t>
      </w:r>
      <w:proofErr w:type="spellStart"/>
      <w:r w:rsidRPr="006A1DC2">
        <w:rPr>
          <w:lang w:val="en-US"/>
        </w:rPr>
        <w:t>planiranje</w:t>
      </w:r>
      <w:proofErr w:type="spellEnd"/>
      <w:r w:rsidRPr="006A1DC2">
        <w:rPr>
          <w:lang w:val="en-US"/>
        </w:rPr>
        <w:t xml:space="preserve"> </w:t>
      </w:r>
      <w:proofErr w:type="spellStart"/>
      <w:r w:rsidRPr="006A1DC2">
        <w:rPr>
          <w:lang w:val="en-US"/>
        </w:rPr>
        <w:t>kapaciteta</w:t>
      </w:r>
      <w:proofErr w:type="spellEnd"/>
      <w:r w:rsidRPr="006A1DC2">
        <w:rPr>
          <w:lang w:val="en-US"/>
        </w:rPr>
        <w:t xml:space="preserve"> </w:t>
      </w:r>
      <w:proofErr w:type="spellStart"/>
      <w:r w:rsidRPr="006A1DC2">
        <w:rPr>
          <w:lang w:val="en-US"/>
        </w:rPr>
        <w:t>sistema</w:t>
      </w:r>
      <w:proofErr w:type="spellEnd"/>
      <w:r w:rsidRPr="006A1DC2">
        <w:rPr>
          <w:lang w:val="en-US"/>
        </w:rPr>
        <w:t xml:space="preserve"> </w:t>
      </w:r>
      <w:proofErr w:type="spellStart"/>
      <w:r w:rsidRPr="006A1DC2">
        <w:rPr>
          <w:lang w:val="en-US"/>
        </w:rPr>
        <w:t>sakupljanja</w:t>
      </w:r>
      <w:proofErr w:type="spellEnd"/>
      <w:r w:rsidRPr="006A1DC2">
        <w:rPr>
          <w:lang w:val="en-US"/>
        </w:rPr>
        <w:t xml:space="preserve">, </w:t>
      </w:r>
      <w:proofErr w:type="spellStart"/>
      <w:r w:rsidRPr="006A1DC2">
        <w:rPr>
          <w:lang w:val="en-US"/>
        </w:rPr>
        <w:t>transporta</w:t>
      </w:r>
      <w:proofErr w:type="spellEnd"/>
      <w:r w:rsidRPr="006A1DC2">
        <w:rPr>
          <w:lang w:val="en-US"/>
        </w:rPr>
        <w:t xml:space="preserve">, </w:t>
      </w:r>
      <w:proofErr w:type="spellStart"/>
      <w:r w:rsidRPr="006A1DC2">
        <w:rPr>
          <w:lang w:val="en-US"/>
        </w:rPr>
        <w:t>privremenog</w:t>
      </w:r>
      <w:proofErr w:type="spellEnd"/>
      <w:r w:rsidRPr="006A1DC2">
        <w:rPr>
          <w:lang w:val="en-US"/>
        </w:rPr>
        <w:t xml:space="preserve"> </w:t>
      </w:r>
      <w:proofErr w:type="spellStart"/>
      <w:r w:rsidRPr="006A1DC2">
        <w:rPr>
          <w:lang w:val="en-US"/>
        </w:rPr>
        <w:t>skladištenja</w:t>
      </w:r>
      <w:proofErr w:type="spellEnd"/>
      <w:r w:rsidRPr="006A1DC2">
        <w:rPr>
          <w:lang w:val="en-US"/>
        </w:rPr>
        <w:t xml:space="preserve">, </w:t>
      </w:r>
      <w:proofErr w:type="spellStart"/>
      <w:r w:rsidRPr="006A1DC2">
        <w:rPr>
          <w:lang w:val="en-US"/>
        </w:rPr>
        <w:t>sortiranja</w:t>
      </w:r>
      <w:proofErr w:type="spellEnd"/>
      <w:r w:rsidRPr="006A1DC2">
        <w:rPr>
          <w:lang w:val="en-US"/>
        </w:rPr>
        <w:t xml:space="preserve">, </w:t>
      </w:r>
      <w:proofErr w:type="spellStart"/>
      <w:r w:rsidRPr="006A1DC2">
        <w:rPr>
          <w:lang w:val="en-US"/>
        </w:rPr>
        <w:t>reciklaže</w:t>
      </w:r>
      <w:proofErr w:type="spellEnd"/>
      <w:r w:rsidRPr="006A1DC2">
        <w:rPr>
          <w:lang w:val="en-US"/>
        </w:rPr>
        <w:t xml:space="preserve">, </w:t>
      </w:r>
      <w:proofErr w:type="spellStart"/>
      <w:r w:rsidRPr="006A1DC2">
        <w:rPr>
          <w:lang w:val="en-US"/>
        </w:rPr>
        <w:t>obrade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konačnog</w:t>
      </w:r>
      <w:proofErr w:type="spellEnd"/>
      <w:r w:rsidRPr="006A1DC2">
        <w:rPr>
          <w:lang w:val="en-US"/>
        </w:rPr>
        <w:t xml:space="preserve"> </w:t>
      </w:r>
      <w:proofErr w:type="spellStart"/>
      <w:r w:rsidRPr="006A1DC2">
        <w:rPr>
          <w:lang w:val="en-US"/>
        </w:rPr>
        <w:t>zbrinjavanja</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na</w:t>
      </w:r>
      <w:proofErr w:type="spellEnd"/>
      <w:r w:rsidRPr="006A1DC2">
        <w:rPr>
          <w:lang w:val="en-US"/>
        </w:rPr>
        <w:t xml:space="preserve"> </w:t>
      </w:r>
      <w:proofErr w:type="spellStart"/>
      <w:r w:rsidRPr="006A1DC2">
        <w:rPr>
          <w:lang w:val="en-US"/>
        </w:rPr>
        <w:t>području</w:t>
      </w:r>
      <w:proofErr w:type="spellEnd"/>
      <w:r w:rsidRPr="006A1DC2">
        <w:rPr>
          <w:lang w:val="en-US"/>
        </w:rPr>
        <w:t xml:space="preserve"> </w:t>
      </w:r>
      <w:proofErr w:type="spellStart"/>
      <w:r w:rsidRPr="006A1DC2">
        <w:rPr>
          <w:lang w:val="en-US"/>
        </w:rPr>
        <w:t>opštine</w:t>
      </w:r>
      <w:proofErr w:type="spellEnd"/>
      <w:r w:rsidRPr="006A1DC2">
        <w:rPr>
          <w:lang w:val="en-US"/>
        </w:rPr>
        <w:t xml:space="preserve"> </w:t>
      </w:r>
      <w:proofErr w:type="spellStart"/>
      <w:r w:rsidRPr="006A1DC2">
        <w:rPr>
          <w:lang w:val="en-US"/>
        </w:rPr>
        <w:t>Nikšić</w:t>
      </w:r>
      <w:proofErr w:type="spellEnd"/>
      <w:r w:rsidRPr="006A1DC2">
        <w:rPr>
          <w:lang w:val="en-US"/>
        </w:rPr>
        <w:t>.</w:t>
      </w:r>
    </w:p>
    <w:p w14:paraId="3C51F81E" w14:textId="32798C57" w:rsidR="00B84E99" w:rsidRPr="006A1DC2" w:rsidRDefault="00B84E99" w:rsidP="006A1DC2">
      <w:pPr>
        <w:spacing w:before="100" w:beforeAutospacing="1" w:after="100" w:afterAutospacing="1" w:line="240" w:lineRule="auto"/>
        <w:rPr>
          <w:lang w:val="en-US"/>
        </w:rPr>
      </w:pPr>
      <w:r w:rsidRPr="006A1DC2">
        <w:rPr>
          <w:lang w:val="en-US"/>
        </w:rPr>
        <w:t xml:space="preserve">Za </w:t>
      </w:r>
      <w:proofErr w:type="spellStart"/>
      <w:r w:rsidRPr="006A1DC2">
        <w:rPr>
          <w:lang w:val="en-US"/>
        </w:rPr>
        <w:t>potrebe</w:t>
      </w:r>
      <w:proofErr w:type="spellEnd"/>
      <w:r w:rsidRPr="006A1DC2">
        <w:rPr>
          <w:lang w:val="en-US"/>
        </w:rPr>
        <w:t xml:space="preserve"> </w:t>
      </w:r>
      <w:proofErr w:type="spellStart"/>
      <w:r w:rsidRPr="006A1DC2">
        <w:rPr>
          <w:lang w:val="en-US"/>
        </w:rPr>
        <w:t>Lokalnog</w:t>
      </w:r>
      <w:proofErr w:type="spellEnd"/>
      <w:r w:rsidRPr="006A1DC2">
        <w:rPr>
          <w:lang w:val="en-US"/>
        </w:rPr>
        <w:t xml:space="preserve"> plana </w:t>
      </w:r>
      <w:proofErr w:type="spellStart"/>
      <w:r w:rsidRPr="001F4C71">
        <w:rPr>
          <w:lang w:val="en-US"/>
        </w:rPr>
        <w:t>upravljanja</w:t>
      </w:r>
      <w:proofErr w:type="spellEnd"/>
      <w:r w:rsidRPr="001F4C71">
        <w:rPr>
          <w:lang w:val="en-US"/>
        </w:rPr>
        <w:t xml:space="preserve"> </w:t>
      </w:r>
      <w:proofErr w:type="spellStart"/>
      <w:r w:rsidRPr="001F4C71">
        <w:rPr>
          <w:lang w:val="en-US"/>
        </w:rPr>
        <w:t>komunalnim</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neopasnim</w:t>
      </w:r>
      <w:proofErr w:type="spellEnd"/>
      <w:r w:rsidRPr="006A1DC2">
        <w:rPr>
          <w:lang w:val="en-US"/>
        </w:rPr>
        <w:t xml:space="preserve"> </w:t>
      </w:r>
      <w:proofErr w:type="spellStart"/>
      <w:r w:rsidRPr="006A1DC2">
        <w:rPr>
          <w:lang w:val="en-US"/>
        </w:rPr>
        <w:t>građevinskim</w:t>
      </w:r>
      <w:proofErr w:type="spellEnd"/>
      <w:r w:rsidRPr="006A1DC2">
        <w:rPr>
          <w:lang w:val="en-US"/>
        </w:rPr>
        <w:t xml:space="preserve"> </w:t>
      </w:r>
      <w:proofErr w:type="spellStart"/>
      <w:r w:rsidRPr="006A1DC2">
        <w:rPr>
          <w:lang w:val="en-US"/>
        </w:rPr>
        <w:t>otpadom</w:t>
      </w:r>
      <w:proofErr w:type="spellEnd"/>
      <w:r w:rsidRPr="006A1DC2">
        <w:rPr>
          <w:lang w:val="en-US"/>
        </w:rPr>
        <w:t xml:space="preserve"> za period 2026–2029. </w:t>
      </w:r>
      <w:proofErr w:type="spellStart"/>
      <w:r w:rsidRPr="006A1DC2">
        <w:rPr>
          <w:lang w:val="en-US"/>
        </w:rPr>
        <w:t>godine</w:t>
      </w:r>
      <w:proofErr w:type="spellEnd"/>
      <w:r w:rsidRPr="006A1DC2">
        <w:rPr>
          <w:lang w:val="en-US"/>
        </w:rPr>
        <w:t xml:space="preserve">, </w:t>
      </w:r>
      <w:proofErr w:type="spellStart"/>
      <w:r w:rsidRPr="006A1DC2">
        <w:rPr>
          <w:lang w:val="en-US"/>
        </w:rPr>
        <w:t>procjena</w:t>
      </w:r>
      <w:proofErr w:type="spellEnd"/>
      <w:r w:rsidRPr="006A1DC2">
        <w:rPr>
          <w:lang w:val="en-US"/>
        </w:rPr>
        <w:t xml:space="preserve"> </w:t>
      </w:r>
      <w:proofErr w:type="spellStart"/>
      <w:r w:rsidRPr="006A1DC2">
        <w:rPr>
          <w:lang w:val="en-US"/>
        </w:rPr>
        <w:t>količina</w:t>
      </w:r>
      <w:proofErr w:type="spellEnd"/>
      <w:r w:rsidRPr="006A1DC2">
        <w:rPr>
          <w:lang w:val="en-US"/>
        </w:rPr>
        <w:t xml:space="preserve">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r w:rsidRPr="006A1DC2">
        <w:rPr>
          <w:lang w:val="en-US"/>
        </w:rPr>
        <w:t xml:space="preserve"> za period 2026–2029. </w:t>
      </w:r>
      <w:proofErr w:type="spellStart"/>
      <w:r w:rsidRPr="006A1DC2">
        <w:rPr>
          <w:lang w:val="en-US"/>
        </w:rPr>
        <w:t>godine</w:t>
      </w:r>
      <w:proofErr w:type="spellEnd"/>
      <w:r w:rsidRPr="006A1DC2">
        <w:rPr>
          <w:lang w:val="en-US"/>
        </w:rPr>
        <w:t xml:space="preserve"> </w:t>
      </w:r>
      <w:proofErr w:type="spellStart"/>
      <w:r w:rsidRPr="006A1DC2">
        <w:rPr>
          <w:lang w:val="en-US"/>
        </w:rPr>
        <w:t>može</w:t>
      </w:r>
      <w:proofErr w:type="spellEnd"/>
      <w:r w:rsidRPr="006A1DC2">
        <w:rPr>
          <w:lang w:val="en-US"/>
        </w:rPr>
        <w:t xml:space="preserve"> se </w:t>
      </w:r>
      <w:proofErr w:type="spellStart"/>
      <w:r w:rsidRPr="006A1DC2">
        <w:rPr>
          <w:lang w:val="en-US"/>
        </w:rPr>
        <w:t>zasnivati</w:t>
      </w:r>
      <w:proofErr w:type="spellEnd"/>
      <w:r w:rsidRPr="006A1DC2">
        <w:rPr>
          <w:lang w:val="en-US"/>
        </w:rPr>
        <w:t xml:space="preserve"> </w:t>
      </w:r>
      <w:proofErr w:type="spellStart"/>
      <w:r w:rsidRPr="006A1DC2">
        <w:rPr>
          <w:lang w:val="en-US"/>
        </w:rPr>
        <w:t>na</w:t>
      </w:r>
      <w:proofErr w:type="spellEnd"/>
      <w:r w:rsidRPr="006A1DC2">
        <w:rPr>
          <w:lang w:val="en-US"/>
        </w:rPr>
        <w:t xml:space="preserve"> </w:t>
      </w:r>
      <w:proofErr w:type="spellStart"/>
      <w:r w:rsidRPr="006A1DC2">
        <w:rPr>
          <w:lang w:val="en-US"/>
        </w:rPr>
        <w:t>raspoloživim</w:t>
      </w:r>
      <w:proofErr w:type="spellEnd"/>
      <w:r w:rsidRPr="006A1DC2">
        <w:rPr>
          <w:lang w:val="en-US"/>
        </w:rPr>
        <w:t xml:space="preserve"> </w:t>
      </w:r>
      <w:proofErr w:type="spellStart"/>
      <w:r w:rsidRPr="006A1DC2">
        <w:rPr>
          <w:lang w:val="en-US"/>
        </w:rPr>
        <w:t>podacima</w:t>
      </w:r>
      <w:proofErr w:type="spellEnd"/>
      <w:r w:rsidRPr="006A1DC2">
        <w:rPr>
          <w:lang w:val="en-US"/>
        </w:rPr>
        <w:t xml:space="preserve"> o </w:t>
      </w:r>
      <w:proofErr w:type="spellStart"/>
      <w:r w:rsidRPr="006A1DC2">
        <w:rPr>
          <w:lang w:val="en-US"/>
        </w:rPr>
        <w:t>broju</w:t>
      </w:r>
      <w:proofErr w:type="spellEnd"/>
      <w:r w:rsidRPr="006A1DC2">
        <w:rPr>
          <w:lang w:val="en-US"/>
        </w:rPr>
        <w:t xml:space="preserve"> </w:t>
      </w:r>
      <w:proofErr w:type="spellStart"/>
      <w:r w:rsidRPr="006A1DC2">
        <w:rPr>
          <w:lang w:val="en-US"/>
        </w:rPr>
        <w:t>stanovnika</w:t>
      </w:r>
      <w:proofErr w:type="spellEnd"/>
      <w:r w:rsidRPr="006A1DC2">
        <w:rPr>
          <w:lang w:val="en-US"/>
        </w:rPr>
        <w:t xml:space="preserve">, </w:t>
      </w:r>
      <w:proofErr w:type="spellStart"/>
      <w:r w:rsidRPr="006A1DC2">
        <w:rPr>
          <w:lang w:val="en-US"/>
        </w:rPr>
        <w:t>obuhvatu</w:t>
      </w:r>
      <w:proofErr w:type="spellEnd"/>
      <w:r w:rsidRPr="006A1DC2">
        <w:rPr>
          <w:lang w:val="en-US"/>
        </w:rPr>
        <w:t xml:space="preserve"> </w:t>
      </w:r>
      <w:proofErr w:type="spellStart"/>
      <w:r w:rsidRPr="006A1DC2">
        <w:rPr>
          <w:lang w:val="en-US"/>
        </w:rPr>
        <w:t>organizovanim</w:t>
      </w:r>
      <w:proofErr w:type="spellEnd"/>
      <w:r w:rsidRPr="006A1DC2">
        <w:rPr>
          <w:lang w:val="en-US"/>
        </w:rPr>
        <w:t xml:space="preserve"> </w:t>
      </w:r>
      <w:proofErr w:type="spellStart"/>
      <w:r w:rsidRPr="006A1DC2">
        <w:rPr>
          <w:lang w:val="en-US"/>
        </w:rPr>
        <w:t>sistemom</w:t>
      </w:r>
      <w:proofErr w:type="spellEnd"/>
      <w:r w:rsidRPr="006A1DC2">
        <w:rPr>
          <w:lang w:val="en-US"/>
        </w:rPr>
        <w:t xml:space="preserve"> </w:t>
      </w:r>
      <w:proofErr w:type="spellStart"/>
      <w:r w:rsidRPr="006A1DC2">
        <w:rPr>
          <w:lang w:val="en-US"/>
        </w:rPr>
        <w:t>sakupljanja</w:t>
      </w:r>
      <w:proofErr w:type="spellEnd"/>
      <w:r w:rsidRPr="006A1DC2">
        <w:rPr>
          <w:lang w:val="en-US"/>
        </w:rPr>
        <w:t xml:space="preserve">, </w:t>
      </w:r>
      <w:proofErr w:type="spellStart"/>
      <w:r w:rsidRPr="006A1DC2">
        <w:rPr>
          <w:lang w:val="en-US"/>
        </w:rPr>
        <w:t>prosječnoj</w:t>
      </w:r>
      <w:proofErr w:type="spellEnd"/>
      <w:r w:rsidRPr="006A1DC2">
        <w:rPr>
          <w:lang w:val="en-US"/>
        </w:rPr>
        <w:t xml:space="preserve"> </w:t>
      </w:r>
      <w:proofErr w:type="spellStart"/>
      <w:r w:rsidRPr="006A1DC2">
        <w:rPr>
          <w:lang w:val="en-US"/>
        </w:rPr>
        <w:t>produkciji</w:t>
      </w:r>
      <w:proofErr w:type="spellEnd"/>
      <w:r w:rsidRPr="006A1DC2">
        <w:rPr>
          <w:lang w:val="en-US"/>
        </w:rPr>
        <w:t xml:space="preserve">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r w:rsidRPr="006A1DC2">
        <w:rPr>
          <w:lang w:val="en-US"/>
        </w:rPr>
        <w:t xml:space="preserve"> po </w:t>
      </w:r>
      <w:proofErr w:type="spellStart"/>
      <w:r w:rsidRPr="006A1DC2">
        <w:rPr>
          <w:lang w:val="en-US"/>
        </w:rPr>
        <w:t>stanovniku</w:t>
      </w:r>
      <w:proofErr w:type="spellEnd"/>
      <w:r w:rsidRPr="006A1DC2">
        <w:rPr>
          <w:lang w:val="en-US"/>
        </w:rPr>
        <w:t xml:space="preserve">, </w:t>
      </w:r>
      <w:proofErr w:type="spellStart"/>
      <w:r w:rsidRPr="006A1DC2">
        <w:rPr>
          <w:lang w:val="en-US"/>
        </w:rPr>
        <w:t>turističkim</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privrednim</w:t>
      </w:r>
      <w:proofErr w:type="spellEnd"/>
      <w:r w:rsidRPr="006A1DC2">
        <w:rPr>
          <w:lang w:val="en-US"/>
        </w:rPr>
        <w:t xml:space="preserve"> </w:t>
      </w:r>
      <w:proofErr w:type="spellStart"/>
      <w:r w:rsidRPr="006A1DC2">
        <w:rPr>
          <w:lang w:val="en-US"/>
        </w:rPr>
        <w:t>aktivnostima</w:t>
      </w:r>
      <w:proofErr w:type="spellEnd"/>
      <w:r w:rsidRPr="006A1DC2">
        <w:rPr>
          <w:lang w:val="en-US"/>
        </w:rPr>
        <w:t xml:space="preserve">, </w:t>
      </w:r>
      <w:proofErr w:type="spellStart"/>
      <w:r w:rsidRPr="006A1DC2">
        <w:rPr>
          <w:lang w:val="en-US"/>
        </w:rPr>
        <w:t>kao</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očekivanim</w:t>
      </w:r>
      <w:proofErr w:type="spellEnd"/>
      <w:r w:rsidRPr="006A1DC2">
        <w:rPr>
          <w:lang w:val="en-US"/>
        </w:rPr>
        <w:t xml:space="preserve"> </w:t>
      </w:r>
      <w:proofErr w:type="spellStart"/>
      <w:r w:rsidRPr="006A1DC2">
        <w:rPr>
          <w:lang w:val="en-US"/>
        </w:rPr>
        <w:t>promjenama</w:t>
      </w:r>
      <w:proofErr w:type="spellEnd"/>
      <w:r w:rsidRPr="006A1DC2">
        <w:rPr>
          <w:lang w:val="en-US"/>
        </w:rPr>
        <w:t xml:space="preserve"> u </w:t>
      </w:r>
      <w:proofErr w:type="spellStart"/>
      <w:r w:rsidRPr="006A1DC2">
        <w:rPr>
          <w:lang w:val="en-US"/>
        </w:rPr>
        <w:t>obrascima</w:t>
      </w:r>
      <w:proofErr w:type="spellEnd"/>
      <w:r w:rsidRPr="006A1DC2">
        <w:rPr>
          <w:lang w:val="en-US"/>
        </w:rPr>
        <w:t xml:space="preserve"> </w:t>
      </w:r>
      <w:proofErr w:type="spellStart"/>
      <w:r w:rsidRPr="006A1DC2">
        <w:rPr>
          <w:lang w:val="en-US"/>
        </w:rPr>
        <w:t>potrošnje</w:t>
      </w:r>
      <w:proofErr w:type="spellEnd"/>
      <w:r w:rsidRPr="006A1DC2">
        <w:rPr>
          <w:lang w:val="en-US"/>
        </w:rPr>
        <w:t>.</w:t>
      </w:r>
    </w:p>
    <w:p w14:paraId="1CAF3D44" w14:textId="77777777" w:rsidR="00054A42" w:rsidRDefault="00054A42" w:rsidP="006A1DC2">
      <w:pPr>
        <w:spacing w:before="100" w:beforeAutospacing="1" w:after="100" w:afterAutospacing="1" w:line="240" w:lineRule="auto"/>
        <w:outlineLvl w:val="3"/>
        <w:rPr>
          <w:b/>
          <w:bCs/>
          <w:lang w:val="en-US"/>
        </w:rPr>
      </w:pPr>
    </w:p>
    <w:p w14:paraId="6B1F5E29" w14:textId="044315FD" w:rsidR="00B84E99" w:rsidRPr="006A1DC2" w:rsidRDefault="00B84E99" w:rsidP="006A1DC2">
      <w:pPr>
        <w:spacing w:before="100" w:beforeAutospacing="1" w:after="100" w:afterAutospacing="1" w:line="240" w:lineRule="auto"/>
        <w:outlineLvl w:val="3"/>
        <w:rPr>
          <w:b/>
          <w:bCs/>
          <w:lang w:val="en-US"/>
        </w:rPr>
      </w:pPr>
      <w:proofErr w:type="spellStart"/>
      <w:r w:rsidRPr="006A1DC2">
        <w:rPr>
          <w:b/>
          <w:bCs/>
          <w:lang w:val="en-US"/>
        </w:rPr>
        <w:lastRenderedPageBreak/>
        <w:t>Procijenjena</w:t>
      </w:r>
      <w:proofErr w:type="spellEnd"/>
      <w:r w:rsidRPr="006A1DC2">
        <w:rPr>
          <w:b/>
          <w:bCs/>
          <w:lang w:val="en-US"/>
        </w:rPr>
        <w:t xml:space="preserve"> </w:t>
      </w:r>
      <w:proofErr w:type="spellStart"/>
      <w:r w:rsidRPr="006A1DC2">
        <w:rPr>
          <w:b/>
          <w:bCs/>
          <w:lang w:val="en-US"/>
        </w:rPr>
        <w:t>ukupna</w:t>
      </w:r>
      <w:proofErr w:type="spellEnd"/>
      <w:r w:rsidRPr="006A1DC2">
        <w:rPr>
          <w:b/>
          <w:bCs/>
          <w:lang w:val="en-US"/>
        </w:rPr>
        <w:t xml:space="preserve"> </w:t>
      </w:r>
      <w:proofErr w:type="spellStart"/>
      <w:r w:rsidRPr="006A1DC2">
        <w:rPr>
          <w:b/>
          <w:bCs/>
          <w:lang w:val="en-US"/>
        </w:rPr>
        <w:t>količina</w:t>
      </w:r>
      <w:proofErr w:type="spellEnd"/>
      <w:r w:rsidRPr="006A1DC2">
        <w:rPr>
          <w:b/>
          <w:bCs/>
          <w:lang w:val="en-US"/>
        </w:rPr>
        <w:t xml:space="preserve"> </w:t>
      </w:r>
      <w:proofErr w:type="spellStart"/>
      <w:r w:rsidRPr="006A1DC2">
        <w:rPr>
          <w:b/>
          <w:bCs/>
          <w:lang w:val="en-US"/>
        </w:rPr>
        <w:t>komunalnog</w:t>
      </w:r>
      <w:proofErr w:type="spellEnd"/>
      <w:r w:rsidRPr="006A1DC2">
        <w:rPr>
          <w:b/>
          <w:bCs/>
          <w:lang w:val="en-US"/>
        </w:rPr>
        <w:t xml:space="preserve"> </w:t>
      </w:r>
      <w:proofErr w:type="spellStart"/>
      <w:r w:rsidRPr="006A1DC2">
        <w:rPr>
          <w:b/>
          <w:bCs/>
          <w:lang w:val="en-US"/>
        </w:rPr>
        <w:t>otpada</w:t>
      </w:r>
      <w:proofErr w:type="spellEnd"/>
    </w:p>
    <w:p w14:paraId="2D6C2A94" w14:textId="33B4BF05" w:rsidR="00B84E99" w:rsidRDefault="00B84E99" w:rsidP="006A1DC2">
      <w:pPr>
        <w:spacing w:before="100" w:beforeAutospacing="1" w:after="100" w:afterAutospacing="1" w:line="240" w:lineRule="auto"/>
        <w:rPr>
          <w:lang w:val="en-US"/>
        </w:rPr>
      </w:pPr>
      <w:r w:rsidRPr="006A1DC2">
        <w:rPr>
          <w:lang w:val="en-US"/>
        </w:rPr>
        <w:t xml:space="preserve">Za </w:t>
      </w:r>
      <w:proofErr w:type="spellStart"/>
      <w:r w:rsidRPr="006A1DC2">
        <w:rPr>
          <w:lang w:val="en-US"/>
        </w:rPr>
        <w:t>plansku</w:t>
      </w:r>
      <w:proofErr w:type="spellEnd"/>
      <w:r w:rsidRPr="006A1DC2">
        <w:rPr>
          <w:lang w:val="en-US"/>
        </w:rPr>
        <w:t xml:space="preserve"> </w:t>
      </w:r>
      <w:proofErr w:type="spellStart"/>
      <w:r w:rsidRPr="006A1DC2">
        <w:rPr>
          <w:lang w:val="en-US"/>
        </w:rPr>
        <w:t>procjenu</w:t>
      </w:r>
      <w:proofErr w:type="spellEnd"/>
      <w:r w:rsidRPr="006A1DC2">
        <w:rPr>
          <w:lang w:val="en-US"/>
        </w:rPr>
        <w:t xml:space="preserve"> </w:t>
      </w:r>
      <w:proofErr w:type="spellStart"/>
      <w:r w:rsidRPr="006A1DC2">
        <w:rPr>
          <w:lang w:val="en-US"/>
        </w:rPr>
        <w:t>pretpostavljena</w:t>
      </w:r>
      <w:proofErr w:type="spellEnd"/>
      <w:r w:rsidRPr="006A1DC2">
        <w:rPr>
          <w:lang w:val="en-US"/>
        </w:rPr>
        <w:t xml:space="preserve"> je </w:t>
      </w:r>
      <w:proofErr w:type="spellStart"/>
      <w:r w:rsidRPr="006A1DC2">
        <w:rPr>
          <w:lang w:val="en-US"/>
        </w:rPr>
        <w:t>prosječna</w:t>
      </w:r>
      <w:proofErr w:type="spellEnd"/>
      <w:r w:rsidRPr="006A1DC2">
        <w:rPr>
          <w:lang w:val="en-US"/>
        </w:rPr>
        <w:t xml:space="preserve"> </w:t>
      </w:r>
      <w:proofErr w:type="spellStart"/>
      <w:r w:rsidRPr="006A1DC2">
        <w:rPr>
          <w:lang w:val="en-US"/>
        </w:rPr>
        <w:t>proizvodnja</w:t>
      </w:r>
      <w:proofErr w:type="spellEnd"/>
      <w:r w:rsidRPr="006A1DC2">
        <w:rPr>
          <w:lang w:val="en-US"/>
        </w:rPr>
        <w:t xml:space="preserve">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od</w:t>
      </w:r>
      <w:proofErr w:type="spellEnd"/>
      <w:r w:rsidRPr="006A1DC2">
        <w:rPr>
          <w:lang w:val="en-US"/>
        </w:rPr>
        <w:t xml:space="preserve"> </w:t>
      </w:r>
      <w:proofErr w:type="spellStart"/>
      <w:r w:rsidRPr="006A1DC2">
        <w:rPr>
          <w:lang w:val="en-US"/>
        </w:rPr>
        <w:t>približno</w:t>
      </w:r>
      <w:proofErr w:type="spellEnd"/>
      <w:r w:rsidRPr="006A1DC2">
        <w:rPr>
          <w:lang w:val="en-US"/>
        </w:rPr>
        <w:t xml:space="preserve"> 1,0–1,1 kg/</w:t>
      </w:r>
      <w:proofErr w:type="spellStart"/>
      <w:r w:rsidRPr="006A1DC2">
        <w:rPr>
          <w:lang w:val="en-US"/>
        </w:rPr>
        <w:t>stanovniku</w:t>
      </w:r>
      <w:proofErr w:type="spellEnd"/>
      <w:r w:rsidRPr="006A1DC2">
        <w:rPr>
          <w:lang w:val="en-US"/>
        </w:rPr>
        <w:t xml:space="preserve">/dan, </w:t>
      </w:r>
      <w:proofErr w:type="spellStart"/>
      <w:r w:rsidRPr="006A1DC2">
        <w:rPr>
          <w:lang w:val="en-US"/>
        </w:rPr>
        <w:t>uz</w:t>
      </w:r>
      <w:proofErr w:type="spellEnd"/>
      <w:r w:rsidRPr="006A1DC2">
        <w:rPr>
          <w:lang w:val="en-US"/>
        </w:rPr>
        <w:t xml:space="preserve"> umjeren </w:t>
      </w:r>
      <w:proofErr w:type="spellStart"/>
      <w:r w:rsidRPr="006A1DC2">
        <w:rPr>
          <w:lang w:val="en-US"/>
        </w:rPr>
        <w:t>rast</w:t>
      </w:r>
      <w:proofErr w:type="spellEnd"/>
      <w:r w:rsidRPr="006A1DC2">
        <w:rPr>
          <w:lang w:val="en-US"/>
        </w:rPr>
        <w:t xml:space="preserve"> </w:t>
      </w:r>
      <w:proofErr w:type="spellStart"/>
      <w:r w:rsidRPr="006A1DC2">
        <w:rPr>
          <w:lang w:val="en-US"/>
        </w:rPr>
        <w:t>ukupne</w:t>
      </w:r>
      <w:proofErr w:type="spellEnd"/>
      <w:r w:rsidRPr="006A1DC2">
        <w:rPr>
          <w:lang w:val="en-US"/>
        </w:rPr>
        <w:t xml:space="preserve"> </w:t>
      </w:r>
      <w:proofErr w:type="spellStart"/>
      <w:r w:rsidRPr="006A1DC2">
        <w:rPr>
          <w:lang w:val="en-US"/>
        </w:rPr>
        <w:t>količine</w:t>
      </w:r>
      <w:proofErr w:type="spellEnd"/>
      <w:r w:rsidRPr="006A1DC2">
        <w:rPr>
          <w:lang w:val="en-US"/>
        </w:rPr>
        <w:t xml:space="preserve"> </w:t>
      </w:r>
      <w:proofErr w:type="spellStart"/>
      <w:r w:rsidRPr="006A1DC2">
        <w:rPr>
          <w:lang w:val="en-US"/>
        </w:rPr>
        <w:t>otpada</w:t>
      </w:r>
      <w:proofErr w:type="spellEnd"/>
      <w:r w:rsidRPr="006A1DC2">
        <w:rPr>
          <w:lang w:val="en-US"/>
        </w:rPr>
        <w:t xml:space="preserve"> usljed </w:t>
      </w:r>
      <w:proofErr w:type="spellStart"/>
      <w:r w:rsidRPr="006A1DC2">
        <w:rPr>
          <w:lang w:val="en-US"/>
        </w:rPr>
        <w:t>povećanja</w:t>
      </w:r>
      <w:proofErr w:type="spellEnd"/>
      <w:r w:rsidRPr="006A1DC2">
        <w:rPr>
          <w:lang w:val="en-US"/>
        </w:rPr>
        <w:t xml:space="preserve"> </w:t>
      </w:r>
      <w:proofErr w:type="spellStart"/>
      <w:r w:rsidRPr="006A1DC2">
        <w:rPr>
          <w:lang w:val="en-US"/>
        </w:rPr>
        <w:t>potrošnje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promjena</w:t>
      </w:r>
      <w:proofErr w:type="spellEnd"/>
      <w:r w:rsidRPr="006A1DC2">
        <w:rPr>
          <w:lang w:val="en-US"/>
        </w:rPr>
        <w:t xml:space="preserve"> </w:t>
      </w:r>
      <w:proofErr w:type="spellStart"/>
      <w:r w:rsidRPr="006A1DC2">
        <w:rPr>
          <w:lang w:val="en-US"/>
        </w:rPr>
        <w:t>životnog</w:t>
      </w:r>
      <w:proofErr w:type="spellEnd"/>
      <w:r w:rsidRPr="006A1DC2">
        <w:rPr>
          <w:lang w:val="en-US"/>
        </w:rPr>
        <w:t xml:space="preserve"> </w:t>
      </w:r>
      <w:proofErr w:type="spellStart"/>
      <w:r w:rsidRPr="006A1DC2">
        <w:rPr>
          <w:lang w:val="en-US"/>
        </w:rPr>
        <w:t>standarda</w:t>
      </w:r>
      <w:proofErr w:type="spellEnd"/>
      <w:r w:rsidRPr="006A1DC2">
        <w:rPr>
          <w:lang w:val="en-US"/>
        </w:rPr>
        <w:t xml:space="preserve">, </w:t>
      </w:r>
      <w:proofErr w:type="spellStart"/>
      <w:r w:rsidRPr="006A1DC2">
        <w:rPr>
          <w:lang w:val="en-US"/>
        </w:rPr>
        <w:t>ali</w:t>
      </w:r>
      <w:proofErr w:type="spellEnd"/>
      <w:r w:rsidRPr="006A1DC2">
        <w:rPr>
          <w:lang w:val="en-US"/>
        </w:rPr>
        <w:t xml:space="preserve"> </w:t>
      </w:r>
      <w:proofErr w:type="spellStart"/>
      <w:r w:rsidRPr="006A1DC2">
        <w:rPr>
          <w:lang w:val="en-US"/>
        </w:rPr>
        <w:t>uz</w:t>
      </w:r>
      <w:proofErr w:type="spellEnd"/>
      <w:r w:rsidRPr="006A1DC2">
        <w:rPr>
          <w:lang w:val="en-US"/>
        </w:rPr>
        <w:t xml:space="preserve"> </w:t>
      </w:r>
      <w:proofErr w:type="spellStart"/>
      <w:r w:rsidRPr="006A1DC2">
        <w:rPr>
          <w:lang w:val="en-US"/>
        </w:rPr>
        <w:t>istovremeno</w:t>
      </w:r>
      <w:proofErr w:type="spellEnd"/>
      <w:r w:rsidRPr="006A1DC2">
        <w:rPr>
          <w:lang w:val="en-US"/>
        </w:rPr>
        <w:t xml:space="preserve"> </w:t>
      </w:r>
      <w:proofErr w:type="spellStart"/>
      <w:r w:rsidRPr="006A1DC2">
        <w:rPr>
          <w:lang w:val="en-US"/>
        </w:rPr>
        <w:t>očekivanje</w:t>
      </w:r>
      <w:proofErr w:type="spellEnd"/>
      <w:r w:rsidRPr="006A1DC2">
        <w:rPr>
          <w:lang w:val="en-US"/>
        </w:rPr>
        <w:t xml:space="preserve"> da mjere </w:t>
      </w:r>
      <w:proofErr w:type="spellStart"/>
      <w:r w:rsidRPr="006A1DC2">
        <w:rPr>
          <w:lang w:val="en-US"/>
        </w:rPr>
        <w:t>prevencije</w:t>
      </w:r>
      <w:proofErr w:type="spellEnd"/>
      <w:r w:rsidRPr="006A1DC2">
        <w:rPr>
          <w:lang w:val="en-US"/>
        </w:rPr>
        <w:t xml:space="preserve">, </w:t>
      </w:r>
      <w:proofErr w:type="spellStart"/>
      <w:r w:rsidRPr="006A1DC2">
        <w:rPr>
          <w:lang w:val="en-US"/>
        </w:rPr>
        <w:t>ponovne</w:t>
      </w:r>
      <w:proofErr w:type="spellEnd"/>
      <w:r w:rsidRPr="006A1DC2">
        <w:rPr>
          <w:lang w:val="en-US"/>
        </w:rPr>
        <w:t xml:space="preserve"> </w:t>
      </w:r>
      <w:proofErr w:type="spellStart"/>
      <w:r w:rsidRPr="006A1DC2">
        <w:rPr>
          <w:lang w:val="en-US"/>
        </w:rPr>
        <w:t>upotrebe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odvojenog</w:t>
      </w:r>
      <w:proofErr w:type="spellEnd"/>
      <w:r w:rsidRPr="006A1DC2">
        <w:rPr>
          <w:lang w:val="en-US"/>
        </w:rPr>
        <w:t xml:space="preserve"> </w:t>
      </w:r>
      <w:proofErr w:type="spellStart"/>
      <w:r w:rsidRPr="006A1DC2">
        <w:rPr>
          <w:lang w:val="en-US"/>
        </w:rPr>
        <w:t>sakupljanja</w:t>
      </w:r>
      <w:proofErr w:type="spellEnd"/>
      <w:r w:rsidRPr="006A1DC2">
        <w:rPr>
          <w:lang w:val="en-US"/>
        </w:rPr>
        <w:t xml:space="preserve"> </w:t>
      </w:r>
      <w:proofErr w:type="spellStart"/>
      <w:r w:rsidRPr="006A1DC2">
        <w:rPr>
          <w:lang w:val="en-US"/>
        </w:rPr>
        <w:t>ograniče</w:t>
      </w:r>
      <w:proofErr w:type="spellEnd"/>
      <w:r w:rsidRPr="006A1DC2">
        <w:rPr>
          <w:lang w:val="en-US"/>
        </w:rPr>
        <w:t xml:space="preserve"> </w:t>
      </w:r>
      <w:proofErr w:type="spellStart"/>
      <w:r w:rsidRPr="006A1DC2">
        <w:rPr>
          <w:lang w:val="en-US"/>
        </w:rPr>
        <w:t>rast</w:t>
      </w:r>
      <w:proofErr w:type="spellEnd"/>
      <w:r w:rsidRPr="006A1DC2">
        <w:rPr>
          <w:lang w:val="en-US"/>
        </w:rPr>
        <w:t xml:space="preserve"> </w:t>
      </w:r>
      <w:proofErr w:type="spellStart"/>
      <w:r w:rsidRPr="006A1DC2">
        <w:rPr>
          <w:lang w:val="en-US"/>
        </w:rPr>
        <w:t>količine</w:t>
      </w:r>
      <w:proofErr w:type="spellEnd"/>
      <w:r w:rsidRPr="006A1DC2">
        <w:rPr>
          <w:lang w:val="en-US"/>
        </w:rPr>
        <w:t xml:space="preserve"> </w:t>
      </w:r>
      <w:proofErr w:type="spellStart"/>
      <w:r w:rsidRPr="006A1DC2">
        <w:rPr>
          <w:lang w:val="en-US"/>
        </w:rPr>
        <w:t>miješanog</w:t>
      </w:r>
      <w:proofErr w:type="spellEnd"/>
      <w:r w:rsidRPr="006A1DC2">
        <w:rPr>
          <w:lang w:val="en-US"/>
        </w:rPr>
        <w:t xml:space="preserve">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r w:rsidRPr="006A1DC2">
        <w:rPr>
          <w:lang w:val="en-US"/>
        </w:rPr>
        <w:t>.</w:t>
      </w:r>
    </w:p>
    <w:p w14:paraId="3810E8F3" w14:textId="4C91C995" w:rsidR="006A1DC2" w:rsidRPr="006A1DC2" w:rsidRDefault="006A1DC2" w:rsidP="006A1DC2">
      <w:pPr>
        <w:spacing w:before="100" w:beforeAutospacing="1" w:after="100" w:afterAutospacing="1" w:line="240" w:lineRule="auto"/>
        <w:rPr>
          <w:lang w:val="en-US"/>
        </w:rPr>
      </w:pPr>
      <w:proofErr w:type="spellStart"/>
      <w:r>
        <w:rPr>
          <w:lang w:val="en-US"/>
        </w:rPr>
        <w:t>Tabela</w:t>
      </w:r>
      <w:proofErr w:type="spellEnd"/>
      <w:r>
        <w:rPr>
          <w:lang w:val="en-US"/>
        </w:rPr>
        <w:t xml:space="preserve"> 3: </w:t>
      </w:r>
      <w:proofErr w:type="spellStart"/>
      <w:r>
        <w:rPr>
          <w:lang w:val="en-US"/>
        </w:rPr>
        <w:t>Procijenjena</w:t>
      </w:r>
      <w:proofErr w:type="spellEnd"/>
      <w:r>
        <w:rPr>
          <w:lang w:val="en-US"/>
        </w:rPr>
        <w:t xml:space="preserve"> </w:t>
      </w:r>
      <w:proofErr w:type="spellStart"/>
      <w:r>
        <w:rPr>
          <w:lang w:val="en-US"/>
        </w:rPr>
        <w:t>količina</w:t>
      </w:r>
      <w:proofErr w:type="spellEnd"/>
      <w:r>
        <w:rPr>
          <w:lang w:val="en-US"/>
        </w:rPr>
        <w:t xml:space="preserve"> </w:t>
      </w:r>
      <w:proofErr w:type="spellStart"/>
      <w:r>
        <w:rPr>
          <w:lang w:val="en-US"/>
        </w:rPr>
        <w:t>proizvedenog</w:t>
      </w:r>
      <w:proofErr w:type="spellEnd"/>
      <w:r>
        <w:rPr>
          <w:lang w:val="en-US"/>
        </w:rPr>
        <w:t xml:space="preserve"> </w:t>
      </w:r>
      <w:proofErr w:type="spellStart"/>
      <w:r>
        <w:rPr>
          <w:lang w:val="en-US"/>
        </w:rPr>
        <w:t>otpada</w:t>
      </w:r>
      <w:proofErr w:type="spellEnd"/>
      <w:r>
        <w:rPr>
          <w:lang w:val="en-US"/>
        </w:rPr>
        <w:t xml:space="preserve"> za </w:t>
      </w:r>
      <w:proofErr w:type="spellStart"/>
      <w:r>
        <w:rPr>
          <w:lang w:val="en-US"/>
        </w:rPr>
        <w:t>planski</w:t>
      </w:r>
      <w:proofErr w:type="spellEnd"/>
      <w:r>
        <w:rPr>
          <w:lang w:val="en-US"/>
        </w:rPr>
        <w:t xml:space="preserve"> period</w:t>
      </w:r>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2116"/>
        <w:gridCol w:w="2357"/>
        <w:gridCol w:w="2130"/>
        <w:gridCol w:w="2084"/>
      </w:tblGrid>
      <w:tr w:rsidR="00B84E99" w:rsidRPr="006A1DC2" w14:paraId="27A02D90" w14:textId="77777777" w:rsidTr="00321CD8">
        <w:tc>
          <w:tcPr>
            <w:tcW w:w="0" w:type="auto"/>
            <w:shd w:val="clear" w:color="auto" w:fill="BFBFBF" w:themeFill="background1" w:themeFillShade="BF"/>
            <w:hideMark/>
          </w:tcPr>
          <w:p w14:paraId="29AA47F5" w14:textId="77777777" w:rsidR="00B84E99" w:rsidRPr="006A1DC2" w:rsidRDefault="00B84E99" w:rsidP="006A1DC2">
            <w:pPr>
              <w:spacing w:before="0" w:after="0" w:line="240" w:lineRule="auto"/>
              <w:rPr>
                <w:lang w:val="en-US"/>
              </w:rPr>
            </w:pPr>
            <w:proofErr w:type="spellStart"/>
            <w:r w:rsidRPr="006A1DC2">
              <w:rPr>
                <w:lang w:val="en-US"/>
              </w:rPr>
              <w:t>Godina</w:t>
            </w:r>
            <w:proofErr w:type="spellEnd"/>
          </w:p>
        </w:tc>
        <w:tc>
          <w:tcPr>
            <w:tcW w:w="0" w:type="auto"/>
            <w:shd w:val="clear" w:color="auto" w:fill="BFBFBF" w:themeFill="background1" w:themeFillShade="BF"/>
            <w:hideMark/>
          </w:tcPr>
          <w:p w14:paraId="049753D4" w14:textId="77777777" w:rsidR="00B84E99" w:rsidRPr="006A1DC2" w:rsidRDefault="00B84E99" w:rsidP="006A1DC2">
            <w:pPr>
              <w:spacing w:before="0" w:after="0" w:line="240" w:lineRule="auto"/>
              <w:rPr>
                <w:lang w:val="en-US"/>
              </w:rPr>
            </w:pPr>
            <w:proofErr w:type="spellStart"/>
            <w:r w:rsidRPr="006A1DC2">
              <w:rPr>
                <w:lang w:val="en-US"/>
              </w:rPr>
              <w:t>Procijenjeni</w:t>
            </w:r>
            <w:proofErr w:type="spellEnd"/>
            <w:r w:rsidRPr="006A1DC2">
              <w:rPr>
                <w:lang w:val="en-US"/>
              </w:rPr>
              <w:t xml:space="preserve"> </w:t>
            </w:r>
            <w:proofErr w:type="spellStart"/>
            <w:r w:rsidRPr="006A1DC2">
              <w:rPr>
                <w:lang w:val="en-US"/>
              </w:rPr>
              <w:t>broj</w:t>
            </w:r>
            <w:proofErr w:type="spellEnd"/>
            <w:r w:rsidRPr="006A1DC2">
              <w:rPr>
                <w:lang w:val="en-US"/>
              </w:rPr>
              <w:t xml:space="preserve"> </w:t>
            </w:r>
            <w:proofErr w:type="spellStart"/>
            <w:r w:rsidRPr="006A1DC2">
              <w:rPr>
                <w:lang w:val="en-US"/>
              </w:rPr>
              <w:t>stanovnika</w:t>
            </w:r>
            <w:proofErr w:type="spellEnd"/>
            <w:r w:rsidRPr="006A1DC2">
              <w:rPr>
                <w:lang w:val="en-US"/>
              </w:rPr>
              <w:t>*</w:t>
            </w:r>
          </w:p>
        </w:tc>
        <w:tc>
          <w:tcPr>
            <w:tcW w:w="0" w:type="auto"/>
            <w:shd w:val="clear" w:color="auto" w:fill="BFBFBF" w:themeFill="background1" w:themeFillShade="BF"/>
            <w:hideMark/>
          </w:tcPr>
          <w:p w14:paraId="3C77ACFB" w14:textId="77777777" w:rsidR="00B84E99" w:rsidRPr="006A1DC2" w:rsidRDefault="00B84E99" w:rsidP="006A1DC2">
            <w:pPr>
              <w:spacing w:before="0" w:after="0" w:line="240" w:lineRule="auto"/>
              <w:rPr>
                <w:lang w:val="en-US"/>
              </w:rPr>
            </w:pPr>
            <w:proofErr w:type="spellStart"/>
            <w:r w:rsidRPr="006A1DC2">
              <w:rPr>
                <w:lang w:val="en-US"/>
              </w:rPr>
              <w:t>Prosječna</w:t>
            </w:r>
            <w:proofErr w:type="spellEnd"/>
            <w:r w:rsidRPr="006A1DC2">
              <w:rPr>
                <w:lang w:val="en-US"/>
              </w:rPr>
              <w:t xml:space="preserve"> </w:t>
            </w:r>
            <w:proofErr w:type="spellStart"/>
            <w:r w:rsidRPr="006A1DC2">
              <w:rPr>
                <w:lang w:val="en-US"/>
              </w:rPr>
              <w:t>produkcija</w:t>
            </w:r>
            <w:proofErr w:type="spellEnd"/>
            <w:r w:rsidRPr="006A1DC2">
              <w:rPr>
                <w:lang w:val="en-US"/>
              </w:rPr>
              <w:t xml:space="preserve"> kg/stan/dan</w:t>
            </w:r>
          </w:p>
        </w:tc>
        <w:tc>
          <w:tcPr>
            <w:tcW w:w="0" w:type="auto"/>
            <w:shd w:val="clear" w:color="auto" w:fill="BFBFBF" w:themeFill="background1" w:themeFillShade="BF"/>
            <w:hideMark/>
          </w:tcPr>
          <w:p w14:paraId="5633DF2A" w14:textId="77777777" w:rsidR="00B84E99" w:rsidRPr="006A1DC2" w:rsidRDefault="00B84E99" w:rsidP="006A1DC2">
            <w:pPr>
              <w:spacing w:before="0" w:after="0" w:line="240" w:lineRule="auto"/>
              <w:rPr>
                <w:lang w:val="en-US"/>
              </w:rPr>
            </w:pPr>
            <w:proofErr w:type="spellStart"/>
            <w:r w:rsidRPr="006A1DC2">
              <w:rPr>
                <w:lang w:val="en-US"/>
              </w:rPr>
              <w:t>Procijenjena</w:t>
            </w:r>
            <w:proofErr w:type="spellEnd"/>
            <w:r w:rsidRPr="006A1DC2">
              <w:rPr>
                <w:lang w:val="en-US"/>
              </w:rPr>
              <w:t xml:space="preserve"> </w:t>
            </w:r>
            <w:proofErr w:type="spellStart"/>
            <w:r w:rsidRPr="006A1DC2">
              <w:rPr>
                <w:lang w:val="en-US"/>
              </w:rPr>
              <w:t>količina</w:t>
            </w:r>
            <w:proofErr w:type="spellEnd"/>
            <w:r w:rsidRPr="006A1DC2">
              <w:rPr>
                <w:lang w:val="en-US"/>
              </w:rPr>
              <w:t xml:space="preserve"> kg/dan</w:t>
            </w:r>
          </w:p>
        </w:tc>
        <w:tc>
          <w:tcPr>
            <w:tcW w:w="0" w:type="auto"/>
            <w:shd w:val="clear" w:color="auto" w:fill="BFBFBF" w:themeFill="background1" w:themeFillShade="BF"/>
            <w:hideMark/>
          </w:tcPr>
          <w:p w14:paraId="1F054120" w14:textId="77777777" w:rsidR="00B84E99" w:rsidRPr="006A1DC2" w:rsidRDefault="00B84E99" w:rsidP="006A1DC2">
            <w:pPr>
              <w:spacing w:before="0" w:after="0" w:line="240" w:lineRule="auto"/>
              <w:rPr>
                <w:lang w:val="en-US"/>
              </w:rPr>
            </w:pPr>
            <w:proofErr w:type="spellStart"/>
            <w:r w:rsidRPr="006A1DC2">
              <w:rPr>
                <w:lang w:val="en-US"/>
              </w:rPr>
              <w:t>Procijenjena</w:t>
            </w:r>
            <w:proofErr w:type="spellEnd"/>
            <w:r w:rsidRPr="006A1DC2">
              <w:rPr>
                <w:lang w:val="en-US"/>
              </w:rPr>
              <w:t xml:space="preserve"> </w:t>
            </w:r>
            <w:proofErr w:type="spellStart"/>
            <w:r w:rsidRPr="006A1DC2">
              <w:rPr>
                <w:lang w:val="en-US"/>
              </w:rPr>
              <w:t>količina</w:t>
            </w:r>
            <w:proofErr w:type="spellEnd"/>
            <w:r w:rsidRPr="006A1DC2">
              <w:rPr>
                <w:lang w:val="en-US"/>
              </w:rPr>
              <w:t xml:space="preserve"> t/god.</w:t>
            </w:r>
          </w:p>
        </w:tc>
      </w:tr>
      <w:tr w:rsidR="00B84E99" w:rsidRPr="006A1DC2" w14:paraId="66F634A9" w14:textId="77777777" w:rsidTr="00321CD8">
        <w:tc>
          <w:tcPr>
            <w:tcW w:w="0" w:type="auto"/>
            <w:hideMark/>
          </w:tcPr>
          <w:p w14:paraId="4700A4FC" w14:textId="77777777" w:rsidR="00B84E99" w:rsidRPr="006A1DC2" w:rsidRDefault="00B84E99" w:rsidP="006A1DC2">
            <w:pPr>
              <w:spacing w:before="0" w:after="0" w:line="240" w:lineRule="auto"/>
              <w:rPr>
                <w:lang w:val="en-US"/>
              </w:rPr>
            </w:pPr>
            <w:r w:rsidRPr="006A1DC2">
              <w:rPr>
                <w:lang w:val="en-US"/>
              </w:rPr>
              <w:t>2026.</w:t>
            </w:r>
          </w:p>
        </w:tc>
        <w:tc>
          <w:tcPr>
            <w:tcW w:w="0" w:type="auto"/>
            <w:hideMark/>
          </w:tcPr>
          <w:p w14:paraId="7EC62FCF" w14:textId="77777777" w:rsidR="00B84E99" w:rsidRPr="006A1DC2" w:rsidRDefault="00B84E99" w:rsidP="006A1DC2">
            <w:pPr>
              <w:spacing w:before="0" w:after="0" w:line="240" w:lineRule="auto"/>
              <w:rPr>
                <w:lang w:val="en-US"/>
              </w:rPr>
            </w:pPr>
            <w:r w:rsidRPr="006A1DC2">
              <w:rPr>
                <w:lang w:val="en-US"/>
              </w:rPr>
              <w:t>~65.000</w:t>
            </w:r>
          </w:p>
        </w:tc>
        <w:tc>
          <w:tcPr>
            <w:tcW w:w="0" w:type="auto"/>
            <w:hideMark/>
          </w:tcPr>
          <w:p w14:paraId="1425175B" w14:textId="77777777" w:rsidR="00B84E99" w:rsidRPr="006A1DC2" w:rsidRDefault="00B84E99" w:rsidP="006A1DC2">
            <w:pPr>
              <w:spacing w:before="0" w:after="0" w:line="240" w:lineRule="auto"/>
              <w:rPr>
                <w:lang w:val="en-US"/>
              </w:rPr>
            </w:pPr>
            <w:r w:rsidRPr="006A1DC2">
              <w:rPr>
                <w:lang w:val="en-US"/>
              </w:rPr>
              <w:t>1,05</w:t>
            </w:r>
          </w:p>
        </w:tc>
        <w:tc>
          <w:tcPr>
            <w:tcW w:w="0" w:type="auto"/>
            <w:hideMark/>
          </w:tcPr>
          <w:p w14:paraId="6DFDBAF9" w14:textId="77777777" w:rsidR="00B84E99" w:rsidRPr="006A1DC2" w:rsidRDefault="00B84E99" w:rsidP="006A1DC2">
            <w:pPr>
              <w:spacing w:before="0" w:after="0" w:line="240" w:lineRule="auto"/>
              <w:rPr>
                <w:lang w:val="en-US"/>
              </w:rPr>
            </w:pPr>
            <w:r w:rsidRPr="006A1DC2">
              <w:rPr>
                <w:lang w:val="en-US"/>
              </w:rPr>
              <w:t>~68.250</w:t>
            </w:r>
          </w:p>
        </w:tc>
        <w:tc>
          <w:tcPr>
            <w:tcW w:w="0" w:type="auto"/>
            <w:hideMark/>
          </w:tcPr>
          <w:p w14:paraId="39FAD626" w14:textId="77777777" w:rsidR="00B84E99" w:rsidRPr="006A1DC2" w:rsidRDefault="00B84E99" w:rsidP="006A1DC2">
            <w:pPr>
              <w:spacing w:before="0" w:after="0" w:line="240" w:lineRule="auto"/>
              <w:rPr>
                <w:lang w:val="en-US"/>
              </w:rPr>
            </w:pPr>
            <w:r w:rsidRPr="006A1DC2">
              <w:rPr>
                <w:lang w:val="en-US"/>
              </w:rPr>
              <w:t>~24.900 t</w:t>
            </w:r>
          </w:p>
        </w:tc>
      </w:tr>
      <w:tr w:rsidR="00B84E99" w:rsidRPr="006A1DC2" w14:paraId="75BD1E1C" w14:textId="77777777" w:rsidTr="00321CD8">
        <w:tc>
          <w:tcPr>
            <w:tcW w:w="0" w:type="auto"/>
            <w:shd w:val="clear" w:color="auto" w:fill="E7E6E6" w:themeFill="background2"/>
            <w:hideMark/>
          </w:tcPr>
          <w:p w14:paraId="0E4F34D4" w14:textId="77777777" w:rsidR="00B84E99" w:rsidRPr="006A1DC2" w:rsidRDefault="00B84E99" w:rsidP="006A1DC2">
            <w:pPr>
              <w:spacing w:before="0" w:after="0" w:line="240" w:lineRule="auto"/>
              <w:rPr>
                <w:lang w:val="en-US"/>
              </w:rPr>
            </w:pPr>
            <w:r w:rsidRPr="006A1DC2">
              <w:rPr>
                <w:lang w:val="en-US"/>
              </w:rPr>
              <w:t>2027.</w:t>
            </w:r>
          </w:p>
        </w:tc>
        <w:tc>
          <w:tcPr>
            <w:tcW w:w="0" w:type="auto"/>
            <w:shd w:val="clear" w:color="auto" w:fill="E7E6E6" w:themeFill="background2"/>
            <w:hideMark/>
          </w:tcPr>
          <w:p w14:paraId="0FAA5F0B" w14:textId="77777777" w:rsidR="00B84E99" w:rsidRPr="006A1DC2" w:rsidRDefault="00B84E99" w:rsidP="006A1DC2">
            <w:pPr>
              <w:spacing w:before="0" w:after="0" w:line="240" w:lineRule="auto"/>
              <w:rPr>
                <w:lang w:val="en-US"/>
              </w:rPr>
            </w:pPr>
            <w:r w:rsidRPr="006A1DC2">
              <w:rPr>
                <w:lang w:val="en-US"/>
              </w:rPr>
              <w:t>~64.800</w:t>
            </w:r>
          </w:p>
        </w:tc>
        <w:tc>
          <w:tcPr>
            <w:tcW w:w="0" w:type="auto"/>
            <w:shd w:val="clear" w:color="auto" w:fill="E7E6E6" w:themeFill="background2"/>
            <w:hideMark/>
          </w:tcPr>
          <w:p w14:paraId="160CDB0D" w14:textId="77777777" w:rsidR="00B84E99" w:rsidRPr="006A1DC2" w:rsidRDefault="00B84E99" w:rsidP="006A1DC2">
            <w:pPr>
              <w:spacing w:before="0" w:after="0" w:line="240" w:lineRule="auto"/>
              <w:rPr>
                <w:lang w:val="en-US"/>
              </w:rPr>
            </w:pPr>
            <w:r w:rsidRPr="006A1DC2">
              <w:rPr>
                <w:lang w:val="en-US"/>
              </w:rPr>
              <w:t>1,06</w:t>
            </w:r>
          </w:p>
        </w:tc>
        <w:tc>
          <w:tcPr>
            <w:tcW w:w="0" w:type="auto"/>
            <w:shd w:val="clear" w:color="auto" w:fill="E7E6E6" w:themeFill="background2"/>
            <w:hideMark/>
          </w:tcPr>
          <w:p w14:paraId="063C4217" w14:textId="77777777" w:rsidR="00B84E99" w:rsidRPr="006A1DC2" w:rsidRDefault="00B84E99" w:rsidP="006A1DC2">
            <w:pPr>
              <w:spacing w:before="0" w:after="0" w:line="240" w:lineRule="auto"/>
              <w:rPr>
                <w:lang w:val="en-US"/>
              </w:rPr>
            </w:pPr>
            <w:r w:rsidRPr="006A1DC2">
              <w:rPr>
                <w:lang w:val="en-US"/>
              </w:rPr>
              <w:t>~68.688</w:t>
            </w:r>
          </w:p>
        </w:tc>
        <w:tc>
          <w:tcPr>
            <w:tcW w:w="0" w:type="auto"/>
            <w:shd w:val="clear" w:color="auto" w:fill="E7E6E6" w:themeFill="background2"/>
            <w:hideMark/>
          </w:tcPr>
          <w:p w14:paraId="50C020F4" w14:textId="77777777" w:rsidR="00B84E99" w:rsidRPr="006A1DC2" w:rsidRDefault="00B84E99" w:rsidP="006A1DC2">
            <w:pPr>
              <w:spacing w:before="0" w:after="0" w:line="240" w:lineRule="auto"/>
              <w:rPr>
                <w:lang w:val="en-US"/>
              </w:rPr>
            </w:pPr>
            <w:r w:rsidRPr="006A1DC2">
              <w:rPr>
                <w:lang w:val="en-US"/>
              </w:rPr>
              <w:t>~25.100 t</w:t>
            </w:r>
          </w:p>
        </w:tc>
      </w:tr>
      <w:tr w:rsidR="00B84E99" w:rsidRPr="006A1DC2" w14:paraId="228360D2" w14:textId="77777777" w:rsidTr="00321CD8">
        <w:tc>
          <w:tcPr>
            <w:tcW w:w="0" w:type="auto"/>
            <w:hideMark/>
          </w:tcPr>
          <w:p w14:paraId="73390078" w14:textId="77777777" w:rsidR="00B84E99" w:rsidRPr="006A1DC2" w:rsidRDefault="00B84E99" w:rsidP="006A1DC2">
            <w:pPr>
              <w:spacing w:before="0" w:after="0" w:line="240" w:lineRule="auto"/>
              <w:rPr>
                <w:lang w:val="en-US"/>
              </w:rPr>
            </w:pPr>
            <w:r w:rsidRPr="006A1DC2">
              <w:rPr>
                <w:lang w:val="en-US"/>
              </w:rPr>
              <w:t>2028.</w:t>
            </w:r>
          </w:p>
        </w:tc>
        <w:tc>
          <w:tcPr>
            <w:tcW w:w="0" w:type="auto"/>
            <w:hideMark/>
          </w:tcPr>
          <w:p w14:paraId="6CD3F5CD" w14:textId="77777777" w:rsidR="00B84E99" w:rsidRPr="006A1DC2" w:rsidRDefault="00B84E99" w:rsidP="006A1DC2">
            <w:pPr>
              <w:spacing w:before="0" w:after="0" w:line="240" w:lineRule="auto"/>
              <w:rPr>
                <w:lang w:val="en-US"/>
              </w:rPr>
            </w:pPr>
            <w:r w:rsidRPr="006A1DC2">
              <w:rPr>
                <w:lang w:val="en-US"/>
              </w:rPr>
              <w:t>~64.600</w:t>
            </w:r>
          </w:p>
        </w:tc>
        <w:tc>
          <w:tcPr>
            <w:tcW w:w="0" w:type="auto"/>
            <w:hideMark/>
          </w:tcPr>
          <w:p w14:paraId="1A899D34" w14:textId="77777777" w:rsidR="00B84E99" w:rsidRPr="006A1DC2" w:rsidRDefault="00B84E99" w:rsidP="006A1DC2">
            <w:pPr>
              <w:spacing w:before="0" w:after="0" w:line="240" w:lineRule="auto"/>
              <w:rPr>
                <w:lang w:val="en-US"/>
              </w:rPr>
            </w:pPr>
            <w:r w:rsidRPr="006A1DC2">
              <w:rPr>
                <w:lang w:val="en-US"/>
              </w:rPr>
              <w:t>1,07</w:t>
            </w:r>
          </w:p>
        </w:tc>
        <w:tc>
          <w:tcPr>
            <w:tcW w:w="0" w:type="auto"/>
            <w:hideMark/>
          </w:tcPr>
          <w:p w14:paraId="2C60A4BD" w14:textId="77777777" w:rsidR="00B84E99" w:rsidRPr="006A1DC2" w:rsidRDefault="00B84E99" w:rsidP="006A1DC2">
            <w:pPr>
              <w:spacing w:before="0" w:after="0" w:line="240" w:lineRule="auto"/>
              <w:rPr>
                <w:lang w:val="en-US"/>
              </w:rPr>
            </w:pPr>
            <w:r w:rsidRPr="006A1DC2">
              <w:rPr>
                <w:lang w:val="en-US"/>
              </w:rPr>
              <w:t>~69.122</w:t>
            </w:r>
          </w:p>
        </w:tc>
        <w:tc>
          <w:tcPr>
            <w:tcW w:w="0" w:type="auto"/>
            <w:hideMark/>
          </w:tcPr>
          <w:p w14:paraId="129CC021" w14:textId="77777777" w:rsidR="00B84E99" w:rsidRPr="006A1DC2" w:rsidRDefault="00B84E99" w:rsidP="006A1DC2">
            <w:pPr>
              <w:spacing w:before="0" w:after="0" w:line="240" w:lineRule="auto"/>
              <w:rPr>
                <w:lang w:val="en-US"/>
              </w:rPr>
            </w:pPr>
            <w:r w:rsidRPr="006A1DC2">
              <w:rPr>
                <w:lang w:val="en-US"/>
              </w:rPr>
              <w:t>~25.230 t</w:t>
            </w:r>
          </w:p>
        </w:tc>
      </w:tr>
      <w:tr w:rsidR="00B84E99" w:rsidRPr="006A1DC2" w14:paraId="08E5174B" w14:textId="77777777" w:rsidTr="00321CD8">
        <w:tc>
          <w:tcPr>
            <w:tcW w:w="0" w:type="auto"/>
            <w:shd w:val="clear" w:color="auto" w:fill="E7E6E6" w:themeFill="background2"/>
            <w:hideMark/>
          </w:tcPr>
          <w:p w14:paraId="25261FEC" w14:textId="77777777" w:rsidR="00B84E99" w:rsidRPr="006A1DC2" w:rsidRDefault="00B84E99" w:rsidP="006A1DC2">
            <w:pPr>
              <w:spacing w:before="0" w:after="0" w:line="240" w:lineRule="auto"/>
              <w:rPr>
                <w:lang w:val="en-US"/>
              </w:rPr>
            </w:pPr>
            <w:r w:rsidRPr="006A1DC2">
              <w:rPr>
                <w:lang w:val="en-US"/>
              </w:rPr>
              <w:t>2029.</w:t>
            </w:r>
          </w:p>
        </w:tc>
        <w:tc>
          <w:tcPr>
            <w:tcW w:w="0" w:type="auto"/>
            <w:shd w:val="clear" w:color="auto" w:fill="E7E6E6" w:themeFill="background2"/>
            <w:hideMark/>
          </w:tcPr>
          <w:p w14:paraId="42A36D16" w14:textId="77777777" w:rsidR="00B84E99" w:rsidRPr="006A1DC2" w:rsidRDefault="00B84E99" w:rsidP="006A1DC2">
            <w:pPr>
              <w:spacing w:before="0" w:after="0" w:line="240" w:lineRule="auto"/>
              <w:rPr>
                <w:lang w:val="en-US"/>
              </w:rPr>
            </w:pPr>
            <w:r w:rsidRPr="006A1DC2">
              <w:rPr>
                <w:lang w:val="en-US"/>
              </w:rPr>
              <w:t>~64.400</w:t>
            </w:r>
          </w:p>
        </w:tc>
        <w:tc>
          <w:tcPr>
            <w:tcW w:w="0" w:type="auto"/>
            <w:shd w:val="clear" w:color="auto" w:fill="E7E6E6" w:themeFill="background2"/>
            <w:hideMark/>
          </w:tcPr>
          <w:p w14:paraId="129CC25B" w14:textId="77777777" w:rsidR="00B84E99" w:rsidRPr="006A1DC2" w:rsidRDefault="00B84E99" w:rsidP="006A1DC2">
            <w:pPr>
              <w:spacing w:before="0" w:after="0" w:line="240" w:lineRule="auto"/>
              <w:rPr>
                <w:lang w:val="en-US"/>
              </w:rPr>
            </w:pPr>
            <w:r w:rsidRPr="006A1DC2">
              <w:rPr>
                <w:lang w:val="en-US"/>
              </w:rPr>
              <w:t>1,08</w:t>
            </w:r>
          </w:p>
        </w:tc>
        <w:tc>
          <w:tcPr>
            <w:tcW w:w="0" w:type="auto"/>
            <w:shd w:val="clear" w:color="auto" w:fill="E7E6E6" w:themeFill="background2"/>
            <w:hideMark/>
          </w:tcPr>
          <w:p w14:paraId="22D8DCF9" w14:textId="77777777" w:rsidR="00B84E99" w:rsidRPr="006A1DC2" w:rsidRDefault="00B84E99" w:rsidP="006A1DC2">
            <w:pPr>
              <w:spacing w:before="0" w:after="0" w:line="240" w:lineRule="auto"/>
              <w:rPr>
                <w:lang w:val="en-US"/>
              </w:rPr>
            </w:pPr>
            <w:r w:rsidRPr="006A1DC2">
              <w:rPr>
                <w:lang w:val="en-US"/>
              </w:rPr>
              <w:t>~69.552</w:t>
            </w:r>
          </w:p>
        </w:tc>
        <w:tc>
          <w:tcPr>
            <w:tcW w:w="0" w:type="auto"/>
            <w:shd w:val="clear" w:color="auto" w:fill="E7E6E6" w:themeFill="background2"/>
            <w:hideMark/>
          </w:tcPr>
          <w:p w14:paraId="74A213F8" w14:textId="77777777" w:rsidR="00B84E99" w:rsidRPr="006A1DC2" w:rsidRDefault="00B84E99" w:rsidP="006A1DC2">
            <w:pPr>
              <w:spacing w:before="0" w:after="0" w:line="240" w:lineRule="auto"/>
              <w:rPr>
                <w:lang w:val="en-US"/>
              </w:rPr>
            </w:pPr>
            <w:r w:rsidRPr="006A1DC2">
              <w:rPr>
                <w:lang w:val="en-US"/>
              </w:rPr>
              <w:t>~25.390 t</w:t>
            </w:r>
          </w:p>
        </w:tc>
      </w:tr>
    </w:tbl>
    <w:p w14:paraId="57BB5802" w14:textId="77777777" w:rsidR="00B84E99" w:rsidRPr="006A1DC2" w:rsidRDefault="00B84E99" w:rsidP="006A1DC2">
      <w:pPr>
        <w:spacing w:before="100" w:beforeAutospacing="1" w:after="100" w:afterAutospacing="1" w:line="240" w:lineRule="auto"/>
        <w:rPr>
          <w:lang w:val="en-US"/>
        </w:rPr>
      </w:pPr>
      <w:r w:rsidRPr="006A1DC2">
        <w:rPr>
          <w:lang w:val="en-US"/>
        </w:rPr>
        <w:t xml:space="preserve">* </w:t>
      </w:r>
      <w:proofErr w:type="spellStart"/>
      <w:r w:rsidRPr="006A1DC2">
        <w:rPr>
          <w:lang w:val="en-US"/>
        </w:rPr>
        <w:t>Broj</w:t>
      </w:r>
      <w:proofErr w:type="spellEnd"/>
      <w:r w:rsidRPr="006A1DC2">
        <w:rPr>
          <w:lang w:val="en-US"/>
        </w:rPr>
        <w:t xml:space="preserve"> </w:t>
      </w:r>
      <w:proofErr w:type="spellStart"/>
      <w:r w:rsidRPr="006A1DC2">
        <w:rPr>
          <w:lang w:val="en-US"/>
        </w:rPr>
        <w:t>stanovnika</w:t>
      </w:r>
      <w:proofErr w:type="spellEnd"/>
      <w:r w:rsidRPr="006A1DC2">
        <w:rPr>
          <w:lang w:val="en-US"/>
        </w:rPr>
        <w:t xml:space="preserve"> u </w:t>
      </w:r>
      <w:proofErr w:type="spellStart"/>
      <w:r w:rsidRPr="006A1DC2">
        <w:rPr>
          <w:lang w:val="en-US"/>
        </w:rPr>
        <w:t>tabeli</w:t>
      </w:r>
      <w:proofErr w:type="spellEnd"/>
      <w:r w:rsidRPr="006A1DC2">
        <w:rPr>
          <w:lang w:val="en-US"/>
        </w:rPr>
        <w:t xml:space="preserve"> </w:t>
      </w:r>
      <w:proofErr w:type="spellStart"/>
      <w:r w:rsidRPr="006A1DC2">
        <w:rPr>
          <w:lang w:val="en-US"/>
        </w:rPr>
        <w:t>predstavlja</w:t>
      </w:r>
      <w:proofErr w:type="spellEnd"/>
      <w:r w:rsidRPr="006A1DC2">
        <w:rPr>
          <w:lang w:val="en-US"/>
        </w:rPr>
        <w:t xml:space="preserve"> </w:t>
      </w:r>
      <w:proofErr w:type="spellStart"/>
      <w:r w:rsidRPr="006A1DC2">
        <w:rPr>
          <w:lang w:val="en-US"/>
        </w:rPr>
        <w:t>plansku</w:t>
      </w:r>
      <w:proofErr w:type="spellEnd"/>
      <w:r w:rsidRPr="006A1DC2">
        <w:rPr>
          <w:lang w:val="en-US"/>
        </w:rPr>
        <w:t xml:space="preserve"> </w:t>
      </w:r>
      <w:proofErr w:type="spellStart"/>
      <w:r w:rsidRPr="006A1DC2">
        <w:rPr>
          <w:lang w:val="en-US"/>
        </w:rPr>
        <w:t>procjenu</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treba</w:t>
      </w:r>
      <w:proofErr w:type="spellEnd"/>
      <w:r w:rsidRPr="006A1DC2">
        <w:rPr>
          <w:lang w:val="en-US"/>
        </w:rPr>
        <w:t xml:space="preserve"> ga zamijeniti </w:t>
      </w:r>
      <w:proofErr w:type="spellStart"/>
      <w:r w:rsidRPr="006A1DC2">
        <w:rPr>
          <w:lang w:val="en-US"/>
        </w:rPr>
        <w:t>zvaničnim</w:t>
      </w:r>
      <w:proofErr w:type="spellEnd"/>
      <w:r w:rsidRPr="006A1DC2">
        <w:rPr>
          <w:lang w:val="en-US"/>
        </w:rPr>
        <w:t xml:space="preserve"> </w:t>
      </w:r>
      <w:proofErr w:type="spellStart"/>
      <w:r w:rsidRPr="006A1DC2">
        <w:rPr>
          <w:lang w:val="en-US"/>
        </w:rPr>
        <w:t>statističkim</w:t>
      </w:r>
      <w:proofErr w:type="spellEnd"/>
      <w:r w:rsidRPr="006A1DC2">
        <w:rPr>
          <w:lang w:val="en-US"/>
        </w:rPr>
        <w:t xml:space="preserve"> </w:t>
      </w:r>
      <w:proofErr w:type="spellStart"/>
      <w:r w:rsidRPr="006A1DC2">
        <w:rPr>
          <w:lang w:val="en-US"/>
        </w:rPr>
        <w:t>podatkom</w:t>
      </w:r>
      <w:proofErr w:type="spellEnd"/>
      <w:r w:rsidRPr="006A1DC2">
        <w:rPr>
          <w:lang w:val="en-US"/>
        </w:rPr>
        <w:t xml:space="preserve"> za </w:t>
      </w:r>
      <w:proofErr w:type="spellStart"/>
      <w:r w:rsidRPr="006A1DC2">
        <w:rPr>
          <w:lang w:val="en-US"/>
        </w:rPr>
        <w:t>odgovarajuću</w:t>
      </w:r>
      <w:proofErr w:type="spellEnd"/>
      <w:r w:rsidRPr="006A1DC2">
        <w:rPr>
          <w:lang w:val="en-US"/>
        </w:rPr>
        <w:t xml:space="preserve"> </w:t>
      </w:r>
      <w:proofErr w:type="spellStart"/>
      <w:r w:rsidRPr="006A1DC2">
        <w:rPr>
          <w:lang w:val="en-US"/>
        </w:rPr>
        <w:t>godinu</w:t>
      </w:r>
      <w:proofErr w:type="spellEnd"/>
      <w:r w:rsidRPr="006A1DC2">
        <w:rPr>
          <w:lang w:val="en-US"/>
        </w:rPr>
        <w:t xml:space="preserve"> </w:t>
      </w:r>
      <w:proofErr w:type="spellStart"/>
      <w:r w:rsidRPr="006A1DC2">
        <w:rPr>
          <w:lang w:val="en-US"/>
        </w:rPr>
        <w:t>kada</w:t>
      </w:r>
      <w:proofErr w:type="spellEnd"/>
      <w:r w:rsidRPr="006A1DC2">
        <w:rPr>
          <w:lang w:val="en-US"/>
        </w:rPr>
        <w:t xml:space="preserve"> </w:t>
      </w:r>
      <w:proofErr w:type="spellStart"/>
      <w:r w:rsidRPr="006A1DC2">
        <w:rPr>
          <w:lang w:val="en-US"/>
        </w:rPr>
        <w:t>bude</w:t>
      </w:r>
      <w:proofErr w:type="spellEnd"/>
      <w:r w:rsidRPr="006A1DC2">
        <w:rPr>
          <w:lang w:val="en-US"/>
        </w:rPr>
        <w:t xml:space="preserve"> raspoloživ.</w:t>
      </w:r>
    </w:p>
    <w:p w14:paraId="492C34AB" w14:textId="77777777" w:rsidR="00B84E99" w:rsidRPr="006A1DC2" w:rsidRDefault="00B84E99" w:rsidP="006A1DC2">
      <w:pPr>
        <w:spacing w:before="100" w:beforeAutospacing="1" w:after="100" w:afterAutospacing="1" w:line="240" w:lineRule="auto"/>
        <w:rPr>
          <w:lang w:val="en-US"/>
        </w:rPr>
      </w:pPr>
      <w:r w:rsidRPr="006A1DC2">
        <w:rPr>
          <w:lang w:val="en-US"/>
        </w:rPr>
        <w:t xml:space="preserve">Na </w:t>
      </w:r>
      <w:proofErr w:type="spellStart"/>
      <w:r w:rsidRPr="006A1DC2">
        <w:rPr>
          <w:lang w:val="en-US"/>
        </w:rPr>
        <w:t>osnovu</w:t>
      </w:r>
      <w:proofErr w:type="spellEnd"/>
      <w:r w:rsidRPr="006A1DC2">
        <w:rPr>
          <w:lang w:val="en-US"/>
        </w:rPr>
        <w:t xml:space="preserve"> </w:t>
      </w:r>
      <w:proofErr w:type="spellStart"/>
      <w:r w:rsidRPr="006A1DC2">
        <w:rPr>
          <w:lang w:val="en-US"/>
        </w:rPr>
        <w:t>navedenog</w:t>
      </w:r>
      <w:proofErr w:type="spellEnd"/>
      <w:r w:rsidRPr="006A1DC2">
        <w:rPr>
          <w:lang w:val="en-US"/>
        </w:rPr>
        <w:t xml:space="preserve"> </w:t>
      </w:r>
      <w:proofErr w:type="spellStart"/>
      <w:r w:rsidRPr="006A1DC2">
        <w:rPr>
          <w:lang w:val="en-US"/>
        </w:rPr>
        <w:t>scenarija</w:t>
      </w:r>
      <w:proofErr w:type="spellEnd"/>
      <w:r w:rsidRPr="006A1DC2">
        <w:rPr>
          <w:lang w:val="en-US"/>
        </w:rPr>
        <w:t xml:space="preserve">, </w:t>
      </w:r>
      <w:proofErr w:type="spellStart"/>
      <w:r w:rsidRPr="006A1DC2">
        <w:rPr>
          <w:lang w:val="en-US"/>
        </w:rPr>
        <w:t>očekuje</w:t>
      </w:r>
      <w:proofErr w:type="spellEnd"/>
      <w:r w:rsidRPr="006A1DC2">
        <w:rPr>
          <w:lang w:val="en-US"/>
        </w:rPr>
        <w:t xml:space="preserve"> se da </w:t>
      </w:r>
      <w:proofErr w:type="spellStart"/>
      <w:r w:rsidRPr="006A1DC2">
        <w:rPr>
          <w:lang w:val="en-US"/>
        </w:rPr>
        <w:t>će</w:t>
      </w:r>
      <w:proofErr w:type="spellEnd"/>
      <w:r w:rsidRPr="006A1DC2">
        <w:rPr>
          <w:lang w:val="en-US"/>
        </w:rPr>
        <w:t xml:space="preserve"> se </w:t>
      </w:r>
      <w:proofErr w:type="spellStart"/>
      <w:r w:rsidRPr="006A1DC2">
        <w:rPr>
          <w:lang w:val="en-US"/>
        </w:rPr>
        <w:t>na</w:t>
      </w:r>
      <w:proofErr w:type="spellEnd"/>
      <w:r w:rsidRPr="006A1DC2">
        <w:rPr>
          <w:lang w:val="en-US"/>
        </w:rPr>
        <w:t xml:space="preserve"> </w:t>
      </w:r>
      <w:proofErr w:type="spellStart"/>
      <w:r w:rsidRPr="006A1DC2">
        <w:rPr>
          <w:lang w:val="en-US"/>
        </w:rPr>
        <w:t>području</w:t>
      </w:r>
      <w:proofErr w:type="spellEnd"/>
      <w:r w:rsidRPr="006A1DC2">
        <w:rPr>
          <w:lang w:val="en-US"/>
        </w:rPr>
        <w:t xml:space="preserve"> </w:t>
      </w:r>
      <w:proofErr w:type="spellStart"/>
      <w:r w:rsidRPr="006A1DC2">
        <w:rPr>
          <w:lang w:val="en-US"/>
        </w:rPr>
        <w:t>opštine</w:t>
      </w:r>
      <w:proofErr w:type="spellEnd"/>
      <w:r w:rsidRPr="006A1DC2">
        <w:rPr>
          <w:lang w:val="en-US"/>
        </w:rPr>
        <w:t xml:space="preserve"> </w:t>
      </w:r>
      <w:proofErr w:type="spellStart"/>
      <w:r w:rsidRPr="006A1DC2">
        <w:rPr>
          <w:lang w:val="en-US"/>
        </w:rPr>
        <w:t>Nikšić</w:t>
      </w:r>
      <w:proofErr w:type="spellEnd"/>
      <w:r w:rsidRPr="006A1DC2">
        <w:rPr>
          <w:lang w:val="en-US"/>
        </w:rPr>
        <w:t xml:space="preserve"> </w:t>
      </w:r>
      <w:proofErr w:type="spellStart"/>
      <w:r w:rsidRPr="006A1DC2">
        <w:rPr>
          <w:lang w:val="en-US"/>
        </w:rPr>
        <w:t>tokom</w:t>
      </w:r>
      <w:proofErr w:type="spellEnd"/>
      <w:r w:rsidRPr="006A1DC2">
        <w:rPr>
          <w:lang w:val="en-US"/>
        </w:rPr>
        <w:t xml:space="preserve"> </w:t>
      </w:r>
      <w:proofErr w:type="spellStart"/>
      <w:r w:rsidRPr="006A1DC2">
        <w:rPr>
          <w:lang w:val="en-US"/>
        </w:rPr>
        <w:t>perioda</w:t>
      </w:r>
      <w:proofErr w:type="spellEnd"/>
      <w:r w:rsidRPr="006A1DC2">
        <w:rPr>
          <w:lang w:val="en-US"/>
        </w:rPr>
        <w:t xml:space="preserve"> 2026–2029. </w:t>
      </w:r>
      <w:proofErr w:type="spellStart"/>
      <w:r w:rsidRPr="006A1DC2">
        <w:rPr>
          <w:lang w:val="en-US"/>
        </w:rPr>
        <w:t>godine</w:t>
      </w:r>
      <w:proofErr w:type="spellEnd"/>
      <w:r w:rsidRPr="006A1DC2">
        <w:rPr>
          <w:lang w:val="en-US"/>
        </w:rPr>
        <w:t xml:space="preserve"> proizvesti </w:t>
      </w:r>
      <w:proofErr w:type="spellStart"/>
      <w:r w:rsidRPr="006A1DC2">
        <w:rPr>
          <w:lang w:val="en-US"/>
        </w:rPr>
        <w:t>ukupno</w:t>
      </w:r>
      <w:proofErr w:type="spellEnd"/>
      <w:r w:rsidRPr="006A1DC2">
        <w:rPr>
          <w:lang w:val="en-US"/>
        </w:rPr>
        <w:t xml:space="preserve"> </w:t>
      </w:r>
      <w:proofErr w:type="spellStart"/>
      <w:r w:rsidRPr="006A1DC2">
        <w:rPr>
          <w:lang w:val="en-US"/>
        </w:rPr>
        <w:t>približno</w:t>
      </w:r>
      <w:proofErr w:type="spellEnd"/>
      <w:r w:rsidRPr="006A1DC2">
        <w:rPr>
          <w:lang w:val="en-US"/>
        </w:rPr>
        <w:t xml:space="preserve"> 100.600–101.000 </w:t>
      </w:r>
      <w:proofErr w:type="spellStart"/>
      <w:r w:rsidRPr="006A1DC2">
        <w:rPr>
          <w:lang w:val="en-US"/>
        </w:rPr>
        <w:t>tona</w:t>
      </w:r>
      <w:proofErr w:type="spellEnd"/>
      <w:r w:rsidRPr="006A1DC2">
        <w:rPr>
          <w:lang w:val="en-US"/>
        </w:rPr>
        <w:t xml:space="preserve">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r w:rsidRPr="006A1DC2">
        <w:rPr>
          <w:lang w:val="en-US"/>
        </w:rPr>
        <w:t>.</w:t>
      </w:r>
    </w:p>
    <w:p w14:paraId="3FED6C32" w14:textId="77777777" w:rsidR="00B84E99" w:rsidRPr="00321CD8" w:rsidRDefault="00B84E99" w:rsidP="006A1DC2">
      <w:pPr>
        <w:spacing w:before="100" w:beforeAutospacing="1" w:after="100" w:afterAutospacing="1" w:line="240" w:lineRule="auto"/>
        <w:outlineLvl w:val="2"/>
        <w:rPr>
          <w:b/>
          <w:bCs/>
          <w:lang w:val="en-US"/>
        </w:rPr>
      </w:pPr>
      <w:bookmarkStart w:id="7" w:name="_Toc241648868"/>
      <w:proofErr w:type="spellStart"/>
      <w:r w:rsidRPr="00321CD8">
        <w:rPr>
          <w:b/>
          <w:bCs/>
          <w:lang w:val="en-US"/>
        </w:rPr>
        <w:t>Procjena</w:t>
      </w:r>
      <w:proofErr w:type="spellEnd"/>
      <w:r w:rsidRPr="00321CD8">
        <w:rPr>
          <w:b/>
          <w:bCs/>
          <w:lang w:val="en-US"/>
        </w:rPr>
        <w:t xml:space="preserve"> </w:t>
      </w:r>
      <w:proofErr w:type="spellStart"/>
      <w:r w:rsidRPr="00321CD8">
        <w:rPr>
          <w:b/>
          <w:bCs/>
          <w:lang w:val="en-US"/>
        </w:rPr>
        <w:t>sastava</w:t>
      </w:r>
      <w:proofErr w:type="spellEnd"/>
      <w:r w:rsidRPr="00321CD8">
        <w:rPr>
          <w:b/>
          <w:bCs/>
          <w:lang w:val="en-US"/>
        </w:rPr>
        <w:t xml:space="preserve"> </w:t>
      </w:r>
      <w:proofErr w:type="spellStart"/>
      <w:r w:rsidRPr="00321CD8">
        <w:rPr>
          <w:b/>
          <w:bCs/>
          <w:lang w:val="en-US"/>
        </w:rPr>
        <w:t>komunalnog</w:t>
      </w:r>
      <w:proofErr w:type="spellEnd"/>
      <w:r w:rsidRPr="00321CD8">
        <w:rPr>
          <w:b/>
          <w:bCs/>
          <w:lang w:val="en-US"/>
        </w:rPr>
        <w:t xml:space="preserve"> </w:t>
      </w:r>
      <w:proofErr w:type="spellStart"/>
      <w:r w:rsidRPr="00321CD8">
        <w:rPr>
          <w:b/>
          <w:bCs/>
          <w:lang w:val="en-US"/>
        </w:rPr>
        <w:t>otpada</w:t>
      </w:r>
      <w:bookmarkEnd w:id="7"/>
      <w:proofErr w:type="spellEnd"/>
    </w:p>
    <w:p w14:paraId="125C9F78" w14:textId="3C08C817" w:rsidR="00B84E99" w:rsidRPr="006A1DC2" w:rsidRDefault="00321CD8" w:rsidP="00054A42">
      <w:pPr>
        <w:spacing w:before="100" w:beforeAutospacing="1" w:after="0" w:line="240" w:lineRule="auto"/>
        <w:rPr>
          <w:lang w:val="en-US"/>
        </w:rPr>
      </w:pPr>
      <w:proofErr w:type="spellStart"/>
      <w:r>
        <w:rPr>
          <w:lang w:val="en-US"/>
        </w:rPr>
        <w:t>Miješani</w:t>
      </w:r>
      <w:proofErr w:type="spellEnd"/>
      <w:r>
        <w:rPr>
          <w:lang w:val="en-US"/>
        </w:rPr>
        <w:t xml:space="preserve"> </w:t>
      </w:r>
      <w:proofErr w:type="spellStart"/>
      <w:r>
        <w:rPr>
          <w:lang w:val="en-US"/>
        </w:rPr>
        <w:t>k</w:t>
      </w:r>
      <w:r w:rsidR="00B84E99" w:rsidRPr="006A1DC2">
        <w:rPr>
          <w:lang w:val="en-US"/>
        </w:rPr>
        <w:t>omunalni</w:t>
      </w:r>
      <w:proofErr w:type="spellEnd"/>
      <w:r w:rsidR="00B84E99" w:rsidRPr="006A1DC2">
        <w:rPr>
          <w:lang w:val="en-US"/>
        </w:rPr>
        <w:t xml:space="preserve"> </w:t>
      </w:r>
      <w:proofErr w:type="spellStart"/>
      <w:r w:rsidR="00B84E99" w:rsidRPr="006A1DC2">
        <w:rPr>
          <w:lang w:val="en-US"/>
        </w:rPr>
        <w:t>otpad</w:t>
      </w:r>
      <w:proofErr w:type="spellEnd"/>
      <w:r w:rsidR="00B84E99" w:rsidRPr="006A1DC2">
        <w:rPr>
          <w:lang w:val="en-US"/>
        </w:rPr>
        <w:t xml:space="preserve"> </w:t>
      </w:r>
      <w:proofErr w:type="spellStart"/>
      <w:r w:rsidR="00B84E99" w:rsidRPr="006A1DC2">
        <w:rPr>
          <w:lang w:val="en-US"/>
        </w:rPr>
        <w:t>nije</w:t>
      </w:r>
      <w:proofErr w:type="spellEnd"/>
      <w:r w:rsidR="00B84E99" w:rsidRPr="006A1DC2">
        <w:rPr>
          <w:lang w:val="en-US"/>
        </w:rPr>
        <w:t xml:space="preserve"> </w:t>
      </w:r>
      <w:proofErr w:type="spellStart"/>
      <w:r w:rsidR="00B84E99" w:rsidRPr="006A1DC2">
        <w:rPr>
          <w:lang w:val="en-US"/>
        </w:rPr>
        <w:t>homogena</w:t>
      </w:r>
      <w:proofErr w:type="spellEnd"/>
      <w:r w:rsidR="00B84E99" w:rsidRPr="006A1DC2">
        <w:rPr>
          <w:lang w:val="en-US"/>
        </w:rPr>
        <w:t xml:space="preserve"> </w:t>
      </w:r>
      <w:proofErr w:type="spellStart"/>
      <w:r w:rsidR="00B84E99" w:rsidRPr="006A1DC2">
        <w:rPr>
          <w:lang w:val="en-US"/>
        </w:rPr>
        <w:t>kategorija</w:t>
      </w:r>
      <w:proofErr w:type="spellEnd"/>
      <w:r w:rsidR="00B84E99" w:rsidRPr="006A1DC2">
        <w:rPr>
          <w:lang w:val="en-US"/>
        </w:rPr>
        <w:t xml:space="preserve">, </w:t>
      </w:r>
      <w:proofErr w:type="spellStart"/>
      <w:r w:rsidR="00B84E99" w:rsidRPr="006A1DC2">
        <w:rPr>
          <w:lang w:val="en-US"/>
        </w:rPr>
        <w:t>već</w:t>
      </w:r>
      <w:proofErr w:type="spellEnd"/>
      <w:r w:rsidR="00B84E99" w:rsidRPr="006A1DC2">
        <w:rPr>
          <w:lang w:val="en-US"/>
        </w:rPr>
        <w:t xml:space="preserve"> se </w:t>
      </w:r>
      <w:proofErr w:type="spellStart"/>
      <w:r w:rsidR="00B84E99" w:rsidRPr="006A1DC2">
        <w:rPr>
          <w:lang w:val="en-US"/>
        </w:rPr>
        <w:t>sastoji</w:t>
      </w:r>
      <w:proofErr w:type="spellEnd"/>
      <w:r w:rsidR="00B84E99" w:rsidRPr="006A1DC2">
        <w:rPr>
          <w:lang w:val="en-US"/>
        </w:rPr>
        <w:t xml:space="preserve"> </w:t>
      </w:r>
      <w:proofErr w:type="spellStart"/>
      <w:r w:rsidR="00B84E99" w:rsidRPr="006A1DC2">
        <w:rPr>
          <w:lang w:val="en-US"/>
        </w:rPr>
        <w:t>od</w:t>
      </w:r>
      <w:proofErr w:type="spellEnd"/>
      <w:r w:rsidR="00B84E99" w:rsidRPr="006A1DC2">
        <w:rPr>
          <w:lang w:val="en-US"/>
        </w:rPr>
        <w:t xml:space="preserve"> </w:t>
      </w:r>
      <w:proofErr w:type="spellStart"/>
      <w:r w:rsidR="00B84E99" w:rsidRPr="006A1DC2">
        <w:rPr>
          <w:lang w:val="en-US"/>
        </w:rPr>
        <w:t>različitih</w:t>
      </w:r>
      <w:proofErr w:type="spellEnd"/>
      <w:r w:rsidR="00B84E99" w:rsidRPr="006A1DC2">
        <w:rPr>
          <w:lang w:val="en-US"/>
        </w:rPr>
        <w:t xml:space="preserve"> </w:t>
      </w:r>
      <w:proofErr w:type="spellStart"/>
      <w:r w:rsidR="00B84E99" w:rsidRPr="006A1DC2">
        <w:rPr>
          <w:lang w:val="en-US"/>
        </w:rPr>
        <w:t>frakcija</w:t>
      </w:r>
      <w:proofErr w:type="spellEnd"/>
      <w:r w:rsidR="00B84E99" w:rsidRPr="006A1DC2">
        <w:rPr>
          <w:lang w:val="en-US"/>
        </w:rPr>
        <w:t xml:space="preserve"> </w:t>
      </w:r>
      <w:proofErr w:type="spellStart"/>
      <w:r w:rsidR="00B84E99" w:rsidRPr="006A1DC2">
        <w:rPr>
          <w:lang w:val="en-US"/>
        </w:rPr>
        <w:t>koje</w:t>
      </w:r>
      <w:proofErr w:type="spellEnd"/>
      <w:r w:rsidR="00B84E99" w:rsidRPr="006A1DC2">
        <w:rPr>
          <w:lang w:val="en-US"/>
        </w:rPr>
        <w:t xml:space="preserve"> </w:t>
      </w:r>
      <w:proofErr w:type="spellStart"/>
      <w:r w:rsidR="00B84E99" w:rsidRPr="006A1DC2">
        <w:rPr>
          <w:lang w:val="en-US"/>
        </w:rPr>
        <w:t>imaju</w:t>
      </w:r>
      <w:proofErr w:type="spellEnd"/>
      <w:r w:rsidR="00B84E99" w:rsidRPr="006A1DC2">
        <w:rPr>
          <w:lang w:val="en-US"/>
        </w:rPr>
        <w:t xml:space="preserve"> </w:t>
      </w:r>
      <w:proofErr w:type="spellStart"/>
      <w:r w:rsidR="00B84E99" w:rsidRPr="006A1DC2">
        <w:rPr>
          <w:lang w:val="en-US"/>
        </w:rPr>
        <w:t>različite</w:t>
      </w:r>
      <w:proofErr w:type="spellEnd"/>
      <w:r w:rsidR="00B84E99" w:rsidRPr="006A1DC2">
        <w:rPr>
          <w:lang w:val="en-US"/>
        </w:rPr>
        <w:t xml:space="preserve"> </w:t>
      </w:r>
      <w:proofErr w:type="spellStart"/>
      <w:r w:rsidR="00B84E99" w:rsidRPr="006A1DC2">
        <w:rPr>
          <w:lang w:val="en-US"/>
        </w:rPr>
        <w:t>mogućnosti</w:t>
      </w:r>
      <w:proofErr w:type="spellEnd"/>
      <w:r w:rsidR="00B84E99" w:rsidRPr="006A1DC2">
        <w:rPr>
          <w:lang w:val="en-US"/>
        </w:rPr>
        <w:t xml:space="preserve"> za </w:t>
      </w:r>
      <w:proofErr w:type="spellStart"/>
      <w:r w:rsidR="00B84E99" w:rsidRPr="006A1DC2">
        <w:rPr>
          <w:lang w:val="en-US"/>
        </w:rPr>
        <w:t>ponovnu</w:t>
      </w:r>
      <w:proofErr w:type="spellEnd"/>
      <w:r w:rsidR="00B84E99" w:rsidRPr="006A1DC2">
        <w:rPr>
          <w:lang w:val="en-US"/>
        </w:rPr>
        <w:t xml:space="preserve"> </w:t>
      </w:r>
      <w:proofErr w:type="spellStart"/>
      <w:r w:rsidR="00B84E99" w:rsidRPr="006A1DC2">
        <w:rPr>
          <w:lang w:val="en-US"/>
        </w:rPr>
        <w:t>upotrebu</w:t>
      </w:r>
      <w:proofErr w:type="spellEnd"/>
      <w:r w:rsidR="00B84E99" w:rsidRPr="006A1DC2">
        <w:rPr>
          <w:lang w:val="en-US"/>
        </w:rPr>
        <w:t xml:space="preserve">, </w:t>
      </w:r>
      <w:proofErr w:type="spellStart"/>
      <w:r w:rsidR="00B84E99" w:rsidRPr="006A1DC2">
        <w:rPr>
          <w:lang w:val="en-US"/>
        </w:rPr>
        <w:t>reciklažu</w:t>
      </w:r>
      <w:proofErr w:type="spellEnd"/>
      <w:r w:rsidR="00B84E99" w:rsidRPr="006A1DC2">
        <w:rPr>
          <w:lang w:val="en-US"/>
        </w:rPr>
        <w:t xml:space="preserve">, </w:t>
      </w:r>
      <w:proofErr w:type="spellStart"/>
      <w:r w:rsidR="00B84E99" w:rsidRPr="006A1DC2">
        <w:rPr>
          <w:lang w:val="en-US"/>
        </w:rPr>
        <w:t>materijalnu</w:t>
      </w:r>
      <w:proofErr w:type="spellEnd"/>
      <w:r w:rsidR="00B84E99" w:rsidRPr="006A1DC2">
        <w:rPr>
          <w:lang w:val="en-US"/>
        </w:rPr>
        <w:t xml:space="preserve"> </w:t>
      </w:r>
      <w:proofErr w:type="spellStart"/>
      <w:r w:rsidR="00B84E99" w:rsidRPr="006A1DC2">
        <w:rPr>
          <w:lang w:val="en-US"/>
        </w:rPr>
        <w:t>ili</w:t>
      </w:r>
      <w:proofErr w:type="spellEnd"/>
      <w:r w:rsidR="00B84E99" w:rsidRPr="006A1DC2">
        <w:rPr>
          <w:lang w:val="en-US"/>
        </w:rPr>
        <w:t xml:space="preserve"> </w:t>
      </w:r>
      <w:proofErr w:type="spellStart"/>
      <w:r w:rsidR="00B84E99" w:rsidRPr="006A1DC2">
        <w:rPr>
          <w:lang w:val="en-US"/>
        </w:rPr>
        <w:t>energetsku</w:t>
      </w:r>
      <w:proofErr w:type="spellEnd"/>
      <w:r w:rsidR="00B84E99" w:rsidRPr="006A1DC2">
        <w:rPr>
          <w:lang w:val="en-US"/>
        </w:rPr>
        <w:t xml:space="preserve"> </w:t>
      </w:r>
      <w:proofErr w:type="spellStart"/>
      <w:r w:rsidR="00B84E99" w:rsidRPr="006A1DC2">
        <w:rPr>
          <w:lang w:val="en-US"/>
        </w:rPr>
        <w:t>valorizaciju</w:t>
      </w:r>
      <w:proofErr w:type="spellEnd"/>
      <w:r w:rsidR="00B84E99" w:rsidRPr="006A1DC2">
        <w:rPr>
          <w:lang w:val="en-US"/>
        </w:rPr>
        <w:t>.</w:t>
      </w:r>
    </w:p>
    <w:p w14:paraId="065E8841" w14:textId="37F100BF" w:rsidR="00B84E99" w:rsidRDefault="00B84E99" w:rsidP="00054A42">
      <w:pPr>
        <w:spacing w:before="100" w:beforeAutospacing="1" w:after="0" w:line="240" w:lineRule="auto"/>
        <w:rPr>
          <w:lang w:val="en-US"/>
        </w:rPr>
      </w:pPr>
      <w:r w:rsidRPr="006A1DC2">
        <w:rPr>
          <w:lang w:val="en-US"/>
        </w:rPr>
        <w:t xml:space="preserve">Za </w:t>
      </w:r>
      <w:proofErr w:type="spellStart"/>
      <w:r w:rsidRPr="006A1DC2">
        <w:rPr>
          <w:lang w:val="en-US"/>
        </w:rPr>
        <w:t>potrebe</w:t>
      </w:r>
      <w:proofErr w:type="spellEnd"/>
      <w:r w:rsidRPr="006A1DC2">
        <w:rPr>
          <w:lang w:val="en-US"/>
        </w:rPr>
        <w:t xml:space="preserve"> </w:t>
      </w:r>
      <w:proofErr w:type="spellStart"/>
      <w:r w:rsidRPr="006A1DC2">
        <w:rPr>
          <w:lang w:val="en-US"/>
        </w:rPr>
        <w:t>planiranja</w:t>
      </w:r>
      <w:proofErr w:type="spellEnd"/>
      <w:r w:rsidRPr="006A1DC2">
        <w:rPr>
          <w:lang w:val="en-US"/>
        </w:rPr>
        <w:t xml:space="preserve"> </w:t>
      </w:r>
      <w:proofErr w:type="spellStart"/>
      <w:r w:rsidRPr="006A1DC2">
        <w:rPr>
          <w:lang w:val="en-US"/>
        </w:rPr>
        <w:t>može</w:t>
      </w:r>
      <w:proofErr w:type="spellEnd"/>
      <w:r w:rsidRPr="006A1DC2">
        <w:rPr>
          <w:lang w:val="en-US"/>
        </w:rPr>
        <w:t xml:space="preserve"> se </w:t>
      </w:r>
      <w:proofErr w:type="spellStart"/>
      <w:r w:rsidRPr="006A1DC2">
        <w:rPr>
          <w:lang w:val="en-US"/>
        </w:rPr>
        <w:t>koristiti</w:t>
      </w:r>
      <w:proofErr w:type="spellEnd"/>
      <w:r w:rsidRPr="006A1DC2">
        <w:rPr>
          <w:lang w:val="en-US"/>
        </w:rPr>
        <w:t xml:space="preserve"> </w:t>
      </w:r>
      <w:proofErr w:type="spellStart"/>
      <w:r w:rsidRPr="006A1DC2">
        <w:rPr>
          <w:lang w:val="en-US"/>
        </w:rPr>
        <w:t>sljedeća</w:t>
      </w:r>
      <w:proofErr w:type="spellEnd"/>
      <w:r w:rsidRPr="006A1DC2">
        <w:rPr>
          <w:lang w:val="en-US"/>
        </w:rPr>
        <w:t xml:space="preserve"> </w:t>
      </w:r>
      <w:proofErr w:type="spellStart"/>
      <w:r w:rsidRPr="006A1DC2">
        <w:rPr>
          <w:lang w:val="en-US"/>
        </w:rPr>
        <w:t>procijenjena</w:t>
      </w:r>
      <w:proofErr w:type="spellEnd"/>
      <w:r w:rsidRPr="006A1DC2">
        <w:rPr>
          <w:lang w:val="en-US"/>
        </w:rPr>
        <w:t xml:space="preserve"> </w:t>
      </w:r>
      <w:proofErr w:type="spellStart"/>
      <w:r w:rsidRPr="006A1DC2">
        <w:rPr>
          <w:lang w:val="en-US"/>
        </w:rPr>
        <w:t>struktura</w:t>
      </w:r>
      <w:proofErr w:type="spellEnd"/>
      <w:r w:rsidRPr="006A1DC2">
        <w:rPr>
          <w:lang w:val="en-US"/>
        </w:rPr>
        <w:t>:</w:t>
      </w:r>
    </w:p>
    <w:p w14:paraId="33B66E36" w14:textId="3EE4503C" w:rsidR="00321CD8" w:rsidRPr="006A1DC2" w:rsidRDefault="00321CD8" w:rsidP="006A1DC2">
      <w:pPr>
        <w:spacing w:before="100" w:beforeAutospacing="1" w:after="100" w:afterAutospacing="1" w:line="240" w:lineRule="auto"/>
        <w:rPr>
          <w:lang w:val="en-US"/>
        </w:rPr>
      </w:pPr>
      <w:proofErr w:type="spellStart"/>
      <w:r>
        <w:rPr>
          <w:lang w:val="en-US"/>
        </w:rPr>
        <w:t>Tabela</w:t>
      </w:r>
      <w:proofErr w:type="spellEnd"/>
      <w:r>
        <w:rPr>
          <w:lang w:val="en-US"/>
        </w:rPr>
        <w:t xml:space="preserve"> 4: </w:t>
      </w:r>
      <w:proofErr w:type="spellStart"/>
      <w:r w:rsidRPr="00321CD8">
        <w:rPr>
          <w:lang w:val="en-US"/>
        </w:rPr>
        <w:t>Procijenjena</w:t>
      </w:r>
      <w:proofErr w:type="spellEnd"/>
      <w:r w:rsidRPr="00321CD8">
        <w:rPr>
          <w:lang w:val="en-US"/>
        </w:rPr>
        <w:t xml:space="preserve"> </w:t>
      </w:r>
      <w:proofErr w:type="spellStart"/>
      <w:r w:rsidRPr="00321CD8">
        <w:rPr>
          <w:lang w:val="en-US"/>
        </w:rPr>
        <w:t>količina</w:t>
      </w:r>
      <w:proofErr w:type="spellEnd"/>
      <w:r w:rsidRPr="00321CD8">
        <w:rPr>
          <w:lang w:val="en-US"/>
        </w:rPr>
        <w:t xml:space="preserve"> </w:t>
      </w:r>
      <w:proofErr w:type="spellStart"/>
      <w:r w:rsidRPr="00321CD8">
        <w:rPr>
          <w:lang w:val="en-US"/>
        </w:rPr>
        <w:t>proizvedenog</w:t>
      </w:r>
      <w:proofErr w:type="spellEnd"/>
      <w:r w:rsidRPr="00321CD8">
        <w:rPr>
          <w:lang w:val="en-US"/>
        </w:rPr>
        <w:t xml:space="preserve"> </w:t>
      </w:r>
      <w:proofErr w:type="spellStart"/>
      <w:r w:rsidRPr="00321CD8">
        <w:rPr>
          <w:lang w:val="en-US"/>
        </w:rPr>
        <w:t>otpada</w:t>
      </w:r>
      <w:proofErr w:type="spellEnd"/>
      <w:r w:rsidRPr="00321CD8">
        <w:rPr>
          <w:lang w:val="en-US"/>
        </w:rPr>
        <w:t xml:space="preserve"> za </w:t>
      </w:r>
      <w:proofErr w:type="spellStart"/>
      <w:r w:rsidRPr="00321CD8">
        <w:rPr>
          <w:lang w:val="en-US"/>
        </w:rPr>
        <w:t>planski</w:t>
      </w:r>
      <w:proofErr w:type="spellEnd"/>
      <w:r w:rsidRPr="00321CD8">
        <w:rPr>
          <w:lang w:val="en-US"/>
        </w:rPr>
        <w:t xml:space="preserve"> period</w:t>
      </w:r>
      <w:r>
        <w:rPr>
          <w:lang w:val="en-US"/>
        </w:rPr>
        <w:t xml:space="preserve"> po </w:t>
      </w:r>
      <w:proofErr w:type="spellStart"/>
      <w:r>
        <w:rPr>
          <w:lang w:val="en-US"/>
        </w:rPr>
        <w:t>frakcijama</w:t>
      </w:r>
      <w:proofErr w:type="spellEnd"/>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1772"/>
        <w:gridCol w:w="2178"/>
        <w:gridCol w:w="2178"/>
      </w:tblGrid>
      <w:tr w:rsidR="00B84E99" w:rsidRPr="006A1DC2" w14:paraId="5D508DDD" w14:textId="77777777" w:rsidTr="00321CD8">
        <w:tc>
          <w:tcPr>
            <w:tcW w:w="0" w:type="auto"/>
            <w:shd w:val="clear" w:color="auto" w:fill="BFBFBF" w:themeFill="background1" w:themeFillShade="BF"/>
            <w:hideMark/>
          </w:tcPr>
          <w:p w14:paraId="739DC7ED" w14:textId="77777777" w:rsidR="00B84E99" w:rsidRPr="006A1DC2" w:rsidRDefault="00B84E99" w:rsidP="006A1DC2">
            <w:pPr>
              <w:spacing w:before="0" w:after="0" w:line="240" w:lineRule="auto"/>
              <w:rPr>
                <w:lang w:val="en-US"/>
              </w:rPr>
            </w:pPr>
            <w:proofErr w:type="spellStart"/>
            <w:r w:rsidRPr="006A1DC2">
              <w:rPr>
                <w:lang w:val="en-US"/>
              </w:rPr>
              <w:t>Frakcija</w:t>
            </w:r>
            <w:proofErr w:type="spellEnd"/>
            <w:r w:rsidRPr="006A1DC2">
              <w:rPr>
                <w:lang w:val="en-US"/>
              </w:rPr>
              <w:t xml:space="preserve">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p>
        </w:tc>
        <w:tc>
          <w:tcPr>
            <w:tcW w:w="0" w:type="auto"/>
            <w:shd w:val="clear" w:color="auto" w:fill="BFBFBF" w:themeFill="background1" w:themeFillShade="BF"/>
            <w:hideMark/>
          </w:tcPr>
          <w:p w14:paraId="070BD6A6" w14:textId="77777777" w:rsidR="00B84E99" w:rsidRPr="006A1DC2" w:rsidRDefault="00B84E99" w:rsidP="006A1DC2">
            <w:pPr>
              <w:spacing w:before="0" w:after="0" w:line="240" w:lineRule="auto"/>
              <w:rPr>
                <w:lang w:val="en-US"/>
              </w:rPr>
            </w:pPr>
            <w:proofErr w:type="spellStart"/>
            <w:r w:rsidRPr="006A1DC2">
              <w:rPr>
                <w:lang w:val="en-US"/>
              </w:rPr>
              <w:t>Procijenjeni</w:t>
            </w:r>
            <w:proofErr w:type="spellEnd"/>
            <w:r w:rsidRPr="006A1DC2">
              <w:rPr>
                <w:lang w:val="en-US"/>
              </w:rPr>
              <w:t xml:space="preserve"> udio</w:t>
            </w:r>
          </w:p>
        </w:tc>
        <w:tc>
          <w:tcPr>
            <w:tcW w:w="0" w:type="auto"/>
            <w:shd w:val="clear" w:color="auto" w:fill="BFBFBF" w:themeFill="background1" w:themeFillShade="BF"/>
            <w:hideMark/>
          </w:tcPr>
          <w:p w14:paraId="6C36420B" w14:textId="77777777" w:rsidR="00B84E99" w:rsidRPr="006A1DC2" w:rsidRDefault="00B84E99" w:rsidP="006A1DC2">
            <w:pPr>
              <w:spacing w:before="0" w:after="0" w:line="240" w:lineRule="auto"/>
              <w:rPr>
                <w:lang w:val="en-US"/>
              </w:rPr>
            </w:pPr>
            <w:proofErr w:type="spellStart"/>
            <w:r w:rsidRPr="006A1DC2">
              <w:rPr>
                <w:lang w:val="en-US"/>
              </w:rPr>
              <w:t>Procjena</w:t>
            </w:r>
            <w:proofErr w:type="spellEnd"/>
            <w:r w:rsidRPr="006A1DC2">
              <w:rPr>
                <w:lang w:val="en-US"/>
              </w:rPr>
              <w:t xml:space="preserve"> za 2026. </w:t>
            </w:r>
            <w:proofErr w:type="spellStart"/>
            <w:r w:rsidRPr="006A1DC2">
              <w:rPr>
                <w:lang w:val="en-US"/>
              </w:rPr>
              <w:t>godinu</w:t>
            </w:r>
            <w:proofErr w:type="spellEnd"/>
          </w:p>
        </w:tc>
        <w:tc>
          <w:tcPr>
            <w:tcW w:w="0" w:type="auto"/>
            <w:shd w:val="clear" w:color="auto" w:fill="BFBFBF" w:themeFill="background1" w:themeFillShade="BF"/>
            <w:hideMark/>
          </w:tcPr>
          <w:p w14:paraId="7890927C" w14:textId="77777777" w:rsidR="00B84E99" w:rsidRPr="006A1DC2" w:rsidRDefault="00B84E99" w:rsidP="006A1DC2">
            <w:pPr>
              <w:spacing w:before="0" w:after="0" w:line="240" w:lineRule="auto"/>
              <w:rPr>
                <w:lang w:val="en-US"/>
              </w:rPr>
            </w:pPr>
            <w:proofErr w:type="spellStart"/>
            <w:r w:rsidRPr="006A1DC2">
              <w:rPr>
                <w:lang w:val="en-US"/>
              </w:rPr>
              <w:t>Procjena</w:t>
            </w:r>
            <w:proofErr w:type="spellEnd"/>
            <w:r w:rsidRPr="006A1DC2">
              <w:rPr>
                <w:lang w:val="en-US"/>
              </w:rPr>
              <w:t xml:space="preserve"> za 2029. </w:t>
            </w:r>
            <w:proofErr w:type="spellStart"/>
            <w:r w:rsidRPr="006A1DC2">
              <w:rPr>
                <w:lang w:val="en-US"/>
              </w:rPr>
              <w:t>godinu</w:t>
            </w:r>
            <w:proofErr w:type="spellEnd"/>
          </w:p>
        </w:tc>
      </w:tr>
      <w:tr w:rsidR="00B84E99" w:rsidRPr="006A1DC2" w14:paraId="39F36C1D" w14:textId="77777777" w:rsidTr="00321CD8">
        <w:tc>
          <w:tcPr>
            <w:tcW w:w="0" w:type="auto"/>
            <w:hideMark/>
          </w:tcPr>
          <w:p w14:paraId="765F49FF" w14:textId="77777777" w:rsidR="00B84E99" w:rsidRPr="006A1DC2" w:rsidRDefault="00B84E99" w:rsidP="006A1DC2">
            <w:pPr>
              <w:spacing w:before="0" w:after="0" w:line="240" w:lineRule="auto"/>
              <w:rPr>
                <w:lang w:val="en-US"/>
              </w:rPr>
            </w:pPr>
            <w:proofErr w:type="spellStart"/>
            <w:r w:rsidRPr="006A1DC2">
              <w:rPr>
                <w:lang w:val="en-US"/>
              </w:rPr>
              <w:t>Biootpad</w:t>
            </w:r>
            <w:proofErr w:type="spellEnd"/>
          </w:p>
        </w:tc>
        <w:tc>
          <w:tcPr>
            <w:tcW w:w="0" w:type="auto"/>
            <w:hideMark/>
          </w:tcPr>
          <w:p w14:paraId="40A6BF5C" w14:textId="77777777" w:rsidR="00B84E99" w:rsidRPr="006A1DC2" w:rsidRDefault="00B84E99" w:rsidP="006A1DC2">
            <w:pPr>
              <w:spacing w:before="0" w:after="0" w:line="240" w:lineRule="auto"/>
              <w:rPr>
                <w:lang w:val="en-US"/>
              </w:rPr>
            </w:pPr>
            <w:r w:rsidRPr="006A1DC2">
              <w:rPr>
                <w:lang w:val="en-US"/>
              </w:rPr>
              <w:t>35 %</w:t>
            </w:r>
          </w:p>
        </w:tc>
        <w:tc>
          <w:tcPr>
            <w:tcW w:w="0" w:type="auto"/>
            <w:hideMark/>
          </w:tcPr>
          <w:p w14:paraId="580812D9" w14:textId="77777777" w:rsidR="00B84E99" w:rsidRPr="006A1DC2" w:rsidRDefault="00B84E99" w:rsidP="006A1DC2">
            <w:pPr>
              <w:spacing w:before="0" w:after="0" w:line="240" w:lineRule="auto"/>
              <w:rPr>
                <w:lang w:val="en-US"/>
              </w:rPr>
            </w:pPr>
            <w:r w:rsidRPr="006A1DC2">
              <w:rPr>
                <w:lang w:val="en-US"/>
              </w:rPr>
              <w:t>~8.715 t</w:t>
            </w:r>
          </w:p>
        </w:tc>
        <w:tc>
          <w:tcPr>
            <w:tcW w:w="0" w:type="auto"/>
            <w:hideMark/>
          </w:tcPr>
          <w:p w14:paraId="48C7F449" w14:textId="77777777" w:rsidR="00B84E99" w:rsidRPr="006A1DC2" w:rsidRDefault="00B84E99" w:rsidP="006A1DC2">
            <w:pPr>
              <w:spacing w:before="0" w:after="0" w:line="240" w:lineRule="auto"/>
              <w:rPr>
                <w:lang w:val="en-US"/>
              </w:rPr>
            </w:pPr>
            <w:r w:rsidRPr="006A1DC2">
              <w:rPr>
                <w:lang w:val="en-US"/>
              </w:rPr>
              <w:t>~8.887 t</w:t>
            </w:r>
          </w:p>
        </w:tc>
      </w:tr>
      <w:tr w:rsidR="00B84E99" w:rsidRPr="006A1DC2" w14:paraId="2B50D8FC" w14:textId="77777777" w:rsidTr="00321CD8">
        <w:tc>
          <w:tcPr>
            <w:tcW w:w="0" w:type="auto"/>
            <w:shd w:val="clear" w:color="auto" w:fill="E7E6E6" w:themeFill="background2"/>
            <w:hideMark/>
          </w:tcPr>
          <w:p w14:paraId="4A8754F9" w14:textId="77777777" w:rsidR="00B84E99" w:rsidRPr="006A1DC2" w:rsidRDefault="00B84E99" w:rsidP="006A1DC2">
            <w:pPr>
              <w:spacing w:before="0" w:after="0" w:line="240" w:lineRule="auto"/>
              <w:rPr>
                <w:lang w:val="en-US"/>
              </w:rPr>
            </w:pPr>
            <w:proofErr w:type="spellStart"/>
            <w:r w:rsidRPr="006A1DC2">
              <w:rPr>
                <w:lang w:val="en-US"/>
              </w:rPr>
              <w:t>Papir</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karton</w:t>
            </w:r>
            <w:proofErr w:type="spellEnd"/>
          </w:p>
        </w:tc>
        <w:tc>
          <w:tcPr>
            <w:tcW w:w="0" w:type="auto"/>
            <w:shd w:val="clear" w:color="auto" w:fill="E7E6E6" w:themeFill="background2"/>
            <w:hideMark/>
          </w:tcPr>
          <w:p w14:paraId="44D3B663" w14:textId="77777777" w:rsidR="00B84E99" w:rsidRPr="006A1DC2" w:rsidRDefault="00B84E99" w:rsidP="006A1DC2">
            <w:pPr>
              <w:spacing w:before="0" w:after="0" w:line="240" w:lineRule="auto"/>
              <w:rPr>
                <w:lang w:val="en-US"/>
              </w:rPr>
            </w:pPr>
            <w:r w:rsidRPr="006A1DC2">
              <w:rPr>
                <w:lang w:val="en-US"/>
              </w:rPr>
              <w:t>15 %</w:t>
            </w:r>
          </w:p>
        </w:tc>
        <w:tc>
          <w:tcPr>
            <w:tcW w:w="0" w:type="auto"/>
            <w:shd w:val="clear" w:color="auto" w:fill="E7E6E6" w:themeFill="background2"/>
            <w:hideMark/>
          </w:tcPr>
          <w:p w14:paraId="0908DD51" w14:textId="77777777" w:rsidR="00B84E99" w:rsidRPr="006A1DC2" w:rsidRDefault="00B84E99" w:rsidP="006A1DC2">
            <w:pPr>
              <w:spacing w:before="0" w:after="0" w:line="240" w:lineRule="auto"/>
              <w:rPr>
                <w:lang w:val="en-US"/>
              </w:rPr>
            </w:pPr>
            <w:r w:rsidRPr="006A1DC2">
              <w:rPr>
                <w:lang w:val="en-US"/>
              </w:rPr>
              <w:t>~3.735 t</w:t>
            </w:r>
          </w:p>
        </w:tc>
        <w:tc>
          <w:tcPr>
            <w:tcW w:w="0" w:type="auto"/>
            <w:shd w:val="clear" w:color="auto" w:fill="E7E6E6" w:themeFill="background2"/>
            <w:hideMark/>
          </w:tcPr>
          <w:p w14:paraId="341F2EBD" w14:textId="77777777" w:rsidR="00B84E99" w:rsidRPr="006A1DC2" w:rsidRDefault="00B84E99" w:rsidP="006A1DC2">
            <w:pPr>
              <w:spacing w:before="0" w:after="0" w:line="240" w:lineRule="auto"/>
              <w:rPr>
                <w:lang w:val="en-US"/>
              </w:rPr>
            </w:pPr>
            <w:r w:rsidRPr="006A1DC2">
              <w:rPr>
                <w:lang w:val="en-US"/>
              </w:rPr>
              <w:t>~3.809 t</w:t>
            </w:r>
          </w:p>
        </w:tc>
      </w:tr>
      <w:tr w:rsidR="00B84E99" w:rsidRPr="006A1DC2" w14:paraId="65D87462" w14:textId="77777777" w:rsidTr="00321CD8">
        <w:tc>
          <w:tcPr>
            <w:tcW w:w="0" w:type="auto"/>
            <w:hideMark/>
          </w:tcPr>
          <w:p w14:paraId="57A10A98" w14:textId="77777777" w:rsidR="00B84E99" w:rsidRPr="006A1DC2" w:rsidRDefault="00B84E99" w:rsidP="006A1DC2">
            <w:pPr>
              <w:spacing w:before="0" w:after="0" w:line="240" w:lineRule="auto"/>
              <w:rPr>
                <w:lang w:val="en-US"/>
              </w:rPr>
            </w:pPr>
            <w:proofErr w:type="spellStart"/>
            <w:r w:rsidRPr="006A1DC2">
              <w:rPr>
                <w:lang w:val="en-US"/>
              </w:rPr>
              <w:t>Plastika</w:t>
            </w:r>
            <w:proofErr w:type="spellEnd"/>
          </w:p>
        </w:tc>
        <w:tc>
          <w:tcPr>
            <w:tcW w:w="0" w:type="auto"/>
            <w:hideMark/>
          </w:tcPr>
          <w:p w14:paraId="58205B42" w14:textId="77777777" w:rsidR="00B84E99" w:rsidRPr="006A1DC2" w:rsidRDefault="00B84E99" w:rsidP="006A1DC2">
            <w:pPr>
              <w:spacing w:before="0" w:after="0" w:line="240" w:lineRule="auto"/>
              <w:rPr>
                <w:lang w:val="en-US"/>
              </w:rPr>
            </w:pPr>
            <w:r w:rsidRPr="006A1DC2">
              <w:rPr>
                <w:lang w:val="en-US"/>
              </w:rPr>
              <w:t>12 %</w:t>
            </w:r>
          </w:p>
        </w:tc>
        <w:tc>
          <w:tcPr>
            <w:tcW w:w="0" w:type="auto"/>
            <w:hideMark/>
          </w:tcPr>
          <w:p w14:paraId="6C59DE59" w14:textId="77777777" w:rsidR="00B84E99" w:rsidRPr="006A1DC2" w:rsidRDefault="00B84E99" w:rsidP="006A1DC2">
            <w:pPr>
              <w:spacing w:before="0" w:after="0" w:line="240" w:lineRule="auto"/>
              <w:rPr>
                <w:lang w:val="en-US"/>
              </w:rPr>
            </w:pPr>
            <w:r w:rsidRPr="006A1DC2">
              <w:rPr>
                <w:lang w:val="en-US"/>
              </w:rPr>
              <w:t>~2.988 t</w:t>
            </w:r>
          </w:p>
        </w:tc>
        <w:tc>
          <w:tcPr>
            <w:tcW w:w="0" w:type="auto"/>
            <w:hideMark/>
          </w:tcPr>
          <w:p w14:paraId="4EB3E156" w14:textId="77777777" w:rsidR="00B84E99" w:rsidRPr="006A1DC2" w:rsidRDefault="00B84E99" w:rsidP="006A1DC2">
            <w:pPr>
              <w:spacing w:before="0" w:after="0" w:line="240" w:lineRule="auto"/>
              <w:rPr>
                <w:lang w:val="en-US"/>
              </w:rPr>
            </w:pPr>
            <w:r w:rsidRPr="006A1DC2">
              <w:rPr>
                <w:lang w:val="en-US"/>
              </w:rPr>
              <w:t>~3.047 t</w:t>
            </w:r>
          </w:p>
        </w:tc>
      </w:tr>
      <w:tr w:rsidR="00B84E99" w:rsidRPr="006A1DC2" w14:paraId="7156898E" w14:textId="77777777" w:rsidTr="00321CD8">
        <w:tc>
          <w:tcPr>
            <w:tcW w:w="0" w:type="auto"/>
            <w:shd w:val="clear" w:color="auto" w:fill="E7E6E6" w:themeFill="background2"/>
            <w:hideMark/>
          </w:tcPr>
          <w:p w14:paraId="3BF5D321" w14:textId="77777777" w:rsidR="00B84E99" w:rsidRPr="006A1DC2" w:rsidRDefault="00B84E99" w:rsidP="006A1DC2">
            <w:pPr>
              <w:spacing w:before="0" w:after="0" w:line="240" w:lineRule="auto"/>
              <w:rPr>
                <w:lang w:val="en-US"/>
              </w:rPr>
            </w:pPr>
            <w:proofErr w:type="spellStart"/>
            <w:r w:rsidRPr="006A1DC2">
              <w:rPr>
                <w:lang w:val="en-US"/>
              </w:rPr>
              <w:t>Staklo</w:t>
            </w:r>
            <w:proofErr w:type="spellEnd"/>
          </w:p>
        </w:tc>
        <w:tc>
          <w:tcPr>
            <w:tcW w:w="0" w:type="auto"/>
            <w:shd w:val="clear" w:color="auto" w:fill="E7E6E6" w:themeFill="background2"/>
            <w:hideMark/>
          </w:tcPr>
          <w:p w14:paraId="60B178AC" w14:textId="77777777" w:rsidR="00B84E99" w:rsidRPr="006A1DC2" w:rsidRDefault="00B84E99" w:rsidP="006A1DC2">
            <w:pPr>
              <w:spacing w:before="0" w:after="0" w:line="240" w:lineRule="auto"/>
              <w:rPr>
                <w:lang w:val="en-US"/>
              </w:rPr>
            </w:pPr>
            <w:r w:rsidRPr="006A1DC2">
              <w:rPr>
                <w:lang w:val="en-US"/>
              </w:rPr>
              <w:t>8 %</w:t>
            </w:r>
          </w:p>
        </w:tc>
        <w:tc>
          <w:tcPr>
            <w:tcW w:w="0" w:type="auto"/>
            <w:shd w:val="clear" w:color="auto" w:fill="E7E6E6" w:themeFill="background2"/>
            <w:hideMark/>
          </w:tcPr>
          <w:p w14:paraId="136F369A" w14:textId="77777777" w:rsidR="00B84E99" w:rsidRPr="006A1DC2" w:rsidRDefault="00B84E99" w:rsidP="006A1DC2">
            <w:pPr>
              <w:spacing w:before="0" w:after="0" w:line="240" w:lineRule="auto"/>
              <w:rPr>
                <w:lang w:val="en-US"/>
              </w:rPr>
            </w:pPr>
            <w:r w:rsidRPr="006A1DC2">
              <w:rPr>
                <w:lang w:val="en-US"/>
              </w:rPr>
              <w:t>~1.992 t</w:t>
            </w:r>
          </w:p>
        </w:tc>
        <w:tc>
          <w:tcPr>
            <w:tcW w:w="0" w:type="auto"/>
            <w:shd w:val="clear" w:color="auto" w:fill="E7E6E6" w:themeFill="background2"/>
            <w:hideMark/>
          </w:tcPr>
          <w:p w14:paraId="2C8E7CCD" w14:textId="77777777" w:rsidR="00B84E99" w:rsidRPr="006A1DC2" w:rsidRDefault="00B84E99" w:rsidP="006A1DC2">
            <w:pPr>
              <w:spacing w:before="0" w:after="0" w:line="240" w:lineRule="auto"/>
              <w:rPr>
                <w:lang w:val="en-US"/>
              </w:rPr>
            </w:pPr>
            <w:r w:rsidRPr="006A1DC2">
              <w:rPr>
                <w:lang w:val="en-US"/>
              </w:rPr>
              <w:t>~2.031 t</w:t>
            </w:r>
          </w:p>
        </w:tc>
      </w:tr>
      <w:tr w:rsidR="00B84E99" w:rsidRPr="006A1DC2" w14:paraId="7DD5302F" w14:textId="77777777" w:rsidTr="00321CD8">
        <w:tc>
          <w:tcPr>
            <w:tcW w:w="0" w:type="auto"/>
            <w:hideMark/>
          </w:tcPr>
          <w:p w14:paraId="1FE7F88F" w14:textId="77777777" w:rsidR="00B84E99" w:rsidRPr="006A1DC2" w:rsidRDefault="00B84E99" w:rsidP="006A1DC2">
            <w:pPr>
              <w:spacing w:before="0" w:after="0" w:line="240" w:lineRule="auto"/>
              <w:rPr>
                <w:lang w:val="en-US"/>
              </w:rPr>
            </w:pPr>
            <w:r w:rsidRPr="006A1DC2">
              <w:rPr>
                <w:lang w:val="en-US"/>
              </w:rPr>
              <w:t>Metal</w:t>
            </w:r>
          </w:p>
        </w:tc>
        <w:tc>
          <w:tcPr>
            <w:tcW w:w="0" w:type="auto"/>
            <w:hideMark/>
          </w:tcPr>
          <w:p w14:paraId="2137560D" w14:textId="77777777" w:rsidR="00B84E99" w:rsidRPr="006A1DC2" w:rsidRDefault="00B84E99" w:rsidP="006A1DC2">
            <w:pPr>
              <w:spacing w:before="0" w:after="0" w:line="240" w:lineRule="auto"/>
              <w:rPr>
                <w:lang w:val="en-US"/>
              </w:rPr>
            </w:pPr>
            <w:r w:rsidRPr="006A1DC2">
              <w:rPr>
                <w:lang w:val="en-US"/>
              </w:rPr>
              <w:t>4 %</w:t>
            </w:r>
          </w:p>
        </w:tc>
        <w:tc>
          <w:tcPr>
            <w:tcW w:w="0" w:type="auto"/>
            <w:hideMark/>
          </w:tcPr>
          <w:p w14:paraId="62ECEADD" w14:textId="77777777" w:rsidR="00B84E99" w:rsidRPr="006A1DC2" w:rsidRDefault="00B84E99" w:rsidP="006A1DC2">
            <w:pPr>
              <w:spacing w:before="0" w:after="0" w:line="240" w:lineRule="auto"/>
              <w:rPr>
                <w:lang w:val="en-US"/>
              </w:rPr>
            </w:pPr>
            <w:r w:rsidRPr="006A1DC2">
              <w:rPr>
                <w:lang w:val="en-US"/>
              </w:rPr>
              <w:t>~996 t</w:t>
            </w:r>
          </w:p>
        </w:tc>
        <w:tc>
          <w:tcPr>
            <w:tcW w:w="0" w:type="auto"/>
            <w:hideMark/>
          </w:tcPr>
          <w:p w14:paraId="35FB1EB1" w14:textId="77777777" w:rsidR="00B84E99" w:rsidRPr="006A1DC2" w:rsidRDefault="00B84E99" w:rsidP="006A1DC2">
            <w:pPr>
              <w:spacing w:before="0" w:after="0" w:line="240" w:lineRule="auto"/>
              <w:rPr>
                <w:lang w:val="en-US"/>
              </w:rPr>
            </w:pPr>
            <w:r w:rsidRPr="006A1DC2">
              <w:rPr>
                <w:lang w:val="en-US"/>
              </w:rPr>
              <w:t>~1.016 t</w:t>
            </w:r>
          </w:p>
        </w:tc>
      </w:tr>
      <w:tr w:rsidR="00B84E99" w:rsidRPr="006A1DC2" w14:paraId="60507AD6" w14:textId="77777777" w:rsidTr="00321CD8">
        <w:tc>
          <w:tcPr>
            <w:tcW w:w="0" w:type="auto"/>
            <w:shd w:val="clear" w:color="auto" w:fill="E7E6E6" w:themeFill="background2"/>
            <w:hideMark/>
          </w:tcPr>
          <w:p w14:paraId="76A66AA4" w14:textId="77777777" w:rsidR="00B84E99" w:rsidRPr="006A1DC2" w:rsidRDefault="00B84E99" w:rsidP="006A1DC2">
            <w:pPr>
              <w:spacing w:before="0" w:after="0" w:line="240" w:lineRule="auto"/>
              <w:rPr>
                <w:lang w:val="en-US"/>
              </w:rPr>
            </w:pPr>
            <w:proofErr w:type="spellStart"/>
            <w:r w:rsidRPr="006A1DC2">
              <w:rPr>
                <w:lang w:val="en-US"/>
              </w:rPr>
              <w:t>Tekstil</w:t>
            </w:r>
            <w:proofErr w:type="spellEnd"/>
          </w:p>
        </w:tc>
        <w:tc>
          <w:tcPr>
            <w:tcW w:w="0" w:type="auto"/>
            <w:shd w:val="clear" w:color="auto" w:fill="E7E6E6" w:themeFill="background2"/>
            <w:hideMark/>
          </w:tcPr>
          <w:p w14:paraId="6956013F" w14:textId="77777777" w:rsidR="00B84E99" w:rsidRPr="006A1DC2" w:rsidRDefault="00B84E99" w:rsidP="006A1DC2">
            <w:pPr>
              <w:spacing w:before="0" w:after="0" w:line="240" w:lineRule="auto"/>
              <w:rPr>
                <w:lang w:val="en-US"/>
              </w:rPr>
            </w:pPr>
            <w:r w:rsidRPr="006A1DC2">
              <w:rPr>
                <w:lang w:val="en-US"/>
              </w:rPr>
              <w:t>5 %</w:t>
            </w:r>
          </w:p>
        </w:tc>
        <w:tc>
          <w:tcPr>
            <w:tcW w:w="0" w:type="auto"/>
            <w:shd w:val="clear" w:color="auto" w:fill="E7E6E6" w:themeFill="background2"/>
            <w:hideMark/>
          </w:tcPr>
          <w:p w14:paraId="237ACED7" w14:textId="77777777" w:rsidR="00B84E99" w:rsidRPr="006A1DC2" w:rsidRDefault="00B84E99" w:rsidP="006A1DC2">
            <w:pPr>
              <w:spacing w:before="0" w:after="0" w:line="240" w:lineRule="auto"/>
              <w:rPr>
                <w:lang w:val="en-US"/>
              </w:rPr>
            </w:pPr>
            <w:r w:rsidRPr="006A1DC2">
              <w:rPr>
                <w:lang w:val="en-US"/>
              </w:rPr>
              <w:t>~1.245 t</w:t>
            </w:r>
          </w:p>
        </w:tc>
        <w:tc>
          <w:tcPr>
            <w:tcW w:w="0" w:type="auto"/>
            <w:shd w:val="clear" w:color="auto" w:fill="E7E6E6" w:themeFill="background2"/>
            <w:hideMark/>
          </w:tcPr>
          <w:p w14:paraId="395DD8BC" w14:textId="77777777" w:rsidR="00B84E99" w:rsidRPr="006A1DC2" w:rsidRDefault="00B84E99" w:rsidP="006A1DC2">
            <w:pPr>
              <w:spacing w:before="0" w:after="0" w:line="240" w:lineRule="auto"/>
              <w:rPr>
                <w:lang w:val="en-US"/>
              </w:rPr>
            </w:pPr>
            <w:r w:rsidRPr="006A1DC2">
              <w:rPr>
                <w:lang w:val="en-US"/>
              </w:rPr>
              <w:t>~1.270 t</w:t>
            </w:r>
          </w:p>
        </w:tc>
      </w:tr>
      <w:tr w:rsidR="00B84E99" w:rsidRPr="006A1DC2" w14:paraId="51B8EF86" w14:textId="77777777" w:rsidTr="00321CD8">
        <w:tc>
          <w:tcPr>
            <w:tcW w:w="0" w:type="auto"/>
            <w:hideMark/>
          </w:tcPr>
          <w:p w14:paraId="0A855C15" w14:textId="77777777" w:rsidR="00B84E99" w:rsidRPr="006A1DC2" w:rsidRDefault="00B84E99" w:rsidP="006A1DC2">
            <w:pPr>
              <w:spacing w:before="0" w:after="0" w:line="240" w:lineRule="auto"/>
              <w:rPr>
                <w:lang w:val="en-US"/>
              </w:rPr>
            </w:pPr>
            <w:proofErr w:type="spellStart"/>
            <w:r w:rsidRPr="006A1DC2">
              <w:rPr>
                <w:lang w:val="en-US"/>
              </w:rPr>
              <w:t>Drvo</w:t>
            </w:r>
            <w:proofErr w:type="spellEnd"/>
          </w:p>
        </w:tc>
        <w:tc>
          <w:tcPr>
            <w:tcW w:w="0" w:type="auto"/>
            <w:hideMark/>
          </w:tcPr>
          <w:p w14:paraId="392A3A2A" w14:textId="77777777" w:rsidR="00B84E99" w:rsidRPr="006A1DC2" w:rsidRDefault="00B84E99" w:rsidP="006A1DC2">
            <w:pPr>
              <w:spacing w:before="0" w:after="0" w:line="240" w:lineRule="auto"/>
              <w:rPr>
                <w:lang w:val="en-US"/>
              </w:rPr>
            </w:pPr>
            <w:r w:rsidRPr="006A1DC2">
              <w:rPr>
                <w:lang w:val="en-US"/>
              </w:rPr>
              <w:t>3 %</w:t>
            </w:r>
          </w:p>
        </w:tc>
        <w:tc>
          <w:tcPr>
            <w:tcW w:w="0" w:type="auto"/>
            <w:hideMark/>
          </w:tcPr>
          <w:p w14:paraId="2406415D" w14:textId="77777777" w:rsidR="00B84E99" w:rsidRPr="006A1DC2" w:rsidRDefault="00B84E99" w:rsidP="006A1DC2">
            <w:pPr>
              <w:spacing w:before="0" w:after="0" w:line="240" w:lineRule="auto"/>
              <w:rPr>
                <w:lang w:val="en-US"/>
              </w:rPr>
            </w:pPr>
            <w:r w:rsidRPr="006A1DC2">
              <w:rPr>
                <w:lang w:val="en-US"/>
              </w:rPr>
              <w:t>~747 t</w:t>
            </w:r>
          </w:p>
        </w:tc>
        <w:tc>
          <w:tcPr>
            <w:tcW w:w="0" w:type="auto"/>
            <w:hideMark/>
          </w:tcPr>
          <w:p w14:paraId="1F065A0A" w14:textId="77777777" w:rsidR="00B84E99" w:rsidRPr="006A1DC2" w:rsidRDefault="00B84E99" w:rsidP="006A1DC2">
            <w:pPr>
              <w:spacing w:before="0" w:after="0" w:line="240" w:lineRule="auto"/>
              <w:rPr>
                <w:lang w:val="en-US"/>
              </w:rPr>
            </w:pPr>
            <w:r w:rsidRPr="006A1DC2">
              <w:rPr>
                <w:lang w:val="en-US"/>
              </w:rPr>
              <w:t>~762 t</w:t>
            </w:r>
          </w:p>
        </w:tc>
      </w:tr>
      <w:tr w:rsidR="00B84E99" w:rsidRPr="006A1DC2" w14:paraId="7256F3EB" w14:textId="77777777" w:rsidTr="00321CD8">
        <w:tc>
          <w:tcPr>
            <w:tcW w:w="0" w:type="auto"/>
            <w:shd w:val="clear" w:color="auto" w:fill="E7E6E6" w:themeFill="background2"/>
            <w:hideMark/>
          </w:tcPr>
          <w:p w14:paraId="3EC9C2DE" w14:textId="77777777" w:rsidR="00B84E99" w:rsidRPr="006A1DC2" w:rsidRDefault="00B84E99" w:rsidP="006A1DC2">
            <w:pPr>
              <w:spacing w:before="0" w:after="0" w:line="240" w:lineRule="auto"/>
              <w:rPr>
                <w:lang w:val="en-US"/>
              </w:rPr>
            </w:pPr>
            <w:r w:rsidRPr="006A1DC2">
              <w:rPr>
                <w:lang w:val="en-US"/>
              </w:rPr>
              <w:t xml:space="preserve">Fina </w:t>
            </w:r>
            <w:proofErr w:type="spellStart"/>
            <w:r w:rsidRPr="006A1DC2">
              <w:rPr>
                <w:lang w:val="en-US"/>
              </w:rPr>
              <w:t>frakcija</w:t>
            </w:r>
            <w:proofErr w:type="spellEnd"/>
            <w:r w:rsidRPr="006A1DC2">
              <w:rPr>
                <w:lang w:val="en-US"/>
              </w:rPr>
              <w:t xml:space="preserve"> i </w:t>
            </w:r>
            <w:proofErr w:type="spellStart"/>
            <w:r w:rsidRPr="006A1DC2">
              <w:rPr>
                <w:lang w:val="en-US"/>
              </w:rPr>
              <w:t>ostali</w:t>
            </w:r>
            <w:proofErr w:type="spellEnd"/>
            <w:r w:rsidRPr="006A1DC2">
              <w:rPr>
                <w:lang w:val="en-US"/>
              </w:rPr>
              <w:t xml:space="preserve"> </w:t>
            </w:r>
            <w:proofErr w:type="spellStart"/>
            <w:r w:rsidRPr="006A1DC2">
              <w:rPr>
                <w:lang w:val="en-US"/>
              </w:rPr>
              <w:t>materijali</w:t>
            </w:r>
            <w:proofErr w:type="spellEnd"/>
          </w:p>
        </w:tc>
        <w:tc>
          <w:tcPr>
            <w:tcW w:w="0" w:type="auto"/>
            <w:shd w:val="clear" w:color="auto" w:fill="E7E6E6" w:themeFill="background2"/>
            <w:hideMark/>
          </w:tcPr>
          <w:p w14:paraId="5D459AA9" w14:textId="77777777" w:rsidR="00B84E99" w:rsidRPr="006A1DC2" w:rsidRDefault="00B84E99" w:rsidP="006A1DC2">
            <w:pPr>
              <w:spacing w:before="0" w:after="0" w:line="240" w:lineRule="auto"/>
              <w:rPr>
                <w:lang w:val="en-US"/>
              </w:rPr>
            </w:pPr>
            <w:r w:rsidRPr="006A1DC2">
              <w:rPr>
                <w:lang w:val="en-US"/>
              </w:rPr>
              <w:t>10 %</w:t>
            </w:r>
          </w:p>
        </w:tc>
        <w:tc>
          <w:tcPr>
            <w:tcW w:w="0" w:type="auto"/>
            <w:shd w:val="clear" w:color="auto" w:fill="E7E6E6" w:themeFill="background2"/>
            <w:hideMark/>
          </w:tcPr>
          <w:p w14:paraId="524B2155" w14:textId="77777777" w:rsidR="00B84E99" w:rsidRPr="006A1DC2" w:rsidRDefault="00B84E99" w:rsidP="006A1DC2">
            <w:pPr>
              <w:spacing w:before="0" w:after="0" w:line="240" w:lineRule="auto"/>
              <w:rPr>
                <w:lang w:val="en-US"/>
              </w:rPr>
            </w:pPr>
            <w:r w:rsidRPr="006A1DC2">
              <w:rPr>
                <w:lang w:val="en-US"/>
              </w:rPr>
              <w:t>~2.490 t</w:t>
            </w:r>
          </w:p>
        </w:tc>
        <w:tc>
          <w:tcPr>
            <w:tcW w:w="0" w:type="auto"/>
            <w:shd w:val="clear" w:color="auto" w:fill="E7E6E6" w:themeFill="background2"/>
            <w:hideMark/>
          </w:tcPr>
          <w:p w14:paraId="274A8ED9" w14:textId="77777777" w:rsidR="00B84E99" w:rsidRPr="006A1DC2" w:rsidRDefault="00B84E99" w:rsidP="006A1DC2">
            <w:pPr>
              <w:spacing w:before="0" w:after="0" w:line="240" w:lineRule="auto"/>
              <w:rPr>
                <w:lang w:val="en-US"/>
              </w:rPr>
            </w:pPr>
            <w:r w:rsidRPr="006A1DC2">
              <w:rPr>
                <w:lang w:val="en-US"/>
              </w:rPr>
              <w:t>~2.539 t</w:t>
            </w:r>
          </w:p>
        </w:tc>
      </w:tr>
      <w:tr w:rsidR="00B84E99" w:rsidRPr="006A1DC2" w14:paraId="38742B2D" w14:textId="77777777" w:rsidTr="00321CD8">
        <w:tc>
          <w:tcPr>
            <w:tcW w:w="0" w:type="auto"/>
            <w:hideMark/>
          </w:tcPr>
          <w:p w14:paraId="0CD87D74" w14:textId="77777777" w:rsidR="00B84E99" w:rsidRPr="006A1DC2" w:rsidRDefault="00B84E99" w:rsidP="006A1DC2">
            <w:pPr>
              <w:spacing w:before="0" w:after="0" w:line="240" w:lineRule="auto"/>
              <w:rPr>
                <w:lang w:val="en-US"/>
              </w:rPr>
            </w:pPr>
            <w:proofErr w:type="spellStart"/>
            <w:r w:rsidRPr="006A1DC2">
              <w:rPr>
                <w:lang w:val="en-US"/>
              </w:rPr>
              <w:t>Opasne</w:t>
            </w:r>
            <w:proofErr w:type="spellEnd"/>
            <w:r w:rsidRPr="006A1DC2">
              <w:rPr>
                <w:lang w:val="en-US"/>
              </w:rPr>
              <w:t xml:space="preserve"> </w:t>
            </w:r>
            <w:proofErr w:type="spellStart"/>
            <w:r w:rsidRPr="006A1DC2">
              <w:rPr>
                <w:lang w:val="en-US"/>
              </w:rPr>
              <w:t>komponente</w:t>
            </w:r>
            <w:proofErr w:type="spellEnd"/>
            <w:r w:rsidRPr="006A1DC2">
              <w:rPr>
                <w:lang w:val="en-US"/>
              </w:rPr>
              <w:t xml:space="preserve"> </w:t>
            </w:r>
            <w:proofErr w:type="spellStart"/>
            <w:r w:rsidRPr="006A1DC2">
              <w:rPr>
                <w:lang w:val="en-US"/>
              </w:rPr>
              <w:t>iz</w:t>
            </w:r>
            <w:proofErr w:type="spellEnd"/>
            <w:r w:rsidRPr="006A1DC2">
              <w:rPr>
                <w:lang w:val="en-US"/>
              </w:rPr>
              <w:t xml:space="preserve">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p>
        </w:tc>
        <w:tc>
          <w:tcPr>
            <w:tcW w:w="0" w:type="auto"/>
            <w:hideMark/>
          </w:tcPr>
          <w:p w14:paraId="68518103" w14:textId="77777777" w:rsidR="00B84E99" w:rsidRPr="006A1DC2" w:rsidRDefault="00B84E99" w:rsidP="006A1DC2">
            <w:pPr>
              <w:spacing w:before="0" w:after="0" w:line="240" w:lineRule="auto"/>
              <w:rPr>
                <w:lang w:val="en-US"/>
              </w:rPr>
            </w:pPr>
            <w:r w:rsidRPr="006A1DC2">
              <w:rPr>
                <w:lang w:val="en-US"/>
              </w:rPr>
              <w:t>1 %</w:t>
            </w:r>
          </w:p>
        </w:tc>
        <w:tc>
          <w:tcPr>
            <w:tcW w:w="0" w:type="auto"/>
            <w:hideMark/>
          </w:tcPr>
          <w:p w14:paraId="19CF40EF" w14:textId="77777777" w:rsidR="00B84E99" w:rsidRPr="006A1DC2" w:rsidRDefault="00B84E99" w:rsidP="006A1DC2">
            <w:pPr>
              <w:spacing w:before="0" w:after="0" w:line="240" w:lineRule="auto"/>
              <w:rPr>
                <w:lang w:val="en-US"/>
              </w:rPr>
            </w:pPr>
            <w:r w:rsidRPr="006A1DC2">
              <w:rPr>
                <w:lang w:val="en-US"/>
              </w:rPr>
              <w:t>~249 t</w:t>
            </w:r>
          </w:p>
        </w:tc>
        <w:tc>
          <w:tcPr>
            <w:tcW w:w="0" w:type="auto"/>
            <w:hideMark/>
          </w:tcPr>
          <w:p w14:paraId="3EFAD96E" w14:textId="77777777" w:rsidR="00B84E99" w:rsidRPr="006A1DC2" w:rsidRDefault="00B84E99" w:rsidP="006A1DC2">
            <w:pPr>
              <w:spacing w:before="0" w:after="0" w:line="240" w:lineRule="auto"/>
              <w:rPr>
                <w:lang w:val="en-US"/>
              </w:rPr>
            </w:pPr>
            <w:r w:rsidRPr="006A1DC2">
              <w:rPr>
                <w:lang w:val="en-US"/>
              </w:rPr>
              <w:t>~254 t</w:t>
            </w:r>
          </w:p>
        </w:tc>
      </w:tr>
      <w:tr w:rsidR="00B84E99" w:rsidRPr="006A1DC2" w14:paraId="7EAB6F52" w14:textId="77777777" w:rsidTr="00321CD8">
        <w:tc>
          <w:tcPr>
            <w:tcW w:w="0" w:type="auto"/>
            <w:shd w:val="clear" w:color="auto" w:fill="E7E6E6" w:themeFill="background2"/>
            <w:hideMark/>
          </w:tcPr>
          <w:p w14:paraId="5BA92B7F" w14:textId="77777777" w:rsidR="00B84E99" w:rsidRPr="006A1DC2" w:rsidRDefault="00B84E99" w:rsidP="006A1DC2">
            <w:pPr>
              <w:spacing w:before="0" w:after="0" w:line="240" w:lineRule="auto"/>
              <w:rPr>
                <w:lang w:val="en-US"/>
              </w:rPr>
            </w:pPr>
            <w:proofErr w:type="spellStart"/>
            <w:r w:rsidRPr="006A1DC2">
              <w:rPr>
                <w:lang w:val="en-US"/>
              </w:rPr>
              <w:t>Krupni</w:t>
            </w:r>
            <w:proofErr w:type="spellEnd"/>
            <w:r w:rsidRPr="006A1DC2">
              <w:rPr>
                <w:lang w:val="en-US"/>
              </w:rPr>
              <w:t xml:space="preserve"> </w:t>
            </w:r>
            <w:proofErr w:type="spellStart"/>
            <w:r w:rsidRPr="006A1DC2">
              <w:rPr>
                <w:lang w:val="en-US"/>
              </w:rPr>
              <w:t>komunalni</w:t>
            </w:r>
            <w:proofErr w:type="spellEnd"/>
            <w:r w:rsidRPr="006A1DC2">
              <w:rPr>
                <w:lang w:val="en-US"/>
              </w:rPr>
              <w:t xml:space="preserve"> </w:t>
            </w:r>
            <w:proofErr w:type="spellStart"/>
            <w:r w:rsidRPr="006A1DC2">
              <w:rPr>
                <w:lang w:val="en-US"/>
              </w:rPr>
              <w:t>otpad</w:t>
            </w:r>
            <w:proofErr w:type="spellEnd"/>
          </w:p>
        </w:tc>
        <w:tc>
          <w:tcPr>
            <w:tcW w:w="0" w:type="auto"/>
            <w:shd w:val="clear" w:color="auto" w:fill="E7E6E6" w:themeFill="background2"/>
            <w:hideMark/>
          </w:tcPr>
          <w:p w14:paraId="03F6924A" w14:textId="77777777" w:rsidR="00B84E99" w:rsidRPr="006A1DC2" w:rsidRDefault="00B84E99" w:rsidP="006A1DC2">
            <w:pPr>
              <w:spacing w:before="0" w:after="0" w:line="240" w:lineRule="auto"/>
              <w:rPr>
                <w:lang w:val="en-US"/>
              </w:rPr>
            </w:pPr>
            <w:r w:rsidRPr="006A1DC2">
              <w:rPr>
                <w:lang w:val="en-US"/>
              </w:rPr>
              <w:t>7 %</w:t>
            </w:r>
          </w:p>
        </w:tc>
        <w:tc>
          <w:tcPr>
            <w:tcW w:w="0" w:type="auto"/>
            <w:shd w:val="clear" w:color="auto" w:fill="E7E6E6" w:themeFill="background2"/>
            <w:hideMark/>
          </w:tcPr>
          <w:p w14:paraId="2556CA9F" w14:textId="77777777" w:rsidR="00B84E99" w:rsidRPr="006A1DC2" w:rsidRDefault="00B84E99" w:rsidP="006A1DC2">
            <w:pPr>
              <w:spacing w:before="0" w:after="0" w:line="240" w:lineRule="auto"/>
              <w:rPr>
                <w:lang w:val="en-US"/>
              </w:rPr>
            </w:pPr>
            <w:r w:rsidRPr="006A1DC2">
              <w:rPr>
                <w:lang w:val="en-US"/>
              </w:rPr>
              <w:t>~1.743 t</w:t>
            </w:r>
          </w:p>
        </w:tc>
        <w:tc>
          <w:tcPr>
            <w:tcW w:w="0" w:type="auto"/>
            <w:shd w:val="clear" w:color="auto" w:fill="E7E6E6" w:themeFill="background2"/>
            <w:hideMark/>
          </w:tcPr>
          <w:p w14:paraId="0DA7EFE9" w14:textId="77777777" w:rsidR="00B84E99" w:rsidRPr="006A1DC2" w:rsidRDefault="00B84E99" w:rsidP="006A1DC2">
            <w:pPr>
              <w:spacing w:before="0" w:after="0" w:line="240" w:lineRule="auto"/>
              <w:rPr>
                <w:lang w:val="en-US"/>
              </w:rPr>
            </w:pPr>
            <w:r w:rsidRPr="006A1DC2">
              <w:rPr>
                <w:lang w:val="en-US"/>
              </w:rPr>
              <w:t>~1.778 t</w:t>
            </w:r>
          </w:p>
        </w:tc>
      </w:tr>
      <w:tr w:rsidR="00B84E99" w:rsidRPr="006A1DC2" w14:paraId="083ACD5C" w14:textId="77777777" w:rsidTr="00321CD8">
        <w:tc>
          <w:tcPr>
            <w:tcW w:w="0" w:type="auto"/>
            <w:shd w:val="clear" w:color="auto" w:fill="BFBFBF" w:themeFill="background1" w:themeFillShade="BF"/>
            <w:hideMark/>
          </w:tcPr>
          <w:p w14:paraId="11DA870A" w14:textId="77777777" w:rsidR="00B84E99" w:rsidRPr="006A1DC2" w:rsidRDefault="00B84E99" w:rsidP="006A1DC2">
            <w:pPr>
              <w:spacing w:before="0" w:after="0" w:line="240" w:lineRule="auto"/>
              <w:rPr>
                <w:lang w:val="en-US"/>
              </w:rPr>
            </w:pPr>
            <w:r w:rsidRPr="006A1DC2">
              <w:rPr>
                <w:lang w:val="en-US"/>
              </w:rPr>
              <w:t>UKUPNO</w:t>
            </w:r>
          </w:p>
        </w:tc>
        <w:tc>
          <w:tcPr>
            <w:tcW w:w="0" w:type="auto"/>
            <w:shd w:val="clear" w:color="auto" w:fill="BFBFBF" w:themeFill="background1" w:themeFillShade="BF"/>
            <w:hideMark/>
          </w:tcPr>
          <w:p w14:paraId="077B53FE" w14:textId="77777777" w:rsidR="00B84E99" w:rsidRPr="006A1DC2" w:rsidRDefault="00B84E99" w:rsidP="006A1DC2">
            <w:pPr>
              <w:spacing w:before="0" w:after="0" w:line="240" w:lineRule="auto"/>
              <w:rPr>
                <w:lang w:val="en-US"/>
              </w:rPr>
            </w:pPr>
            <w:r w:rsidRPr="006A1DC2">
              <w:rPr>
                <w:lang w:val="en-US"/>
              </w:rPr>
              <w:t>100 %</w:t>
            </w:r>
          </w:p>
        </w:tc>
        <w:tc>
          <w:tcPr>
            <w:tcW w:w="0" w:type="auto"/>
            <w:shd w:val="clear" w:color="auto" w:fill="BFBFBF" w:themeFill="background1" w:themeFillShade="BF"/>
            <w:hideMark/>
          </w:tcPr>
          <w:p w14:paraId="2151E415" w14:textId="77777777" w:rsidR="00B84E99" w:rsidRPr="006A1DC2" w:rsidRDefault="00B84E99" w:rsidP="006A1DC2">
            <w:pPr>
              <w:spacing w:before="0" w:after="0" w:line="240" w:lineRule="auto"/>
              <w:rPr>
                <w:lang w:val="en-US"/>
              </w:rPr>
            </w:pPr>
            <w:r w:rsidRPr="006A1DC2">
              <w:rPr>
                <w:lang w:val="en-US"/>
              </w:rPr>
              <w:t>~24.900 t</w:t>
            </w:r>
          </w:p>
        </w:tc>
        <w:tc>
          <w:tcPr>
            <w:tcW w:w="0" w:type="auto"/>
            <w:shd w:val="clear" w:color="auto" w:fill="BFBFBF" w:themeFill="background1" w:themeFillShade="BF"/>
            <w:hideMark/>
          </w:tcPr>
          <w:p w14:paraId="5DA7C4EE" w14:textId="77777777" w:rsidR="00B84E99" w:rsidRPr="006A1DC2" w:rsidRDefault="00B84E99" w:rsidP="006A1DC2">
            <w:pPr>
              <w:spacing w:before="0" w:after="0" w:line="240" w:lineRule="auto"/>
              <w:rPr>
                <w:lang w:val="en-US"/>
              </w:rPr>
            </w:pPr>
            <w:r w:rsidRPr="006A1DC2">
              <w:rPr>
                <w:lang w:val="en-US"/>
              </w:rPr>
              <w:t>~25.390 t</w:t>
            </w:r>
          </w:p>
        </w:tc>
      </w:tr>
    </w:tbl>
    <w:p w14:paraId="52E4EF4E" w14:textId="09CE0F95" w:rsidR="00B84E99" w:rsidRPr="006A1DC2" w:rsidRDefault="00B84E99" w:rsidP="006A1DC2">
      <w:pPr>
        <w:spacing w:before="100" w:beforeAutospacing="1" w:after="100" w:afterAutospacing="1" w:line="240" w:lineRule="auto"/>
        <w:rPr>
          <w:lang w:val="en-US"/>
        </w:rPr>
      </w:pPr>
      <w:r w:rsidRPr="006A1DC2">
        <w:rPr>
          <w:lang w:val="en-US"/>
        </w:rPr>
        <w:t xml:space="preserve">Ova </w:t>
      </w:r>
      <w:proofErr w:type="spellStart"/>
      <w:r w:rsidRPr="006A1DC2">
        <w:rPr>
          <w:lang w:val="en-US"/>
        </w:rPr>
        <w:t>struktura</w:t>
      </w:r>
      <w:proofErr w:type="spellEnd"/>
      <w:r w:rsidRPr="006A1DC2">
        <w:rPr>
          <w:lang w:val="en-US"/>
        </w:rPr>
        <w:t xml:space="preserve"> </w:t>
      </w:r>
      <w:proofErr w:type="spellStart"/>
      <w:r w:rsidRPr="006A1DC2">
        <w:rPr>
          <w:lang w:val="en-US"/>
        </w:rPr>
        <w:t>predstavlja</w:t>
      </w:r>
      <w:proofErr w:type="spellEnd"/>
      <w:r w:rsidRPr="006A1DC2">
        <w:rPr>
          <w:lang w:val="en-US"/>
        </w:rPr>
        <w:t xml:space="preserve"> </w:t>
      </w:r>
      <w:proofErr w:type="spellStart"/>
      <w:r w:rsidRPr="006A1DC2">
        <w:rPr>
          <w:lang w:val="en-US"/>
        </w:rPr>
        <w:t>plansku</w:t>
      </w:r>
      <w:proofErr w:type="spellEnd"/>
      <w:r w:rsidRPr="006A1DC2">
        <w:rPr>
          <w:lang w:val="en-US"/>
        </w:rPr>
        <w:t xml:space="preserve"> </w:t>
      </w:r>
      <w:proofErr w:type="spellStart"/>
      <w:r w:rsidRPr="006A1DC2">
        <w:rPr>
          <w:lang w:val="en-US"/>
        </w:rPr>
        <w:t>procjenu</w:t>
      </w:r>
      <w:proofErr w:type="spellEnd"/>
      <w:r w:rsidRPr="006A1DC2">
        <w:rPr>
          <w:lang w:val="en-US"/>
        </w:rPr>
        <w:t xml:space="preserve">, a </w:t>
      </w:r>
      <w:proofErr w:type="spellStart"/>
      <w:r w:rsidRPr="006A1DC2">
        <w:rPr>
          <w:lang w:val="en-US"/>
        </w:rPr>
        <w:t>ne</w:t>
      </w:r>
      <w:proofErr w:type="spellEnd"/>
      <w:r w:rsidRPr="006A1DC2">
        <w:rPr>
          <w:lang w:val="en-US"/>
        </w:rPr>
        <w:t xml:space="preserve"> </w:t>
      </w:r>
      <w:proofErr w:type="spellStart"/>
      <w:r w:rsidRPr="006A1DC2">
        <w:rPr>
          <w:lang w:val="en-US"/>
        </w:rPr>
        <w:t>rezultat</w:t>
      </w:r>
      <w:proofErr w:type="spellEnd"/>
      <w:r w:rsidRPr="006A1DC2">
        <w:rPr>
          <w:lang w:val="en-US"/>
        </w:rPr>
        <w:t xml:space="preserve"> </w:t>
      </w:r>
      <w:proofErr w:type="spellStart"/>
      <w:r w:rsidRPr="006A1DC2">
        <w:rPr>
          <w:lang w:val="en-US"/>
        </w:rPr>
        <w:t>karakterizacije</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
    <w:p w14:paraId="33BD559C" w14:textId="77777777" w:rsidR="00B84E99" w:rsidRPr="00321CD8" w:rsidRDefault="00B84E99" w:rsidP="006A1DC2">
      <w:pPr>
        <w:spacing w:before="100" w:beforeAutospacing="1" w:after="100" w:afterAutospacing="1" w:line="240" w:lineRule="auto"/>
        <w:outlineLvl w:val="2"/>
        <w:rPr>
          <w:b/>
          <w:bCs/>
          <w:lang w:val="en-US"/>
        </w:rPr>
      </w:pPr>
      <w:bookmarkStart w:id="8" w:name="_Toc241648869"/>
      <w:proofErr w:type="spellStart"/>
      <w:r w:rsidRPr="00321CD8">
        <w:rPr>
          <w:b/>
          <w:bCs/>
          <w:lang w:val="en-US"/>
        </w:rPr>
        <w:lastRenderedPageBreak/>
        <w:t>Porijeklo</w:t>
      </w:r>
      <w:proofErr w:type="spellEnd"/>
      <w:r w:rsidRPr="00321CD8">
        <w:rPr>
          <w:b/>
          <w:bCs/>
          <w:lang w:val="en-US"/>
        </w:rPr>
        <w:t xml:space="preserve"> </w:t>
      </w:r>
      <w:proofErr w:type="spellStart"/>
      <w:r w:rsidRPr="00321CD8">
        <w:rPr>
          <w:b/>
          <w:bCs/>
          <w:lang w:val="en-US"/>
        </w:rPr>
        <w:t>komunalnog</w:t>
      </w:r>
      <w:proofErr w:type="spellEnd"/>
      <w:r w:rsidRPr="00321CD8">
        <w:rPr>
          <w:b/>
          <w:bCs/>
          <w:lang w:val="en-US"/>
        </w:rPr>
        <w:t xml:space="preserve"> </w:t>
      </w:r>
      <w:proofErr w:type="spellStart"/>
      <w:r w:rsidRPr="00321CD8">
        <w:rPr>
          <w:b/>
          <w:bCs/>
          <w:lang w:val="en-US"/>
        </w:rPr>
        <w:t>otpada</w:t>
      </w:r>
      <w:bookmarkEnd w:id="8"/>
      <w:proofErr w:type="spellEnd"/>
    </w:p>
    <w:p w14:paraId="018A0616" w14:textId="77777777" w:rsidR="00B84E99" w:rsidRPr="006A1DC2" w:rsidRDefault="00B84E99" w:rsidP="006A1DC2">
      <w:pPr>
        <w:spacing w:before="100" w:beforeAutospacing="1" w:after="100" w:afterAutospacing="1" w:line="240" w:lineRule="auto"/>
        <w:rPr>
          <w:lang w:val="en-US"/>
        </w:rPr>
      </w:pPr>
      <w:proofErr w:type="spellStart"/>
      <w:r w:rsidRPr="006A1DC2">
        <w:rPr>
          <w:lang w:val="en-US"/>
        </w:rPr>
        <w:t>Komunalni</w:t>
      </w:r>
      <w:proofErr w:type="spellEnd"/>
      <w:r w:rsidRPr="006A1DC2">
        <w:rPr>
          <w:lang w:val="en-US"/>
        </w:rPr>
        <w:t xml:space="preserve"> </w:t>
      </w:r>
      <w:proofErr w:type="spellStart"/>
      <w:r w:rsidRPr="006A1DC2">
        <w:rPr>
          <w:lang w:val="en-US"/>
        </w:rPr>
        <w:t>otpad</w:t>
      </w:r>
      <w:proofErr w:type="spellEnd"/>
      <w:r w:rsidRPr="006A1DC2">
        <w:rPr>
          <w:lang w:val="en-US"/>
        </w:rPr>
        <w:t xml:space="preserve"> </w:t>
      </w:r>
      <w:proofErr w:type="spellStart"/>
      <w:r w:rsidRPr="006A1DC2">
        <w:rPr>
          <w:lang w:val="en-US"/>
        </w:rPr>
        <w:t>na</w:t>
      </w:r>
      <w:proofErr w:type="spellEnd"/>
      <w:r w:rsidRPr="006A1DC2">
        <w:rPr>
          <w:lang w:val="en-US"/>
        </w:rPr>
        <w:t xml:space="preserve"> </w:t>
      </w:r>
      <w:proofErr w:type="spellStart"/>
      <w:r w:rsidRPr="006A1DC2">
        <w:rPr>
          <w:lang w:val="en-US"/>
        </w:rPr>
        <w:t>području</w:t>
      </w:r>
      <w:proofErr w:type="spellEnd"/>
      <w:r w:rsidRPr="006A1DC2">
        <w:rPr>
          <w:lang w:val="en-US"/>
        </w:rPr>
        <w:t xml:space="preserve"> </w:t>
      </w:r>
      <w:proofErr w:type="spellStart"/>
      <w:r w:rsidRPr="006A1DC2">
        <w:rPr>
          <w:lang w:val="en-US"/>
        </w:rPr>
        <w:t>opštine</w:t>
      </w:r>
      <w:proofErr w:type="spellEnd"/>
      <w:r w:rsidRPr="006A1DC2">
        <w:rPr>
          <w:lang w:val="en-US"/>
        </w:rPr>
        <w:t xml:space="preserve"> </w:t>
      </w:r>
      <w:proofErr w:type="spellStart"/>
      <w:r w:rsidRPr="006A1DC2">
        <w:rPr>
          <w:lang w:val="en-US"/>
        </w:rPr>
        <w:t>Nikšić</w:t>
      </w:r>
      <w:proofErr w:type="spellEnd"/>
      <w:r w:rsidRPr="006A1DC2">
        <w:rPr>
          <w:lang w:val="en-US"/>
        </w:rPr>
        <w:t xml:space="preserve"> </w:t>
      </w:r>
      <w:proofErr w:type="spellStart"/>
      <w:r w:rsidRPr="006A1DC2">
        <w:rPr>
          <w:lang w:val="en-US"/>
        </w:rPr>
        <w:t>potiče</w:t>
      </w:r>
      <w:proofErr w:type="spellEnd"/>
      <w:r w:rsidRPr="006A1DC2">
        <w:rPr>
          <w:lang w:val="en-US"/>
        </w:rPr>
        <w:t xml:space="preserve"> </w:t>
      </w:r>
      <w:proofErr w:type="spellStart"/>
      <w:r w:rsidRPr="006A1DC2">
        <w:rPr>
          <w:lang w:val="en-US"/>
        </w:rPr>
        <w:t>iz</w:t>
      </w:r>
      <w:proofErr w:type="spellEnd"/>
      <w:r w:rsidRPr="006A1DC2">
        <w:rPr>
          <w:lang w:val="en-US"/>
        </w:rPr>
        <w:t xml:space="preserve"> </w:t>
      </w:r>
      <w:proofErr w:type="spellStart"/>
      <w:r w:rsidRPr="006A1DC2">
        <w:rPr>
          <w:lang w:val="en-US"/>
        </w:rPr>
        <w:t>više</w:t>
      </w:r>
      <w:proofErr w:type="spellEnd"/>
      <w:r w:rsidRPr="006A1DC2">
        <w:rPr>
          <w:lang w:val="en-US"/>
        </w:rPr>
        <w:t xml:space="preserve"> </w:t>
      </w:r>
      <w:proofErr w:type="spellStart"/>
      <w:r w:rsidRPr="006A1DC2">
        <w:rPr>
          <w:lang w:val="en-US"/>
        </w:rPr>
        <w:t>izvora</w:t>
      </w:r>
      <w:proofErr w:type="spellEnd"/>
      <w:r w:rsidRPr="006A1DC2">
        <w:rPr>
          <w:lang w:val="en-US"/>
        </w:rPr>
        <w:t>:</w:t>
      </w:r>
    </w:p>
    <w:p w14:paraId="27182740" w14:textId="77777777" w:rsidR="00B84E99" w:rsidRPr="006A1DC2" w:rsidRDefault="00B84E99" w:rsidP="006A1DC2">
      <w:pPr>
        <w:numPr>
          <w:ilvl w:val="0"/>
          <w:numId w:val="38"/>
        </w:numPr>
        <w:spacing w:before="100" w:beforeAutospacing="1" w:after="100" w:afterAutospacing="1" w:line="240" w:lineRule="auto"/>
        <w:rPr>
          <w:lang w:val="en-US"/>
        </w:rPr>
      </w:pPr>
      <w:proofErr w:type="spellStart"/>
      <w:r w:rsidRPr="006A1DC2">
        <w:rPr>
          <w:lang w:val="en-US"/>
        </w:rPr>
        <w:t>Domaćinstva</w:t>
      </w:r>
      <w:proofErr w:type="spellEnd"/>
      <w:r w:rsidRPr="006A1DC2">
        <w:rPr>
          <w:lang w:val="en-US"/>
        </w:rPr>
        <w:t xml:space="preserve"> – </w:t>
      </w:r>
      <w:proofErr w:type="spellStart"/>
      <w:r w:rsidRPr="006A1DC2">
        <w:rPr>
          <w:lang w:val="en-US"/>
        </w:rPr>
        <w:t>predstavljaju</w:t>
      </w:r>
      <w:proofErr w:type="spellEnd"/>
      <w:r w:rsidRPr="006A1DC2">
        <w:rPr>
          <w:lang w:val="en-US"/>
        </w:rPr>
        <w:t xml:space="preserve"> </w:t>
      </w:r>
      <w:proofErr w:type="spellStart"/>
      <w:r w:rsidRPr="006A1DC2">
        <w:rPr>
          <w:lang w:val="en-US"/>
        </w:rPr>
        <w:t>dominantan</w:t>
      </w:r>
      <w:proofErr w:type="spellEnd"/>
      <w:r w:rsidRPr="006A1DC2">
        <w:rPr>
          <w:lang w:val="en-US"/>
        </w:rPr>
        <w:t xml:space="preserve"> </w:t>
      </w:r>
      <w:proofErr w:type="spellStart"/>
      <w:r w:rsidRPr="006A1DC2">
        <w:rPr>
          <w:lang w:val="en-US"/>
        </w:rPr>
        <w:t>izvor</w:t>
      </w:r>
      <w:proofErr w:type="spellEnd"/>
      <w:r w:rsidRPr="006A1DC2">
        <w:rPr>
          <w:lang w:val="en-US"/>
        </w:rPr>
        <w:t xml:space="preserve">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Otpad</w:t>
      </w:r>
      <w:proofErr w:type="spellEnd"/>
      <w:r w:rsidRPr="006A1DC2">
        <w:rPr>
          <w:lang w:val="en-US"/>
        </w:rPr>
        <w:t xml:space="preserve"> </w:t>
      </w:r>
      <w:proofErr w:type="spellStart"/>
      <w:r w:rsidRPr="006A1DC2">
        <w:rPr>
          <w:lang w:val="en-US"/>
        </w:rPr>
        <w:t>obuhvata</w:t>
      </w:r>
      <w:proofErr w:type="spellEnd"/>
      <w:r w:rsidRPr="006A1DC2">
        <w:rPr>
          <w:lang w:val="en-US"/>
        </w:rPr>
        <w:t xml:space="preserve"> </w:t>
      </w:r>
      <w:proofErr w:type="spellStart"/>
      <w:r w:rsidRPr="006A1DC2">
        <w:rPr>
          <w:lang w:val="en-US"/>
        </w:rPr>
        <w:t>ostatke</w:t>
      </w:r>
      <w:proofErr w:type="spellEnd"/>
      <w:r w:rsidRPr="006A1DC2">
        <w:rPr>
          <w:lang w:val="en-US"/>
        </w:rPr>
        <w:t xml:space="preserve"> </w:t>
      </w:r>
      <w:proofErr w:type="spellStart"/>
      <w:r w:rsidRPr="006A1DC2">
        <w:rPr>
          <w:lang w:val="en-US"/>
        </w:rPr>
        <w:t>hrane</w:t>
      </w:r>
      <w:proofErr w:type="spellEnd"/>
      <w:r w:rsidRPr="006A1DC2">
        <w:rPr>
          <w:lang w:val="en-US"/>
        </w:rPr>
        <w:t xml:space="preserve">, </w:t>
      </w:r>
      <w:proofErr w:type="spellStart"/>
      <w:r w:rsidRPr="006A1DC2">
        <w:rPr>
          <w:lang w:val="en-US"/>
        </w:rPr>
        <w:t>papir</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karton</w:t>
      </w:r>
      <w:proofErr w:type="spellEnd"/>
      <w:r w:rsidRPr="006A1DC2">
        <w:rPr>
          <w:lang w:val="en-US"/>
        </w:rPr>
        <w:t xml:space="preserve">, </w:t>
      </w:r>
      <w:proofErr w:type="spellStart"/>
      <w:r w:rsidRPr="006A1DC2">
        <w:rPr>
          <w:lang w:val="en-US"/>
        </w:rPr>
        <w:t>plastiku</w:t>
      </w:r>
      <w:proofErr w:type="spellEnd"/>
      <w:r w:rsidRPr="006A1DC2">
        <w:rPr>
          <w:lang w:val="en-US"/>
        </w:rPr>
        <w:t xml:space="preserve">, </w:t>
      </w:r>
      <w:proofErr w:type="spellStart"/>
      <w:r w:rsidRPr="006A1DC2">
        <w:rPr>
          <w:lang w:val="en-US"/>
        </w:rPr>
        <w:t>staklo</w:t>
      </w:r>
      <w:proofErr w:type="spellEnd"/>
      <w:r w:rsidRPr="006A1DC2">
        <w:rPr>
          <w:lang w:val="en-US"/>
        </w:rPr>
        <w:t xml:space="preserve">, metal, </w:t>
      </w:r>
      <w:proofErr w:type="spellStart"/>
      <w:r w:rsidRPr="006A1DC2">
        <w:rPr>
          <w:lang w:val="en-US"/>
        </w:rPr>
        <w:t>tekstil</w:t>
      </w:r>
      <w:proofErr w:type="spellEnd"/>
      <w:r w:rsidRPr="006A1DC2">
        <w:rPr>
          <w:lang w:val="en-US"/>
        </w:rPr>
        <w:t xml:space="preserve">, </w:t>
      </w:r>
      <w:proofErr w:type="spellStart"/>
      <w:r w:rsidRPr="006A1DC2">
        <w:rPr>
          <w:lang w:val="en-US"/>
        </w:rPr>
        <w:t>ambalažu</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druge</w:t>
      </w:r>
      <w:proofErr w:type="spellEnd"/>
      <w:r w:rsidRPr="006A1DC2">
        <w:rPr>
          <w:lang w:val="en-US"/>
        </w:rPr>
        <w:t xml:space="preserve"> </w:t>
      </w:r>
      <w:proofErr w:type="spellStart"/>
      <w:r w:rsidRPr="006A1DC2">
        <w:rPr>
          <w:lang w:val="en-US"/>
        </w:rPr>
        <w:t>vrste</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nastale</w:t>
      </w:r>
      <w:proofErr w:type="spellEnd"/>
      <w:r w:rsidRPr="006A1DC2">
        <w:rPr>
          <w:lang w:val="en-US"/>
        </w:rPr>
        <w:t xml:space="preserve"> u </w:t>
      </w:r>
      <w:proofErr w:type="spellStart"/>
      <w:r w:rsidRPr="006A1DC2">
        <w:rPr>
          <w:lang w:val="en-US"/>
        </w:rPr>
        <w:t>svakodnevnom</w:t>
      </w:r>
      <w:proofErr w:type="spellEnd"/>
      <w:r w:rsidRPr="006A1DC2">
        <w:rPr>
          <w:lang w:val="en-US"/>
        </w:rPr>
        <w:t xml:space="preserve"> </w:t>
      </w:r>
      <w:proofErr w:type="spellStart"/>
      <w:r w:rsidRPr="006A1DC2">
        <w:rPr>
          <w:lang w:val="en-US"/>
        </w:rPr>
        <w:t>životu</w:t>
      </w:r>
      <w:proofErr w:type="spellEnd"/>
      <w:r w:rsidRPr="006A1DC2">
        <w:rPr>
          <w:lang w:val="en-US"/>
        </w:rPr>
        <w:t xml:space="preserve">. </w:t>
      </w:r>
    </w:p>
    <w:p w14:paraId="64A69100" w14:textId="77777777" w:rsidR="00B84E99" w:rsidRPr="006A1DC2" w:rsidRDefault="00B84E99" w:rsidP="006A1DC2">
      <w:pPr>
        <w:numPr>
          <w:ilvl w:val="0"/>
          <w:numId w:val="38"/>
        </w:numPr>
        <w:spacing w:before="100" w:beforeAutospacing="1" w:after="100" w:afterAutospacing="1" w:line="240" w:lineRule="auto"/>
        <w:rPr>
          <w:lang w:val="en-US"/>
        </w:rPr>
      </w:pPr>
      <w:proofErr w:type="spellStart"/>
      <w:r w:rsidRPr="006A1DC2">
        <w:rPr>
          <w:lang w:val="en-US"/>
        </w:rPr>
        <w:t>Komercijalne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uslužne</w:t>
      </w:r>
      <w:proofErr w:type="spellEnd"/>
      <w:r w:rsidRPr="006A1DC2">
        <w:rPr>
          <w:lang w:val="en-US"/>
        </w:rPr>
        <w:t xml:space="preserve"> </w:t>
      </w:r>
      <w:proofErr w:type="spellStart"/>
      <w:r w:rsidRPr="006A1DC2">
        <w:rPr>
          <w:lang w:val="en-US"/>
        </w:rPr>
        <w:t>djelatnosti</w:t>
      </w:r>
      <w:proofErr w:type="spellEnd"/>
      <w:r w:rsidRPr="006A1DC2">
        <w:rPr>
          <w:lang w:val="en-US"/>
        </w:rPr>
        <w:t xml:space="preserve"> – </w:t>
      </w:r>
      <w:proofErr w:type="spellStart"/>
      <w:r w:rsidRPr="006A1DC2">
        <w:rPr>
          <w:lang w:val="en-US"/>
        </w:rPr>
        <w:t>prodajni</w:t>
      </w:r>
      <w:proofErr w:type="spellEnd"/>
      <w:r w:rsidRPr="006A1DC2">
        <w:rPr>
          <w:lang w:val="en-US"/>
        </w:rPr>
        <w:t xml:space="preserve"> </w:t>
      </w:r>
      <w:proofErr w:type="spellStart"/>
      <w:r w:rsidRPr="006A1DC2">
        <w:rPr>
          <w:lang w:val="en-US"/>
        </w:rPr>
        <w:t>objekti</w:t>
      </w:r>
      <w:proofErr w:type="spellEnd"/>
      <w:r w:rsidRPr="006A1DC2">
        <w:rPr>
          <w:lang w:val="en-US"/>
        </w:rPr>
        <w:t xml:space="preserve">, </w:t>
      </w:r>
      <w:proofErr w:type="spellStart"/>
      <w:r w:rsidRPr="006A1DC2">
        <w:rPr>
          <w:lang w:val="en-US"/>
        </w:rPr>
        <w:t>ugostiteljski</w:t>
      </w:r>
      <w:proofErr w:type="spellEnd"/>
      <w:r w:rsidRPr="006A1DC2">
        <w:rPr>
          <w:lang w:val="en-US"/>
        </w:rPr>
        <w:t xml:space="preserve"> </w:t>
      </w:r>
      <w:proofErr w:type="spellStart"/>
      <w:r w:rsidRPr="006A1DC2">
        <w:rPr>
          <w:lang w:val="en-US"/>
        </w:rPr>
        <w:t>objekti</w:t>
      </w:r>
      <w:proofErr w:type="spellEnd"/>
      <w:r w:rsidRPr="006A1DC2">
        <w:rPr>
          <w:lang w:val="en-US"/>
        </w:rPr>
        <w:t xml:space="preserve">, </w:t>
      </w:r>
      <w:proofErr w:type="spellStart"/>
      <w:r w:rsidRPr="006A1DC2">
        <w:rPr>
          <w:lang w:val="en-US"/>
        </w:rPr>
        <w:t>hoteli</w:t>
      </w:r>
      <w:proofErr w:type="spellEnd"/>
      <w:r w:rsidRPr="006A1DC2">
        <w:rPr>
          <w:lang w:val="en-US"/>
        </w:rPr>
        <w:t xml:space="preserve">, </w:t>
      </w:r>
      <w:proofErr w:type="spellStart"/>
      <w:r w:rsidRPr="006A1DC2">
        <w:rPr>
          <w:lang w:val="en-US"/>
        </w:rPr>
        <w:t>kancelarije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drugi</w:t>
      </w:r>
      <w:proofErr w:type="spellEnd"/>
      <w:r w:rsidRPr="006A1DC2">
        <w:rPr>
          <w:lang w:val="en-US"/>
        </w:rPr>
        <w:t xml:space="preserve"> </w:t>
      </w:r>
      <w:proofErr w:type="spellStart"/>
      <w:r w:rsidRPr="006A1DC2">
        <w:rPr>
          <w:lang w:val="en-US"/>
        </w:rPr>
        <w:t>poslovni</w:t>
      </w:r>
      <w:proofErr w:type="spellEnd"/>
      <w:r w:rsidRPr="006A1DC2">
        <w:rPr>
          <w:lang w:val="en-US"/>
        </w:rPr>
        <w:t xml:space="preserve"> </w:t>
      </w:r>
      <w:proofErr w:type="spellStart"/>
      <w:r w:rsidRPr="006A1DC2">
        <w:rPr>
          <w:lang w:val="en-US"/>
        </w:rPr>
        <w:t>subjekti</w:t>
      </w:r>
      <w:proofErr w:type="spellEnd"/>
      <w:r w:rsidRPr="006A1DC2">
        <w:rPr>
          <w:lang w:val="en-US"/>
        </w:rPr>
        <w:t xml:space="preserve"> </w:t>
      </w:r>
      <w:proofErr w:type="spellStart"/>
      <w:r w:rsidRPr="006A1DC2">
        <w:rPr>
          <w:lang w:val="en-US"/>
        </w:rPr>
        <w:t>proizvode</w:t>
      </w:r>
      <w:proofErr w:type="spellEnd"/>
      <w:r w:rsidRPr="006A1DC2">
        <w:rPr>
          <w:lang w:val="en-US"/>
        </w:rPr>
        <w:t xml:space="preserve"> </w:t>
      </w:r>
      <w:proofErr w:type="spellStart"/>
      <w:r w:rsidRPr="006A1DC2">
        <w:rPr>
          <w:lang w:val="en-US"/>
        </w:rPr>
        <w:t>značajne</w:t>
      </w:r>
      <w:proofErr w:type="spellEnd"/>
      <w:r w:rsidRPr="006A1DC2">
        <w:rPr>
          <w:lang w:val="en-US"/>
        </w:rPr>
        <w:t xml:space="preserve"> </w:t>
      </w:r>
      <w:proofErr w:type="spellStart"/>
      <w:r w:rsidRPr="006A1DC2">
        <w:rPr>
          <w:lang w:val="en-US"/>
        </w:rPr>
        <w:t>količine</w:t>
      </w:r>
      <w:proofErr w:type="spellEnd"/>
      <w:r w:rsidRPr="006A1DC2">
        <w:rPr>
          <w:lang w:val="en-US"/>
        </w:rPr>
        <w:t xml:space="preserve"> </w:t>
      </w:r>
      <w:proofErr w:type="spellStart"/>
      <w:r w:rsidRPr="006A1DC2">
        <w:rPr>
          <w:lang w:val="en-US"/>
        </w:rPr>
        <w:t>ambalažnog</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biootpada</w:t>
      </w:r>
      <w:proofErr w:type="spellEnd"/>
      <w:r w:rsidRPr="006A1DC2">
        <w:rPr>
          <w:lang w:val="en-US"/>
        </w:rPr>
        <w:t xml:space="preserve">, </w:t>
      </w:r>
      <w:proofErr w:type="spellStart"/>
      <w:r w:rsidRPr="006A1DC2">
        <w:rPr>
          <w:lang w:val="en-US"/>
        </w:rPr>
        <w:t>papira</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kartona</w:t>
      </w:r>
      <w:proofErr w:type="spellEnd"/>
      <w:r w:rsidRPr="006A1DC2">
        <w:rPr>
          <w:lang w:val="en-US"/>
        </w:rPr>
        <w:t xml:space="preserve">, </w:t>
      </w:r>
      <w:proofErr w:type="spellStart"/>
      <w:r w:rsidRPr="006A1DC2">
        <w:rPr>
          <w:lang w:val="en-US"/>
        </w:rPr>
        <w:t>plastike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miješanog</w:t>
      </w:r>
      <w:proofErr w:type="spellEnd"/>
      <w:r w:rsidRPr="006A1DC2">
        <w:rPr>
          <w:lang w:val="en-US"/>
        </w:rPr>
        <w:t xml:space="preserve">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
    <w:p w14:paraId="65158EAB" w14:textId="77777777" w:rsidR="00B84E99" w:rsidRPr="006A1DC2" w:rsidRDefault="00B84E99" w:rsidP="006A1DC2">
      <w:pPr>
        <w:numPr>
          <w:ilvl w:val="0"/>
          <w:numId w:val="38"/>
        </w:numPr>
        <w:spacing w:before="100" w:beforeAutospacing="1" w:after="100" w:afterAutospacing="1" w:line="240" w:lineRule="auto"/>
        <w:rPr>
          <w:lang w:val="en-US"/>
        </w:rPr>
      </w:pPr>
      <w:proofErr w:type="spellStart"/>
      <w:r w:rsidRPr="006A1DC2">
        <w:rPr>
          <w:lang w:val="en-US"/>
        </w:rPr>
        <w:t>Javne</w:t>
      </w:r>
      <w:proofErr w:type="spellEnd"/>
      <w:r w:rsidRPr="006A1DC2">
        <w:rPr>
          <w:lang w:val="en-US"/>
        </w:rPr>
        <w:t xml:space="preserve"> </w:t>
      </w:r>
      <w:proofErr w:type="spellStart"/>
      <w:r w:rsidRPr="006A1DC2">
        <w:rPr>
          <w:lang w:val="en-US"/>
        </w:rPr>
        <w:t>ustanove</w:t>
      </w:r>
      <w:proofErr w:type="spellEnd"/>
      <w:r w:rsidRPr="006A1DC2">
        <w:rPr>
          <w:lang w:val="en-US"/>
        </w:rPr>
        <w:t xml:space="preserve"> – </w:t>
      </w:r>
      <w:proofErr w:type="spellStart"/>
      <w:r w:rsidRPr="006A1DC2">
        <w:rPr>
          <w:lang w:val="en-US"/>
        </w:rPr>
        <w:t>škole</w:t>
      </w:r>
      <w:proofErr w:type="spellEnd"/>
      <w:r w:rsidRPr="006A1DC2">
        <w:rPr>
          <w:lang w:val="en-US"/>
        </w:rPr>
        <w:t xml:space="preserve">, </w:t>
      </w:r>
      <w:proofErr w:type="spellStart"/>
      <w:r w:rsidRPr="006A1DC2">
        <w:rPr>
          <w:lang w:val="en-US"/>
        </w:rPr>
        <w:t>vrtići</w:t>
      </w:r>
      <w:proofErr w:type="spellEnd"/>
      <w:r w:rsidRPr="006A1DC2">
        <w:rPr>
          <w:lang w:val="en-US"/>
        </w:rPr>
        <w:t xml:space="preserve">, </w:t>
      </w:r>
      <w:proofErr w:type="spellStart"/>
      <w:r w:rsidRPr="006A1DC2">
        <w:rPr>
          <w:lang w:val="en-US"/>
        </w:rPr>
        <w:t>zdravstvene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kulturne</w:t>
      </w:r>
      <w:proofErr w:type="spellEnd"/>
      <w:r w:rsidRPr="006A1DC2">
        <w:rPr>
          <w:lang w:val="en-US"/>
        </w:rPr>
        <w:t xml:space="preserve"> </w:t>
      </w:r>
      <w:proofErr w:type="spellStart"/>
      <w:r w:rsidRPr="006A1DC2">
        <w:rPr>
          <w:lang w:val="en-US"/>
        </w:rPr>
        <w:t>ustanove</w:t>
      </w:r>
      <w:proofErr w:type="spellEnd"/>
      <w:r w:rsidRPr="006A1DC2">
        <w:rPr>
          <w:lang w:val="en-US"/>
        </w:rPr>
        <w:t xml:space="preserve">, </w:t>
      </w:r>
      <w:proofErr w:type="spellStart"/>
      <w:r w:rsidRPr="006A1DC2">
        <w:rPr>
          <w:lang w:val="en-US"/>
        </w:rPr>
        <w:t>organi</w:t>
      </w:r>
      <w:proofErr w:type="spellEnd"/>
      <w:r w:rsidRPr="006A1DC2">
        <w:rPr>
          <w:lang w:val="en-US"/>
        </w:rPr>
        <w:t xml:space="preserve"> </w:t>
      </w:r>
      <w:proofErr w:type="spellStart"/>
      <w:r w:rsidRPr="006A1DC2">
        <w:rPr>
          <w:lang w:val="en-US"/>
        </w:rPr>
        <w:t>lokalne</w:t>
      </w:r>
      <w:proofErr w:type="spellEnd"/>
      <w:r w:rsidRPr="006A1DC2">
        <w:rPr>
          <w:lang w:val="en-US"/>
        </w:rPr>
        <w:t xml:space="preserve"> </w:t>
      </w:r>
      <w:proofErr w:type="spellStart"/>
      <w:r w:rsidRPr="006A1DC2">
        <w:rPr>
          <w:lang w:val="en-US"/>
        </w:rPr>
        <w:t>uprave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druge</w:t>
      </w:r>
      <w:proofErr w:type="spellEnd"/>
      <w:r w:rsidRPr="006A1DC2">
        <w:rPr>
          <w:lang w:val="en-US"/>
        </w:rPr>
        <w:t xml:space="preserve"> </w:t>
      </w:r>
      <w:proofErr w:type="spellStart"/>
      <w:r w:rsidRPr="006A1DC2">
        <w:rPr>
          <w:lang w:val="en-US"/>
        </w:rPr>
        <w:t>javne</w:t>
      </w:r>
      <w:proofErr w:type="spellEnd"/>
      <w:r w:rsidRPr="006A1DC2">
        <w:rPr>
          <w:lang w:val="en-US"/>
        </w:rPr>
        <w:t xml:space="preserve"> </w:t>
      </w:r>
      <w:proofErr w:type="spellStart"/>
      <w:r w:rsidRPr="006A1DC2">
        <w:rPr>
          <w:lang w:val="en-US"/>
        </w:rPr>
        <w:t>institucije</w:t>
      </w:r>
      <w:proofErr w:type="spellEnd"/>
      <w:r w:rsidRPr="006A1DC2">
        <w:rPr>
          <w:lang w:val="en-US"/>
        </w:rPr>
        <w:t xml:space="preserve"> </w:t>
      </w:r>
      <w:proofErr w:type="spellStart"/>
      <w:r w:rsidRPr="006A1DC2">
        <w:rPr>
          <w:lang w:val="en-US"/>
        </w:rPr>
        <w:t>generišu</w:t>
      </w:r>
      <w:proofErr w:type="spellEnd"/>
      <w:r w:rsidRPr="006A1DC2">
        <w:rPr>
          <w:lang w:val="en-US"/>
        </w:rPr>
        <w:t xml:space="preserve"> </w:t>
      </w:r>
      <w:proofErr w:type="spellStart"/>
      <w:r w:rsidRPr="006A1DC2">
        <w:rPr>
          <w:lang w:val="en-US"/>
        </w:rPr>
        <w:t>pretežno</w:t>
      </w:r>
      <w:proofErr w:type="spellEnd"/>
      <w:r w:rsidRPr="006A1DC2">
        <w:rPr>
          <w:lang w:val="en-US"/>
        </w:rPr>
        <w:t xml:space="preserve"> </w:t>
      </w:r>
      <w:proofErr w:type="spellStart"/>
      <w:r w:rsidRPr="006A1DC2">
        <w:rPr>
          <w:lang w:val="en-US"/>
        </w:rPr>
        <w:t>papirni</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kartonski</w:t>
      </w:r>
      <w:proofErr w:type="spellEnd"/>
      <w:r w:rsidRPr="006A1DC2">
        <w:rPr>
          <w:lang w:val="en-US"/>
        </w:rPr>
        <w:t xml:space="preserve"> </w:t>
      </w:r>
      <w:proofErr w:type="spellStart"/>
      <w:r w:rsidRPr="006A1DC2">
        <w:rPr>
          <w:lang w:val="en-US"/>
        </w:rPr>
        <w:t>otpad</w:t>
      </w:r>
      <w:proofErr w:type="spellEnd"/>
      <w:r w:rsidRPr="006A1DC2">
        <w:rPr>
          <w:lang w:val="en-US"/>
        </w:rPr>
        <w:t xml:space="preserve">, </w:t>
      </w:r>
      <w:proofErr w:type="spellStart"/>
      <w:r w:rsidRPr="006A1DC2">
        <w:rPr>
          <w:lang w:val="en-US"/>
        </w:rPr>
        <w:t>ambalažu</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miješani</w:t>
      </w:r>
      <w:proofErr w:type="spellEnd"/>
      <w:r w:rsidRPr="006A1DC2">
        <w:rPr>
          <w:lang w:val="en-US"/>
        </w:rPr>
        <w:t xml:space="preserve"> </w:t>
      </w:r>
      <w:proofErr w:type="spellStart"/>
      <w:r w:rsidRPr="006A1DC2">
        <w:rPr>
          <w:lang w:val="en-US"/>
        </w:rPr>
        <w:t>komunalni</w:t>
      </w:r>
      <w:proofErr w:type="spellEnd"/>
      <w:r w:rsidRPr="006A1DC2">
        <w:rPr>
          <w:lang w:val="en-US"/>
        </w:rPr>
        <w:t xml:space="preserve"> </w:t>
      </w:r>
      <w:proofErr w:type="spellStart"/>
      <w:r w:rsidRPr="006A1DC2">
        <w:rPr>
          <w:lang w:val="en-US"/>
        </w:rPr>
        <w:t>otpad</w:t>
      </w:r>
      <w:proofErr w:type="spellEnd"/>
      <w:r w:rsidRPr="006A1DC2">
        <w:rPr>
          <w:lang w:val="en-US"/>
        </w:rPr>
        <w:t xml:space="preserve">. </w:t>
      </w:r>
    </w:p>
    <w:p w14:paraId="070F1A3B" w14:textId="77777777" w:rsidR="00B84E99" w:rsidRPr="006A1DC2" w:rsidRDefault="00B84E99" w:rsidP="006A1DC2">
      <w:pPr>
        <w:numPr>
          <w:ilvl w:val="0"/>
          <w:numId w:val="38"/>
        </w:numPr>
        <w:spacing w:before="100" w:beforeAutospacing="1" w:after="100" w:afterAutospacing="1" w:line="240" w:lineRule="auto"/>
        <w:rPr>
          <w:lang w:val="en-US"/>
        </w:rPr>
      </w:pPr>
      <w:proofErr w:type="spellStart"/>
      <w:r w:rsidRPr="006A1DC2">
        <w:rPr>
          <w:lang w:val="en-US"/>
        </w:rPr>
        <w:t>Javne</w:t>
      </w:r>
      <w:proofErr w:type="spellEnd"/>
      <w:r w:rsidRPr="006A1DC2">
        <w:rPr>
          <w:lang w:val="en-US"/>
        </w:rPr>
        <w:t xml:space="preserve"> </w:t>
      </w:r>
      <w:proofErr w:type="spellStart"/>
      <w:r w:rsidRPr="006A1DC2">
        <w:rPr>
          <w:lang w:val="en-US"/>
        </w:rPr>
        <w:t>površine</w:t>
      </w:r>
      <w:proofErr w:type="spellEnd"/>
      <w:r w:rsidRPr="006A1DC2">
        <w:rPr>
          <w:lang w:val="en-US"/>
        </w:rPr>
        <w:t xml:space="preserve"> – </w:t>
      </w:r>
      <w:proofErr w:type="spellStart"/>
      <w:r w:rsidRPr="006A1DC2">
        <w:rPr>
          <w:lang w:val="en-US"/>
        </w:rPr>
        <w:t>čišćenjem</w:t>
      </w:r>
      <w:proofErr w:type="spellEnd"/>
      <w:r w:rsidRPr="006A1DC2">
        <w:rPr>
          <w:lang w:val="en-US"/>
        </w:rPr>
        <w:t xml:space="preserve"> </w:t>
      </w:r>
      <w:proofErr w:type="spellStart"/>
      <w:r w:rsidRPr="006A1DC2">
        <w:rPr>
          <w:lang w:val="en-US"/>
        </w:rPr>
        <w:t>ulica</w:t>
      </w:r>
      <w:proofErr w:type="spellEnd"/>
      <w:r w:rsidRPr="006A1DC2">
        <w:rPr>
          <w:lang w:val="en-US"/>
        </w:rPr>
        <w:t xml:space="preserve">, </w:t>
      </w:r>
      <w:proofErr w:type="spellStart"/>
      <w:r w:rsidRPr="006A1DC2">
        <w:rPr>
          <w:lang w:val="en-US"/>
        </w:rPr>
        <w:t>trgova</w:t>
      </w:r>
      <w:proofErr w:type="spellEnd"/>
      <w:r w:rsidRPr="006A1DC2">
        <w:rPr>
          <w:lang w:val="en-US"/>
        </w:rPr>
        <w:t xml:space="preserve">, </w:t>
      </w:r>
      <w:proofErr w:type="spellStart"/>
      <w:r w:rsidRPr="006A1DC2">
        <w:rPr>
          <w:lang w:val="en-US"/>
        </w:rPr>
        <w:t>parkova</w:t>
      </w:r>
      <w:proofErr w:type="spellEnd"/>
      <w:r w:rsidRPr="006A1DC2">
        <w:rPr>
          <w:lang w:val="en-US"/>
        </w:rPr>
        <w:t xml:space="preserve">, </w:t>
      </w:r>
      <w:proofErr w:type="spellStart"/>
      <w:r w:rsidRPr="006A1DC2">
        <w:rPr>
          <w:lang w:val="en-US"/>
        </w:rPr>
        <w:t>zelenih</w:t>
      </w:r>
      <w:proofErr w:type="spellEnd"/>
      <w:r w:rsidRPr="006A1DC2">
        <w:rPr>
          <w:lang w:val="en-US"/>
        </w:rPr>
        <w:t xml:space="preserve"> </w:t>
      </w:r>
      <w:proofErr w:type="spellStart"/>
      <w:r w:rsidRPr="006A1DC2">
        <w:rPr>
          <w:lang w:val="en-US"/>
        </w:rPr>
        <w:t>površina</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drugih</w:t>
      </w:r>
      <w:proofErr w:type="spellEnd"/>
      <w:r w:rsidRPr="006A1DC2">
        <w:rPr>
          <w:lang w:val="en-US"/>
        </w:rPr>
        <w:t xml:space="preserve"> </w:t>
      </w:r>
      <w:proofErr w:type="spellStart"/>
      <w:r w:rsidRPr="006A1DC2">
        <w:rPr>
          <w:lang w:val="en-US"/>
        </w:rPr>
        <w:t>javnih</w:t>
      </w:r>
      <w:proofErr w:type="spellEnd"/>
      <w:r w:rsidRPr="006A1DC2">
        <w:rPr>
          <w:lang w:val="en-US"/>
        </w:rPr>
        <w:t xml:space="preserve"> </w:t>
      </w:r>
      <w:proofErr w:type="spellStart"/>
      <w:r w:rsidRPr="006A1DC2">
        <w:rPr>
          <w:lang w:val="en-US"/>
        </w:rPr>
        <w:t>prostora</w:t>
      </w:r>
      <w:proofErr w:type="spellEnd"/>
      <w:r w:rsidRPr="006A1DC2">
        <w:rPr>
          <w:lang w:val="en-US"/>
        </w:rPr>
        <w:t xml:space="preserve"> </w:t>
      </w:r>
      <w:proofErr w:type="spellStart"/>
      <w:r w:rsidRPr="006A1DC2">
        <w:rPr>
          <w:lang w:val="en-US"/>
        </w:rPr>
        <w:t>nastaju</w:t>
      </w:r>
      <w:proofErr w:type="spellEnd"/>
      <w:r w:rsidRPr="006A1DC2">
        <w:rPr>
          <w:lang w:val="en-US"/>
        </w:rPr>
        <w:t xml:space="preserve"> </w:t>
      </w:r>
      <w:proofErr w:type="spellStart"/>
      <w:r w:rsidRPr="006A1DC2">
        <w:rPr>
          <w:lang w:val="en-US"/>
        </w:rPr>
        <w:t>otpad</w:t>
      </w:r>
      <w:proofErr w:type="spellEnd"/>
      <w:r w:rsidRPr="006A1DC2">
        <w:rPr>
          <w:lang w:val="en-US"/>
        </w:rPr>
        <w:t xml:space="preserve"> </w:t>
      </w:r>
      <w:proofErr w:type="spellStart"/>
      <w:r w:rsidRPr="006A1DC2">
        <w:rPr>
          <w:lang w:val="en-US"/>
        </w:rPr>
        <w:t>od</w:t>
      </w:r>
      <w:proofErr w:type="spellEnd"/>
      <w:r w:rsidRPr="006A1DC2">
        <w:rPr>
          <w:lang w:val="en-US"/>
        </w:rPr>
        <w:t xml:space="preserve"> </w:t>
      </w:r>
      <w:proofErr w:type="spellStart"/>
      <w:r w:rsidRPr="006A1DC2">
        <w:rPr>
          <w:lang w:val="en-US"/>
        </w:rPr>
        <w:t>održavanja</w:t>
      </w:r>
      <w:proofErr w:type="spellEnd"/>
      <w:r w:rsidRPr="006A1DC2">
        <w:rPr>
          <w:lang w:val="en-US"/>
        </w:rPr>
        <w:t xml:space="preserve"> </w:t>
      </w:r>
      <w:proofErr w:type="spellStart"/>
      <w:r w:rsidRPr="006A1DC2">
        <w:rPr>
          <w:lang w:val="en-US"/>
        </w:rPr>
        <w:t>zelenila</w:t>
      </w:r>
      <w:proofErr w:type="spellEnd"/>
      <w:r w:rsidRPr="006A1DC2">
        <w:rPr>
          <w:lang w:val="en-US"/>
        </w:rPr>
        <w:t xml:space="preserve">, </w:t>
      </w:r>
      <w:proofErr w:type="spellStart"/>
      <w:r w:rsidRPr="006A1DC2">
        <w:rPr>
          <w:lang w:val="en-US"/>
        </w:rPr>
        <w:t>sitni</w:t>
      </w:r>
      <w:proofErr w:type="spellEnd"/>
      <w:r w:rsidRPr="006A1DC2">
        <w:rPr>
          <w:lang w:val="en-US"/>
        </w:rPr>
        <w:t xml:space="preserve"> </w:t>
      </w:r>
      <w:proofErr w:type="spellStart"/>
      <w:r w:rsidRPr="006A1DC2">
        <w:rPr>
          <w:lang w:val="en-US"/>
        </w:rPr>
        <w:t>komunalni</w:t>
      </w:r>
      <w:proofErr w:type="spellEnd"/>
      <w:r w:rsidRPr="006A1DC2">
        <w:rPr>
          <w:lang w:val="en-US"/>
        </w:rPr>
        <w:t xml:space="preserve"> </w:t>
      </w:r>
      <w:proofErr w:type="spellStart"/>
      <w:r w:rsidRPr="006A1DC2">
        <w:rPr>
          <w:lang w:val="en-US"/>
        </w:rPr>
        <w:t>otpad</w:t>
      </w:r>
      <w:proofErr w:type="spellEnd"/>
      <w:r w:rsidRPr="006A1DC2">
        <w:rPr>
          <w:lang w:val="en-US"/>
        </w:rPr>
        <w:t xml:space="preserve">, </w:t>
      </w:r>
      <w:proofErr w:type="spellStart"/>
      <w:r w:rsidRPr="006A1DC2">
        <w:rPr>
          <w:lang w:val="en-US"/>
        </w:rPr>
        <w:t>ambalaža</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drugi</w:t>
      </w:r>
      <w:proofErr w:type="spellEnd"/>
      <w:r w:rsidRPr="006A1DC2">
        <w:rPr>
          <w:lang w:val="en-US"/>
        </w:rPr>
        <w:t xml:space="preserve"> </w:t>
      </w:r>
      <w:proofErr w:type="spellStart"/>
      <w:r w:rsidRPr="006A1DC2">
        <w:rPr>
          <w:lang w:val="en-US"/>
        </w:rPr>
        <w:t>otpad</w:t>
      </w:r>
      <w:proofErr w:type="spellEnd"/>
      <w:r w:rsidRPr="006A1DC2">
        <w:rPr>
          <w:lang w:val="en-US"/>
        </w:rPr>
        <w:t xml:space="preserve">. </w:t>
      </w:r>
    </w:p>
    <w:p w14:paraId="696DF052" w14:textId="77777777" w:rsidR="00B84E99" w:rsidRPr="006A1DC2" w:rsidRDefault="00B84E99" w:rsidP="006A1DC2">
      <w:pPr>
        <w:numPr>
          <w:ilvl w:val="0"/>
          <w:numId w:val="38"/>
        </w:numPr>
        <w:spacing w:before="100" w:beforeAutospacing="1" w:after="100" w:afterAutospacing="1" w:line="240" w:lineRule="auto"/>
        <w:rPr>
          <w:lang w:val="en-US"/>
        </w:rPr>
      </w:pPr>
      <w:proofErr w:type="spellStart"/>
      <w:r w:rsidRPr="006A1DC2">
        <w:rPr>
          <w:lang w:val="en-US"/>
        </w:rPr>
        <w:t>Turizam</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ugostiteljstvo</w:t>
      </w:r>
      <w:proofErr w:type="spellEnd"/>
      <w:r w:rsidRPr="006A1DC2">
        <w:rPr>
          <w:lang w:val="en-US"/>
        </w:rPr>
        <w:t xml:space="preserve"> – </w:t>
      </w:r>
      <w:proofErr w:type="spellStart"/>
      <w:r w:rsidRPr="006A1DC2">
        <w:rPr>
          <w:lang w:val="en-US"/>
        </w:rPr>
        <w:t>iako</w:t>
      </w:r>
      <w:proofErr w:type="spellEnd"/>
      <w:r w:rsidRPr="006A1DC2">
        <w:rPr>
          <w:lang w:val="en-US"/>
        </w:rPr>
        <w:t xml:space="preserve"> je </w:t>
      </w:r>
      <w:proofErr w:type="spellStart"/>
      <w:r w:rsidRPr="006A1DC2">
        <w:rPr>
          <w:lang w:val="en-US"/>
        </w:rPr>
        <w:t>intenzitet</w:t>
      </w:r>
      <w:proofErr w:type="spellEnd"/>
      <w:r w:rsidRPr="006A1DC2">
        <w:rPr>
          <w:lang w:val="en-US"/>
        </w:rPr>
        <w:t xml:space="preserve"> </w:t>
      </w:r>
      <w:proofErr w:type="spellStart"/>
      <w:r w:rsidRPr="006A1DC2">
        <w:rPr>
          <w:lang w:val="en-US"/>
        </w:rPr>
        <w:t>turističke</w:t>
      </w:r>
      <w:proofErr w:type="spellEnd"/>
      <w:r w:rsidRPr="006A1DC2">
        <w:rPr>
          <w:lang w:val="en-US"/>
        </w:rPr>
        <w:t xml:space="preserve"> </w:t>
      </w:r>
      <w:proofErr w:type="spellStart"/>
      <w:r w:rsidRPr="006A1DC2">
        <w:rPr>
          <w:lang w:val="en-US"/>
        </w:rPr>
        <w:t>aktivnosti</w:t>
      </w:r>
      <w:proofErr w:type="spellEnd"/>
      <w:r w:rsidRPr="006A1DC2">
        <w:rPr>
          <w:lang w:val="en-US"/>
        </w:rPr>
        <w:t xml:space="preserve"> u Nikšiću </w:t>
      </w:r>
      <w:proofErr w:type="spellStart"/>
      <w:r w:rsidRPr="006A1DC2">
        <w:rPr>
          <w:lang w:val="en-US"/>
        </w:rPr>
        <w:t>manji</w:t>
      </w:r>
      <w:proofErr w:type="spellEnd"/>
      <w:r w:rsidRPr="006A1DC2">
        <w:rPr>
          <w:lang w:val="en-US"/>
        </w:rPr>
        <w:t xml:space="preserve"> u </w:t>
      </w:r>
      <w:proofErr w:type="spellStart"/>
      <w:r w:rsidRPr="006A1DC2">
        <w:rPr>
          <w:lang w:val="en-US"/>
        </w:rPr>
        <w:t>odnosu</w:t>
      </w:r>
      <w:proofErr w:type="spellEnd"/>
      <w:r w:rsidRPr="006A1DC2">
        <w:rPr>
          <w:lang w:val="en-US"/>
        </w:rPr>
        <w:t xml:space="preserve"> </w:t>
      </w:r>
      <w:proofErr w:type="spellStart"/>
      <w:r w:rsidRPr="006A1DC2">
        <w:rPr>
          <w:lang w:val="en-US"/>
        </w:rPr>
        <w:t>na</w:t>
      </w:r>
      <w:proofErr w:type="spellEnd"/>
      <w:r w:rsidRPr="006A1DC2">
        <w:rPr>
          <w:lang w:val="en-US"/>
        </w:rPr>
        <w:t xml:space="preserve"> </w:t>
      </w:r>
      <w:proofErr w:type="spellStart"/>
      <w:r w:rsidRPr="006A1DC2">
        <w:rPr>
          <w:lang w:val="en-US"/>
        </w:rPr>
        <w:t>primorske</w:t>
      </w:r>
      <w:proofErr w:type="spellEnd"/>
      <w:r w:rsidRPr="006A1DC2">
        <w:rPr>
          <w:lang w:val="en-US"/>
        </w:rPr>
        <w:t xml:space="preserve"> </w:t>
      </w:r>
      <w:proofErr w:type="spellStart"/>
      <w:r w:rsidRPr="006A1DC2">
        <w:rPr>
          <w:lang w:val="en-US"/>
        </w:rPr>
        <w:t>opštine</w:t>
      </w:r>
      <w:proofErr w:type="spellEnd"/>
      <w:r w:rsidRPr="006A1DC2">
        <w:rPr>
          <w:lang w:val="en-US"/>
        </w:rPr>
        <w:t xml:space="preserve">, </w:t>
      </w:r>
      <w:proofErr w:type="spellStart"/>
      <w:r w:rsidRPr="006A1DC2">
        <w:rPr>
          <w:lang w:val="en-US"/>
        </w:rPr>
        <w:t>sezonske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druge</w:t>
      </w:r>
      <w:proofErr w:type="spellEnd"/>
      <w:r w:rsidRPr="006A1DC2">
        <w:rPr>
          <w:lang w:val="en-US"/>
        </w:rPr>
        <w:t xml:space="preserve"> </w:t>
      </w:r>
      <w:proofErr w:type="spellStart"/>
      <w:r w:rsidRPr="006A1DC2">
        <w:rPr>
          <w:lang w:val="en-US"/>
        </w:rPr>
        <w:t>turističke</w:t>
      </w:r>
      <w:proofErr w:type="spellEnd"/>
      <w:r w:rsidRPr="006A1DC2">
        <w:rPr>
          <w:lang w:val="en-US"/>
        </w:rPr>
        <w:t xml:space="preserve"> </w:t>
      </w:r>
      <w:proofErr w:type="spellStart"/>
      <w:r w:rsidRPr="006A1DC2">
        <w:rPr>
          <w:lang w:val="en-US"/>
        </w:rPr>
        <w:t>aktivnosti</w:t>
      </w:r>
      <w:proofErr w:type="spellEnd"/>
      <w:r w:rsidRPr="006A1DC2">
        <w:rPr>
          <w:lang w:val="en-US"/>
        </w:rPr>
        <w:t xml:space="preserve"> </w:t>
      </w:r>
      <w:proofErr w:type="spellStart"/>
      <w:r w:rsidRPr="006A1DC2">
        <w:rPr>
          <w:lang w:val="en-US"/>
        </w:rPr>
        <w:t>utiču</w:t>
      </w:r>
      <w:proofErr w:type="spellEnd"/>
      <w:r w:rsidRPr="006A1DC2">
        <w:rPr>
          <w:lang w:val="en-US"/>
        </w:rPr>
        <w:t xml:space="preserve"> </w:t>
      </w:r>
      <w:proofErr w:type="spellStart"/>
      <w:r w:rsidRPr="006A1DC2">
        <w:rPr>
          <w:lang w:val="en-US"/>
        </w:rPr>
        <w:t>na</w:t>
      </w:r>
      <w:proofErr w:type="spellEnd"/>
      <w:r w:rsidRPr="006A1DC2">
        <w:rPr>
          <w:lang w:val="en-US"/>
        </w:rPr>
        <w:t xml:space="preserve"> </w:t>
      </w:r>
      <w:proofErr w:type="spellStart"/>
      <w:r w:rsidRPr="006A1DC2">
        <w:rPr>
          <w:lang w:val="en-US"/>
        </w:rPr>
        <w:t>povećanje</w:t>
      </w:r>
      <w:proofErr w:type="spellEnd"/>
      <w:r w:rsidRPr="006A1DC2">
        <w:rPr>
          <w:lang w:val="en-US"/>
        </w:rPr>
        <w:t xml:space="preserve"> </w:t>
      </w:r>
      <w:proofErr w:type="spellStart"/>
      <w:r w:rsidRPr="006A1DC2">
        <w:rPr>
          <w:lang w:val="en-US"/>
        </w:rPr>
        <w:t>količine</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posebno</w:t>
      </w:r>
      <w:proofErr w:type="spellEnd"/>
      <w:r w:rsidRPr="006A1DC2">
        <w:rPr>
          <w:lang w:val="en-US"/>
        </w:rPr>
        <w:t xml:space="preserve"> </w:t>
      </w:r>
      <w:proofErr w:type="spellStart"/>
      <w:r w:rsidRPr="006A1DC2">
        <w:rPr>
          <w:lang w:val="en-US"/>
        </w:rPr>
        <w:t>ambalažnog</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biootpada</w:t>
      </w:r>
      <w:proofErr w:type="spellEnd"/>
      <w:r w:rsidRPr="006A1DC2">
        <w:rPr>
          <w:lang w:val="en-US"/>
        </w:rPr>
        <w:t xml:space="preserve">. </w:t>
      </w:r>
    </w:p>
    <w:p w14:paraId="39A95E0B" w14:textId="77777777" w:rsidR="00B84E99" w:rsidRPr="006A1DC2" w:rsidRDefault="00B84E99" w:rsidP="006A1DC2">
      <w:pPr>
        <w:numPr>
          <w:ilvl w:val="0"/>
          <w:numId w:val="38"/>
        </w:numPr>
        <w:spacing w:before="100" w:beforeAutospacing="1" w:after="100" w:afterAutospacing="1" w:line="240" w:lineRule="auto"/>
        <w:rPr>
          <w:lang w:val="en-US"/>
        </w:rPr>
      </w:pPr>
      <w:proofErr w:type="spellStart"/>
      <w:r w:rsidRPr="006A1DC2">
        <w:rPr>
          <w:lang w:val="en-US"/>
        </w:rPr>
        <w:t>Pijace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trgovinski</w:t>
      </w:r>
      <w:proofErr w:type="spellEnd"/>
      <w:r w:rsidRPr="006A1DC2">
        <w:rPr>
          <w:lang w:val="en-US"/>
        </w:rPr>
        <w:t xml:space="preserve"> </w:t>
      </w:r>
      <w:proofErr w:type="spellStart"/>
      <w:r w:rsidRPr="006A1DC2">
        <w:rPr>
          <w:lang w:val="en-US"/>
        </w:rPr>
        <w:t>objekti</w:t>
      </w:r>
      <w:proofErr w:type="spellEnd"/>
      <w:r w:rsidRPr="006A1DC2">
        <w:rPr>
          <w:lang w:val="en-US"/>
        </w:rPr>
        <w:t xml:space="preserve"> – </w:t>
      </w:r>
      <w:proofErr w:type="spellStart"/>
      <w:r w:rsidRPr="006A1DC2">
        <w:rPr>
          <w:lang w:val="en-US"/>
        </w:rPr>
        <w:t>proizvode</w:t>
      </w:r>
      <w:proofErr w:type="spellEnd"/>
      <w:r w:rsidRPr="006A1DC2">
        <w:rPr>
          <w:lang w:val="en-US"/>
        </w:rPr>
        <w:t xml:space="preserve"> </w:t>
      </w:r>
      <w:proofErr w:type="spellStart"/>
      <w:r w:rsidRPr="006A1DC2">
        <w:rPr>
          <w:lang w:val="en-US"/>
        </w:rPr>
        <w:t>veće</w:t>
      </w:r>
      <w:proofErr w:type="spellEnd"/>
      <w:r w:rsidRPr="006A1DC2">
        <w:rPr>
          <w:lang w:val="en-US"/>
        </w:rPr>
        <w:t xml:space="preserve"> </w:t>
      </w:r>
      <w:proofErr w:type="spellStart"/>
      <w:r w:rsidRPr="006A1DC2">
        <w:rPr>
          <w:lang w:val="en-US"/>
        </w:rPr>
        <w:t>količine</w:t>
      </w:r>
      <w:proofErr w:type="spellEnd"/>
      <w:r w:rsidRPr="006A1DC2">
        <w:rPr>
          <w:lang w:val="en-US"/>
        </w:rPr>
        <w:t xml:space="preserve"> </w:t>
      </w:r>
      <w:proofErr w:type="spellStart"/>
      <w:r w:rsidRPr="006A1DC2">
        <w:rPr>
          <w:lang w:val="en-US"/>
        </w:rPr>
        <w:t>kartonske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plastične</w:t>
      </w:r>
      <w:proofErr w:type="spellEnd"/>
      <w:r w:rsidRPr="006A1DC2">
        <w:rPr>
          <w:lang w:val="en-US"/>
        </w:rPr>
        <w:t xml:space="preserve"> </w:t>
      </w:r>
      <w:proofErr w:type="spellStart"/>
      <w:r w:rsidRPr="006A1DC2">
        <w:rPr>
          <w:lang w:val="en-US"/>
        </w:rPr>
        <w:t>ambalaže</w:t>
      </w:r>
      <w:proofErr w:type="spellEnd"/>
      <w:r w:rsidRPr="006A1DC2">
        <w:rPr>
          <w:lang w:val="en-US"/>
        </w:rPr>
        <w:t xml:space="preserve">, </w:t>
      </w:r>
      <w:proofErr w:type="spellStart"/>
      <w:r w:rsidRPr="006A1DC2">
        <w:rPr>
          <w:lang w:val="en-US"/>
        </w:rPr>
        <w:t>kao</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biootpada</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od</w:t>
      </w:r>
      <w:proofErr w:type="spellEnd"/>
      <w:r w:rsidRPr="006A1DC2">
        <w:rPr>
          <w:lang w:val="en-US"/>
        </w:rPr>
        <w:t xml:space="preserve"> </w:t>
      </w:r>
      <w:proofErr w:type="spellStart"/>
      <w:r w:rsidRPr="006A1DC2">
        <w:rPr>
          <w:lang w:val="en-US"/>
        </w:rPr>
        <w:t>hrane</w:t>
      </w:r>
      <w:proofErr w:type="spellEnd"/>
      <w:r w:rsidRPr="006A1DC2">
        <w:rPr>
          <w:lang w:val="en-US"/>
        </w:rPr>
        <w:t xml:space="preserve">. </w:t>
      </w:r>
    </w:p>
    <w:p w14:paraId="3189A72F" w14:textId="77777777" w:rsidR="00B84E99" w:rsidRPr="006A1DC2" w:rsidRDefault="00B84E99" w:rsidP="006A1DC2">
      <w:pPr>
        <w:numPr>
          <w:ilvl w:val="0"/>
          <w:numId w:val="38"/>
        </w:numPr>
        <w:spacing w:before="100" w:beforeAutospacing="1" w:after="100" w:afterAutospacing="1" w:line="240" w:lineRule="auto"/>
        <w:rPr>
          <w:lang w:val="en-US"/>
        </w:rPr>
      </w:pPr>
      <w:r w:rsidRPr="006A1DC2">
        <w:rPr>
          <w:lang w:val="en-US"/>
        </w:rPr>
        <w:t xml:space="preserve">Manji </w:t>
      </w:r>
      <w:proofErr w:type="spellStart"/>
      <w:r w:rsidRPr="006A1DC2">
        <w:rPr>
          <w:lang w:val="en-US"/>
        </w:rPr>
        <w:t>privredni</w:t>
      </w:r>
      <w:proofErr w:type="spellEnd"/>
      <w:r w:rsidRPr="006A1DC2">
        <w:rPr>
          <w:lang w:val="en-US"/>
        </w:rPr>
        <w:t xml:space="preserve"> </w:t>
      </w:r>
      <w:proofErr w:type="spellStart"/>
      <w:r w:rsidRPr="006A1DC2">
        <w:rPr>
          <w:lang w:val="en-US"/>
        </w:rPr>
        <w:t>subjekti</w:t>
      </w:r>
      <w:proofErr w:type="spellEnd"/>
      <w:r w:rsidRPr="006A1DC2">
        <w:rPr>
          <w:lang w:val="en-US"/>
        </w:rPr>
        <w:t xml:space="preserve"> – </w:t>
      </w:r>
      <w:proofErr w:type="spellStart"/>
      <w:r w:rsidRPr="006A1DC2">
        <w:rPr>
          <w:lang w:val="en-US"/>
        </w:rPr>
        <w:t>komunalni</w:t>
      </w:r>
      <w:proofErr w:type="spellEnd"/>
      <w:r w:rsidRPr="006A1DC2">
        <w:rPr>
          <w:lang w:val="en-US"/>
        </w:rPr>
        <w:t xml:space="preserve"> </w:t>
      </w:r>
      <w:proofErr w:type="spellStart"/>
      <w:r w:rsidRPr="006A1DC2">
        <w:rPr>
          <w:lang w:val="en-US"/>
        </w:rPr>
        <w:t>otpad</w:t>
      </w:r>
      <w:proofErr w:type="spellEnd"/>
      <w:r w:rsidRPr="006A1DC2">
        <w:rPr>
          <w:lang w:val="en-US"/>
        </w:rPr>
        <w:t xml:space="preserve"> </w:t>
      </w:r>
      <w:proofErr w:type="spellStart"/>
      <w:r w:rsidRPr="006A1DC2">
        <w:rPr>
          <w:lang w:val="en-US"/>
        </w:rPr>
        <w:t>nastaje</w:t>
      </w:r>
      <w:proofErr w:type="spellEnd"/>
      <w:r w:rsidRPr="006A1DC2">
        <w:rPr>
          <w:lang w:val="en-US"/>
        </w:rPr>
        <w:t xml:space="preserve"> u </w:t>
      </w:r>
      <w:proofErr w:type="spellStart"/>
      <w:r w:rsidRPr="006A1DC2">
        <w:rPr>
          <w:lang w:val="en-US"/>
        </w:rPr>
        <w:t>radionicama</w:t>
      </w:r>
      <w:proofErr w:type="spellEnd"/>
      <w:r w:rsidRPr="006A1DC2">
        <w:rPr>
          <w:lang w:val="en-US"/>
        </w:rPr>
        <w:t xml:space="preserve">, </w:t>
      </w:r>
      <w:proofErr w:type="spellStart"/>
      <w:r w:rsidRPr="006A1DC2">
        <w:rPr>
          <w:lang w:val="en-US"/>
        </w:rPr>
        <w:t>zanatskim</w:t>
      </w:r>
      <w:proofErr w:type="spellEnd"/>
      <w:r w:rsidRPr="006A1DC2">
        <w:rPr>
          <w:lang w:val="en-US"/>
        </w:rPr>
        <w:t xml:space="preserve"> </w:t>
      </w:r>
      <w:proofErr w:type="spellStart"/>
      <w:r w:rsidRPr="006A1DC2">
        <w:rPr>
          <w:lang w:val="en-US"/>
        </w:rPr>
        <w:t>djelatnostima</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drugim</w:t>
      </w:r>
      <w:proofErr w:type="spellEnd"/>
      <w:r w:rsidRPr="006A1DC2">
        <w:rPr>
          <w:lang w:val="en-US"/>
        </w:rPr>
        <w:t xml:space="preserve"> </w:t>
      </w:r>
      <w:proofErr w:type="spellStart"/>
      <w:r w:rsidRPr="006A1DC2">
        <w:rPr>
          <w:lang w:val="en-US"/>
        </w:rPr>
        <w:t>poslovnim</w:t>
      </w:r>
      <w:proofErr w:type="spellEnd"/>
      <w:r w:rsidRPr="006A1DC2">
        <w:rPr>
          <w:lang w:val="en-US"/>
        </w:rPr>
        <w:t xml:space="preserve"> </w:t>
      </w:r>
      <w:proofErr w:type="spellStart"/>
      <w:r w:rsidRPr="006A1DC2">
        <w:rPr>
          <w:lang w:val="en-US"/>
        </w:rPr>
        <w:t>subjektima</w:t>
      </w:r>
      <w:proofErr w:type="spellEnd"/>
      <w:r w:rsidRPr="006A1DC2">
        <w:rPr>
          <w:lang w:val="en-US"/>
        </w:rPr>
        <w:t xml:space="preserve">, </w:t>
      </w:r>
      <w:proofErr w:type="spellStart"/>
      <w:r w:rsidRPr="006A1DC2">
        <w:rPr>
          <w:lang w:val="en-US"/>
        </w:rPr>
        <w:t>pri</w:t>
      </w:r>
      <w:proofErr w:type="spellEnd"/>
      <w:r w:rsidRPr="006A1DC2">
        <w:rPr>
          <w:lang w:val="en-US"/>
        </w:rPr>
        <w:t xml:space="preserve"> </w:t>
      </w:r>
      <w:proofErr w:type="spellStart"/>
      <w:r w:rsidRPr="006A1DC2">
        <w:rPr>
          <w:lang w:val="en-US"/>
        </w:rPr>
        <w:t>čemu</w:t>
      </w:r>
      <w:proofErr w:type="spellEnd"/>
      <w:r w:rsidRPr="006A1DC2">
        <w:rPr>
          <w:lang w:val="en-US"/>
        </w:rPr>
        <w:t xml:space="preserve"> se mora </w:t>
      </w:r>
      <w:proofErr w:type="spellStart"/>
      <w:r w:rsidRPr="006A1DC2">
        <w:rPr>
          <w:lang w:val="en-US"/>
        </w:rPr>
        <w:t>jasno</w:t>
      </w:r>
      <w:proofErr w:type="spellEnd"/>
      <w:r w:rsidRPr="006A1DC2">
        <w:rPr>
          <w:lang w:val="en-US"/>
        </w:rPr>
        <w:t xml:space="preserve"> </w:t>
      </w:r>
      <w:proofErr w:type="spellStart"/>
      <w:r w:rsidRPr="006A1DC2">
        <w:rPr>
          <w:lang w:val="en-US"/>
        </w:rPr>
        <w:t>razlikovati</w:t>
      </w:r>
      <w:proofErr w:type="spellEnd"/>
      <w:r w:rsidRPr="006A1DC2">
        <w:rPr>
          <w:lang w:val="en-US"/>
        </w:rPr>
        <w:t xml:space="preserve"> </w:t>
      </w:r>
      <w:proofErr w:type="spellStart"/>
      <w:r w:rsidRPr="006A1DC2">
        <w:rPr>
          <w:lang w:val="en-US"/>
        </w:rPr>
        <w:t>komunalni</w:t>
      </w:r>
      <w:proofErr w:type="spellEnd"/>
      <w:r w:rsidRPr="006A1DC2">
        <w:rPr>
          <w:lang w:val="en-US"/>
        </w:rPr>
        <w:t xml:space="preserve"> </w:t>
      </w:r>
      <w:proofErr w:type="spellStart"/>
      <w:r w:rsidRPr="006A1DC2">
        <w:rPr>
          <w:lang w:val="en-US"/>
        </w:rPr>
        <w:t>od</w:t>
      </w:r>
      <w:proofErr w:type="spellEnd"/>
      <w:r w:rsidRPr="006A1DC2">
        <w:rPr>
          <w:lang w:val="en-US"/>
        </w:rPr>
        <w:t xml:space="preserve"> proizvodnog </w:t>
      </w:r>
      <w:proofErr w:type="spellStart"/>
      <w:r w:rsidRPr="006A1DC2">
        <w:rPr>
          <w:lang w:val="en-US"/>
        </w:rPr>
        <w:t>i</w:t>
      </w:r>
      <w:proofErr w:type="spellEnd"/>
      <w:r w:rsidRPr="006A1DC2">
        <w:rPr>
          <w:lang w:val="en-US"/>
        </w:rPr>
        <w:t xml:space="preserve"> </w:t>
      </w:r>
      <w:proofErr w:type="spellStart"/>
      <w:r w:rsidRPr="006A1DC2">
        <w:rPr>
          <w:lang w:val="en-US"/>
        </w:rPr>
        <w:t>opasnog</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
    <w:p w14:paraId="08DF9217" w14:textId="77777777" w:rsidR="00B84E99" w:rsidRPr="00321CD8" w:rsidRDefault="00B84E99" w:rsidP="006A1DC2">
      <w:pPr>
        <w:spacing w:before="100" w:beforeAutospacing="1" w:after="100" w:afterAutospacing="1" w:line="240" w:lineRule="auto"/>
        <w:outlineLvl w:val="2"/>
        <w:rPr>
          <w:b/>
          <w:bCs/>
          <w:lang w:val="en-US"/>
        </w:rPr>
      </w:pPr>
      <w:bookmarkStart w:id="9" w:name="_Toc241648870"/>
      <w:proofErr w:type="spellStart"/>
      <w:r w:rsidRPr="00321CD8">
        <w:rPr>
          <w:b/>
          <w:bCs/>
          <w:lang w:val="en-US"/>
        </w:rPr>
        <w:t>Projekcija</w:t>
      </w:r>
      <w:proofErr w:type="spellEnd"/>
      <w:r w:rsidRPr="00321CD8">
        <w:rPr>
          <w:b/>
          <w:bCs/>
          <w:lang w:val="en-US"/>
        </w:rPr>
        <w:t xml:space="preserve"> po </w:t>
      </w:r>
      <w:proofErr w:type="spellStart"/>
      <w:r w:rsidRPr="00321CD8">
        <w:rPr>
          <w:b/>
          <w:bCs/>
          <w:lang w:val="en-US"/>
        </w:rPr>
        <w:t>osnovnim</w:t>
      </w:r>
      <w:proofErr w:type="spellEnd"/>
      <w:r w:rsidRPr="00321CD8">
        <w:rPr>
          <w:b/>
          <w:bCs/>
          <w:lang w:val="en-US"/>
        </w:rPr>
        <w:t xml:space="preserve"> </w:t>
      </w:r>
      <w:proofErr w:type="spellStart"/>
      <w:r w:rsidRPr="00321CD8">
        <w:rPr>
          <w:b/>
          <w:bCs/>
          <w:lang w:val="en-US"/>
        </w:rPr>
        <w:t>frakcijama</w:t>
      </w:r>
      <w:proofErr w:type="spellEnd"/>
      <w:r w:rsidRPr="00321CD8">
        <w:rPr>
          <w:b/>
          <w:bCs/>
          <w:lang w:val="en-US"/>
        </w:rPr>
        <w:t xml:space="preserve"> 2026–2029.</w:t>
      </w:r>
      <w:bookmarkEnd w:id="9"/>
    </w:p>
    <w:p w14:paraId="03F431EF" w14:textId="718B3FC7" w:rsidR="00B84E99" w:rsidRDefault="00B84E99" w:rsidP="006A1DC2">
      <w:pPr>
        <w:spacing w:before="100" w:beforeAutospacing="1" w:after="100" w:afterAutospacing="1" w:line="240" w:lineRule="auto"/>
        <w:rPr>
          <w:lang w:val="en-US"/>
        </w:rPr>
      </w:pPr>
      <w:r w:rsidRPr="006A1DC2">
        <w:rPr>
          <w:lang w:val="en-US"/>
        </w:rPr>
        <w:t xml:space="preserve">Za </w:t>
      </w:r>
      <w:proofErr w:type="spellStart"/>
      <w:r w:rsidRPr="006A1DC2">
        <w:rPr>
          <w:lang w:val="en-US"/>
        </w:rPr>
        <w:t>potrebe</w:t>
      </w:r>
      <w:proofErr w:type="spellEnd"/>
      <w:r w:rsidRPr="006A1DC2">
        <w:rPr>
          <w:lang w:val="en-US"/>
        </w:rPr>
        <w:t xml:space="preserve"> </w:t>
      </w:r>
      <w:proofErr w:type="spellStart"/>
      <w:r w:rsidRPr="006A1DC2">
        <w:rPr>
          <w:lang w:val="en-US"/>
        </w:rPr>
        <w:t>planiranja</w:t>
      </w:r>
      <w:proofErr w:type="spellEnd"/>
      <w:r w:rsidRPr="006A1DC2">
        <w:rPr>
          <w:lang w:val="en-US"/>
        </w:rPr>
        <w:t xml:space="preserve"> </w:t>
      </w:r>
      <w:proofErr w:type="spellStart"/>
      <w:r w:rsidRPr="006A1DC2">
        <w:rPr>
          <w:lang w:val="en-US"/>
        </w:rPr>
        <w:t>sistema</w:t>
      </w:r>
      <w:proofErr w:type="spellEnd"/>
      <w:r w:rsidRPr="006A1DC2">
        <w:rPr>
          <w:lang w:val="en-US"/>
        </w:rPr>
        <w:t xml:space="preserve"> </w:t>
      </w:r>
      <w:proofErr w:type="spellStart"/>
      <w:r w:rsidRPr="006A1DC2">
        <w:rPr>
          <w:lang w:val="en-US"/>
        </w:rPr>
        <w:t>odvojenog</w:t>
      </w:r>
      <w:proofErr w:type="spellEnd"/>
      <w:r w:rsidRPr="006A1DC2">
        <w:rPr>
          <w:lang w:val="en-US"/>
        </w:rPr>
        <w:t xml:space="preserve"> </w:t>
      </w:r>
      <w:proofErr w:type="spellStart"/>
      <w:r w:rsidRPr="006A1DC2">
        <w:rPr>
          <w:lang w:val="en-US"/>
        </w:rPr>
        <w:t>sakupljanja</w:t>
      </w:r>
      <w:proofErr w:type="spellEnd"/>
      <w:r w:rsidRPr="006A1DC2">
        <w:rPr>
          <w:lang w:val="en-US"/>
        </w:rPr>
        <w:t xml:space="preserve"> </w:t>
      </w:r>
      <w:proofErr w:type="spellStart"/>
      <w:r w:rsidRPr="006A1DC2">
        <w:rPr>
          <w:lang w:val="en-US"/>
        </w:rPr>
        <w:t>može</w:t>
      </w:r>
      <w:proofErr w:type="spellEnd"/>
      <w:r w:rsidRPr="006A1DC2">
        <w:rPr>
          <w:lang w:val="en-US"/>
        </w:rPr>
        <w:t xml:space="preserve"> se </w:t>
      </w:r>
      <w:proofErr w:type="spellStart"/>
      <w:r w:rsidRPr="006A1DC2">
        <w:rPr>
          <w:lang w:val="en-US"/>
        </w:rPr>
        <w:t>koristiti</w:t>
      </w:r>
      <w:proofErr w:type="spellEnd"/>
      <w:r w:rsidRPr="006A1DC2">
        <w:rPr>
          <w:lang w:val="en-US"/>
        </w:rPr>
        <w:t xml:space="preserve"> </w:t>
      </w:r>
      <w:proofErr w:type="spellStart"/>
      <w:r w:rsidRPr="006A1DC2">
        <w:rPr>
          <w:lang w:val="en-US"/>
        </w:rPr>
        <w:t>sljedeća</w:t>
      </w:r>
      <w:proofErr w:type="spellEnd"/>
      <w:r w:rsidRPr="006A1DC2">
        <w:rPr>
          <w:lang w:val="en-US"/>
        </w:rPr>
        <w:t xml:space="preserve"> </w:t>
      </w:r>
      <w:proofErr w:type="spellStart"/>
      <w:r w:rsidRPr="006A1DC2">
        <w:rPr>
          <w:lang w:val="en-US"/>
        </w:rPr>
        <w:t>projekcija</w:t>
      </w:r>
      <w:proofErr w:type="spellEnd"/>
      <w:r w:rsidRPr="006A1DC2">
        <w:rPr>
          <w:lang w:val="en-US"/>
        </w:rPr>
        <w:t>:</w:t>
      </w:r>
    </w:p>
    <w:p w14:paraId="061AA52A" w14:textId="4EDB4414" w:rsidR="00321CD8" w:rsidRPr="006A1DC2" w:rsidRDefault="00321CD8" w:rsidP="00601DF3">
      <w:pPr>
        <w:spacing w:before="100" w:beforeAutospacing="1" w:after="100" w:afterAutospacing="1" w:line="240" w:lineRule="auto"/>
        <w:jc w:val="center"/>
        <w:rPr>
          <w:lang w:val="en-US"/>
        </w:rPr>
      </w:pPr>
      <w:proofErr w:type="spellStart"/>
      <w:r>
        <w:rPr>
          <w:lang w:val="en-US"/>
        </w:rPr>
        <w:t>Tabela</w:t>
      </w:r>
      <w:proofErr w:type="spellEnd"/>
      <w:r>
        <w:rPr>
          <w:lang w:val="en-US"/>
        </w:rPr>
        <w:t xml:space="preserve"> 5:</w:t>
      </w:r>
      <w:r w:rsidR="004D3AB9">
        <w:rPr>
          <w:lang w:val="en-US"/>
        </w:rPr>
        <w:t xml:space="preserve"> </w:t>
      </w:r>
      <w:proofErr w:type="spellStart"/>
      <w:r w:rsidR="004D3AB9">
        <w:rPr>
          <w:lang w:val="en-US"/>
        </w:rPr>
        <w:t>projekcije</w:t>
      </w:r>
      <w:proofErr w:type="spellEnd"/>
      <w:r w:rsidR="004D3AB9">
        <w:rPr>
          <w:lang w:val="en-US"/>
        </w:rPr>
        <w:t xml:space="preserve"> </w:t>
      </w:r>
      <w:proofErr w:type="spellStart"/>
      <w:r w:rsidR="004D3AB9">
        <w:rPr>
          <w:lang w:val="en-US"/>
        </w:rPr>
        <w:t>osnovnih</w:t>
      </w:r>
      <w:proofErr w:type="spellEnd"/>
      <w:r w:rsidR="004D3AB9">
        <w:rPr>
          <w:lang w:val="en-US"/>
        </w:rPr>
        <w:t xml:space="preserve"> </w:t>
      </w:r>
      <w:proofErr w:type="spellStart"/>
      <w:r w:rsidR="004D3AB9">
        <w:rPr>
          <w:lang w:val="en-US"/>
        </w:rPr>
        <w:t>frakcija</w:t>
      </w:r>
      <w:proofErr w:type="spellEnd"/>
    </w:p>
    <w:tbl>
      <w:tblPr>
        <w:tblStyle w:val="TableGridLight1"/>
        <w:tblW w:w="2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930"/>
        <w:gridCol w:w="930"/>
        <w:gridCol w:w="930"/>
        <w:gridCol w:w="930"/>
      </w:tblGrid>
      <w:tr w:rsidR="00B84E99" w:rsidRPr="006A1DC2" w14:paraId="0179A83F" w14:textId="77777777" w:rsidTr="00321CD8">
        <w:trPr>
          <w:trHeight w:val="477"/>
          <w:jc w:val="center"/>
        </w:trPr>
        <w:tc>
          <w:tcPr>
            <w:tcW w:w="0" w:type="auto"/>
            <w:shd w:val="clear" w:color="auto" w:fill="BFBFBF" w:themeFill="background1" w:themeFillShade="BF"/>
            <w:hideMark/>
          </w:tcPr>
          <w:p w14:paraId="4A2C4C6E" w14:textId="77777777" w:rsidR="00B84E99" w:rsidRPr="006A1DC2" w:rsidRDefault="00B84E99" w:rsidP="006A1DC2">
            <w:pPr>
              <w:spacing w:before="0" w:after="0" w:line="240" w:lineRule="auto"/>
              <w:rPr>
                <w:lang w:val="en-US"/>
              </w:rPr>
            </w:pPr>
            <w:proofErr w:type="spellStart"/>
            <w:r w:rsidRPr="006A1DC2">
              <w:rPr>
                <w:lang w:val="en-US"/>
              </w:rPr>
              <w:t>Frakcija</w:t>
            </w:r>
            <w:proofErr w:type="spellEnd"/>
          </w:p>
        </w:tc>
        <w:tc>
          <w:tcPr>
            <w:tcW w:w="0" w:type="auto"/>
            <w:shd w:val="clear" w:color="auto" w:fill="BFBFBF" w:themeFill="background1" w:themeFillShade="BF"/>
            <w:hideMark/>
          </w:tcPr>
          <w:p w14:paraId="207CF10E" w14:textId="77777777" w:rsidR="00B84E99" w:rsidRPr="006A1DC2" w:rsidRDefault="00B84E99" w:rsidP="006A1DC2">
            <w:pPr>
              <w:spacing w:before="0" w:after="0" w:line="240" w:lineRule="auto"/>
              <w:rPr>
                <w:lang w:val="en-US"/>
              </w:rPr>
            </w:pPr>
            <w:r w:rsidRPr="006A1DC2">
              <w:rPr>
                <w:lang w:val="en-US"/>
              </w:rPr>
              <w:t>2026. t</w:t>
            </w:r>
          </w:p>
        </w:tc>
        <w:tc>
          <w:tcPr>
            <w:tcW w:w="0" w:type="auto"/>
            <w:shd w:val="clear" w:color="auto" w:fill="BFBFBF" w:themeFill="background1" w:themeFillShade="BF"/>
            <w:hideMark/>
          </w:tcPr>
          <w:p w14:paraId="7438586F" w14:textId="77777777" w:rsidR="00B84E99" w:rsidRPr="006A1DC2" w:rsidRDefault="00B84E99" w:rsidP="006A1DC2">
            <w:pPr>
              <w:spacing w:before="0" w:after="0" w:line="240" w:lineRule="auto"/>
              <w:rPr>
                <w:lang w:val="en-US"/>
              </w:rPr>
            </w:pPr>
            <w:r w:rsidRPr="006A1DC2">
              <w:rPr>
                <w:lang w:val="en-US"/>
              </w:rPr>
              <w:t>2027. t</w:t>
            </w:r>
          </w:p>
        </w:tc>
        <w:tc>
          <w:tcPr>
            <w:tcW w:w="0" w:type="auto"/>
            <w:shd w:val="clear" w:color="auto" w:fill="BFBFBF" w:themeFill="background1" w:themeFillShade="BF"/>
            <w:hideMark/>
          </w:tcPr>
          <w:p w14:paraId="30A59CED" w14:textId="77777777" w:rsidR="00B84E99" w:rsidRPr="006A1DC2" w:rsidRDefault="00B84E99" w:rsidP="006A1DC2">
            <w:pPr>
              <w:spacing w:before="0" w:after="0" w:line="240" w:lineRule="auto"/>
              <w:rPr>
                <w:lang w:val="en-US"/>
              </w:rPr>
            </w:pPr>
            <w:r w:rsidRPr="006A1DC2">
              <w:rPr>
                <w:lang w:val="en-US"/>
              </w:rPr>
              <w:t>2028. t</w:t>
            </w:r>
          </w:p>
        </w:tc>
        <w:tc>
          <w:tcPr>
            <w:tcW w:w="0" w:type="auto"/>
            <w:shd w:val="clear" w:color="auto" w:fill="BFBFBF" w:themeFill="background1" w:themeFillShade="BF"/>
            <w:hideMark/>
          </w:tcPr>
          <w:p w14:paraId="5C81FAA6" w14:textId="77777777" w:rsidR="00B84E99" w:rsidRPr="006A1DC2" w:rsidRDefault="00B84E99" w:rsidP="006A1DC2">
            <w:pPr>
              <w:spacing w:before="0" w:after="0" w:line="240" w:lineRule="auto"/>
              <w:rPr>
                <w:lang w:val="en-US"/>
              </w:rPr>
            </w:pPr>
            <w:r w:rsidRPr="006A1DC2">
              <w:rPr>
                <w:lang w:val="en-US"/>
              </w:rPr>
              <w:t>2029. t</w:t>
            </w:r>
          </w:p>
        </w:tc>
      </w:tr>
      <w:tr w:rsidR="00B84E99" w:rsidRPr="006A1DC2" w14:paraId="636EE8F8" w14:textId="77777777" w:rsidTr="00321CD8">
        <w:trPr>
          <w:trHeight w:val="504"/>
          <w:jc w:val="center"/>
        </w:trPr>
        <w:tc>
          <w:tcPr>
            <w:tcW w:w="0" w:type="auto"/>
            <w:hideMark/>
          </w:tcPr>
          <w:p w14:paraId="3338289E" w14:textId="77777777" w:rsidR="00B84E99" w:rsidRPr="006A1DC2" w:rsidRDefault="00B84E99" w:rsidP="006A1DC2">
            <w:pPr>
              <w:spacing w:before="0" w:after="0" w:line="240" w:lineRule="auto"/>
              <w:rPr>
                <w:lang w:val="en-US"/>
              </w:rPr>
            </w:pPr>
            <w:proofErr w:type="spellStart"/>
            <w:r w:rsidRPr="006A1DC2">
              <w:rPr>
                <w:lang w:val="en-US"/>
              </w:rPr>
              <w:t>Biootpad</w:t>
            </w:r>
            <w:proofErr w:type="spellEnd"/>
          </w:p>
        </w:tc>
        <w:tc>
          <w:tcPr>
            <w:tcW w:w="0" w:type="auto"/>
            <w:hideMark/>
          </w:tcPr>
          <w:p w14:paraId="0C7B03EE" w14:textId="77777777" w:rsidR="00B84E99" w:rsidRPr="006A1DC2" w:rsidRDefault="00B84E99" w:rsidP="006A1DC2">
            <w:pPr>
              <w:spacing w:before="0" w:after="0" w:line="240" w:lineRule="auto"/>
              <w:rPr>
                <w:lang w:val="en-US"/>
              </w:rPr>
            </w:pPr>
            <w:r w:rsidRPr="006A1DC2">
              <w:rPr>
                <w:lang w:val="en-US"/>
              </w:rPr>
              <w:t>8.715</w:t>
            </w:r>
          </w:p>
        </w:tc>
        <w:tc>
          <w:tcPr>
            <w:tcW w:w="0" w:type="auto"/>
            <w:hideMark/>
          </w:tcPr>
          <w:p w14:paraId="665267DC" w14:textId="77777777" w:rsidR="00B84E99" w:rsidRPr="006A1DC2" w:rsidRDefault="00B84E99" w:rsidP="006A1DC2">
            <w:pPr>
              <w:spacing w:before="0" w:after="0" w:line="240" w:lineRule="auto"/>
              <w:rPr>
                <w:lang w:val="en-US"/>
              </w:rPr>
            </w:pPr>
            <w:r w:rsidRPr="006A1DC2">
              <w:rPr>
                <w:lang w:val="en-US"/>
              </w:rPr>
              <w:t>8.785</w:t>
            </w:r>
          </w:p>
        </w:tc>
        <w:tc>
          <w:tcPr>
            <w:tcW w:w="0" w:type="auto"/>
            <w:hideMark/>
          </w:tcPr>
          <w:p w14:paraId="0267536E" w14:textId="77777777" w:rsidR="00B84E99" w:rsidRPr="006A1DC2" w:rsidRDefault="00B84E99" w:rsidP="006A1DC2">
            <w:pPr>
              <w:spacing w:before="0" w:after="0" w:line="240" w:lineRule="auto"/>
              <w:rPr>
                <w:lang w:val="en-US"/>
              </w:rPr>
            </w:pPr>
            <w:r w:rsidRPr="006A1DC2">
              <w:rPr>
                <w:lang w:val="en-US"/>
              </w:rPr>
              <w:t>8.831</w:t>
            </w:r>
          </w:p>
        </w:tc>
        <w:tc>
          <w:tcPr>
            <w:tcW w:w="0" w:type="auto"/>
            <w:hideMark/>
          </w:tcPr>
          <w:p w14:paraId="50F85F5A" w14:textId="77777777" w:rsidR="00B84E99" w:rsidRPr="006A1DC2" w:rsidRDefault="00B84E99" w:rsidP="006A1DC2">
            <w:pPr>
              <w:spacing w:before="0" w:after="0" w:line="240" w:lineRule="auto"/>
              <w:rPr>
                <w:lang w:val="en-US"/>
              </w:rPr>
            </w:pPr>
            <w:r w:rsidRPr="006A1DC2">
              <w:rPr>
                <w:lang w:val="en-US"/>
              </w:rPr>
              <w:t>8.887</w:t>
            </w:r>
          </w:p>
        </w:tc>
      </w:tr>
      <w:tr w:rsidR="00321CD8" w:rsidRPr="006A1DC2" w14:paraId="6E30BC8E" w14:textId="77777777" w:rsidTr="00321CD8">
        <w:trPr>
          <w:trHeight w:val="477"/>
          <w:jc w:val="center"/>
        </w:trPr>
        <w:tc>
          <w:tcPr>
            <w:tcW w:w="0" w:type="auto"/>
            <w:shd w:val="clear" w:color="auto" w:fill="E7E6E6" w:themeFill="background2"/>
            <w:hideMark/>
          </w:tcPr>
          <w:p w14:paraId="30EC6ACE" w14:textId="77777777" w:rsidR="00B84E99" w:rsidRPr="006A1DC2" w:rsidRDefault="00B84E99" w:rsidP="006A1DC2">
            <w:pPr>
              <w:spacing w:before="0" w:after="0" w:line="240" w:lineRule="auto"/>
              <w:rPr>
                <w:lang w:val="en-US"/>
              </w:rPr>
            </w:pPr>
            <w:proofErr w:type="spellStart"/>
            <w:r w:rsidRPr="006A1DC2">
              <w:rPr>
                <w:lang w:val="en-US"/>
              </w:rPr>
              <w:t>Papir</w:t>
            </w:r>
            <w:proofErr w:type="spellEnd"/>
            <w:r w:rsidRPr="006A1DC2">
              <w:rPr>
                <w:lang w:val="en-US"/>
              </w:rPr>
              <w:t>/</w:t>
            </w:r>
            <w:proofErr w:type="spellStart"/>
            <w:r w:rsidRPr="006A1DC2">
              <w:rPr>
                <w:lang w:val="en-US"/>
              </w:rPr>
              <w:t>karton</w:t>
            </w:r>
            <w:proofErr w:type="spellEnd"/>
          </w:p>
        </w:tc>
        <w:tc>
          <w:tcPr>
            <w:tcW w:w="0" w:type="auto"/>
            <w:shd w:val="clear" w:color="auto" w:fill="E7E6E6" w:themeFill="background2"/>
            <w:hideMark/>
          </w:tcPr>
          <w:p w14:paraId="78CA2C36" w14:textId="77777777" w:rsidR="00B84E99" w:rsidRPr="006A1DC2" w:rsidRDefault="00B84E99" w:rsidP="006A1DC2">
            <w:pPr>
              <w:spacing w:before="0" w:after="0" w:line="240" w:lineRule="auto"/>
              <w:rPr>
                <w:lang w:val="en-US"/>
              </w:rPr>
            </w:pPr>
            <w:r w:rsidRPr="006A1DC2">
              <w:rPr>
                <w:lang w:val="en-US"/>
              </w:rPr>
              <w:t>3.735</w:t>
            </w:r>
          </w:p>
        </w:tc>
        <w:tc>
          <w:tcPr>
            <w:tcW w:w="0" w:type="auto"/>
            <w:shd w:val="clear" w:color="auto" w:fill="E7E6E6" w:themeFill="background2"/>
            <w:hideMark/>
          </w:tcPr>
          <w:p w14:paraId="7F0F097A" w14:textId="77777777" w:rsidR="00B84E99" w:rsidRPr="006A1DC2" w:rsidRDefault="00B84E99" w:rsidP="006A1DC2">
            <w:pPr>
              <w:spacing w:before="0" w:after="0" w:line="240" w:lineRule="auto"/>
              <w:rPr>
                <w:lang w:val="en-US"/>
              </w:rPr>
            </w:pPr>
            <w:r w:rsidRPr="006A1DC2">
              <w:rPr>
                <w:lang w:val="en-US"/>
              </w:rPr>
              <w:t>3.765</w:t>
            </w:r>
          </w:p>
        </w:tc>
        <w:tc>
          <w:tcPr>
            <w:tcW w:w="0" w:type="auto"/>
            <w:shd w:val="clear" w:color="auto" w:fill="E7E6E6" w:themeFill="background2"/>
            <w:hideMark/>
          </w:tcPr>
          <w:p w14:paraId="7EEB82E1" w14:textId="77777777" w:rsidR="00B84E99" w:rsidRPr="006A1DC2" w:rsidRDefault="00B84E99" w:rsidP="006A1DC2">
            <w:pPr>
              <w:spacing w:before="0" w:after="0" w:line="240" w:lineRule="auto"/>
              <w:rPr>
                <w:lang w:val="en-US"/>
              </w:rPr>
            </w:pPr>
            <w:r w:rsidRPr="006A1DC2">
              <w:rPr>
                <w:lang w:val="en-US"/>
              </w:rPr>
              <w:t>3.785</w:t>
            </w:r>
          </w:p>
        </w:tc>
        <w:tc>
          <w:tcPr>
            <w:tcW w:w="0" w:type="auto"/>
            <w:shd w:val="clear" w:color="auto" w:fill="E7E6E6" w:themeFill="background2"/>
            <w:hideMark/>
          </w:tcPr>
          <w:p w14:paraId="2C08F1CB" w14:textId="77777777" w:rsidR="00B84E99" w:rsidRPr="006A1DC2" w:rsidRDefault="00B84E99" w:rsidP="006A1DC2">
            <w:pPr>
              <w:spacing w:before="0" w:after="0" w:line="240" w:lineRule="auto"/>
              <w:rPr>
                <w:lang w:val="en-US"/>
              </w:rPr>
            </w:pPr>
            <w:r w:rsidRPr="006A1DC2">
              <w:rPr>
                <w:lang w:val="en-US"/>
              </w:rPr>
              <w:t>3.809</w:t>
            </w:r>
          </w:p>
        </w:tc>
      </w:tr>
      <w:tr w:rsidR="00B84E99" w:rsidRPr="006A1DC2" w14:paraId="2FCDAB5B" w14:textId="77777777" w:rsidTr="00321CD8">
        <w:trPr>
          <w:trHeight w:val="504"/>
          <w:jc w:val="center"/>
        </w:trPr>
        <w:tc>
          <w:tcPr>
            <w:tcW w:w="0" w:type="auto"/>
            <w:hideMark/>
          </w:tcPr>
          <w:p w14:paraId="5EBE7C2F" w14:textId="77777777" w:rsidR="00B84E99" w:rsidRPr="006A1DC2" w:rsidRDefault="00B84E99" w:rsidP="006A1DC2">
            <w:pPr>
              <w:spacing w:before="0" w:after="0" w:line="240" w:lineRule="auto"/>
              <w:rPr>
                <w:lang w:val="en-US"/>
              </w:rPr>
            </w:pPr>
            <w:proofErr w:type="spellStart"/>
            <w:r w:rsidRPr="006A1DC2">
              <w:rPr>
                <w:lang w:val="en-US"/>
              </w:rPr>
              <w:t>Plastika</w:t>
            </w:r>
            <w:proofErr w:type="spellEnd"/>
          </w:p>
        </w:tc>
        <w:tc>
          <w:tcPr>
            <w:tcW w:w="0" w:type="auto"/>
            <w:hideMark/>
          </w:tcPr>
          <w:p w14:paraId="4CAF06CB" w14:textId="77777777" w:rsidR="00B84E99" w:rsidRPr="006A1DC2" w:rsidRDefault="00B84E99" w:rsidP="006A1DC2">
            <w:pPr>
              <w:spacing w:before="0" w:after="0" w:line="240" w:lineRule="auto"/>
              <w:rPr>
                <w:lang w:val="en-US"/>
              </w:rPr>
            </w:pPr>
            <w:r w:rsidRPr="006A1DC2">
              <w:rPr>
                <w:lang w:val="en-US"/>
              </w:rPr>
              <w:t>2.988</w:t>
            </w:r>
          </w:p>
        </w:tc>
        <w:tc>
          <w:tcPr>
            <w:tcW w:w="0" w:type="auto"/>
            <w:hideMark/>
          </w:tcPr>
          <w:p w14:paraId="71A46CEA" w14:textId="77777777" w:rsidR="00B84E99" w:rsidRPr="006A1DC2" w:rsidRDefault="00B84E99" w:rsidP="006A1DC2">
            <w:pPr>
              <w:spacing w:before="0" w:after="0" w:line="240" w:lineRule="auto"/>
              <w:rPr>
                <w:lang w:val="en-US"/>
              </w:rPr>
            </w:pPr>
            <w:r w:rsidRPr="006A1DC2">
              <w:rPr>
                <w:lang w:val="en-US"/>
              </w:rPr>
              <w:t>3.012</w:t>
            </w:r>
          </w:p>
        </w:tc>
        <w:tc>
          <w:tcPr>
            <w:tcW w:w="0" w:type="auto"/>
            <w:hideMark/>
          </w:tcPr>
          <w:p w14:paraId="4BF33EAC" w14:textId="77777777" w:rsidR="00B84E99" w:rsidRPr="006A1DC2" w:rsidRDefault="00B84E99" w:rsidP="006A1DC2">
            <w:pPr>
              <w:spacing w:before="0" w:after="0" w:line="240" w:lineRule="auto"/>
              <w:rPr>
                <w:lang w:val="en-US"/>
              </w:rPr>
            </w:pPr>
            <w:r w:rsidRPr="006A1DC2">
              <w:rPr>
                <w:lang w:val="en-US"/>
              </w:rPr>
              <w:t>3.028</w:t>
            </w:r>
          </w:p>
        </w:tc>
        <w:tc>
          <w:tcPr>
            <w:tcW w:w="0" w:type="auto"/>
            <w:hideMark/>
          </w:tcPr>
          <w:p w14:paraId="4DB83B74" w14:textId="77777777" w:rsidR="00B84E99" w:rsidRPr="006A1DC2" w:rsidRDefault="00B84E99" w:rsidP="006A1DC2">
            <w:pPr>
              <w:spacing w:before="0" w:after="0" w:line="240" w:lineRule="auto"/>
              <w:rPr>
                <w:lang w:val="en-US"/>
              </w:rPr>
            </w:pPr>
            <w:r w:rsidRPr="006A1DC2">
              <w:rPr>
                <w:lang w:val="en-US"/>
              </w:rPr>
              <w:t>3.047</w:t>
            </w:r>
          </w:p>
        </w:tc>
      </w:tr>
      <w:tr w:rsidR="00321CD8" w:rsidRPr="006A1DC2" w14:paraId="6672D69C" w14:textId="77777777" w:rsidTr="00321CD8">
        <w:trPr>
          <w:trHeight w:val="477"/>
          <w:jc w:val="center"/>
        </w:trPr>
        <w:tc>
          <w:tcPr>
            <w:tcW w:w="0" w:type="auto"/>
            <w:shd w:val="clear" w:color="auto" w:fill="E7E6E6" w:themeFill="background2"/>
            <w:hideMark/>
          </w:tcPr>
          <w:p w14:paraId="00339037" w14:textId="77777777" w:rsidR="00B84E99" w:rsidRPr="006A1DC2" w:rsidRDefault="00B84E99" w:rsidP="006A1DC2">
            <w:pPr>
              <w:spacing w:before="0" w:after="0" w:line="240" w:lineRule="auto"/>
              <w:rPr>
                <w:lang w:val="en-US"/>
              </w:rPr>
            </w:pPr>
            <w:proofErr w:type="spellStart"/>
            <w:r w:rsidRPr="006A1DC2">
              <w:rPr>
                <w:lang w:val="en-US"/>
              </w:rPr>
              <w:t>Staklo</w:t>
            </w:r>
            <w:proofErr w:type="spellEnd"/>
          </w:p>
        </w:tc>
        <w:tc>
          <w:tcPr>
            <w:tcW w:w="0" w:type="auto"/>
            <w:shd w:val="clear" w:color="auto" w:fill="E7E6E6" w:themeFill="background2"/>
            <w:hideMark/>
          </w:tcPr>
          <w:p w14:paraId="55302C67" w14:textId="77777777" w:rsidR="00B84E99" w:rsidRPr="006A1DC2" w:rsidRDefault="00B84E99" w:rsidP="006A1DC2">
            <w:pPr>
              <w:spacing w:before="0" w:after="0" w:line="240" w:lineRule="auto"/>
              <w:rPr>
                <w:lang w:val="en-US"/>
              </w:rPr>
            </w:pPr>
            <w:r w:rsidRPr="006A1DC2">
              <w:rPr>
                <w:lang w:val="en-US"/>
              </w:rPr>
              <w:t>1.992</w:t>
            </w:r>
          </w:p>
        </w:tc>
        <w:tc>
          <w:tcPr>
            <w:tcW w:w="0" w:type="auto"/>
            <w:shd w:val="clear" w:color="auto" w:fill="E7E6E6" w:themeFill="background2"/>
            <w:hideMark/>
          </w:tcPr>
          <w:p w14:paraId="34243B85" w14:textId="77777777" w:rsidR="00B84E99" w:rsidRPr="006A1DC2" w:rsidRDefault="00B84E99" w:rsidP="006A1DC2">
            <w:pPr>
              <w:spacing w:before="0" w:after="0" w:line="240" w:lineRule="auto"/>
              <w:rPr>
                <w:lang w:val="en-US"/>
              </w:rPr>
            </w:pPr>
            <w:r w:rsidRPr="006A1DC2">
              <w:rPr>
                <w:lang w:val="en-US"/>
              </w:rPr>
              <w:t>2.008</w:t>
            </w:r>
          </w:p>
        </w:tc>
        <w:tc>
          <w:tcPr>
            <w:tcW w:w="0" w:type="auto"/>
            <w:shd w:val="clear" w:color="auto" w:fill="E7E6E6" w:themeFill="background2"/>
            <w:hideMark/>
          </w:tcPr>
          <w:p w14:paraId="6D0C25D8" w14:textId="77777777" w:rsidR="00B84E99" w:rsidRPr="006A1DC2" w:rsidRDefault="00B84E99" w:rsidP="006A1DC2">
            <w:pPr>
              <w:spacing w:before="0" w:after="0" w:line="240" w:lineRule="auto"/>
              <w:rPr>
                <w:lang w:val="en-US"/>
              </w:rPr>
            </w:pPr>
            <w:r w:rsidRPr="006A1DC2">
              <w:rPr>
                <w:lang w:val="en-US"/>
              </w:rPr>
              <w:t>2.018</w:t>
            </w:r>
          </w:p>
        </w:tc>
        <w:tc>
          <w:tcPr>
            <w:tcW w:w="0" w:type="auto"/>
            <w:shd w:val="clear" w:color="auto" w:fill="E7E6E6" w:themeFill="background2"/>
            <w:hideMark/>
          </w:tcPr>
          <w:p w14:paraId="0614C915" w14:textId="77777777" w:rsidR="00B84E99" w:rsidRPr="006A1DC2" w:rsidRDefault="00B84E99" w:rsidP="006A1DC2">
            <w:pPr>
              <w:spacing w:before="0" w:after="0" w:line="240" w:lineRule="auto"/>
              <w:rPr>
                <w:lang w:val="en-US"/>
              </w:rPr>
            </w:pPr>
            <w:r w:rsidRPr="006A1DC2">
              <w:rPr>
                <w:lang w:val="en-US"/>
              </w:rPr>
              <w:t>2.031</w:t>
            </w:r>
          </w:p>
        </w:tc>
      </w:tr>
      <w:tr w:rsidR="00B84E99" w:rsidRPr="006A1DC2" w14:paraId="556C9970" w14:textId="77777777" w:rsidTr="00321CD8">
        <w:trPr>
          <w:trHeight w:val="504"/>
          <w:jc w:val="center"/>
        </w:trPr>
        <w:tc>
          <w:tcPr>
            <w:tcW w:w="0" w:type="auto"/>
            <w:hideMark/>
          </w:tcPr>
          <w:p w14:paraId="5EA01069" w14:textId="77777777" w:rsidR="00B84E99" w:rsidRPr="006A1DC2" w:rsidRDefault="00B84E99" w:rsidP="006A1DC2">
            <w:pPr>
              <w:spacing w:before="0" w:after="0" w:line="240" w:lineRule="auto"/>
              <w:rPr>
                <w:lang w:val="en-US"/>
              </w:rPr>
            </w:pPr>
            <w:r w:rsidRPr="006A1DC2">
              <w:rPr>
                <w:lang w:val="en-US"/>
              </w:rPr>
              <w:t>Metal</w:t>
            </w:r>
          </w:p>
        </w:tc>
        <w:tc>
          <w:tcPr>
            <w:tcW w:w="0" w:type="auto"/>
            <w:hideMark/>
          </w:tcPr>
          <w:p w14:paraId="3DA28202" w14:textId="77777777" w:rsidR="00B84E99" w:rsidRPr="006A1DC2" w:rsidRDefault="00B84E99" w:rsidP="006A1DC2">
            <w:pPr>
              <w:spacing w:before="0" w:after="0" w:line="240" w:lineRule="auto"/>
              <w:rPr>
                <w:lang w:val="en-US"/>
              </w:rPr>
            </w:pPr>
            <w:r w:rsidRPr="006A1DC2">
              <w:rPr>
                <w:lang w:val="en-US"/>
              </w:rPr>
              <w:t>996</w:t>
            </w:r>
          </w:p>
        </w:tc>
        <w:tc>
          <w:tcPr>
            <w:tcW w:w="0" w:type="auto"/>
            <w:hideMark/>
          </w:tcPr>
          <w:p w14:paraId="1E6255DA" w14:textId="77777777" w:rsidR="00B84E99" w:rsidRPr="006A1DC2" w:rsidRDefault="00B84E99" w:rsidP="006A1DC2">
            <w:pPr>
              <w:spacing w:before="0" w:after="0" w:line="240" w:lineRule="auto"/>
              <w:rPr>
                <w:lang w:val="en-US"/>
              </w:rPr>
            </w:pPr>
            <w:r w:rsidRPr="006A1DC2">
              <w:rPr>
                <w:lang w:val="en-US"/>
              </w:rPr>
              <w:t>1.004</w:t>
            </w:r>
          </w:p>
        </w:tc>
        <w:tc>
          <w:tcPr>
            <w:tcW w:w="0" w:type="auto"/>
            <w:hideMark/>
          </w:tcPr>
          <w:p w14:paraId="3D845ED7" w14:textId="77777777" w:rsidR="00B84E99" w:rsidRPr="006A1DC2" w:rsidRDefault="00B84E99" w:rsidP="006A1DC2">
            <w:pPr>
              <w:spacing w:before="0" w:after="0" w:line="240" w:lineRule="auto"/>
              <w:rPr>
                <w:lang w:val="en-US"/>
              </w:rPr>
            </w:pPr>
            <w:r w:rsidRPr="006A1DC2">
              <w:rPr>
                <w:lang w:val="en-US"/>
              </w:rPr>
              <w:t>1.009</w:t>
            </w:r>
          </w:p>
        </w:tc>
        <w:tc>
          <w:tcPr>
            <w:tcW w:w="0" w:type="auto"/>
            <w:hideMark/>
          </w:tcPr>
          <w:p w14:paraId="1A37455C" w14:textId="77777777" w:rsidR="00B84E99" w:rsidRPr="006A1DC2" w:rsidRDefault="00B84E99" w:rsidP="006A1DC2">
            <w:pPr>
              <w:spacing w:before="0" w:after="0" w:line="240" w:lineRule="auto"/>
              <w:rPr>
                <w:lang w:val="en-US"/>
              </w:rPr>
            </w:pPr>
            <w:r w:rsidRPr="006A1DC2">
              <w:rPr>
                <w:lang w:val="en-US"/>
              </w:rPr>
              <w:t>1.016</w:t>
            </w:r>
          </w:p>
        </w:tc>
      </w:tr>
      <w:tr w:rsidR="00321CD8" w:rsidRPr="006A1DC2" w14:paraId="41B15B7E" w14:textId="77777777" w:rsidTr="00321CD8">
        <w:trPr>
          <w:trHeight w:val="477"/>
          <w:jc w:val="center"/>
        </w:trPr>
        <w:tc>
          <w:tcPr>
            <w:tcW w:w="0" w:type="auto"/>
            <w:shd w:val="clear" w:color="auto" w:fill="E7E6E6" w:themeFill="background2"/>
            <w:hideMark/>
          </w:tcPr>
          <w:p w14:paraId="42472E4F" w14:textId="77777777" w:rsidR="00B84E99" w:rsidRPr="006A1DC2" w:rsidRDefault="00B84E99" w:rsidP="006A1DC2">
            <w:pPr>
              <w:spacing w:before="0" w:after="0" w:line="240" w:lineRule="auto"/>
              <w:rPr>
                <w:lang w:val="en-US"/>
              </w:rPr>
            </w:pPr>
            <w:proofErr w:type="spellStart"/>
            <w:r w:rsidRPr="006A1DC2">
              <w:rPr>
                <w:lang w:val="en-US"/>
              </w:rPr>
              <w:t>Tekstil</w:t>
            </w:r>
            <w:proofErr w:type="spellEnd"/>
          </w:p>
        </w:tc>
        <w:tc>
          <w:tcPr>
            <w:tcW w:w="0" w:type="auto"/>
            <w:shd w:val="clear" w:color="auto" w:fill="E7E6E6" w:themeFill="background2"/>
            <w:hideMark/>
          </w:tcPr>
          <w:p w14:paraId="3FC8779F" w14:textId="77777777" w:rsidR="00B84E99" w:rsidRPr="006A1DC2" w:rsidRDefault="00B84E99" w:rsidP="006A1DC2">
            <w:pPr>
              <w:spacing w:before="0" w:after="0" w:line="240" w:lineRule="auto"/>
              <w:rPr>
                <w:lang w:val="en-US"/>
              </w:rPr>
            </w:pPr>
            <w:r w:rsidRPr="006A1DC2">
              <w:rPr>
                <w:lang w:val="en-US"/>
              </w:rPr>
              <w:t>1.245</w:t>
            </w:r>
          </w:p>
        </w:tc>
        <w:tc>
          <w:tcPr>
            <w:tcW w:w="0" w:type="auto"/>
            <w:shd w:val="clear" w:color="auto" w:fill="E7E6E6" w:themeFill="background2"/>
            <w:hideMark/>
          </w:tcPr>
          <w:p w14:paraId="08A1F052" w14:textId="77777777" w:rsidR="00B84E99" w:rsidRPr="006A1DC2" w:rsidRDefault="00B84E99" w:rsidP="006A1DC2">
            <w:pPr>
              <w:spacing w:before="0" w:after="0" w:line="240" w:lineRule="auto"/>
              <w:rPr>
                <w:lang w:val="en-US"/>
              </w:rPr>
            </w:pPr>
            <w:r w:rsidRPr="006A1DC2">
              <w:rPr>
                <w:lang w:val="en-US"/>
              </w:rPr>
              <w:t>1.255</w:t>
            </w:r>
          </w:p>
        </w:tc>
        <w:tc>
          <w:tcPr>
            <w:tcW w:w="0" w:type="auto"/>
            <w:shd w:val="clear" w:color="auto" w:fill="E7E6E6" w:themeFill="background2"/>
            <w:hideMark/>
          </w:tcPr>
          <w:p w14:paraId="478D404C" w14:textId="77777777" w:rsidR="00B84E99" w:rsidRPr="006A1DC2" w:rsidRDefault="00B84E99" w:rsidP="006A1DC2">
            <w:pPr>
              <w:spacing w:before="0" w:after="0" w:line="240" w:lineRule="auto"/>
              <w:rPr>
                <w:lang w:val="en-US"/>
              </w:rPr>
            </w:pPr>
            <w:r w:rsidRPr="006A1DC2">
              <w:rPr>
                <w:lang w:val="en-US"/>
              </w:rPr>
              <w:t>1.262</w:t>
            </w:r>
          </w:p>
        </w:tc>
        <w:tc>
          <w:tcPr>
            <w:tcW w:w="0" w:type="auto"/>
            <w:shd w:val="clear" w:color="auto" w:fill="E7E6E6" w:themeFill="background2"/>
            <w:hideMark/>
          </w:tcPr>
          <w:p w14:paraId="10E87A88" w14:textId="77777777" w:rsidR="00B84E99" w:rsidRPr="006A1DC2" w:rsidRDefault="00B84E99" w:rsidP="006A1DC2">
            <w:pPr>
              <w:spacing w:before="0" w:after="0" w:line="240" w:lineRule="auto"/>
              <w:rPr>
                <w:lang w:val="en-US"/>
              </w:rPr>
            </w:pPr>
            <w:r w:rsidRPr="006A1DC2">
              <w:rPr>
                <w:lang w:val="en-US"/>
              </w:rPr>
              <w:t>1.270</w:t>
            </w:r>
          </w:p>
        </w:tc>
      </w:tr>
      <w:tr w:rsidR="00B84E99" w:rsidRPr="006A1DC2" w14:paraId="30D59CD7" w14:textId="77777777" w:rsidTr="00321CD8">
        <w:trPr>
          <w:trHeight w:val="477"/>
          <w:jc w:val="center"/>
        </w:trPr>
        <w:tc>
          <w:tcPr>
            <w:tcW w:w="0" w:type="auto"/>
            <w:hideMark/>
          </w:tcPr>
          <w:p w14:paraId="4C0FD16E" w14:textId="77777777" w:rsidR="00B84E99" w:rsidRPr="006A1DC2" w:rsidRDefault="00B84E99" w:rsidP="006A1DC2">
            <w:pPr>
              <w:spacing w:before="0" w:after="0" w:line="240" w:lineRule="auto"/>
              <w:rPr>
                <w:lang w:val="en-US"/>
              </w:rPr>
            </w:pPr>
            <w:proofErr w:type="spellStart"/>
            <w:r w:rsidRPr="006A1DC2">
              <w:rPr>
                <w:lang w:val="en-US"/>
              </w:rPr>
              <w:t>Drvo</w:t>
            </w:r>
            <w:proofErr w:type="spellEnd"/>
          </w:p>
        </w:tc>
        <w:tc>
          <w:tcPr>
            <w:tcW w:w="0" w:type="auto"/>
            <w:hideMark/>
          </w:tcPr>
          <w:p w14:paraId="15E24EF1" w14:textId="77777777" w:rsidR="00B84E99" w:rsidRPr="006A1DC2" w:rsidRDefault="00B84E99" w:rsidP="006A1DC2">
            <w:pPr>
              <w:spacing w:before="0" w:after="0" w:line="240" w:lineRule="auto"/>
              <w:rPr>
                <w:lang w:val="en-US"/>
              </w:rPr>
            </w:pPr>
            <w:r w:rsidRPr="006A1DC2">
              <w:rPr>
                <w:lang w:val="en-US"/>
              </w:rPr>
              <w:t>747</w:t>
            </w:r>
          </w:p>
        </w:tc>
        <w:tc>
          <w:tcPr>
            <w:tcW w:w="0" w:type="auto"/>
            <w:hideMark/>
          </w:tcPr>
          <w:p w14:paraId="25FB2F32" w14:textId="77777777" w:rsidR="00B84E99" w:rsidRPr="006A1DC2" w:rsidRDefault="00B84E99" w:rsidP="006A1DC2">
            <w:pPr>
              <w:spacing w:before="0" w:after="0" w:line="240" w:lineRule="auto"/>
              <w:rPr>
                <w:lang w:val="en-US"/>
              </w:rPr>
            </w:pPr>
            <w:r w:rsidRPr="006A1DC2">
              <w:rPr>
                <w:lang w:val="en-US"/>
              </w:rPr>
              <w:t>753</w:t>
            </w:r>
          </w:p>
        </w:tc>
        <w:tc>
          <w:tcPr>
            <w:tcW w:w="0" w:type="auto"/>
            <w:hideMark/>
          </w:tcPr>
          <w:p w14:paraId="304E5B1F" w14:textId="77777777" w:rsidR="00B84E99" w:rsidRPr="006A1DC2" w:rsidRDefault="00B84E99" w:rsidP="006A1DC2">
            <w:pPr>
              <w:spacing w:before="0" w:after="0" w:line="240" w:lineRule="auto"/>
              <w:rPr>
                <w:lang w:val="en-US"/>
              </w:rPr>
            </w:pPr>
            <w:r w:rsidRPr="006A1DC2">
              <w:rPr>
                <w:lang w:val="en-US"/>
              </w:rPr>
              <w:t>757</w:t>
            </w:r>
          </w:p>
        </w:tc>
        <w:tc>
          <w:tcPr>
            <w:tcW w:w="0" w:type="auto"/>
            <w:hideMark/>
          </w:tcPr>
          <w:p w14:paraId="490A7274" w14:textId="77777777" w:rsidR="00B84E99" w:rsidRPr="006A1DC2" w:rsidRDefault="00B84E99" w:rsidP="006A1DC2">
            <w:pPr>
              <w:spacing w:before="0" w:after="0" w:line="240" w:lineRule="auto"/>
              <w:rPr>
                <w:lang w:val="en-US"/>
              </w:rPr>
            </w:pPr>
            <w:r w:rsidRPr="006A1DC2">
              <w:rPr>
                <w:lang w:val="en-US"/>
              </w:rPr>
              <w:t>762</w:t>
            </w:r>
          </w:p>
        </w:tc>
      </w:tr>
      <w:tr w:rsidR="00321CD8" w:rsidRPr="006A1DC2" w14:paraId="1F0F9AEA" w14:textId="77777777" w:rsidTr="00321CD8">
        <w:trPr>
          <w:trHeight w:val="504"/>
          <w:jc w:val="center"/>
        </w:trPr>
        <w:tc>
          <w:tcPr>
            <w:tcW w:w="0" w:type="auto"/>
            <w:shd w:val="clear" w:color="auto" w:fill="E7E6E6" w:themeFill="background2"/>
            <w:hideMark/>
          </w:tcPr>
          <w:p w14:paraId="0DEEAFA3" w14:textId="77777777" w:rsidR="00B84E99" w:rsidRPr="006A1DC2" w:rsidRDefault="00B84E99" w:rsidP="006A1DC2">
            <w:pPr>
              <w:spacing w:before="0" w:after="0" w:line="240" w:lineRule="auto"/>
              <w:rPr>
                <w:lang w:val="en-US"/>
              </w:rPr>
            </w:pPr>
            <w:proofErr w:type="spellStart"/>
            <w:r w:rsidRPr="006A1DC2">
              <w:rPr>
                <w:lang w:val="en-US"/>
              </w:rPr>
              <w:t>Ostalo</w:t>
            </w:r>
            <w:proofErr w:type="spellEnd"/>
            <w:r w:rsidRPr="006A1DC2">
              <w:rPr>
                <w:lang w:val="en-US"/>
              </w:rPr>
              <w:t>/</w:t>
            </w:r>
            <w:proofErr w:type="spellStart"/>
            <w:r w:rsidRPr="006A1DC2">
              <w:rPr>
                <w:lang w:val="en-US"/>
              </w:rPr>
              <w:t>fina</w:t>
            </w:r>
            <w:proofErr w:type="spellEnd"/>
            <w:r w:rsidRPr="006A1DC2">
              <w:rPr>
                <w:lang w:val="en-US"/>
              </w:rPr>
              <w:t xml:space="preserve"> </w:t>
            </w:r>
            <w:proofErr w:type="spellStart"/>
            <w:r w:rsidRPr="006A1DC2">
              <w:rPr>
                <w:lang w:val="en-US"/>
              </w:rPr>
              <w:t>frakcija</w:t>
            </w:r>
            <w:proofErr w:type="spellEnd"/>
          </w:p>
        </w:tc>
        <w:tc>
          <w:tcPr>
            <w:tcW w:w="0" w:type="auto"/>
            <w:shd w:val="clear" w:color="auto" w:fill="E7E6E6" w:themeFill="background2"/>
            <w:hideMark/>
          </w:tcPr>
          <w:p w14:paraId="18D4B74A" w14:textId="77777777" w:rsidR="00B84E99" w:rsidRPr="006A1DC2" w:rsidRDefault="00B84E99" w:rsidP="006A1DC2">
            <w:pPr>
              <w:spacing w:before="0" w:after="0" w:line="240" w:lineRule="auto"/>
              <w:rPr>
                <w:lang w:val="en-US"/>
              </w:rPr>
            </w:pPr>
            <w:r w:rsidRPr="006A1DC2">
              <w:rPr>
                <w:lang w:val="en-US"/>
              </w:rPr>
              <w:t>2.490</w:t>
            </w:r>
          </w:p>
        </w:tc>
        <w:tc>
          <w:tcPr>
            <w:tcW w:w="0" w:type="auto"/>
            <w:shd w:val="clear" w:color="auto" w:fill="E7E6E6" w:themeFill="background2"/>
            <w:hideMark/>
          </w:tcPr>
          <w:p w14:paraId="338858C4" w14:textId="77777777" w:rsidR="00B84E99" w:rsidRPr="006A1DC2" w:rsidRDefault="00B84E99" w:rsidP="006A1DC2">
            <w:pPr>
              <w:spacing w:before="0" w:after="0" w:line="240" w:lineRule="auto"/>
              <w:rPr>
                <w:lang w:val="en-US"/>
              </w:rPr>
            </w:pPr>
            <w:r w:rsidRPr="006A1DC2">
              <w:rPr>
                <w:lang w:val="en-US"/>
              </w:rPr>
              <w:t>2.510</w:t>
            </w:r>
          </w:p>
        </w:tc>
        <w:tc>
          <w:tcPr>
            <w:tcW w:w="0" w:type="auto"/>
            <w:shd w:val="clear" w:color="auto" w:fill="E7E6E6" w:themeFill="background2"/>
            <w:hideMark/>
          </w:tcPr>
          <w:p w14:paraId="10C22A9A" w14:textId="77777777" w:rsidR="00B84E99" w:rsidRPr="006A1DC2" w:rsidRDefault="00B84E99" w:rsidP="006A1DC2">
            <w:pPr>
              <w:spacing w:before="0" w:after="0" w:line="240" w:lineRule="auto"/>
              <w:rPr>
                <w:lang w:val="en-US"/>
              </w:rPr>
            </w:pPr>
            <w:r w:rsidRPr="006A1DC2">
              <w:rPr>
                <w:lang w:val="en-US"/>
              </w:rPr>
              <w:t>2.523</w:t>
            </w:r>
          </w:p>
        </w:tc>
        <w:tc>
          <w:tcPr>
            <w:tcW w:w="0" w:type="auto"/>
            <w:shd w:val="clear" w:color="auto" w:fill="E7E6E6" w:themeFill="background2"/>
            <w:hideMark/>
          </w:tcPr>
          <w:p w14:paraId="03E90FCB" w14:textId="77777777" w:rsidR="00B84E99" w:rsidRPr="006A1DC2" w:rsidRDefault="00B84E99" w:rsidP="006A1DC2">
            <w:pPr>
              <w:spacing w:before="0" w:after="0" w:line="240" w:lineRule="auto"/>
              <w:rPr>
                <w:lang w:val="en-US"/>
              </w:rPr>
            </w:pPr>
            <w:r w:rsidRPr="006A1DC2">
              <w:rPr>
                <w:lang w:val="en-US"/>
              </w:rPr>
              <w:t>2.539</w:t>
            </w:r>
          </w:p>
        </w:tc>
      </w:tr>
      <w:tr w:rsidR="00B84E99" w:rsidRPr="006A1DC2" w14:paraId="042AB1E2" w14:textId="77777777" w:rsidTr="00321CD8">
        <w:trPr>
          <w:trHeight w:val="477"/>
          <w:jc w:val="center"/>
        </w:trPr>
        <w:tc>
          <w:tcPr>
            <w:tcW w:w="0" w:type="auto"/>
            <w:hideMark/>
          </w:tcPr>
          <w:p w14:paraId="34B6D761" w14:textId="77777777" w:rsidR="00B84E99" w:rsidRPr="006A1DC2" w:rsidRDefault="00B84E99" w:rsidP="006A1DC2">
            <w:pPr>
              <w:spacing w:before="0" w:after="0" w:line="240" w:lineRule="auto"/>
              <w:rPr>
                <w:lang w:val="en-US"/>
              </w:rPr>
            </w:pPr>
            <w:proofErr w:type="spellStart"/>
            <w:r w:rsidRPr="006A1DC2">
              <w:rPr>
                <w:lang w:val="en-US"/>
              </w:rPr>
              <w:lastRenderedPageBreak/>
              <w:t>Krupni</w:t>
            </w:r>
            <w:proofErr w:type="spellEnd"/>
            <w:r w:rsidRPr="006A1DC2">
              <w:rPr>
                <w:lang w:val="en-US"/>
              </w:rPr>
              <w:t xml:space="preserve"> </w:t>
            </w:r>
            <w:proofErr w:type="spellStart"/>
            <w:r w:rsidRPr="006A1DC2">
              <w:rPr>
                <w:lang w:val="en-US"/>
              </w:rPr>
              <w:t>komunalni</w:t>
            </w:r>
            <w:proofErr w:type="spellEnd"/>
            <w:r w:rsidRPr="006A1DC2">
              <w:rPr>
                <w:lang w:val="en-US"/>
              </w:rPr>
              <w:t xml:space="preserve"> </w:t>
            </w:r>
            <w:proofErr w:type="spellStart"/>
            <w:r w:rsidRPr="006A1DC2">
              <w:rPr>
                <w:lang w:val="en-US"/>
              </w:rPr>
              <w:t>otpad</w:t>
            </w:r>
            <w:proofErr w:type="spellEnd"/>
          </w:p>
        </w:tc>
        <w:tc>
          <w:tcPr>
            <w:tcW w:w="0" w:type="auto"/>
            <w:hideMark/>
          </w:tcPr>
          <w:p w14:paraId="65716BF1" w14:textId="77777777" w:rsidR="00B84E99" w:rsidRPr="006A1DC2" w:rsidRDefault="00B84E99" w:rsidP="006A1DC2">
            <w:pPr>
              <w:spacing w:before="0" w:after="0" w:line="240" w:lineRule="auto"/>
              <w:rPr>
                <w:lang w:val="en-US"/>
              </w:rPr>
            </w:pPr>
            <w:r w:rsidRPr="006A1DC2">
              <w:rPr>
                <w:lang w:val="en-US"/>
              </w:rPr>
              <w:t>1.743</w:t>
            </w:r>
          </w:p>
        </w:tc>
        <w:tc>
          <w:tcPr>
            <w:tcW w:w="0" w:type="auto"/>
            <w:hideMark/>
          </w:tcPr>
          <w:p w14:paraId="4B46F63C" w14:textId="77777777" w:rsidR="00B84E99" w:rsidRPr="006A1DC2" w:rsidRDefault="00B84E99" w:rsidP="006A1DC2">
            <w:pPr>
              <w:spacing w:before="0" w:after="0" w:line="240" w:lineRule="auto"/>
              <w:rPr>
                <w:lang w:val="en-US"/>
              </w:rPr>
            </w:pPr>
            <w:r w:rsidRPr="006A1DC2">
              <w:rPr>
                <w:lang w:val="en-US"/>
              </w:rPr>
              <w:t>1.757</w:t>
            </w:r>
          </w:p>
        </w:tc>
        <w:tc>
          <w:tcPr>
            <w:tcW w:w="0" w:type="auto"/>
            <w:hideMark/>
          </w:tcPr>
          <w:p w14:paraId="7C613508" w14:textId="77777777" w:rsidR="00B84E99" w:rsidRPr="006A1DC2" w:rsidRDefault="00B84E99" w:rsidP="006A1DC2">
            <w:pPr>
              <w:spacing w:before="0" w:after="0" w:line="240" w:lineRule="auto"/>
              <w:rPr>
                <w:lang w:val="en-US"/>
              </w:rPr>
            </w:pPr>
            <w:r w:rsidRPr="006A1DC2">
              <w:rPr>
                <w:lang w:val="en-US"/>
              </w:rPr>
              <w:t>1.767</w:t>
            </w:r>
          </w:p>
        </w:tc>
        <w:tc>
          <w:tcPr>
            <w:tcW w:w="0" w:type="auto"/>
            <w:hideMark/>
          </w:tcPr>
          <w:p w14:paraId="383C80EC" w14:textId="77777777" w:rsidR="00B84E99" w:rsidRPr="006A1DC2" w:rsidRDefault="00B84E99" w:rsidP="006A1DC2">
            <w:pPr>
              <w:spacing w:before="0" w:after="0" w:line="240" w:lineRule="auto"/>
              <w:rPr>
                <w:lang w:val="en-US"/>
              </w:rPr>
            </w:pPr>
            <w:r w:rsidRPr="006A1DC2">
              <w:rPr>
                <w:lang w:val="en-US"/>
              </w:rPr>
              <w:t>1.778</w:t>
            </w:r>
          </w:p>
        </w:tc>
      </w:tr>
      <w:tr w:rsidR="00321CD8" w:rsidRPr="006A1DC2" w14:paraId="45A8C111" w14:textId="77777777" w:rsidTr="00321CD8">
        <w:trPr>
          <w:trHeight w:val="477"/>
          <w:jc w:val="center"/>
        </w:trPr>
        <w:tc>
          <w:tcPr>
            <w:tcW w:w="0" w:type="auto"/>
            <w:shd w:val="clear" w:color="auto" w:fill="E7E6E6" w:themeFill="background2"/>
            <w:hideMark/>
          </w:tcPr>
          <w:p w14:paraId="74F6DDE6" w14:textId="77777777" w:rsidR="00B84E99" w:rsidRPr="006A1DC2" w:rsidRDefault="00B84E99" w:rsidP="006A1DC2">
            <w:pPr>
              <w:spacing w:before="0" w:after="0" w:line="240" w:lineRule="auto"/>
              <w:rPr>
                <w:lang w:val="en-US"/>
              </w:rPr>
            </w:pPr>
            <w:proofErr w:type="spellStart"/>
            <w:r w:rsidRPr="006A1DC2">
              <w:rPr>
                <w:lang w:val="en-US"/>
              </w:rPr>
              <w:t>Ostale</w:t>
            </w:r>
            <w:proofErr w:type="spellEnd"/>
            <w:r w:rsidRPr="006A1DC2">
              <w:rPr>
                <w:lang w:val="en-US"/>
              </w:rPr>
              <w:t>/</w:t>
            </w:r>
            <w:proofErr w:type="spellStart"/>
            <w:r w:rsidRPr="006A1DC2">
              <w:rPr>
                <w:lang w:val="en-US"/>
              </w:rPr>
              <w:t>opasne</w:t>
            </w:r>
            <w:proofErr w:type="spellEnd"/>
            <w:r w:rsidRPr="006A1DC2">
              <w:rPr>
                <w:lang w:val="en-US"/>
              </w:rPr>
              <w:t xml:space="preserve"> </w:t>
            </w:r>
            <w:proofErr w:type="spellStart"/>
            <w:r w:rsidRPr="006A1DC2">
              <w:rPr>
                <w:lang w:val="en-US"/>
              </w:rPr>
              <w:t>komponente</w:t>
            </w:r>
            <w:proofErr w:type="spellEnd"/>
          </w:p>
        </w:tc>
        <w:tc>
          <w:tcPr>
            <w:tcW w:w="0" w:type="auto"/>
            <w:shd w:val="clear" w:color="auto" w:fill="E7E6E6" w:themeFill="background2"/>
            <w:hideMark/>
          </w:tcPr>
          <w:p w14:paraId="3DABC69A" w14:textId="77777777" w:rsidR="00B84E99" w:rsidRPr="006A1DC2" w:rsidRDefault="00B84E99" w:rsidP="006A1DC2">
            <w:pPr>
              <w:spacing w:before="0" w:after="0" w:line="240" w:lineRule="auto"/>
              <w:rPr>
                <w:lang w:val="en-US"/>
              </w:rPr>
            </w:pPr>
            <w:r w:rsidRPr="006A1DC2">
              <w:rPr>
                <w:lang w:val="en-US"/>
              </w:rPr>
              <w:t>249</w:t>
            </w:r>
          </w:p>
        </w:tc>
        <w:tc>
          <w:tcPr>
            <w:tcW w:w="0" w:type="auto"/>
            <w:shd w:val="clear" w:color="auto" w:fill="E7E6E6" w:themeFill="background2"/>
            <w:hideMark/>
          </w:tcPr>
          <w:p w14:paraId="01EEDA24" w14:textId="77777777" w:rsidR="00B84E99" w:rsidRPr="006A1DC2" w:rsidRDefault="00B84E99" w:rsidP="006A1DC2">
            <w:pPr>
              <w:spacing w:before="0" w:after="0" w:line="240" w:lineRule="auto"/>
              <w:rPr>
                <w:lang w:val="en-US"/>
              </w:rPr>
            </w:pPr>
            <w:r w:rsidRPr="006A1DC2">
              <w:rPr>
                <w:lang w:val="en-US"/>
              </w:rPr>
              <w:t>251</w:t>
            </w:r>
          </w:p>
        </w:tc>
        <w:tc>
          <w:tcPr>
            <w:tcW w:w="0" w:type="auto"/>
            <w:shd w:val="clear" w:color="auto" w:fill="E7E6E6" w:themeFill="background2"/>
            <w:hideMark/>
          </w:tcPr>
          <w:p w14:paraId="43334289" w14:textId="77777777" w:rsidR="00B84E99" w:rsidRPr="006A1DC2" w:rsidRDefault="00B84E99" w:rsidP="006A1DC2">
            <w:pPr>
              <w:spacing w:before="0" w:after="0" w:line="240" w:lineRule="auto"/>
              <w:rPr>
                <w:lang w:val="en-US"/>
              </w:rPr>
            </w:pPr>
            <w:r w:rsidRPr="006A1DC2">
              <w:rPr>
                <w:lang w:val="en-US"/>
              </w:rPr>
              <w:t>252</w:t>
            </w:r>
          </w:p>
        </w:tc>
        <w:tc>
          <w:tcPr>
            <w:tcW w:w="0" w:type="auto"/>
            <w:shd w:val="clear" w:color="auto" w:fill="E7E6E6" w:themeFill="background2"/>
            <w:hideMark/>
          </w:tcPr>
          <w:p w14:paraId="208C691A" w14:textId="77777777" w:rsidR="00B84E99" w:rsidRPr="006A1DC2" w:rsidRDefault="00B84E99" w:rsidP="006A1DC2">
            <w:pPr>
              <w:spacing w:before="0" w:after="0" w:line="240" w:lineRule="auto"/>
              <w:rPr>
                <w:lang w:val="en-US"/>
              </w:rPr>
            </w:pPr>
            <w:r w:rsidRPr="006A1DC2">
              <w:rPr>
                <w:lang w:val="en-US"/>
              </w:rPr>
              <w:t>254</w:t>
            </w:r>
          </w:p>
        </w:tc>
      </w:tr>
      <w:tr w:rsidR="00B84E99" w:rsidRPr="006A1DC2" w14:paraId="075FA348" w14:textId="77777777" w:rsidTr="00321CD8">
        <w:trPr>
          <w:trHeight w:val="477"/>
          <w:jc w:val="center"/>
        </w:trPr>
        <w:tc>
          <w:tcPr>
            <w:tcW w:w="0" w:type="auto"/>
            <w:shd w:val="clear" w:color="auto" w:fill="BFBFBF" w:themeFill="background1" w:themeFillShade="BF"/>
            <w:hideMark/>
          </w:tcPr>
          <w:p w14:paraId="760392F9" w14:textId="77777777" w:rsidR="00B84E99" w:rsidRPr="006A1DC2" w:rsidRDefault="00B84E99" w:rsidP="006A1DC2">
            <w:pPr>
              <w:spacing w:before="0" w:after="0" w:line="240" w:lineRule="auto"/>
              <w:rPr>
                <w:lang w:val="en-US"/>
              </w:rPr>
            </w:pPr>
            <w:r w:rsidRPr="006A1DC2">
              <w:rPr>
                <w:lang w:val="en-US"/>
              </w:rPr>
              <w:t>UKUPNO</w:t>
            </w:r>
          </w:p>
        </w:tc>
        <w:tc>
          <w:tcPr>
            <w:tcW w:w="0" w:type="auto"/>
            <w:shd w:val="clear" w:color="auto" w:fill="BFBFBF" w:themeFill="background1" w:themeFillShade="BF"/>
            <w:hideMark/>
          </w:tcPr>
          <w:p w14:paraId="022A4695" w14:textId="77777777" w:rsidR="00B84E99" w:rsidRPr="006A1DC2" w:rsidRDefault="00B84E99" w:rsidP="006A1DC2">
            <w:pPr>
              <w:spacing w:before="0" w:after="0" w:line="240" w:lineRule="auto"/>
              <w:rPr>
                <w:lang w:val="en-US"/>
              </w:rPr>
            </w:pPr>
            <w:r w:rsidRPr="006A1DC2">
              <w:rPr>
                <w:lang w:val="en-US"/>
              </w:rPr>
              <w:t>24.900</w:t>
            </w:r>
          </w:p>
        </w:tc>
        <w:tc>
          <w:tcPr>
            <w:tcW w:w="0" w:type="auto"/>
            <w:shd w:val="clear" w:color="auto" w:fill="BFBFBF" w:themeFill="background1" w:themeFillShade="BF"/>
            <w:hideMark/>
          </w:tcPr>
          <w:p w14:paraId="2AE279CD" w14:textId="77777777" w:rsidR="00B84E99" w:rsidRPr="006A1DC2" w:rsidRDefault="00B84E99" w:rsidP="006A1DC2">
            <w:pPr>
              <w:spacing w:before="0" w:after="0" w:line="240" w:lineRule="auto"/>
              <w:rPr>
                <w:lang w:val="en-US"/>
              </w:rPr>
            </w:pPr>
            <w:r w:rsidRPr="006A1DC2">
              <w:rPr>
                <w:lang w:val="en-US"/>
              </w:rPr>
              <w:t>25.100</w:t>
            </w:r>
          </w:p>
        </w:tc>
        <w:tc>
          <w:tcPr>
            <w:tcW w:w="0" w:type="auto"/>
            <w:shd w:val="clear" w:color="auto" w:fill="BFBFBF" w:themeFill="background1" w:themeFillShade="BF"/>
            <w:hideMark/>
          </w:tcPr>
          <w:p w14:paraId="4D6785BD" w14:textId="77777777" w:rsidR="00B84E99" w:rsidRPr="006A1DC2" w:rsidRDefault="00B84E99" w:rsidP="006A1DC2">
            <w:pPr>
              <w:spacing w:before="0" w:after="0" w:line="240" w:lineRule="auto"/>
              <w:rPr>
                <w:lang w:val="en-US"/>
              </w:rPr>
            </w:pPr>
            <w:r w:rsidRPr="006A1DC2">
              <w:rPr>
                <w:lang w:val="en-US"/>
              </w:rPr>
              <w:t>25.230</w:t>
            </w:r>
          </w:p>
        </w:tc>
        <w:tc>
          <w:tcPr>
            <w:tcW w:w="0" w:type="auto"/>
            <w:shd w:val="clear" w:color="auto" w:fill="BFBFBF" w:themeFill="background1" w:themeFillShade="BF"/>
            <w:hideMark/>
          </w:tcPr>
          <w:p w14:paraId="17829375" w14:textId="77777777" w:rsidR="00B84E99" w:rsidRPr="006A1DC2" w:rsidRDefault="00B84E99" w:rsidP="006A1DC2">
            <w:pPr>
              <w:spacing w:before="0" w:after="0" w:line="240" w:lineRule="auto"/>
              <w:rPr>
                <w:lang w:val="en-US"/>
              </w:rPr>
            </w:pPr>
            <w:r w:rsidRPr="006A1DC2">
              <w:rPr>
                <w:lang w:val="en-US"/>
              </w:rPr>
              <w:t>25.390</w:t>
            </w:r>
          </w:p>
        </w:tc>
      </w:tr>
    </w:tbl>
    <w:p w14:paraId="7B07C856" w14:textId="77777777" w:rsidR="00B84E99" w:rsidRPr="001F4C71" w:rsidRDefault="00B84E99" w:rsidP="006A1DC2">
      <w:pPr>
        <w:spacing w:before="100" w:beforeAutospacing="1" w:after="100" w:afterAutospacing="1" w:line="240" w:lineRule="auto"/>
        <w:outlineLvl w:val="2"/>
        <w:rPr>
          <w:b/>
          <w:bCs/>
          <w:lang w:val="en-US"/>
        </w:rPr>
      </w:pPr>
      <w:bookmarkStart w:id="10" w:name="_Toc241648871"/>
      <w:proofErr w:type="spellStart"/>
      <w:r w:rsidRPr="001F4C71">
        <w:rPr>
          <w:b/>
          <w:bCs/>
          <w:lang w:val="en-US"/>
        </w:rPr>
        <w:t>Zaključak</w:t>
      </w:r>
      <w:bookmarkEnd w:id="10"/>
      <w:proofErr w:type="spellEnd"/>
    </w:p>
    <w:p w14:paraId="749D7A82" w14:textId="77777777" w:rsidR="00B84E99" w:rsidRPr="006A1DC2" w:rsidRDefault="00B84E99" w:rsidP="006A1DC2">
      <w:pPr>
        <w:spacing w:before="100" w:beforeAutospacing="1" w:after="100" w:afterAutospacing="1" w:line="240" w:lineRule="auto"/>
        <w:rPr>
          <w:lang w:val="en-US"/>
        </w:rPr>
      </w:pPr>
      <w:proofErr w:type="spellStart"/>
      <w:r w:rsidRPr="006A1DC2">
        <w:rPr>
          <w:lang w:val="en-US"/>
        </w:rPr>
        <w:t>Procjena</w:t>
      </w:r>
      <w:proofErr w:type="spellEnd"/>
      <w:r w:rsidRPr="006A1DC2">
        <w:rPr>
          <w:lang w:val="en-US"/>
        </w:rPr>
        <w:t xml:space="preserve"> </w:t>
      </w:r>
      <w:proofErr w:type="spellStart"/>
      <w:r w:rsidRPr="006A1DC2">
        <w:rPr>
          <w:lang w:val="en-US"/>
        </w:rPr>
        <w:t>pokazuje</w:t>
      </w:r>
      <w:proofErr w:type="spellEnd"/>
      <w:r w:rsidRPr="006A1DC2">
        <w:rPr>
          <w:lang w:val="en-US"/>
        </w:rPr>
        <w:t xml:space="preserve"> da se u </w:t>
      </w:r>
      <w:proofErr w:type="spellStart"/>
      <w:r w:rsidRPr="006A1DC2">
        <w:rPr>
          <w:lang w:val="en-US"/>
        </w:rPr>
        <w:t>opštini</w:t>
      </w:r>
      <w:proofErr w:type="spellEnd"/>
      <w:r w:rsidRPr="006A1DC2">
        <w:rPr>
          <w:lang w:val="en-US"/>
        </w:rPr>
        <w:t xml:space="preserve"> </w:t>
      </w:r>
      <w:proofErr w:type="spellStart"/>
      <w:r w:rsidRPr="006A1DC2">
        <w:rPr>
          <w:lang w:val="en-US"/>
        </w:rPr>
        <w:t>Nikšić</w:t>
      </w:r>
      <w:proofErr w:type="spellEnd"/>
      <w:r w:rsidRPr="006A1DC2">
        <w:rPr>
          <w:lang w:val="en-US"/>
        </w:rPr>
        <w:t xml:space="preserve"> u </w:t>
      </w:r>
      <w:proofErr w:type="spellStart"/>
      <w:r w:rsidRPr="006A1DC2">
        <w:rPr>
          <w:lang w:val="en-US"/>
        </w:rPr>
        <w:t>periodu</w:t>
      </w:r>
      <w:proofErr w:type="spellEnd"/>
      <w:r w:rsidRPr="006A1DC2">
        <w:rPr>
          <w:lang w:val="en-US"/>
        </w:rPr>
        <w:t xml:space="preserve"> 2026–2029. </w:t>
      </w:r>
      <w:proofErr w:type="spellStart"/>
      <w:r w:rsidRPr="006A1DC2">
        <w:rPr>
          <w:lang w:val="en-US"/>
        </w:rPr>
        <w:t>godine</w:t>
      </w:r>
      <w:proofErr w:type="spellEnd"/>
      <w:r w:rsidRPr="006A1DC2">
        <w:rPr>
          <w:lang w:val="en-US"/>
        </w:rPr>
        <w:t xml:space="preserve"> </w:t>
      </w:r>
      <w:proofErr w:type="spellStart"/>
      <w:r w:rsidRPr="006A1DC2">
        <w:rPr>
          <w:lang w:val="en-US"/>
        </w:rPr>
        <w:t>može</w:t>
      </w:r>
      <w:proofErr w:type="spellEnd"/>
      <w:r w:rsidRPr="006A1DC2">
        <w:rPr>
          <w:lang w:val="en-US"/>
        </w:rPr>
        <w:t xml:space="preserve"> </w:t>
      </w:r>
      <w:proofErr w:type="spellStart"/>
      <w:r w:rsidRPr="006A1DC2">
        <w:rPr>
          <w:lang w:val="en-US"/>
        </w:rPr>
        <w:t>očekivati</w:t>
      </w:r>
      <w:proofErr w:type="spellEnd"/>
      <w:r w:rsidRPr="006A1DC2">
        <w:rPr>
          <w:lang w:val="en-US"/>
        </w:rPr>
        <w:t xml:space="preserve"> </w:t>
      </w:r>
      <w:proofErr w:type="spellStart"/>
      <w:r w:rsidRPr="006A1DC2">
        <w:rPr>
          <w:lang w:val="en-US"/>
        </w:rPr>
        <w:t>proizvodnja</w:t>
      </w:r>
      <w:proofErr w:type="spellEnd"/>
      <w:r w:rsidRPr="006A1DC2">
        <w:rPr>
          <w:lang w:val="en-US"/>
        </w:rPr>
        <w:t xml:space="preserve"> </w:t>
      </w:r>
      <w:proofErr w:type="spellStart"/>
      <w:r w:rsidRPr="006A1DC2">
        <w:rPr>
          <w:lang w:val="en-US"/>
        </w:rPr>
        <w:t>od</w:t>
      </w:r>
      <w:proofErr w:type="spellEnd"/>
      <w:r w:rsidRPr="006A1DC2">
        <w:rPr>
          <w:lang w:val="en-US"/>
        </w:rPr>
        <w:t xml:space="preserve"> </w:t>
      </w:r>
      <w:proofErr w:type="spellStart"/>
      <w:r w:rsidRPr="006A1DC2">
        <w:rPr>
          <w:lang w:val="en-US"/>
        </w:rPr>
        <w:t>približno</w:t>
      </w:r>
      <w:proofErr w:type="spellEnd"/>
      <w:r w:rsidRPr="006A1DC2">
        <w:rPr>
          <w:lang w:val="en-US"/>
        </w:rPr>
        <w:t xml:space="preserve"> 25.000 t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godišnje</w:t>
      </w:r>
      <w:proofErr w:type="spellEnd"/>
      <w:r w:rsidRPr="006A1DC2">
        <w:rPr>
          <w:lang w:val="en-US"/>
        </w:rPr>
        <w:t xml:space="preserve">, </w:t>
      </w:r>
      <w:proofErr w:type="spellStart"/>
      <w:r w:rsidRPr="006A1DC2">
        <w:rPr>
          <w:lang w:val="en-US"/>
        </w:rPr>
        <w:t>odnosno</w:t>
      </w:r>
      <w:proofErr w:type="spellEnd"/>
      <w:r w:rsidRPr="006A1DC2">
        <w:rPr>
          <w:lang w:val="en-US"/>
        </w:rPr>
        <w:t xml:space="preserve"> </w:t>
      </w:r>
      <w:proofErr w:type="spellStart"/>
      <w:r w:rsidRPr="006A1DC2">
        <w:rPr>
          <w:lang w:val="en-US"/>
        </w:rPr>
        <w:t>oko</w:t>
      </w:r>
      <w:proofErr w:type="spellEnd"/>
      <w:r w:rsidRPr="006A1DC2">
        <w:rPr>
          <w:lang w:val="en-US"/>
        </w:rPr>
        <w:t xml:space="preserve"> 100.000 t za </w:t>
      </w:r>
      <w:proofErr w:type="spellStart"/>
      <w:r w:rsidRPr="006A1DC2">
        <w:rPr>
          <w:lang w:val="en-US"/>
        </w:rPr>
        <w:t>četvorogodišnji</w:t>
      </w:r>
      <w:proofErr w:type="spellEnd"/>
      <w:r w:rsidRPr="006A1DC2">
        <w:rPr>
          <w:lang w:val="en-US"/>
        </w:rPr>
        <w:t xml:space="preserve"> period.</w:t>
      </w:r>
    </w:p>
    <w:p w14:paraId="5871C363" w14:textId="77777777" w:rsidR="00B84E99" w:rsidRPr="006A1DC2" w:rsidRDefault="00B84E99" w:rsidP="006A1DC2">
      <w:pPr>
        <w:spacing w:before="100" w:beforeAutospacing="1" w:after="100" w:afterAutospacing="1" w:line="240" w:lineRule="auto"/>
        <w:rPr>
          <w:lang w:val="en-US"/>
        </w:rPr>
      </w:pPr>
      <w:proofErr w:type="spellStart"/>
      <w:r w:rsidRPr="006A1DC2">
        <w:rPr>
          <w:lang w:val="en-US"/>
        </w:rPr>
        <w:t>Posebno</w:t>
      </w:r>
      <w:proofErr w:type="spellEnd"/>
      <w:r w:rsidRPr="006A1DC2">
        <w:rPr>
          <w:lang w:val="en-US"/>
        </w:rPr>
        <w:t xml:space="preserve"> </w:t>
      </w:r>
      <w:proofErr w:type="spellStart"/>
      <w:r w:rsidRPr="006A1DC2">
        <w:rPr>
          <w:lang w:val="en-US"/>
        </w:rPr>
        <w:t>značajan</w:t>
      </w:r>
      <w:proofErr w:type="spellEnd"/>
      <w:r w:rsidRPr="006A1DC2">
        <w:rPr>
          <w:lang w:val="en-US"/>
        </w:rPr>
        <w:t xml:space="preserve"> </w:t>
      </w:r>
      <w:proofErr w:type="spellStart"/>
      <w:r w:rsidRPr="006A1DC2">
        <w:rPr>
          <w:lang w:val="en-US"/>
        </w:rPr>
        <w:t>potencijal</w:t>
      </w:r>
      <w:proofErr w:type="spellEnd"/>
      <w:r w:rsidRPr="006A1DC2">
        <w:rPr>
          <w:lang w:val="en-US"/>
        </w:rPr>
        <w:t xml:space="preserve"> za </w:t>
      </w:r>
      <w:proofErr w:type="spellStart"/>
      <w:r w:rsidRPr="006A1DC2">
        <w:rPr>
          <w:lang w:val="en-US"/>
        </w:rPr>
        <w:t>smanjenje</w:t>
      </w:r>
      <w:proofErr w:type="spellEnd"/>
      <w:r w:rsidRPr="006A1DC2">
        <w:rPr>
          <w:lang w:val="en-US"/>
        </w:rPr>
        <w:t xml:space="preserve"> </w:t>
      </w:r>
      <w:proofErr w:type="spellStart"/>
      <w:r w:rsidRPr="006A1DC2">
        <w:rPr>
          <w:lang w:val="en-US"/>
        </w:rPr>
        <w:t>količine</w:t>
      </w:r>
      <w:proofErr w:type="spellEnd"/>
      <w:r w:rsidRPr="006A1DC2">
        <w:rPr>
          <w:lang w:val="en-US"/>
        </w:rPr>
        <w:t xml:space="preserve"> </w:t>
      </w:r>
      <w:proofErr w:type="spellStart"/>
      <w:r w:rsidRPr="006A1DC2">
        <w:rPr>
          <w:lang w:val="en-US"/>
        </w:rPr>
        <w:t>miješanog</w:t>
      </w:r>
      <w:proofErr w:type="spellEnd"/>
      <w:r w:rsidRPr="006A1DC2">
        <w:rPr>
          <w:lang w:val="en-US"/>
        </w:rPr>
        <w:t xml:space="preserve"> </w:t>
      </w:r>
      <w:proofErr w:type="spellStart"/>
      <w:r w:rsidRPr="006A1DC2">
        <w:rPr>
          <w:lang w:val="en-US"/>
        </w:rPr>
        <w:t>komunalnog</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predstavlja</w:t>
      </w:r>
      <w:proofErr w:type="spellEnd"/>
      <w:r w:rsidRPr="006A1DC2">
        <w:rPr>
          <w:lang w:val="en-US"/>
        </w:rPr>
        <w:t xml:space="preserve"> </w:t>
      </w:r>
      <w:proofErr w:type="spellStart"/>
      <w:r w:rsidRPr="006A1DC2">
        <w:rPr>
          <w:lang w:val="en-US"/>
        </w:rPr>
        <w:t>biootpad</w:t>
      </w:r>
      <w:proofErr w:type="spellEnd"/>
      <w:r w:rsidRPr="006A1DC2">
        <w:rPr>
          <w:lang w:val="en-US"/>
        </w:rPr>
        <w:t xml:space="preserve">, koji </w:t>
      </w:r>
      <w:proofErr w:type="spellStart"/>
      <w:r w:rsidRPr="006A1DC2">
        <w:rPr>
          <w:lang w:val="en-US"/>
        </w:rPr>
        <w:t>prema</w:t>
      </w:r>
      <w:proofErr w:type="spellEnd"/>
      <w:r w:rsidRPr="006A1DC2">
        <w:rPr>
          <w:lang w:val="en-US"/>
        </w:rPr>
        <w:t xml:space="preserve"> </w:t>
      </w:r>
      <w:proofErr w:type="spellStart"/>
      <w:r w:rsidRPr="006A1DC2">
        <w:rPr>
          <w:lang w:val="en-US"/>
        </w:rPr>
        <w:t>planskoj</w:t>
      </w:r>
      <w:proofErr w:type="spellEnd"/>
      <w:r w:rsidRPr="006A1DC2">
        <w:rPr>
          <w:lang w:val="en-US"/>
        </w:rPr>
        <w:t xml:space="preserve"> </w:t>
      </w:r>
      <w:proofErr w:type="spellStart"/>
      <w:r w:rsidRPr="006A1DC2">
        <w:rPr>
          <w:lang w:val="en-US"/>
        </w:rPr>
        <w:t>procjeni</w:t>
      </w:r>
      <w:proofErr w:type="spellEnd"/>
      <w:r w:rsidRPr="006A1DC2">
        <w:rPr>
          <w:lang w:val="en-US"/>
        </w:rPr>
        <w:t xml:space="preserve"> </w:t>
      </w:r>
      <w:proofErr w:type="spellStart"/>
      <w:r w:rsidRPr="006A1DC2">
        <w:rPr>
          <w:lang w:val="en-US"/>
        </w:rPr>
        <w:t>čini</w:t>
      </w:r>
      <w:proofErr w:type="spellEnd"/>
      <w:r w:rsidRPr="006A1DC2">
        <w:rPr>
          <w:lang w:val="en-US"/>
        </w:rPr>
        <w:t xml:space="preserve"> </w:t>
      </w:r>
      <w:proofErr w:type="spellStart"/>
      <w:r w:rsidRPr="006A1DC2">
        <w:rPr>
          <w:lang w:val="en-US"/>
        </w:rPr>
        <w:t>približno</w:t>
      </w:r>
      <w:proofErr w:type="spellEnd"/>
      <w:r w:rsidRPr="006A1DC2">
        <w:rPr>
          <w:lang w:val="en-US"/>
        </w:rPr>
        <w:t xml:space="preserve"> </w:t>
      </w:r>
      <w:proofErr w:type="spellStart"/>
      <w:r w:rsidRPr="006A1DC2">
        <w:rPr>
          <w:lang w:val="en-US"/>
        </w:rPr>
        <w:t>trećinu</w:t>
      </w:r>
      <w:proofErr w:type="spellEnd"/>
      <w:r w:rsidRPr="006A1DC2">
        <w:rPr>
          <w:lang w:val="en-US"/>
        </w:rPr>
        <w:t xml:space="preserve"> </w:t>
      </w:r>
      <w:proofErr w:type="spellStart"/>
      <w:r w:rsidRPr="006A1DC2">
        <w:rPr>
          <w:lang w:val="en-US"/>
        </w:rPr>
        <w:t>ukupnog</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Uspostavljanje</w:t>
      </w:r>
      <w:proofErr w:type="spellEnd"/>
      <w:r w:rsidRPr="006A1DC2">
        <w:rPr>
          <w:lang w:val="en-US"/>
        </w:rPr>
        <w:t xml:space="preserve"> </w:t>
      </w:r>
      <w:proofErr w:type="spellStart"/>
      <w:r w:rsidRPr="006A1DC2">
        <w:rPr>
          <w:lang w:val="en-US"/>
        </w:rPr>
        <w:t>sistema</w:t>
      </w:r>
      <w:proofErr w:type="spellEnd"/>
      <w:r w:rsidRPr="006A1DC2">
        <w:rPr>
          <w:lang w:val="en-US"/>
        </w:rPr>
        <w:t xml:space="preserve"> </w:t>
      </w:r>
      <w:proofErr w:type="spellStart"/>
      <w:r w:rsidRPr="006A1DC2">
        <w:rPr>
          <w:lang w:val="en-US"/>
        </w:rPr>
        <w:t>odvojenog</w:t>
      </w:r>
      <w:proofErr w:type="spellEnd"/>
      <w:r w:rsidRPr="006A1DC2">
        <w:rPr>
          <w:lang w:val="en-US"/>
        </w:rPr>
        <w:t xml:space="preserve"> </w:t>
      </w:r>
      <w:proofErr w:type="spellStart"/>
      <w:r w:rsidRPr="006A1DC2">
        <w:rPr>
          <w:lang w:val="en-US"/>
        </w:rPr>
        <w:t>sakupljanja</w:t>
      </w:r>
      <w:proofErr w:type="spellEnd"/>
      <w:r w:rsidRPr="006A1DC2">
        <w:rPr>
          <w:lang w:val="en-US"/>
        </w:rPr>
        <w:t xml:space="preserve"> </w:t>
      </w:r>
      <w:proofErr w:type="spellStart"/>
      <w:r w:rsidRPr="006A1DC2">
        <w:rPr>
          <w:lang w:val="en-US"/>
        </w:rPr>
        <w:t>biootpada</w:t>
      </w:r>
      <w:proofErr w:type="spellEnd"/>
      <w:r w:rsidRPr="006A1DC2">
        <w:rPr>
          <w:lang w:val="en-US"/>
        </w:rPr>
        <w:t xml:space="preserve">, </w:t>
      </w:r>
      <w:proofErr w:type="spellStart"/>
      <w:r w:rsidRPr="006A1DC2">
        <w:rPr>
          <w:lang w:val="en-US"/>
        </w:rPr>
        <w:t>papira</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kartona</w:t>
      </w:r>
      <w:proofErr w:type="spellEnd"/>
      <w:r w:rsidRPr="006A1DC2">
        <w:rPr>
          <w:lang w:val="en-US"/>
        </w:rPr>
        <w:t xml:space="preserve">, </w:t>
      </w:r>
      <w:proofErr w:type="spellStart"/>
      <w:r w:rsidRPr="006A1DC2">
        <w:rPr>
          <w:lang w:val="en-US"/>
        </w:rPr>
        <w:t>plastike</w:t>
      </w:r>
      <w:proofErr w:type="spellEnd"/>
      <w:r w:rsidRPr="006A1DC2">
        <w:rPr>
          <w:lang w:val="en-US"/>
        </w:rPr>
        <w:t xml:space="preserve">, </w:t>
      </w:r>
      <w:proofErr w:type="spellStart"/>
      <w:r w:rsidRPr="006A1DC2">
        <w:rPr>
          <w:lang w:val="en-US"/>
        </w:rPr>
        <w:t>metala</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stakla</w:t>
      </w:r>
      <w:proofErr w:type="spellEnd"/>
      <w:r w:rsidRPr="006A1DC2">
        <w:rPr>
          <w:lang w:val="en-US"/>
        </w:rPr>
        <w:t xml:space="preserve"> </w:t>
      </w:r>
      <w:proofErr w:type="spellStart"/>
      <w:r w:rsidRPr="006A1DC2">
        <w:rPr>
          <w:lang w:val="en-US"/>
        </w:rPr>
        <w:t>može</w:t>
      </w:r>
      <w:proofErr w:type="spellEnd"/>
      <w:r w:rsidRPr="006A1DC2">
        <w:rPr>
          <w:lang w:val="en-US"/>
        </w:rPr>
        <w:t xml:space="preserve"> </w:t>
      </w:r>
      <w:proofErr w:type="spellStart"/>
      <w:r w:rsidRPr="006A1DC2">
        <w:rPr>
          <w:lang w:val="en-US"/>
        </w:rPr>
        <w:t>značajno</w:t>
      </w:r>
      <w:proofErr w:type="spellEnd"/>
      <w:r w:rsidRPr="006A1DC2">
        <w:rPr>
          <w:lang w:val="en-US"/>
        </w:rPr>
        <w:t xml:space="preserve"> </w:t>
      </w:r>
      <w:proofErr w:type="spellStart"/>
      <w:r w:rsidRPr="006A1DC2">
        <w:rPr>
          <w:lang w:val="en-US"/>
        </w:rPr>
        <w:t>povećati</w:t>
      </w:r>
      <w:proofErr w:type="spellEnd"/>
      <w:r w:rsidRPr="006A1DC2">
        <w:rPr>
          <w:lang w:val="en-US"/>
        </w:rPr>
        <w:t xml:space="preserve"> stope </w:t>
      </w:r>
      <w:proofErr w:type="spellStart"/>
      <w:r w:rsidRPr="006A1DC2">
        <w:rPr>
          <w:lang w:val="en-US"/>
        </w:rPr>
        <w:t>reciklaže</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smanjiti</w:t>
      </w:r>
      <w:proofErr w:type="spellEnd"/>
      <w:r w:rsidRPr="006A1DC2">
        <w:rPr>
          <w:lang w:val="en-US"/>
        </w:rPr>
        <w:t xml:space="preserve"> </w:t>
      </w:r>
      <w:proofErr w:type="spellStart"/>
      <w:r w:rsidRPr="006A1DC2">
        <w:rPr>
          <w:lang w:val="en-US"/>
        </w:rPr>
        <w:t>količinu</w:t>
      </w:r>
      <w:proofErr w:type="spellEnd"/>
      <w:r w:rsidRPr="006A1DC2">
        <w:rPr>
          <w:lang w:val="en-US"/>
        </w:rPr>
        <w:t xml:space="preserve"> </w:t>
      </w:r>
      <w:proofErr w:type="spellStart"/>
      <w:r w:rsidRPr="006A1DC2">
        <w:rPr>
          <w:lang w:val="en-US"/>
        </w:rPr>
        <w:t>otpada</w:t>
      </w:r>
      <w:proofErr w:type="spellEnd"/>
      <w:r w:rsidRPr="006A1DC2">
        <w:rPr>
          <w:lang w:val="en-US"/>
        </w:rPr>
        <w:t xml:space="preserve"> koji se </w:t>
      </w:r>
      <w:proofErr w:type="spellStart"/>
      <w:r w:rsidRPr="006A1DC2">
        <w:rPr>
          <w:lang w:val="en-US"/>
        </w:rPr>
        <w:t>upućuje</w:t>
      </w:r>
      <w:proofErr w:type="spellEnd"/>
      <w:r w:rsidRPr="006A1DC2">
        <w:rPr>
          <w:lang w:val="en-US"/>
        </w:rPr>
        <w:t xml:space="preserve"> </w:t>
      </w:r>
      <w:proofErr w:type="spellStart"/>
      <w:r w:rsidRPr="006A1DC2">
        <w:rPr>
          <w:lang w:val="en-US"/>
        </w:rPr>
        <w:t>na</w:t>
      </w:r>
      <w:proofErr w:type="spellEnd"/>
      <w:r w:rsidRPr="006A1DC2">
        <w:rPr>
          <w:lang w:val="en-US"/>
        </w:rPr>
        <w:t xml:space="preserve"> </w:t>
      </w:r>
      <w:proofErr w:type="spellStart"/>
      <w:r w:rsidRPr="006A1DC2">
        <w:rPr>
          <w:lang w:val="en-US"/>
        </w:rPr>
        <w:t>odlaganje</w:t>
      </w:r>
      <w:proofErr w:type="spellEnd"/>
      <w:r w:rsidRPr="006A1DC2">
        <w:rPr>
          <w:lang w:val="en-US"/>
        </w:rPr>
        <w:t>.</w:t>
      </w:r>
    </w:p>
    <w:p w14:paraId="1F61980A" w14:textId="77777777" w:rsidR="00B84E99" w:rsidRPr="006A1DC2" w:rsidRDefault="00B84E99" w:rsidP="006A1DC2">
      <w:pPr>
        <w:spacing w:before="100" w:beforeAutospacing="1" w:after="100" w:afterAutospacing="1" w:line="240" w:lineRule="auto"/>
        <w:rPr>
          <w:lang w:val="en-US"/>
        </w:rPr>
      </w:pPr>
      <w:r w:rsidRPr="006A1DC2">
        <w:rPr>
          <w:lang w:val="en-US"/>
        </w:rPr>
        <w:t xml:space="preserve">Za </w:t>
      </w:r>
      <w:proofErr w:type="spellStart"/>
      <w:r w:rsidRPr="006A1DC2">
        <w:rPr>
          <w:lang w:val="en-US"/>
        </w:rPr>
        <w:t>Nikšić</w:t>
      </w:r>
      <w:proofErr w:type="spellEnd"/>
      <w:r w:rsidRPr="006A1DC2">
        <w:rPr>
          <w:lang w:val="en-US"/>
        </w:rPr>
        <w:t xml:space="preserve"> je </w:t>
      </w:r>
      <w:proofErr w:type="spellStart"/>
      <w:r w:rsidRPr="006A1DC2">
        <w:rPr>
          <w:lang w:val="en-US"/>
        </w:rPr>
        <w:t>stoga</w:t>
      </w:r>
      <w:proofErr w:type="spellEnd"/>
      <w:r w:rsidRPr="006A1DC2">
        <w:rPr>
          <w:lang w:val="en-US"/>
        </w:rPr>
        <w:t xml:space="preserve"> </w:t>
      </w:r>
      <w:proofErr w:type="spellStart"/>
      <w:r w:rsidRPr="006A1DC2">
        <w:rPr>
          <w:lang w:val="en-US"/>
        </w:rPr>
        <w:t>potrebno</w:t>
      </w:r>
      <w:proofErr w:type="spellEnd"/>
      <w:r w:rsidRPr="006A1DC2">
        <w:rPr>
          <w:lang w:val="en-US"/>
        </w:rPr>
        <w:t xml:space="preserve"> </w:t>
      </w:r>
      <w:proofErr w:type="spellStart"/>
      <w:r w:rsidRPr="006A1DC2">
        <w:rPr>
          <w:lang w:val="en-US"/>
        </w:rPr>
        <w:t>planirati</w:t>
      </w:r>
      <w:proofErr w:type="spellEnd"/>
      <w:r w:rsidRPr="006A1DC2">
        <w:rPr>
          <w:lang w:val="en-US"/>
        </w:rPr>
        <w:t xml:space="preserve"> </w:t>
      </w:r>
      <w:proofErr w:type="spellStart"/>
      <w:r w:rsidRPr="006A1DC2">
        <w:rPr>
          <w:lang w:val="en-US"/>
        </w:rPr>
        <w:t>prelazak</w:t>
      </w:r>
      <w:proofErr w:type="spellEnd"/>
      <w:r w:rsidRPr="006A1DC2">
        <w:rPr>
          <w:lang w:val="en-US"/>
        </w:rPr>
        <w:t xml:space="preserve"> </w:t>
      </w:r>
      <w:proofErr w:type="spellStart"/>
      <w:r w:rsidRPr="006A1DC2">
        <w:rPr>
          <w:lang w:val="en-US"/>
        </w:rPr>
        <w:t>sa</w:t>
      </w:r>
      <w:proofErr w:type="spellEnd"/>
      <w:r w:rsidRPr="006A1DC2">
        <w:rPr>
          <w:lang w:val="en-US"/>
        </w:rPr>
        <w:t xml:space="preserve"> </w:t>
      </w:r>
      <w:proofErr w:type="spellStart"/>
      <w:r w:rsidRPr="006A1DC2">
        <w:rPr>
          <w:lang w:val="en-US"/>
        </w:rPr>
        <w:t>dominantno</w:t>
      </w:r>
      <w:proofErr w:type="spellEnd"/>
      <w:r w:rsidRPr="006A1DC2">
        <w:rPr>
          <w:lang w:val="en-US"/>
        </w:rPr>
        <w:t xml:space="preserve"> </w:t>
      </w:r>
      <w:proofErr w:type="spellStart"/>
      <w:r w:rsidRPr="006A1DC2">
        <w:rPr>
          <w:lang w:val="en-US"/>
        </w:rPr>
        <w:t>linearnog</w:t>
      </w:r>
      <w:proofErr w:type="spellEnd"/>
      <w:r w:rsidRPr="006A1DC2">
        <w:rPr>
          <w:lang w:val="en-US"/>
        </w:rPr>
        <w:t xml:space="preserve"> </w:t>
      </w:r>
      <w:proofErr w:type="spellStart"/>
      <w:r w:rsidRPr="006A1DC2">
        <w:rPr>
          <w:lang w:val="en-US"/>
        </w:rPr>
        <w:t>modela</w:t>
      </w:r>
      <w:proofErr w:type="spellEnd"/>
      <w:r w:rsidRPr="006A1DC2">
        <w:rPr>
          <w:lang w:val="en-US"/>
        </w:rPr>
        <w:t xml:space="preserve"> „</w:t>
      </w:r>
      <w:proofErr w:type="spellStart"/>
      <w:r w:rsidRPr="006A1DC2">
        <w:rPr>
          <w:lang w:val="en-US"/>
        </w:rPr>
        <w:t>sakupi</w:t>
      </w:r>
      <w:proofErr w:type="spellEnd"/>
      <w:r w:rsidRPr="006A1DC2">
        <w:rPr>
          <w:lang w:val="en-US"/>
        </w:rPr>
        <w:t>–</w:t>
      </w:r>
      <w:proofErr w:type="spellStart"/>
      <w:r w:rsidRPr="006A1DC2">
        <w:rPr>
          <w:lang w:val="en-US"/>
        </w:rPr>
        <w:t>odvezi</w:t>
      </w:r>
      <w:proofErr w:type="spellEnd"/>
      <w:r w:rsidRPr="006A1DC2">
        <w:rPr>
          <w:lang w:val="en-US"/>
        </w:rPr>
        <w:t>–</w:t>
      </w:r>
      <w:proofErr w:type="spellStart"/>
      <w:r w:rsidRPr="006A1DC2">
        <w:rPr>
          <w:lang w:val="en-US"/>
        </w:rPr>
        <w:t>odloži</w:t>
      </w:r>
      <w:proofErr w:type="spellEnd"/>
      <w:r w:rsidRPr="006A1DC2">
        <w:rPr>
          <w:lang w:val="en-US"/>
        </w:rPr>
        <w:t xml:space="preserve">“ </w:t>
      </w:r>
      <w:proofErr w:type="spellStart"/>
      <w:r w:rsidRPr="006A1DC2">
        <w:rPr>
          <w:lang w:val="en-US"/>
        </w:rPr>
        <w:t>na</w:t>
      </w:r>
      <w:proofErr w:type="spellEnd"/>
      <w:r w:rsidRPr="006A1DC2">
        <w:rPr>
          <w:lang w:val="en-US"/>
        </w:rPr>
        <w:t xml:space="preserve"> </w:t>
      </w:r>
      <w:proofErr w:type="spellStart"/>
      <w:r w:rsidRPr="006A1DC2">
        <w:rPr>
          <w:lang w:val="en-US"/>
        </w:rPr>
        <w:t>sistem</w:t>
      </w:r>
      <w:proofErr w:type="spellEnd"/>
      <w:r w:rsidRPr="006A1DC2">
        <w:rPr>
          <w:lang w:val="en-US"/>
        </w:rPr>
        <w:t xml:space="preserve"> koji </w:t>
      </w:r>
      <w:proofErr w:type="spellStart"/>
      <w:r w:rsidRPr="006A1DC2">
        <w:rPr>
          <w:lang w:val="en-US"/>
        </w:rPr>
        <w:t>podrazumijeva</w:t>
      </w:r>
      <w:proofErr w:type="spellEnd"/>
      <w:r w:rsidRPr="006A1DC2">
        <w:rPr>
          <w:lang w:val="en-US"/>
        </w:rPr>
        <w:t xml:space="preserve"> </w:t>
      </w:r>
      <w:proofErr w:type="spellStart"/>
      <w:r w:rsidRPr="006A1DC2">
        <w:rPr>
          <w:lang w:val="en-US"/>
        </w:rPr>
        <w:t>prevenciju</w:t>
      </w:r>
      <w:proofErr w:type="spellEnd"/>
      <w:r w:rsidRPr="006A1DC2">
        <w:rPr>
          <w:lang w:val="en-US"/>
        </w:rPr>
        <w:t xml:space="preserve"> </w:t>
      </w:r>
      <w:proofErr w:type="spellStart"/>
      <w:r w:rsidRPr="006A1DC2">
        <w:rPr>
          <w:lang w:val="en-US"/>
        </w:rPr>
        <w:t>nastanka</w:t>
      </w:r>
      <w:proofErr w:type="spellEnd"/>
      <w:r w:rsidRPr="006A1DC2">
        <w:rPr>
          <w:lang w:val="en-US"/>
        </w:rPr>
        <w:t xml:space="preserve"> </w:t>
      </w:r>
      <w:proofErr w:type="spellStart"/>
      <w:r w:rsidRPr="006A1DC2">
        <w:rPr>
          <w:lang w:val="en-US"/>
        </w:rPr>
        <w:t>otpada</w:t>
      </w:r>
      <w:proofErr w:type="spellEnd"/>
      <w:r w:rsidRPr="006A1DC2">
        <w:rPr>
          <w:lang w:val="en-US"/>
        </w:rPr>
        <w:t xml:space="preserve">, </w:t>
      </w:r>
      <w:proofErr w:type="spellStart"/>
      <w:r w:rsidRPr="006A1DC2">
        <w:rPr>
          <w:lang w:val="en-US"/>
        </w:rPr>
        <w:t>ponovnu</w:t>
      </w:r>
      <w:proofErr w:type="spellEnd"/>
      <w:r w:rsidRPr="006A1DC2">
        <w:rPr>
          <w:lang w:val="en-US"/>
        </w:rPr>
        <w:t xml:space="preserve"> </w:t>
      </w:r>
      <w:proofErr w:type="spellStart"/>
      <w:r w:rsidRPr="006A1DC2">
        <w:rPr>
          <w:lang w:val="en-US"/>
        </w:rPr>
        <w:t>upotrebu</w:t>
      </w:r>
      <w:proofErr w:type="spellEnd"/>
      <w:r w:rsidRPr="006A1DC2">
        <w:rPr>
          <w:lang w:val="en-US"/>
        </w:rPr>
        <w:t xml:space="preserve">, </w:t>
      </w:r>
      <w:proofErr w:type="spellStart"/>
      <w:r w:rsidRPr="006A1DC2">
        <w:rPr>
          <w:lang w:val="en-US"/>
        </w:rPr>
        <w:t>odvojeno</w:t>
      </w:r>
      <w:proofErr w:type="spellEnd"/>
      <w:r w:rsidRPr="006A1DC2">
        <w:rPr>
          <w:lang w:val="en-US"/>
        </w:rPr>
        <w:t xml:space="preserve"> </w:t>
      </w:r>
      <w:proofErr w:type="spellStart"/>
      <w:r w:rsidRPr="006A1DC2">
        <w:rPr>
          <w:lang w:val="en-US"/>
        </w:rPr>
        <w:t>sakupljanje</w:t>
      </w:r>
      <w:proofErr w:type="spellEnd"/>
      <w:r w:rsidRPr="006A1DC2">
        <w:rPr>
          <w:lang w:val="en-US"/>
        </w:rPr>
        <w:t xml:space="preserve">, </w:t>
      </w:r>
      <w:proofErr w:type="spellStart"/>
      <w:r w:rsidRPr="006A1DC2">
        <w:rPr>
          <w:lang w:val="en-US"/>
        </w:rPr>
        <w:t>reciklažu</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valorizaciju</w:t>
      </w:r>
      <w:proofErr w:type="spellEnd"/>
      <w:r w:rsidRPr="006A1DC2">
        <w:rPr>
          <w:lang w:val="en-US"/>
        </w:rPr>
        <w:t xml:space="preserve">, </w:t>
      </w:r>
      <w:proofErr w:type="spellStart"/>
      <w:r w:rsidRPr="006A1DC2">
        <w:rPr>
          <w:lang w:val="en-US"/>
        </w:rPr>
        <w:t>uz</w:t>
      </w:r>
      <w:proofErr w:type="spellEnd"/>
      <w:r w:rsidRPr="006A1DC2">
        <w:rPr>
          <w:lang w:val="en-US"/>
        </w:rPr>
        <w:t xml:space="preserve"> </w:t>
      </w:r>
      <w:proofErr w:type="spellStart"/>
      <w:r w:rsidRPr="006A1DC2">
        <w:rPr>
          <w:lang w:val="en-US"/>
        </w:rPr>
        <w:t>posebno</w:t>
      </w:r>
      <w:proofErr w:type="spellEnd"/>
      <w:r w:rsidRPr="006A1DC2">
        <w:rPr>
          <w:lang w:val="en-US"/>
        </w:rPr>
        <w:t xml:space="preserve"> </w:t>
      </w:r>
      <w:proofErr w:type="spellStart"/>
      <w:r w:rsidRPr="006A1DC2">
        <w:rPr>
          <w:lang w:val="en-US"/>
        </w:rPr>
        <w:t>uključivanje</w:t>
      </w:r>
      <w:proofErr w:type="spellEnd"/>
      <w:r w:rsidRPr="006A1DC2">
        <w:rPr>
          <w:lang w:val="en-US"/>
        </w:rPr>
        <w:t xml:space="preserve"> </w:t>
      </w:r>
      <w:proofErr w:type="spellStart"/>
      <w:r w:rsidRPr="006A1DC2">
        <w:rPr>
          <w:lang w:val="en-US"/>
        </w:rPr>
        <w:t>građana</w:t>
      </w:r>
      <w:proofErr w:type="spellEnd"/>
      <w:r w:rsidRPr="006A1DC2">
        <w:rPr>
          <w:lang w:val="en-US"/>
        </w:rPr>
        <w:t xml:space="preserve">, </w:t>
      </w:r>
      <w:proofErr w:type="spellStart"/>
      <w:r w:rsidRPr="006A1DC2">
        <w:rPr>
          <w:lang w:val="en-US"/>
        </w:rPr>
        <w:t>privrede</w:t>
      </w:r>
      <w:proofErr w:type="spellEnd"/>
      <w:r w:rsidRPr="006A1DC2">
        <w:rPr>
          <w:lang w:val="en-US"/>
        </w:rPr>
        <w:t xml:space="preserve">, </w:t>
      </w:r>
      <w:proofErr w:type="spellStart"/>
      <w:r w:rsidRPr="006A1DC2">
        <w:rPr>
          <w:lang w:val="en-US"/>
        </w:rPr>
        <w:t>javnih</w:t>
      </w:r>
      <w:proofErr w:type="spellEnd"/>
      <w:r w:rsidRPr="006A1DC2">
        <w:rPr>
          <w:lang w:val="en-US"/>
        </w:rPr>
        <w:t xml:space="preserve"> </w:t>
      </w:r>
      <w:proofErr w:type="spellStart"/>
      <w:r w:rsidRPr="006A1DC2">
        <w:rPr>
          <w:lang w:val="en-US"/>
        </w:rPr>
        <w:t>ustanova</w:t>
      </w:r>
      <w:proofErr w:type="spellEnd"/>
      <w:r w:rsidRPr="006A1DC2">
        <w:rPr>
          <w:lang w:val="en-US"/>
        </w:rPr>
        <w:t xml:space="preserve"> </w:t>
      </w:r>
      <w:proofErr w:type="spellStart"/>
      <w:r w:rsidRPr="006A1DC2">
        <w:rPr>
          <w:lang w:val="en-US"/>
        </w:rPr>
        <w:t>i</w:t>
      </w:r>
      <w:proofErr w:type="spellEnd"/>
      <w:r w:rsidRPr="006A1DC2">
        <w:rPr>
          <w:lang w:val="en-US"/>
        </w:rPr>
        <w:t xml:space="preserve"> </w:t>
      </w:r>
      <w:proofErr w:type="spellStart"/>
      <w:r w:rsidRPr="006A1DC2">
        <w:rPr>
          <w:lang w:val="en-US"/>
        </w:rPr>
        <w:t>mjesnih</w:t>
      </w:r>
      <w:proofErr w:type="spellEnd"/>
      <w:r w:rsidRPr="006A1DC2">
        <w:rPr>
          <w:lang w:val="en-US"/>
        </w:rPr>
        <w:t xml:space="preserve"> </w:t>
      </w:r>
      <w:proofErr w:type="spellStart"/>
      <w:r w:rsidRPr="006A1DC2">
        <w:rPr>
          <w:lang w:val="en-US"/>
        </w:rPr>
        <w:t>zajednica</w:t>
      </w:r>
      <w:proofErr w:type="spellEnd"/>
      <w:r w:rsidRPr="006A1DC2">
        <w:rPr>
          <w:lang w:val="en-US"/>
        </w:rPr>
        <w:t>.</w:t>
      </w:r>
    </w:p>
    <w:p w14:paraId="64D19B57" w14:textId="46984B7D" w:rsidR="00C63E66" w:rsidRPr="00A15C44" w:rsidRDefault="001A22FB" w:rsidP="008D0064">
      <w:pPr>
        <w:pStyle w:val="Heading3"/>
      </w:pPr>
      <w:bookmarkStart w:id="11" w:name="_Toc241648872"/>
      <w:r w:rsidRPr="00A15C44">
        <w:t>L</w:t>
      </w:r>
      <w:r w:rsidR="00C63E66" w:rsidRPr="00A15C44">
        <w:t>okacije postojećih postrojenja i objekata za obradu komunalnog otpada</w:t>
      </w:r>
      <w:r w:rsidR="008D0064">
        <w:t xml:space="preserve"> i obuhvat sakupljanja</w:t>
      </w:r>
      <w:bookmarkEnd w:id="11"/>
    </w:p>
    <w:p w14:paraId="19CF1C0C" w14:textId="77777777" w:rsidR="001A22FB" w:rsidRPr="001A22FB" w:rsidRDefault="001A22FB" w:rsidP="001A22FB">
      <w:pPr>
        <w:rPr>
          <w:highlight w:val="yellow"/>
        </w:rPr>
      </w:pPr>
    </w:p>
    <w:p w14:paraId="5D4C2E47" w14:textId="75982B7F" w:rsidR="001A22FB" w:rsidRDefault="00A15C44" w:rsidP="001A22FB">
      <w:pPr>
        <w:rPr>
          <w:highlight w:val="yellow"/>
        </w:rPr>
      </w:pPr>
      <w:r w:rsidRPr="00A15C44">
        <w:rPr>
          <w:noProof/>
          <w:lang w:val="en-GB" w:eastAsia="en-GB"/>
        </w:rPr>
        <w:drawing>
          <wp:inline distT="0" distB="0" distL="0" distR="0" wp14:anchorId="69C98DF0" wp14:editId="17B27B61">
            <wp:extent cx="6120130" cy="29076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2907665"/>
                    </a:xfrm>
                    <a:prstGeom prst="rect">
                      <a:avLst/>
                    </a:prstGeom>
                  </pic:spPr>
                </pic:pic>
              </a:graphicData>
            </a:graphic>
          </wp:inline>
        </w:drawing>
      </w:r>
    </w:p>
    <w:p w14:paraId="445FD8AE" w14:textId="7DF4EADA" w:rsidR="001A22FB" w:rsidRDefault="00A15C44" w:rsidP="001A22FB">
      <w:r w:rsidRPr="00A15C44">
        <w:t>S</w:t>
      </w:r>
      <w:r>
        <w:t>l</w:t>
      </w:r>
      <w:r w:rsidR="00AB7D26">
        <w:t>ika 1:</w:t>
      </w:r>
      <w:r>
        <w:t xml:space="preserve"> Lokacije objekata za obradu komunalnog otpada (detaljnije objašnjeno u tekstu vezanom za objekte)</w:t>
      </w:r>
      <w:r w:rsidRPr="00A15C44">
        <w:t xml:space="preserve"> </w:t>
      </w:r>
    </w:p>
    <w:p w14:paraId="1848DDF0" w14:textId="77777777" w:rsidR="00F743CB" w:rsidRPr="00A15C44" w:rsidRDefault="00F743CB" w:rsidP="001A22FB"/>
    <w:p w14:paraId="305D906F" w14:textId="536B2317" w:rsidR="008D0064" w:rsidRDefault="008D0064" w:rsidP="008D0064">
      <w:pPr>
        <w:pStyle w:val="Heading3"/>
      </w:pPr>
      <w:bookmarkStart w:id="12" w:name="_Toc241648873"/>
      <w:r>
        <w:lastRenderedPageBreak/>
        <w:t>Obuhvat organizovanim sakupljanjem</w:t>
      </w:r>
      <w:bookmarkEnd w:id="12"/>
    </w:p>
    <w:p w14:paraId="590DF5E9" w14:textId="7DA993F1" w:rsidR="001A22FB" w:rsidRDefault="008D0064" w:rsidP="008D0064">
      <w:r>
        <w:t>Pokrivenost sakupljanja u urbanom dijelu grada i prigradskim naseljima je 100%,  dok je u seoskom području 50%. Lokacije postojećih kontejnera su date u Programu sakupljanja i prevoza otpada na teritoriji opštine Nikšić (prilog 1)</w:t>
      </w:r>
    </w:p>
    <w:p w14:paraId="6D9D8054" w14:textId="77777777" w:rsidR="00F743CB" w:rsidRPr="00BE312C" w:rsidRDefault="00F743CB" w:rsidP="008D0064"/>
    <w:p w14:paraId="494F7713" w14:textId="74D3D7C8" w:rsidR="00BE312C" w:rsidRDefault="00BE312C" w:rsidP="00BE312C">
      <w:pPr>
        <w:pStyle w:val="Heading3"/>
      </w:pPr>
      <w:bookmarkStart w:id="13" w:name="_Toc241648874"/>
      <w:r>
        <w:t>I</w:t>
      </w:r>
      <w:r w:rsidR="00C63E66" w:rsidRPr="00BE312C">
        <w:t>nformacije o neuređenim odlagalištima otpada i mjere za njihovu sanaciju ili rekultivaciju i način sprječavanja daljeg odlaganja otpada na tim lokacijama</w:t>
      </w:r>
      <w:bookmarkEnd w:id="13"/>
      <w:r w:rsidR="00C63E66" w:rsidRPr="00BE312C">
        <w:t xml:space="preserve"> </w:t>
      </w:r>
    </w:p>
    <w:p w14:paraId="76C0F577" w14:textId="77777777" w:rsidR="00D23A8D" w:rsidRPr="00D23A8D" w:rsidRDefault="00D23A8D" w:rsidP="00D23A8D">
      <w:r w:rsidRPr="00D23A8D">
        <w:t>Na teritoriji opštine Nikšić deponija „</w:t>
      </w:r>
      <w:proofErr w:type="spellStart"/>
      <w:r w:rsidRPr="00D23A8D">
        <w:t>Mislov</w:t>
      </w:r>
      <w:proofErr w:type="spellEnd"/>
      <w:r w:rsidRPr="00D23A8D">
        <w:t xml:space="preserve"> Do“ koristila se od 2003. godine za odlaganje miješanog komunalnog otpada. U decembru 2024. godine deponija je stavljena van funkcije. Imajući u vidu da je na ovoj lokaciji odlagan </w:t>
      </w:r>
      <w:proofErr w:type="spellStart"/>
      <w:r w:rsidRPr="00D23A8D">
        <w:t>neselektovani</w:t>
      </w:r>
      <w:proofErr w:type="spellEnd"/>
      <w:r w:rsidRPr="00D23A8D">
        <w:t xml:space="preserve"> komunalni otpad, bez adekvatnog tretmana i primjene odgovarajućih mjera zaštite životne sredine, tokom perioda korišćenja deponije evidentirani su brojni problemi, među kojima su posebno značajni požari koji su negativno uticali na kvalitet životne sredine i potencijalno zdravlje stanovništva, kao i drugi problemi karakteristični za neuređena odlagališta otpada.</w:t>
      </w:r>
    </w:p>
    <w:p w14:paraId="6395C366" w14:textId="77777777" w:rsidR="00D23A8D" w:rsidRPr="00D23A8D" w:rsidRDefault="00D23A8D" w:rsidP="00D23A8D">
      <w:r w:rsidRPr="00D23A8D">
        <w:t>U cilju stavljanja deponije van funkcije, sprovedene su aktivnosti na gašenju unutrašnjih i spoljašnjih požara, nakon čega je lokacija prestala da se koristi za odlaganje komunalnog otpada. U narednom periodu planirana je izrada odgovarajuće tehničke dokumentacije, nakon čega će se pristupiti potpunoj sanaciji i rekultivaciji lokacije deponije „</w:t>
      </w:r>
      <w:proofErr w:type="spellStart"/>
      <w:r w:rsidRPr="00D23A8D">
        <w:t>Mislov</w:t>
      </w:r>
      <w:proofErr w:type="spellEnd"/>
      <w:r w:rsidRPr="00D23A8D">
        <w:t xml:space="preserve"> Do“, u skladu sa važećim propisima i principima zaštite životne sredine.</w:t>
      </w:r>
    </w:p>
    <w:p w14:paraId="037612EC" w14:textId="77777777" w:rsidR="00D23A8D" w:rsidRPr="00D23A8D" w:rsidRDefault="00D23A8D" w:rsidP="00D23A8D">
      <w:r w:rsidRPr="00D23A8D">
        <w:t>Nakon zatvaranja deponije „</w:t>
      </w:r>
      <w:proofErr w:type="spellStart"/>
      <w:r w:rsidRPr="00D23A8D">
        <w:t>Mislov</w:t>
      </w:r>
      <w:proofErr w:type="spellEnd"/>
      <w:r w:rsidRPr="00D23A8D">
        <w:t xml:space="preserve"> Do“, komunalni otpad sa teritorije opštine Nikšić transportuje se preko pretovarne stanice u krugu Željezare, odakle se dalje odvozi na sanitarnu deponiju „Livade“ u Podgorici. Ovaj sistem predstavlja privremeno rješenje do uspostavljanja odgovarajućeg regionalnog sistema upravljanja otpadom, odnosno razvoja Regionalnog centra za upravljanje otpadom u Nikšiću.</w:t>
      </w:r>
    </w:p>
    <w:p w14:paraId="63C0ACAB" w14:textId="3E001910" w:rsidR="00D23A8D" w:rsidRDefault="00D23A8D" w:rsidP="00D23A8D">
      <w:r w:rsidRPr="00D23A8D">
        <w:t>U periodu od avgusta 2024. godine do jula 2025. godine, na sanitarnu deponiju „Livade“ u Podgorici iz Nikšića je transportovano ukupno 20.601,02 t komunalnog otpada. Ovaj podatak ukazuje na značajnu količinu otpada koju je potrebno obuhvatiti budućim sistemom upravljanja otpadom na teritoriji opštine Nikšić, uključujući odvojeno sakupljanje, selekciju, reciklažu, tretman i konačno zbrinjavanje otpada.</w:t>
      </w:r>
    </w:p>
    <w:p w14:paraId="24CE5CE5" w14:textId="7A5DBE1A" w:rsidR="005B6E2F" w:rsidRDefault="005B6E2F" w:rsidP="00D23A8D">
      <w:r>
        <w:t xml:space="preserve">U periodu od jula 2025. godine do avgusta 2026. godine  sakupljeno je i u Podgoricu odvezeno 24.338,510 t miješanog komunalnog otpada, uz dodatnih 685,520 t kabastog otpada. </w:t>
      </w:r>
    </w:p>
    <w:p w14:paraId="7952F4A3" w14:textId="4946FE9E" w:rsidR="005B6E2F" w:rsidRPr="00D23A8D" w:rsidRDefault="005B6E2F" w:rsidP="00D23A8D">
      <w:r>
        <w:t xml:space="preserve">Iz navedenih podataka vidimo trend rasta količine otpada na teritoriji opštine. </w:t>
      </w:r>
    </w:p>
    <w:p w14:paraId="3BDC4294" w14:textId="1DAB2E88" w:rsidR="00BE312C" w:rsidRDefault="003A3114" w:rsidP="00BE312C">
      <w:r w:rsidRPr="003A3114">
        <w:t>Nesavjesnim i neodgovornim postupanjem pojedinih građana dolazi do nelegalnog odlaganja otpada na više lokacija na teritoriji opštine Nikšić. Opština Nikšić, u saradnji sa nadležnim komunalnim preduzećem, kontinuirano sprovodi aktivnosti na uklanjanju nelegalno odloženog otpada i sanaciji takvih lokacija, koristeći sopstvene kapacitete i sredstva, kao i kroz programe i saradnju sa Eko-fondom.</w:t>
      </w:r>
    </w:p>
    <w:p w14:paraId="4B24E854" w14:textId="04FBB344" w:rsidR="00125575" w:rsidRDefault="00125575" w:rsidP="00BE312C">
      <w:r>
        <w:t xml:space="preserve">U sljedećoj tabeli dat je </w:t>
      </w:r>
      <w:r w:rsidR="00E34984">
        <w:t xml:space="preserve">spisak divljih deponija na teritoriji opštine Nikšić. </w:t>
      </w:r>
    </w:p>
    <w:p w14:paraId="4718F020" w14:textId="0EE0AB45" w:rsidR="00E34984" w:rsidRDefault="00E34984" w:rsidP="00BE312C">
      <w:r w:rsidRPr="00DE7793">
        <w:lastRenderedPageBreak/>
        <w:t xml:space="preserve">Tabela </w:t>
      </w:r>
      <w:r w:rsidR="00AB7D26" w:rsidRPr="00DE7793">
        <w:t>6</w:t>
      </w:r>
      <w:r w:rsidRPr="00DE7793">
        <w:t>: Divlje deponije</w:t>
      </w:r>
    </w:p>
    <w:tbl>
      <w:tblPr>
        <w:tblStyle w:val="TableGrid"/>
        <w:tblW w:w="9644" w:type="dxa"/>
        <w:tblLook w:val="04A0" w:firstRow="1" w:lastRow="0" w:firstColumn="1" w:lastColumn="0" w:noHBand="0" w:noVBand="1"/>
      </w:tblPr>
      <w:tblGrid>
        <w:gridCol w:w="3214"/>
        <w:gridCol w:w="3214"/>
        <w:gridCol w:w="3216"/>
      </w:tblGrid>
      <w:tr w:rsidR="00E34984" w14:paraId="5BCBC168" w14:textId="77777777" w:rsidTr="00E34984">
        <w:trPr>
          <w:cnfStyle w:val="100000000000" w:firstRow="1" w:lastRow="0" w:firstColumn="0" w:lastColumn="0" w:oddVBand="0" w:evenVBand="0" w:oddHBand="0" w:evenHBand="0" w:firstRowFirstColumn="0" w:firstRowLastColumn="0" w:lastRowFirstColumn="0" w:lastRowLastColumn="0"/>
          <w:trHeight w:val="737"/>
        </w:trPr>
        <w:tc>
          <w:tcPr>
            <w:tcW w:w="3214" w:type="dxa"/>
          </w:tcPr>
          <w:p w14:paraId="3240EAAF" w14:textId="0966F8DB" w:rsidR="00E34984" w:rsidRDefault="00E34984" w:rsidP="00BE312C">
            <w:r>
              <w:t>Lokacija</w:t>
            </w:r>
          </w:p>
        </w:tc>
        <w:tc>
          <w:tcPr>
            <w:tcW w:w="3214" w:type="dxa"/>
          </w:tcPr>
          <w:p w14:paraId="7F780A52" w14:textId="7A6E26B0" w:rsidR="00E34984" w:rsidRDefault="00E34984" w:rsidP="00BE312C">
            <w:r>
              <w:t>Vrsta otpada</w:t>
            </w:r>
          </w:p>
        </w:tc>
        <w:tc>
          <w:tcPr>
            <w:tcW w:w="3216" w:type="dxa"/>
          </w:tcPr>
          <w:p w14:paraId="3B30E852" w14:textId="1A73028B" w:rsidR="00E34984" w:rsidRDefault="00E34984" w:rsidP="00BE312C">
            <w:r>
              <w:t>Količina</w:t>
            </w:r>
          </w:p>
        </w:tc>
      </w:tr>
      <w:tr w:rsidR="00E34984" w14:paraId="25320800" w14:textId="77777777" w:rsidTr="00E34984">
        <w:trPr>
          <w:trHeight w:val="737"/>
        </w:trPr>
        <w:tc>
          <w:tcPr>
            <w:tcW w:w="3214" w:type="dxa"/>
          </w:tcPr>
          <w:p w14:paraId="32C79264" w14:textId="6F06C0C2" w:rsidR="00E34984" w:rsidRDefault="00E34984" w:rsidP="00843588">
            <w:pPr>
              <w:jc w:val="left"/>
            </w:pPr>
            <w:r>
              <w:t>Obilaznica (duž trase na više lokaliteta)</w:t>
            </w:r>
          </w:p>
        </w:tc>
        <w:tc>
          <w:tcPr>
            <w:tcW w:w="3214" w:type="dxa"/>
          </w:tcPr>
          <w:p w14:paraId="2D47D77A" w14:textId="6F236FC9" w:rsidR="00E34984" w:rsidRDefault="00E34984" w:rsidP="00843588">
            <w:pPr>
              <w:jc w:val="left"/>
            </w:pPr>
            <w:r>
              <w:t>Miješani komunalni i građevinski otpad</w:t>
            </w:r>
          </w:p>
        </w:tc>
        <w:tc>
          <w:tcPr>
            <w:tcW w:w="3216" w:type="dxa"/>
          </w:tcPr>
          <w:p w14:paraId="3822324C" w14:textId="1868D284" w:rsidR="00E34984" w:rsidRPr="00E34984" w:rsidRDefault="00E34984" w:rsidP="00BE312C">
            <w:r>
              <w:t>500 m</w:t>
            </w:r>
            <w:r>
              <w:rPr>
                <w:vertAlign w:val="superscript"/>
              </w:rPr>
              <w:t xml:space="preserve">3 </w:t>
            </w:r>
            <w:r w:rsidR="00781481">
              <w:t>≈ 700t</w:t>
            </w:r>
          </w:p>
        </w:tc>
      </w:tr>
      <w:tr w:rsidR="00781481" w14:paraId="3C2AB8C3" w14:textId="77777777" w:rsidTr="00711ADE">
        <w:trPr>
          <w:cnfStyle w:val="000000010000" w:firstRow="0" w:lastRow="0" w:firstColumn="0" w:lastColumn="0" w:oddVBand="0" w:evenVBand="0" w:oddHBand="0" w:evenHBand="1" w:firstRowFirstColumn="0" w:firstRowLastColumn="0" w:lastRowFirstColumn="0" w:lastRowLastColumn="0"/>
          <w:trHeight w:val="759"/>
        </w:trPr>
        <w:tc>
          <w:tcPr>
            <w:tcW w:w="3214" w:type="dxa"/>
          </w:tcPr>
          <w:p w14:paraId="0B69BFAB" w14:textId="213082CF" w:rsidR="00781481" w:rsidRDefault="00781481" w:rsidP="00843588">
            <w:pPr>
              <w:jc w:val="left"/>
            </w:pPr>
            <w:r>
              <w:t xml:space="preserve">Obala </w:t>
            </w:r>
            <w:r w:rsidR="00DE7793">
              <w:t xml:space="preserve">i korito </w:t>
            </w:r>
            <w:r>
              <w:t>rijeke Gračanice (duž trase na više lokaliteta)</w:t>
            </w:r>
          </w:p>
        </w:tc>
        <w:tc>
          <w:tcPr>
            <w:tcW w:w="3214" w:type="dxa"/>
            <w:vAlign w:val="top"/>
          </w:tcPr>
          <w:p w14:paraId="72EACA86" w14:textId="655E782C" w:rsidR="00781481" w:rsidRDefault="00781481" w:rsidP="00843588">
            <w:pPr>
              <w:jc w:val="left"/>
            </w:pPr>
            <w:r w:rsidRPr="00864809">
              <w:t>Miješani komunalni i građevinski otpad</w:t>
            </w:r>
          </w:p>
        </w:tc>
        <w:tc>
          <w:tcPr>
            <w:tcW w:w="3216" w:type="dxa"/>
            <w:vAlign w:val="top"/>
          </w:tcPr>
          <w:p w14:paraId="34687ADB" w14:textId="74351F40" w:rsidR="00781481" w:rsidRDefault="00781481" w:rsidP="00781481">
            <w:r w:rsidRPr="00864809">
              <w:t>500 m</w:t>
            </w:r>
            <w:r w:rsidRPr="00843588">
              <w:rPr>
                <w:vertAlign w:val="superscript"/>
              </w:rPr>
              <w:t>3</w:t>
            </w:r>
            <w:r w:rsidRPr="00864809">
              <w:t xml:space="preserve"> ≈ 700t</w:t>
            </w:r>
          </w:p>
        </w:tc>
      </w:tr>
      <w:tr w:rsidR="00DE7793" w14:paraId="36A73071" w14:textId="77777777" w:rsidTr="00711ADE">
        <w:trPr>
          <w:trHeight w:val="759"/>
        </w:trPr>
        <w:tc>
          <w:tcPr>
            <w:tcW w:w="3214" w:type="dxa"/>
          </w:tcPr>
          <w:p w14:paraId="50A5A1D8" w14:textId="0662FCD9" w:rsidR="00DE7793" w:rsidRDefault="00DE7793" w:rsidP="00DE7793">
            <w:pPr>
              <w:jc w:val="left"/>
            </w:pPr>
            <w:r w:rsidRPr="00DE7793">
              <w:t>Obala i korito rijeke Gračanice (duž trase na više lokaliteta)</w:t>
            </w:r>
          </w:p>
        </w:tc>
        <w:tc>
          <w:tcPr>
            <w:tcW w:w="3214" w:type="dxa"/>
            <w:vAlign w:val="top"/>
          </w:tcPr>
          <w:p w14:paraId="7D3EC8DC" w14:textId="7465BAF2" w:rsidR="00DE7793" w:rsidRPr="00864809" w:rsidRDefault="00DE7793" w:rsidP="00DE7793">
            <w:pPr>
              <w:jc w:val="left"/>
            </w:pPr>
            <w:r w:rsidRPr="000B13B5">
              <w:t>Miješani komunalni i građevinski otpad</w:t>
            </w:r>
          </w:p>
        </w:tc>
        <w:tc>
          <w:tcPr>
            <w:tcW w:w="3216" w:type="dxa"/>
            <w:vAlign w:val="top"/>
          </w:tcPr>
          <w:p w14:paraId="6CACA79D" w14:textId="7DC1D4D7" w:rsidR="00DE7793" w:rsidRPr="00864809" w:rsidRDefault="00DE7793" w:rsidP="00DE7793">
            <w:r w:rsidRPr="000B13B5">
              <w:t>500 m3 ≈ 700t</w:t>
            </w:r>
          </w:p>
        </w:tc>
      </w:tr>
      <w:tr w:rsidR="00843588" w14:paraId="79B93785" w14:textId="77777777" w:rsidTr="00711ADE">
        <w:trPr>
          <w:cnfStyle w:val="000000010000" w:firstRow="0" w:lastRow="0" w:firstColumn="0" w:lastColumn="0" w:oddVBand="0" w:evenVBand="0" w:oddHBand="0" w:evenHBand="1" w:firstRowFirstColumn="0" w:firstRowLastColumn="0" w:lastRowFirstColumn="0" w:lastRowLastColumn="0"/>
          <w:trHeight w:val="759"/>
        </w:trPr>
        <w:tc>
          <w:tcPr>
            <w:tcW w:w="3214" w:type="dxa"/>
          </w:tcPr>
          <w:p w14:paraId="1DA81A5F" w14:textId="28E65AE6" w:rsidR="00843588" w:rsidRDefault="00843588" w:rsidP="00843588">
            <w:pPr>
              <w:jc w:val="left"/>
            </w:pPr>
            <w:r>
              <w:t>Carev most (na više lokacija duž starog puta ka Podgorici)</w:t>
            </w:r>
          </w:p>
        </w:tc>
        <w:tc>
          <w:tcPr>
            <w:tcW w:w="3214" w:type="dxa"/>
            <w:vAlign w:val="top"/>
          </w:tcPr>
          <w:p w14:paraId="55086B94" w14:textId="4FD2C2B7" w:rsidR="00843588" w:rsidRPr="00864809" w:rsidRDefault="00843588" w:rsidP="00843588">
            <w:pPr>
              <w:jc w:val="left"/>
            </w:pPr>
            <w:r w:rsidRPr="00843588">
              <w:t>Miješani komunalni i građevinski otpad</w:t>
            </w:r>
          </w:p>
        </w:tc>
        <w:tc>
          <w:tcPr>
            <w:tcW w:w="3216" w:type="dxa"/>
            <w:vAlign w:val="top"/>
          </w:tcPr>
          <w:p w14:paraId="3F13E807" w14:textId="65B8434A" w:rsidR="00843588" w:rsidRPr="00864809" w:rsidRDefault="00843588" w:rsidP="00781481">
            <w:r>
              <w:t>3</w:t>
            </w:r>
            <w:r w:rsidRPr="00843588">
              <w:t>00 m</w:t>
            </w:r>
            <w:r w:rsidRPr="00843588">
              <w:rPr>
                <w:vertAlign w:val="superscript"/>
              </w:rPr>
              <w:t>3</w:t>
            </w:r>
            <w:r w:rsidRPr="00843588">
              <w:t xml:space="preserve"> ≈ </w:t>
            </w:r>
            <w:r>
              <w:t>420</w:t>
            </w:r>
            <w:r w:rsidRPr="00843588">
              <w:t>t</w:t>
            </w:r>
          </w:p>
        </w:tc>
      </w:tr>
    </w:tbl>
    <w:p w14:paraId="1F9E854E" w14:textId="77777777" w:rsidR="006C6BD8" w:rsidRDefault="006C6BD8" w:rsidP="006C6BD8">
      <w:pPr>
        <w:rPr>
          <w:highlight w:val="yellow"/>
        </w:rPr>
      </w:pPr>
    </w:p>
    <w:p w14:paraId="649D493D" w14:textId="03436E30" w:rsidR="006C6BD8" w:rsidRPr="00534229" w:rsidRDefault="006C6BD8" w:rsidP="008D0064">
      <w:pPr>
        <w:pStyle w:val="Heading3"/>
      </w:pPr>
      <w:bookmarkStart w:id="14" w:name="_Toc241648875"/>
      <w:r w:rsidRPr="00534229">
        <w:t>S</w:t>
      </w:r>
      <w:r w:rsidR="005C3C71" w:rsidRPr="00534229">
        <w:t>tanje reciklaže</w:t>
      </w:r>
      <w:r w:rsidR="00610A5C" w:rsidRPr="00534229">
        <w:t xml:space="preserve"> i opis aktivnosti</w:t>
      </w:r>
      <w:bookmarkEnd w:id="14"/>
      <w:r w:rsidR="00610A5C" w:rsidRPr="00534229">
        <w:t xml:space="preserve"> </w:t>
      </w:r>
    </w:p>
    <w:p w14:paraId="342A00F7" w14:textId="77777777" w:rsidR="001E633A" w:rsidRPr="008D0064" w:rsidRDefault="001E633A" w:rsidP="001E633A">
      <w:pPr>
        <w:rPr>
          <w:highlight w:val="yellow"/>
        </w:rPr>
      </w:pPr>
    </w:p>
    <w:p w14:paraId="033364FB" w14:textId="65B59539" w:rsidR="000D618E" w:rsidRPr="000D618E" w:rsidRDefault="000D618E" w:rsidP="000D618E">
      <w:r>
        <w:t>Sakupljanje i</w:t>
      </w:r>
      <w:r w:rsidRPr="000D618E">
        <w:t xml:space="preserve"> transport komunalnog otpada</w:t>
      </w:r>
      <w:r>
        <w:t xml:space="preserve"> na teritoriji opštine Nikšić</w:t>
      </w:r>
      <w:r w:rsidRPr="000D618E">
        <w:t xml:space="preserve"> povjereni su </w:t>
      </w:r>
      <w:r>
        <w:t xml:space="preserve">preduzeću </w:t>
      </w:r>
      <w:r w:rsidRPr="000D618E">
        <w:t>DOO „Komunalno“ Nikšić</w:t>
      </w:r>
      <w:r>
        <w:t xml:space="preserve">, koje je do 2026. godine </w:t>
      </w:r>
      <w:r w:rsidRPr="000D618E">
        <w:t>vršilo neselektivno sakupljanje miješanog komunalnog otpada.</w:t>
      </w:r>
    </w:p>
    <w:p w14:paraId="001765DF" w14:textId="100F30EC" w:rsidR="00AB7D26" w:rsidRPr="0082246D" w:rsidRDefault="0090209D" w:rsidP="0090209D">
      <w:r w:rsidRPr="0082246D">
        <w:t xml:space="preserve">- </w:t>
      </w:r>
      <w:r w:rsidR="000D618E" w:rsidRPr="0082246D">
        <w:t>U toku 202</w:t>
      </w:r>
      <w:r w:rsidR="00AB7D26" w:rsidRPr="0082246D">
        <w:t>5 i 2026.</w:t>
      </w:r>
      <w:r w:rsidR="000D618E" w:rsidRPr="0082246D">
        <w:t xml:space="preserve"> godine na 4 lokacije (GISS) su postavljeni kavezi za </w:t>
      </w:r>
      <w:r w:rsidR="00AB7D26" w:rsidRPr="0082246D">
        <w:t xml:space="preserve">odvojeno sakupljanje </w:t>
      </w:r>
      <w:r w:rsidR="000D618E" w:rsidRPr="0082246D">
        <w:t>papir</w:t>
      </w:r>
      <w:r w:rsidR="00AB7D26" w:rsidRPr="0082246D">
        <w:t>a</w:t>
      </w:r>
      <w:r w:rsidR="000D618E" w:rsidRPr="0082246D">
        <w:t xml:space="preserve"> i karton</w:t>
      </w:r>
      <w:r w:rsidR="00AB7D26" w:rsidRPr="0082246D">
        <w:t xml:space="preserve">a (ulice: </w:t>
      </w:r>
      <w:r w:rsidR="0082246D" w:rsidRPr="0082246D">
        <w:t>R</w:t>
      </w:r>
      <w:r w:rsidR="00AB7D26" w:rsidRPr="0082246D">
        <w:t>adoja Dakića, serdara Jola Piletića, Novice Cerovića i serdara Šćepana).</w:t>
      </w:r>
    </w:p>
    <w:p w14:paraId="5EE56D38" w14:textId="7DFA8C9E" w:rsidR="00DE7793" w:rsidRPr="00DE7793" w:rsidRDefault="00DE7793" w:rsidP="00DE7793">
      <w:r w:rsidRPr="00DE7793">
        <w:t xml:space="preserve">Papir je preuziman 2 puta nedjeljno o strane </w:t>
      </w:r>
      <w:r w:rsidRPr="00DE7793">
        <w:t>preduzeć</w:t>
      </w:r>
      <w:r w:rsidRPr="00DE7793">
        <w:t>a</w:t>
      </w:r>
      <w:r w:rsidRPr="00DE7793">
        <w:t xml:space="preserve"> Sveti Nikola</w:t>
      </w:r>
      <w:r w:rsidRPr="00DE7793">
        <w:t>,</w:t>
      </w:r>
      <w:r w:rsidRPr="00DE7793">
        <w:t xml:space="preserve"> koje je registrovano za sakupljanje ove vrste otpada</w:t>
      </w:r>
      <w:r w:rsidRPr="00DE7793">
        <w:t xml:space="preserve">. Prosječna težina utovara je bila oko 200kg, tako da količina sakupljenog papira i kartona iznosi 21.200kg. </w:t>
      </w:r>
    </w:p>
    <w:p w14:paraId="62137D68" w14:textId="45FB2FB0" w:rsidR="0090209D" w:rsidRDefault="0090209D" w:rsidP="000D618E">
      <w:r>
        <w:t>- Kabasti otpad se odvojeno sakuplja</w:t>
      </w:r>
      <w:r w:rsidR="00AB7D26">
        <w:t xml:space="preserve"> i</w:t>
      </w:r>
      <w:r>
        <w:t xml:space="preserve"> građani </w:t>
      </w:r>
      <w:r w:rsidR="00AB7D26">
        <w:t xml:space="preserve">ga </w:t>
      </w:r>
      <w:r>
        <w:t>mogu besplatno odvesti u pretovarnu stanicu u Željezari, nakon čega se posebno odvozi na sanitarnu deponiju u Podgoricu</w:t>
      </w:r>
    </w:p>
    <w:p w14:paraId="506146DB" w14:textId="77777777" w:rsidR="00DD43D7" w:rsidRDefault="00DD43D7" w:rsidP="000D618E"/>
    <w:p w14:paraId="55CA5D28" w14:textId="05EC1C37" w:rsidR="0090209D" w:rsidRDefault="0090209D" w:rsidP="000D618E">
      <w:r>
        <w:t xml:space="preserve">Tabela </w:t>
      </w:r>
      <w:r w:rsidR="00AB7D26">
        <w:t>7</w:t>
      </w:r>
      <w:r>
        <w:t xml:space="preserve">: Količine sakupljenog kabastog otpada </w:t>
      </w:r>
      <w:r w:rsidR="0044388E">
        <w:t>i papira i kartona</w:t>
      </w:r>
    </w:p>
    <w:tbl>
      <w:tblPr>
        <w:tblStyle w:val="TableGrid"/>
        <w:tblW w:w="0" w:type="auto"/>
        <w:tblLook w:val="04A0" w:firstRow="1" w:lastRow="0" w:firstColumn="1" w:lastColumn="0" w:noHBand="0" w:noVBand="1"/>
      </w:tblPr>
      <w:tblGrid>
        <w:gridCol w:w="3681"/>
        <w:gridCol w:w="2737"/>
        <w:gridCol w:w="3210"/>
      </w:tblGrid>
      <w:tr w:rsidR="0090209D" w14:paraId="0CE2A746" w14:textId="77777777" w:rsidTr="0044388E">
        <w:trPr>
          <w:cnfStyle w:val="100000000000" w:firstRow="1" w:lastRow="0" w:firstColumn="0" w:lastColumn="0" w:oddVBand="0" w:evenVBand="0" w:oddHBand="0" w:evenHBand="0" w:firstRowFirstColumn="0" w:firstRowLastColumn="0" w:lastRowFirstColumn="0" w:lastRowLastColumn="0"/>
        </w:trPr>
        <w:tc>
          <w:tcPr>
            <w:tcW w:w="3681" w:type="dxa"/>
          </w:tcPr>
          <w:p w14:paraId="7525960C" w14:textId="67481DBB" w:rsidR="0090209D" w:rsidRDefault="0090209D" w:rsidP="000D618E">
            <w:r>
              <w:t>Period</w:t>
            </w:r>
          </w:p>
        </w:tc>
        <w:tc>
          <w:tcPr>
            <w:tcW w:w="2737" w:type="dxa"/>
          </w:tcPr>
          <w:p w14:paraId="3DFA3D3A" w14:textId="58462E2B" w:rsidR="0090209D" w:rsidRDefault="0090209D" w:rsidP="000D618E">
            <w:r>
              <w:t>Br. tura</w:t>
            </w:r>
          </w:p>
        </w:tc>
        <w:tc>
          <w:tcPr>
            <w:tcW w:w="3210" w:type="dxa"/>
          </w:tcPr>
          <w:p w14:paraId="440B9F14" w14:textId="7B8771B3" w:rsidR="0090209D" w:rsidRDefault="0090209D" w:rsidP="000D618E">
            <w:r>
              <w:t>Težina (kg)</w:t>
            </w:r>
          </w:p>
        </w:tc>
      </w:tr>
      <w:tr w:rsidR="0090209D" w14:paraId="46A7B78A" w14:textId="77777777" w:rsidTr="0044388E">
        <w:tc>
          <w:tcPr>
            <w:tcW w:w="3681" w:type="dxa"/>
          </w:tcPr>
          <w:p w14:paraId="6E37D635" w14:textId="7D128A1E" w:rsidR="0090209D" w:rsidRDefault="0090209D" w:rsidP="000D618E">
            <w:r>
              <w:t>Jul 2025. – avgust 2026.</w:t>
            </w:r>
          </w:p>
        </w:tc>
        <w:tc>
          <w:tcPr>
            <w:tcW w:w="2737" w:type="dxa"/>
          </w:tcPr>
          <w:p w14:paraId="6F21AEC8" w14:textId="5F6ED9F4" w:rsidR="0090209D" w:rsidRDefault="0090209D" w:rsidP="000D618E">
            <w:r>
              <w:t>77</w:t>
            </w:r>
          </w:p>
        </w:tc>
        <w:tc>
          <w:tcPr>
            <w:tcW w:w="3210" w:type="dxa"/>
          </w:tcPr>
          <w:p w14:paraId="7A3B0E7C" w14:textId="6197A9C5" w:rsidR="0090209D" w:rsidRDefault="0090209D" w:rsidP="000D618E">
            <w:r w:rsidRPr="0090209D">
              <w:t>685.520,00</w:t>
            </w:r>
          </w:p>
        </w:tc>
      </w:tr>
      <w:tr w:rsidR="0044388E" w14:paraId="13430827" w14:textId="77777777" w:rsidTr="0044388E">
        <w:trPr>
          <w:cnfStyle w:val="000000010000" w:firstRow="0" w:lastRow="0" w:firstColumn="0" w:lastColumn="0" w:oddVBand="0" w:evenVBand="0" w:oddHBand="0" w:evenHBand="1" w:firstRowFirstColumn="0" w:firstRowLastColumn="0" w:lastRowFirstColumn="0" w:lastRowLastColumn="0"/>
        </w:trPr>
        <w:tc>
          <w:tcPr>
            <w:tcW w:w="3681" w:type="dxa"/>
          </w:tcPr>
          <w:p w14:paraId="5AB5A436" w14:textId="5066496B" w:rsidR="0044388E" w:rsidRDefault="0044388E" w:rsidP="0044388E">
            <w:pPr>
              <w:jc w:val="left"/>
            </w:pPr>
            <w:r>
              <w:t xml:space="preserve">Avgust 2025.–septembar 2026. </w:t>
            </w:r>
          </w:p>
        </w:tc>
        <w:tc>
          <w:tcPr>
            <w:tcW w:w="2737" w:type="dxa"/>
          </w:tcPr>
          <w:p w14:paraId="05699233" w14:textId="2EFD13FB" w:rsidR="0044388E" w:rsidRDefault="0044388E" w:rsidP="000D618E">
            <w:r>
              <w:t>106</w:t>
            </w:r>
          </w:p>
        </w:tc>
        <w:tc>
          <w:tcPr>
            <w:tcW w:w="3210" w:type="dxa"/>
          </w:tcPr>
          <w:p w14:paraId="3E1A5531" w14:textId="4E8E9D57" w:rsidR="0044388E" w:rsidRPr="0090209D" w:rsidRDefault="0044388E" w:rsidP="000D618E">
            <w:r>
              <w:t>21.200,00</w:t>
            </w:r>
          </w:p>
        </w:tc>
      </w:tr>
    </w:tbl>
    <w:p w14:paraId="5DEB05F3" w14:textId="3EE82A2F" w:rsidR="0090209D" w:rsidRDefault="0090209D" w:rsidP="000D618E"/>
    <w:p w14:paraId="6BA712C1" w14:textId="77777777" w:rsidR="00DD43D7" w:rsidRDefault="00DD43D7" w:rsidP="000D618E"/>
    <w:p w14:paraId="3EA9AD32" w14:textId="2427013F" w:rsidR="000D618E" w:rsidRPr="000D618E" w:rsidRDefault="000D618E" w:rsidP="0090209D">
      <w:r w:rsidRPr="000D618E">
        <w:lastRenderedPageBreak/>
        <w:t>U registru Agencije za zaštitu životne sredine</w:t>
      </w:r>
      <w:r w:rsidR="0090209D">
        <w:t>,</w:t>
      </w:r>
      <w:r w:rsidRPr="000D618E">
        <w:t xml:space="preserve"> </w:t>
      </w:r>
      <w:r w:rsidR="0090209D">
        <w:t xml:space="preserve">za sakupljanje pojedinih frakcija komunalnog otpada (osim DOO </w:t>
      </w:r>
      <w:r w:rsidR="00DE45E7">
        <w:t>Komunalno Nikšić)</w:t>
      </w:r>
      <w:r w:rsidR="0090209D">
        <w:t xml:space="preserve">, dozvole imaju sljedeća privredna društva: </w:t>
      </w:r>
    </w:p>
    <w:p w14:paraId="0E6633EE" w14:textId="5E3A4DF2" w:rsidR="000D618E" w:rsidRPr="000D618E" w:rsidRDefault="000D618E" w:rsidP="00DF6A1A">
      <w:pPr>
        <w:numPr>
          <w:ilvl w:val="0"/>
          <w:numId w:val="30"/>
        </w:numPr>
      </w:pPr>
      <w:r w:rsidRPr="000D618E">
        <w:t xml:space="preserve">KAPPA STAR RECYCLING MONTENEGRO d.o.o., </w:t>
      </w:r>
      <w:proofErr w:type="spellStart"/>
      <w:r w:rsidR="00DD43D7" w:rsidRPr="00DD43D7">
        <w:t>Kočanska</w:t>
      </w:r>
      <w:proofErr w:type="spellEnd"/>
      <w:r w:rsidR="00DD43D7" w:rsidRPr="00DD43D7">
        <w:t xml:space="preserve"> broj 4/6 </w:t>
      </w:r>
      <w:r w:rsidRPr="000D618E">
        <w:t xml:space="preserve">Nikšić – rješenje od 26.08.2024. </w:t>
      </w:r>
    </w:p>
    <w:p w14:paraId="01E2DFFF" w14:textId="3FA11F47" w:rsidR="000D618E" w:rsidRPr="000D618E" w:rsidRDefault="00DD43D7" w:rsidP="00DF6A1A">
      <w:pPr>
        <w:numPr>
          <w:ilvl w:val="0"/>
          <w:numId w:val="30"/>
        </w:numPr>
      </w:pPr>
      <w:r w:rsidRPr="000D618E">
        <w:t xml:space="preserve">CENTAR ZA RECIKLAŽU </w:t>
      </w:r>
      <w:r w:rsidR="000D618E" w:rsidRPr="000D618E">
        <w:t xml:space="preserve">d.o.o., Kočani bb, Nikšić – rješenje od 26.08.2024. </w:t>
      </w:r>
    </w:p>
    <w:p w14:paraId="64E83087" w14:textId="78FEDFC3" w:rsidR="000D618E" w:rsidRPr="000D618E" w:rsidRDefault="000D618E" w:rsidP="00DD43D7">
      <w:pPr>
        <w:numPr>
          <w:ilvl w:val="0"/>
          <w:numId w:val="30"/>
        </w:numPr>
      </w:pPr>
      <w:r w:rsidRPr="000D618E">
        <w:t xml:space="preserve">SS </w:t>
      </w:r>
      <w:r w:rsidR="00DD43D7" w:rsidRPr="000D618E">
        <w:t>ALGA</w:t>
      </w:r>
      <w:r w:rsidRPr="000D618E">
        <w:t xml:space="preserve"> d.o.o., </w:t>
      </w:r>
      <w:r w:rsidR="00DD43D7" w:rsidRPr="00DD43D7">
        <w:t>CENTRALNA 1/10</w:t>
      </w:r>
      <w:r w:rsidR="00DD43D7">
        <w:t>,</w:t>
      </w:r>
      <w:r w:rsidR="00DD43D7" w:rsidRPr="00DD43D7">
        <w:t xml:space="preserve"> </w:t>
      </w:r>
      <w:r w:rsidR="00DD43D7" w:rsidRPr="00DD43D7">
        <w:t>Nikšić</w:t>
      </w:r>
      <w:r w:rsidRPr="000D618E">
        <w:t xml:space="preserve"> – rješenje od 11.09.2024. </w:t>
      </w:r>
    </w:p>
    <w:p w14:paraId="3A9A9DE9" w14:textId="49A1037C" w:rsidR="000D618E" w:rsidRPr="000D618E" w:rsidRDefault="000D618E" w:rsidP="00DF6A1A">
      <w:pPr>
        <w:numPr>
          <w:ilvl w:val="0"/>
          <w:numId w:val="30"/>
        </w:numPr>
      </w:pPr>
      <w:r w:rsidRPr="000D618E">
        <w:t xml:space="preserve">K.D. </w:t>
      </w:r>
      <w:r w:rsidR="00DD43D7" w:rsidRPr="000D618E">
        <w:t>SVETI NIKOLA</w:t>
      </w:r>
      <w:r w:rsidRPr="000D618E">
        <w:t xml:space="preserve">, </w:t>
      </w:r>
      <w:r w:rsidR="00DD43D7" w:rsidRPr="00DD43D7">
        <w:t>ŠTEDIM BB</w:t>
      </w:r>
      <w:r w:rsidR="00DD43D7" w:rsidRPr="00DD43D7">
        <w:t xml:space="preserve"> </w:t>
      </w:r>
      <w:r w:rsidRPr="000D618E">
        <w:t xml:space="preserve">Nikšić – rješenje od 26.09.2024. </w:t>
      </w:r>
    </w:p>
    <w:p w14:paraId="24B35487" w14:textId="77777777" w:rsidR="00FF6C08" w:rsidRPr="00FF6C08" w:rsidRDefault="00FF6C08" w:rsidP="00FF6C08">
      <w:pPr>
        <w:rPr>
          <w:highlight w:val="yellow"/>
        </w:rPr>
      </w:pPr>
    </w:p>
    <w:p w14:paraId="3EB306FC" w14:textId="6D53038A" w:rsidR="007167A3" w:rsidRDefault="00FF6C08" w:rsidP="008D0064">
      <w:pPr>
        <w:pStyle w:val="Heading3"/>
      </w:pPr>
      <w:bookmarkStart w:id="15" w:name="_Toc241648876"/>
      <w:bookmarkStart w:id="16" w:name="_Hlk237857904"/>
      <w:r>
        <w:t>N</w:t>
      </w:r>
      <w:r w:rsidR="007167A3" w:rsidRPr="00FF6C08">
        <w:t>ačin i program odvojenog sakupljanja i transporta komunalnog otpada iz domaćinstava i od proizvođača koji ne podliježu obavezi donošenja plana upravljanja otpadom, uključujući i kabasti i drugi komunalni i građevinski otpad koji nije moguće odložiti na mjestima predviđenim za odlaganje komunalnog i građevinskog otpada</w:t>
      </w:r>
      <w:bookmarkEnd w:id="15"/>
    </w:p>
    <w:bookmarkEnd w:id="16"/>
    <w:p w14:paraId="1FAAA8B8" w14:textId="77777777" w:rsidR="00FF473C" w:rsidRDefault="00FF473C" w:rsidP="00FF473C">
      <w:r>
        <w:t xml:space="preserve">Na teritoriji opštine Nikšić sakupljanje i transport komunalnog otpada iz domaćinstava i od proizvođača koji, u skladu sa važećim propisima, ne podliježu obavezi donošenja plana upravljanja otpadom, obavlja se organizovano, putem nadležnog komunalnog preduzeća. Sistem sakupljanja obuhvata preuzimanje miješanog komunalnog otpada, kao i aktivnosti usmjerene ka </w:t>
      </w:r>
      <w:proofErr w:type="spellStart"/>
      <w:r>
        <w:t>postepenom</w:t>
      </w:r>
      <w:proofErr w:type="spellEnd"/>
      <w:r>
        <w:t xml:space="preserve"> uvođenju i unapređenju odvojenog sakupljanja korisnih komponenti otpada, sa ciljem povećanja stepena ponovne upotrebe i reciklaže i smanjenja količina otpada koje se odlažu na deponije.</w:t>
      </w:r>
    </w:p>
    <w:p w14:paraId="71176BFD" w14:textId="77777777" w:rsidR="00FF473C" w:rsidRDefault="00FF473C" w:rsidP="00FF473C">
      <w:r>
        <w:t>Odvojeno sakupljanje komunalnog otpada organizuje se postavljanjem odgovarajućih posuda i kontejnera za pojedine vrste otpada, kao što su već postavljeni kavezi u urbanom dijelu grada za papir i karton i posude za staklo na lokacijama koje su dostupne stanovništvu. Dinamika pražnjenja posuda i transport prikupljenih frakcija utvrđuje se u skladu sa količinama otpada. Prikupljene odvojene frakcije usmjeravaju se ka registrovanim sakupljačima na teritoriji opštine Nikšić i na deponiju u Podgoricu (STANKO)</w:t>
      </w:r>
    </w:p>
    <w:p w14:paraId="2A96BE40" w14:textId="77777777" w:rsidR="00FF473C" w:rsidRDefault="00FF473C" w:rsidP="00FF473C">
      <w:r>
        <w:t>Posebnu kategoriju predstavlja kabasti komunalni otpad, koji zbog svojih dimenzija i karakteristika nije moguće odlagati u standardne posude za miješani komunalni otpad. Sakupljanje kabastog i zelenog otpada organizuje se tako što je građanima data mogućnost da isti dovoze u pretovarnu stanicu u Željezaru besplatno ili uz obezbjeđivanje odgovarajućeg transporta, od strane Komunalnog preduzeća, do navedene lokacije. Građani su putem odgovarajućih kanala Komunalnog preduzeća informisani o terminima i načinu predaje kabastog i zelenog otpada.</w:t>
      </w:r>
    </w:p>
    <w:p w14:paraId="740D621B" w14:textId="77777777" w:rsidR="00FF473C" w:rsidRDefault="00FF473C" w:rsidP="00FF473C">
      <w:r>
        <w:t xml:space="preserve">U okviru sistema potrebno je posebno urediti postupanje sa građevinskim otpadom koji nastaje u domaćinstvima i kod proizvođača koji ne podliježu obavezi donošenja plana upravljanja otpadom, naročito otpadom nastalim prilikom manjih građevinskih, </w:t>
      </w:r>
      <w:proofErr w:type="spellStart"/>
      <w:r>
        <w:t>adaptacionih</w:t>
      </w:r>
      <w:proofErr w:type="spellEnd"/>
      <w:r>
        <w:t xml:space="preserve"> i sanacionih radova. Ovu vrstu otpada nije dozvoljeno odlagati u posude namijenjene za komunalni otpad niti na javnim površinama. Sakupljanje i transport će se, nakon izgradnje lokacije za privremeno skladištenje, organizovati na način kojim se obezbjeđuje njegovo odvojeno preuzimanje, </w:t>
      </w:r>
      <w:r>
        <w:lastRenderedPageBreak/>
        <w:t xml:space="preserve">preradu i ponovnu </w:t>
      </w:r>
      <w:proofErr w:type="spellStart"/>
      <w:r>
        <w:t>uputrebu</w:t>
      </w:r>
      <w:proofErr w:type="spellEnd"/>
      <w:r>
        <w:t xml:space="preserve">, za građane besplatno, dok će za pravna lica biti određen cjenovnik. </w:t>
      </w:r>
    </w:p>
    <w:p w14:paraId="4079A33D" w14:textId="77777777" w:rsidR="00FF473C" w:rsidRDefault="00FF473C" w:rsidP="00FF473C">
      <w:r>
        <w:t xml:space="preserve">Posebnu pažnju potrebno je posvetiti ruralnim i perifernim područjima opštine, gdje je zbog rasutosti naselja, način i dinamika sakupljanja prilagođena lokalnim uslovima i mogućnostima Komunalnog preduzeća. </w:t>
      </w:r>
    </w:p>
    <w:p w14:paraId="157837B3" w14:textId="77777777" w:rsidR="00FF473C" w:rsidRDefault="00FF473C" w:rsidP="00FF473C">
      <w:r>
        <w:t xml:space="preserve">Sistem odvojenog sakupljanja će biti praćen kontinuiranim informisanjem i edukacijom stanovništva, kako bi se povećala svijest o pravilnom razvrstavanju otpada na mjestu nastanka i spriječilo nepropisno odlaganje otpada. Istovremeno, potrebno je jačati nadzor nad nelegalnim odlaganjem otpada i, gdje je moguće, preduzimati mjere za njegovo </w:t>
      </w:r>
      <w:proofErr w:type="spellStart"/>
      <w:r>
        <w:t>sprečavanje</w:t>
      </w:r>
      <w:proofErr w:type="spellEnd"/>
      <w:r>
        <w:t>.</w:t>
      </w:r>
    </w:p>
    <w:p w14:paraId="3FFD8E04" w14:textId="77777777" w:rsidR="00FF473C" w:rsidRDefault="00FF473C" w:rsidP="00FF473C">
      <w:r>
        <w:t>Imajući u vidu da je deponija „</w:t>
      </w:r>
      <w:proofErr w:type="spellStart"/>
      <w:r>
        <w:t>Mislov</w:t>
      </w:r>
      <w:proofErr w:type="spellEnd"/>
      <w:r>
        <w:t xml:space="preserve"> Do“ stavljena van funkcije u decembru 2024. godine, unapređenje sistema odvojenog sakupljanja i transporta ima dodatni značaj. Smanjenje količine miješanog komunalnog otpada i povećanje izdvajanja </w:t>
      </w:r>
      <w:proofErr w:type="spellStart"/>
      <w:r>
        <w:t>reciklabilnih</w:t>
      </w:r>
      <w:proofErr w:type="spellEnd"/>
      <w:r>
        <w:t xml:space="preserve"> frakcija direktno doprinose smanjenju količina otpada koje se moraju transportovati van teritorije opštine Nikšić, kao i stvaranju uslova za uspostavljanje savremenog sistema upravljanja otpadom i budućeg Regionalnog centra za upravljanje otpadom.</w:t>
      </w:r>
    </w:p>
    <w:p w14:paraId="721D149C" w14:textId="50A98BE6" w:rsidR="00B843E5" w:rsidRDefault="00FF473C" w:rsidP="00B843E5">
      <w:r>
        <w:t>Mjerljivi ciljevi, kao što su obuhvat stanovništva organizovanim odvojenim sakupljanjem, broj i raspored lokacija za odvojeno sakupljanje, količine pojedinačno prikupljenih frakcija, učestalost sakupljanja, količine kabastog, zelenog i građevinskog otpada prikupljenog odvojeno, kao i količine otpada upućene na reciklažu i druge postupke.</w:t>
      </w:r>
    </w:p>
    <w:p w14:paraId="392BA181" w14:textId="77777777" w:rsidR="006563F4" w:rsidRPr="006563F4" w:rsidRDefault="006563F4" w:rsidP="006563F4">
      <w:r w:rsidRPr="006563F4">
        <w:t xml:space="preserve">Izgradnjom i stavljanjem u funkciju prvog reciklažnog dvorišta očekuje se uspostavljanje i postepeno unapređenje sistema odvojenog sakupljanja otpada na teritoriji opštine Nikšić. Prvo reciklažno dvorište predstavljaće osnovnu infrastrukturu za prijem i privremeno skladištenje različitih vrsta selektovanog otpada, čime će se građanima omogućiti jednostavnije i dostupnije odlaganje </w:t>
      </w:r>
      <w:proofErr w:type="spellStart"/>
      <w:r w:rsidRPr="006563F4">
        <w:t>reciklabilnih</w:t>
      </w:r>
      <w:proofErr w:type="spellEnd"/>
      <w:r w:rsidRPr="006563F4">
        <w:t xml:space="preserve"> i drugih posebnih vrsta otpada.</w:t>
      </w:r>
    </w:p>
    <w:p w14:paraId="59DF92D3" w14:textId="07E7BEF2" w:rsidR="006563F4" w:rsidRPr="006563F4" w:rsidRDefault="006563F4" w:rsidP="006563F4">
      <w:r w:rsidRPr="006563F4">
        <w:t xml:space="preserve">Do izgradnje i stavljanja u funkciju još dva planirana </w:t>
      </w:r>
      <w:proofErr w:type="spellStart"/>
      <w:r w:rsidRPr="006563F4">
        <w:t>reciklažna</w:t>
      </w:r>
      <w:proofErr w:type="spellEnd"/>
      <w:r w:rsidRPr="006563F4">
        <w:t xml:space="preserve"> dvorišta</w:t>
      </w:r>
      <w:r>
        <w:t xml:space="preserve"> u narednom periodu</w:t>
      </w:r>
      <w:r w:rsidRPr="006563F4">
        <w:t xml:space="preserve">, sistem će se razvijati fazno, kroz proširenje obuhvata odvojenog sakupljanja i unapređenje organizacije preuzimanja pojedinačnih frakcija otpada. Nakon izgradnje sva tri </w:t>
      </w:r>
      <w:proofErr w:type="spellStart"/>
      <w:r w:rsidRPr="006563F4">
        <w:t>reciklažna</w:t>
      </w:r>
      <w:proofErr w:type="spellEnd"/>
      <w:r w:rsidRPr="006563F4">
        <w:t xml:space="preserve"> dvorišta, očekuje se stvaranje </w:t>
      </w:r>
      <w:proofErr w:type="spellStart"/>
      <w:r w:rsidRPr="006563F4">
        <w:t>funkcionalnije</w:t>
      </w:r>
      <w:proofErr w:type="spellEnd"/>
      <w:r w:rsidRPr="006563F4">
        <w:t xml:space="preserve"> i teritorijalno dostupnije mreže za odvojeno sakupljanje, što će omogućiti veće količine izdvojenih </w:t>
      </w:r>
      <w:proofErr w:type="spellStart"/>
      <w:r w:rsidRPr="006563F4">
        <w:t>reciklabilnih</w:t>
      </w:r>
      <w:proofErr w:type="spellEnd"/>
      <w:r w:rsidRPr="006563F4">
        <w:t xml:space="preserve"> materijala, smanjenje količina miješanog komunalnog otpada koji se odlaže i povećanje stope pripreme otpada za ponovnu upotrebu i reciklažu.</w:t>
      </w:r>
    </w:p>
    <w:p w14:paraId="417A550F" w14:textId="0D1DEFE0" w:rsidR="008419E5" w:rsidRPr="008419E5" w:rsidRDefault="006563F4" w:rsidP="008419E5">
      <w:r w:rsidRPr="006563F4">
        <w:t>Poseban značaj imaće uspostavljanje organizovanog sistema za sakupljanje papira i kartona, plastike, metala, stakla, kabastog i zelenog otpada, uz adekvatno informisanje građana o načinu i mjestu njihovog odlaganja. Na ovaj način će se postepeno stvarati uslovi za prelazak sa dominantnog sistema sakupljanja miješanog komunalnog otpada na sistem u kojem se otpad u većoj mjeri odvaja na mjestu nastanka.</w:t>
      </w:r>
    </w:p>
    <w:p w14:paraId="77538B2B" w14:textId="30B283DD" w:rsidR="00B843E5" w:rsidRPr="00AB7815" w:rsidRDefault="00B843E5" w:rsidP="00B843E5"/>
    <w:p w14:paraId="645F813F" w14:textId="2E5FC71B" w:rsidR="00B843E5" w:rsidRPr="00911F6A" w:rsidRDefault="00C1737F" w:rsidP="00911F6A">
      <w:pPr>
        <w:pStyle w:val="Heading1"/>
      </w:pPr>
      <w:bookmarkStart w:id="17" w:name="_Toc241648877"/>
      <w:r w:rsidRPr="00911F6A">
        <w:lastRenderedPageBreak/>
        <w:t>N</w:t>
      </w:r>
      <w:r w:rsidR="00504BD3" w:rsidRPr="00911F6A">
        <w:t>ačin organizovanja i obavljanja poslova upravljanja otpadom sa dijela teritorije jedinice lokalne samouprave koje je zaštićeno područje</w:t>
      </w:r>
      <w:bookmarkEnd w:id="17"/>
      <w:r w:rsidRPr="00911F6A">
        <w:t xml:space="preserve"> </w:t>
      </w:r>
    </w:p>
    <w:p w14:paraId="74276FBD" w14:textId="65E78AF7" w:rsidR="00B259EE" w:rsidRPr="008419E5" w:rsidRDefault="00B259EE" w:rsidP="00B259EE">
      <w:pPr>
        <w:spacing w:before="100" w:beforeAutospacing="1" w:after="100" w:afterAutospacing="1" w:line="240" w:lineRule="auto"/>
      </w:pPr>
      <w:r w:rsidRPr="008419E5">
        <w:t>Na teritoriji Opštine Nikšić nalaze se područja koja imaju status zaštićenih prirodnih dobara. Imajući u vidu značaj očuvanja prirodnih vrijednosti, biodiverziteta, zemljišta, površinskih i podzemnih voda, pejzažnih karakteristika i ukupne ekološke stabilnosti ovih prostora, upravljanje otpadom u zaštićenim područjima zahtijeva poseban pristup i viši nivo preventivnih i kontrolnih mjera u odnosu na ostali dio teritorije Opštine.</w:t>
      </w:r>
    </w:p>
    <w:p w14:paraId="27F69F7F" w14:textId="77777777" w:rsidR="00B259EE" w:rsidRPr="008419E5" w:rsidRDefault="00B259EE" w:rsidP="00B259EE">
      <w:pPr>
        <w:spacing w:before="100" w:beforeAutospacing="1" w:after="100" w:afterAutospacing="1" w:line="240" w:lineRule="auto"/>
      </w:pPr>
      <w:r w:rsidRPr="008419E5">
        <w:t>Mjere definisane ovim poglavljem odnose se na sva postojeća zaštićena područja na teritoriji Opštine Nikšić, kao i na područja koja tokom perioda važenja ovog Plana budu proglašena zaštićenim. Nakon proglašenja novog zaštićenog područja, postojeći sistem sakupljanja i upravljanja otpadom na tom prostoru potrebno je preispitati i, prema potrebi, prilagoditi kategoriji zaštite, utvrđenim granicama i zonama, režimima zaštite, karakteristikama prostora i intenzitetu njegovog korišćenja.</w:t>
      </w:r>
    </w:p>
    <w:p w14:paraId="3B518C1A" w14:textId="77777777" w:rsidR="00B259EE" w:rsidRPr="008419E5" w:rsidRDefault="00B259EE" w:rsidP="00B259EE">
      <w:pPr>
        <w:spacing w:before="100" w:beforeAutospacing="1" w:after="100" w:afterAutospacing="1" w:line="240" w:lineRule="auto"/>
      </w:pPr>
      <w:r w:rsidRPr="008419E5">
        <w:t>Osnovni princip upravljanja otpadom u zaštićenim područjima jeste sprječavanje njegovog nastanka, smanjenje količine otpada na mjestu nastanka i svođenje vremena njegovog zadržavanja u zaštićenom području na najmanju moguću mjeru. Organizacija sakupljanja i odvoza otpada treba da bude prilagođena karakteristikama svakog konkretnog područja, njegovoj pristupačnosti, broju posjetilaca, postojećim turističkim, rekreativnim i drugim sadržajima, sezonskim opterećenjima i osjetljivosti prirodnih vrijednosti.</w:t>
      </w:r>
    </w:p>
    <w:p w14:paraId="4278876E" w14:textId="77777777" w:rsidR="00B259EE" w:rsidRPr="008419E5" w:rsidRDefault="00B259EE" w:rsidP="00B259EE">
      <w:pPr>
        <w:spacing w:before="100" w:beforeAutospacing="1" w:after="100" w:afterAutospacing="1" w:line="240" w:lineRule="auto"/>
      </w:pPr>
      <w:r w:rsidRPr="008419E5">
        <w:t>Mjesta za postavljanje posuda za komunalni i odvojeno sakupljeni otpad potrebno je pažljivo planirati. Prednost treba dati ulaznim zonama, parkiralištima, izletištima, turističkim i rekreativnim punktovima i drugim lokacijama sa većom koncentracijom korisnika, pod uslovom da postavljanje komunalne infrastrukture ne ugrožava prirodne i pejzažne vrijednosti prostora. U manje pristupačnim i osjetljivijim djelovima zaštićenih područja potrebno je izbjegavati nepotrebno postavljanje posuda, a korisnike prostora usmjeravati da otpad koji proizvedu iznesu do najbližeg uređenog mjesta za njegovo sakupljanje.</w:t>
      </w:r>
    </w:p>
    <w:p w14:paraId="24F05377" w14:textId="77777777" w:rsidR="00B259EE" w:rsidRPr="008419E5" w:rsidRDefault="00B259EE" w:rsidP="00B259EE">
      <w:pPr>
        <w:spacing w:before="100" w:beforeAutospacing="1" w:after="100" w:afterAutospacing="1" w:line="240" w:lineRule="auto"/>
      </w:pPr>
      <w:r w:rsidRPr="008419E5">
        <w:t>Vrstu, broj i kapacitet posuda potrebno je određivati na osnovu stvarnih potreba i periodično prilagođavati količinama otpada koje nastaju. Posude moraju biti stabilne, funkcionalne i odgovarajuće za uslove lokacije, a gdje postoji rizik od rasipanja otpada, atmosferskih uticaja ili pristupa životinja potrebno je koristiti zatvorene ili na drugi način zaštićene posude.</w:t>
      </w:r>
    </w:p>
    <w:p w14:paraId="32BEC12A" w14:textId="77777777" w:rsidR="00B259EE" w:rsidRPr="008419E5" w:rsidRDefault="00B259EE" w:rsidP="00B259EE">
      <w:pPr>
        <w:spacing w:before="100" w:beforeAutospacing="1" w:after="100" w:afterAutospacing="1" w:line="240" w:lineRule="auto"/>
      </w:pPr>
      <w:r w:rsidRPr="008419E5">
        <w:t>Dinamiku pražnjenja i odvoza otpada potrebno je prilagoditi intenzitetu korišćenja prostora. U periodima povećane posjećenosti, tokom turističke sezone, vikenda, praznika, sportskih, kulturnih i drugih manifestacija potrebno je predvidjeti pojačanu dinamiku pražnjenja i, po potrebi, privremeno povećanje kapaciteta za sakupljanje otpada. Nakon prestanka povećanog opterećenja prostor treba bez odlaganja vratiti u uredno stanje.</w:t>
      </w:r>
    </w:p>
    <w:p w14:paraId="5B05464B" w14:textId="77777777" w:rsidR="00B259EE" w:rsidRPr="008419E5" w:rsidRDefault="00B259EE" w:rsidP="00B259EE">
      <w:pPr>
        <w:spacing w:before="100" w:beforeAutospacing="1" w:after="100" w:afterAutospacing="1" w:line="240" w:lineRule="auto"/>
      </w:pPr>
      <w:r w:rsidRPr="008419E5">
        <w:t>Na zaštićenim područjima posebno je potrebno spriječiti nepropisno odlaganje komunalnog, kabastog, građevinskog, zelenog i drugih vrsta otpada, kao i spaljivanje otpada na otvorenom. Naročitu pažnju treba posvetiti zaštiti vodotoka, izvora, ponora, jama, kraških oblika, vlažnih staništa, šumskih ekosistema i drugih osjetljivih djelova prirodne sredine, gdje i manje količine nepropisno odloženog otpada mogu imati nesrazmjerno veliki negativan uticaj.</w:t>
      </w:r>
    </w:p>
    <w:p w14:paraId="74668382" w14:textId="77777777" w:rsidR="00B259EE" w:rsidRPr="008419E5" w:rsidRDefault="00B259EE" w:rsidP="00B259EE">
      <w:pPr>
        <w:spacing w:before="100" w:beforeAutospacing="1" w:after="100" w:afterAutospacing="1" w:line="240" w:lineRule="auto"/>
      </w:pPr>
      <w:r w:rsidRPr="008419E5">
        <w:lastRenderedPageBreak/>
        <w:t>Građevinski otpad koji nastane prilikom izvođenja dozvoljenih radova na izgradnji, rekonstrukciji, sanaciji ili održavanju objekata, infrastrukture, staza i drugih sadržaja u zaštićenom području mora se odvojeno sakupljati i u što kraćem roku transportovati na lokaciju određenu za prijem i tretman ove vrste otpada. Formiranje odlagališta građevinskog otpada unutar zaštićenih područja nije prihvatljivo. Eventualno kratkotrajno zadržavanje otpada neposredno uz mjesto izvođenja radova mora biti organizovano tako da se spriječi njegovo rasipanje, dospijevanje u zemljište i vode, narušavanje vegetacije i pejzažnih vrijednosti prostora.</w:t>
      </w:r>
    </w:p>
    <w:p w14:paraId="1BD01162" w14:textId="77777777" w:rsidR="00B259EE" w:rsidRPr="008419E5" w:rsidRDefault="00B259EE" w:rsidP="00B259EE">
      <w:pPr>
        <w:spacing w:before="100" w:beforeAutospacing="1" w:after="100" w:afterAutospacing="1" w:line="240" w:lineRule="auto"/>
      </w:pPr>
      <w:r w:rsidRPr="008419E5">
        <w:t>Posebnu pažnju potrebno je posvetiti otpadu koji sadrži ili može sadržati opasne materije. Otpadna ulja i maziva, baterije i akumulatori, električni i elektronski otpad, ostaci boja, lakova, hemijskih sredstava i drugi slični tokovi ne smiju se miješati sa komunalnim otpadom niti ostavljati u prirodnoj sredini. Ukoliko nastanu tokom dozvoljenih aktivnosti unutar zaštićenog područja, moraju se odvojeno prikupiti, bezbjedno privremeno držati i u najkraćem mogućem roku predati ovlašćenom operateru.</w:t>
      </w:r>
    </w:p>
    <w:p w14:paraId="18379985" w14:textId="77777777" w:rsidR="00B259EE" w:rsidRPr="008419E5" w:rsidRDefault="00B259EE" w:rsidP="00B259EE">
      <w:pPr>
        <w:spacing w:before="100" w:beforeAutospacing="1" w:after="100" w:afterAutospacing="1" w:line="240" w:lineRule="auto"/>
      </w:pPr>
      <w:r w:rsidRPr="008419E5">
        <w:t xml:space="preserve">Zeleni i </w:t>
      </w:r>
      <w:proofErr w:type="spellStart"/>
      <w:r w:rsidRPr="008419E5">
        <w:t>biorazgradivi</w:t>
      </w:r>
      <w:proofErr w:type="spellEnd"/>
      <w:r w:rsidRPr="008419E5">
        <w:t xml:space="preserve"> otpad nastao održavanjem zelenih površina, vegetacije, staza i drugih djelova zaštićenog područja potrebno je sakupljati i sa njim postupati na način koji je usklađen sa prirodnim karakteristikama konkretnog prostora. Način postupanja treba odrediti tako da se izbjegne degradacija staništa, unošenje ili širenje </w:t>
      </w:r>
      <w:proofErr w:type="spellStart"/>
      <w:r w:rsidRPr="008419E5">
        <w:t>invazivnih</w:t>
      </w:r>
      <w:proofErr w:type="spellEnd"/>
      <w:r w:rsidRPr="008419E5">
        <w:t xml:space="preserve"> stranih vrsta, širenje biljnih bolesti i drugi mogući negativni uticaji. Gdje je to ekološki i tehnički opravdano, odgovarajuće frakcije zelenog otpada mogu se usmjeravati na kompostiranje ili drugi oblik materijalnog iskorišćavanja van osjetljivih djelova zaštićenog područja.</w:t>
      </w:r>
    </w:p>
    <w:p w14:paraId="280950A5" w14:textId="77777777" w:rsidR="00B259EE" w:rsidRPr="008419E5" w:rsidRDefault="00B259EE" w:rsidP="00B259EE">
      <w:pPr>
        <w:spacing w:before="100" w:beforeAutospacing="1" w:after="100" w:afterAutospacing="1" w:line="240" w:lineRule="auto"/>
      </w:pPr>
      <w:r w:rsidRPr="008419E5">
        <w:t>Prilikom održavanja javnih, sportskih, turističkih, kulturnih i drugih događaja u zaštićenim područjima potrebno je unaprijed organizovati način sakupljanja i uklanjanja otpada. Organizator treba da obezbijedi dovoljan broj odgovarajućih posuda, odvojeno sakupljanje pojedinih frakcija gdje za to postoje uslovi, redovno pražnjenje tokom trajanja događaja i potpuno uklanjanje nastalog otpada nakon njegovog završetka. Za događaje sa većim brojem posjetilaca potrebno je unaprijed definisati lice odgovorno za sprovođenje mjera upravljanja otpadom.</w:t>
      </w:r>
    </w:p>
    <w:p w14:paraId="08678ECE" w14:textId="77777777" w:rsidR="00B259EE" w:rsidRPr="008419E5" w:rsidRDefault="00B259EE" w:rsidP="00B259EE">
      <w:pPr>
        <w:spacing w:before="100" w:beforeAutospacing="1" w:after="100" w:afterAutospacing="1" w:line="240" w:lineRule="auto"/>
      </w:pPr>
      <w:r w:rsidRPr="008419E5">
        <w:t>Na lokacijama na kojima se učestalo evidentira nepropisno odlaganje otpada potrebno je sprovoditi pojačan nadzor i preventivne mjere. One mogu obuhvatiti redovne terenske kontrole, postavljanje informativnih oznaka, ograničavanje neovlašćenog pristupa vozilima gdje je to opravdano, video-nadzor na kritičnim lokacijama i druge mjere u skladu sa karakteristikama prostora i važećim propisima. U slučaju pojave nelegalno odloženog otpada potrebno je evidentirati lokaciju, vrstu i procijenjenu količinu otpada, organizovati njegovo uklanjanje i pratiti da li se nakon sanacije problem ponavlja.</w:t>
      </w:r>
    </w:p>
    <w:p w14:paraId="07DE258B" w14:textId="77777777" w:rsidR="00B259EE" w:rsidRPr="008419E5" w:rsidRDefault="00B259EE" w:rsidP="00B259EE">
      <w:pPr>
        <w:spacing w:before="100" w:beforeAutospacing="1" w:after="100" w:afterAutospacing="1" w:line="240" w:lineRule="auto"/>
      </w:pPr>
      <w:r w:rsidRPr="008419E5">
        <w:t>Podatke o mjestima za sakupljanje otpada, evidentiranim lokacijama nepropisnog odlaganja, sprovedenim sanacijama i drugim relevantnim pokazateljima potrebno je uključivati u GIS bazu sistema upravljanja otpadom Opštine Nikšić. GIS baza treba da omogući povezivanje ovih podataka sa granicama postojećih i budućih zaštićenih područja i da predstavlja osnov za planiranje mjera, praćenje stanja i određivanje prioritetnih lokacija za intervenciju.</w:t>
      </w:r>
    </w:p>
    <w:p w14:paraId="7052FB84" w14:textId="77777777" w:rsidR="00B259EE" w:rsidRPr="008419E5" w:rsidRDefault="00B259EE" w:rsidP="00B259EE">
      <w:pPr>
        <w:spacing w:before="100" w:beforeAutospacing="1" w:after="100" w:afterAutospacing="1" w:line="240" w:lineRule="auto"/>
      </w:pPr>
      <w:r w:rsidRPr="008419E5">
        <w:t xml:space="preserve">Upravljanje otpadom u zaštićenim područjima zahtijeva koordinisano djelovanje organa lokalne uprave nadležnih za zaštitu životne sredine i komunalne poslove, komunalnog preduzeća, upravljača zaštićenih područja, nadležnih službi nadzora, mjesnih zajednica i drugih </w:t>
      </w:r>
      <w:r w:rsidRPr="008419E5">
        <w:lastRenderedPageBreak/>
        <w:t xml:space="preserve">relevantnih subjekata. Posebno je značajna </w:t>
      </w:r>
      <w:proofErr w:type="spellStart"/>
      <w:r w:rsidRPr="008419E5">
        <w:t>pravovremena</w:t>
      </w:r>
      <w:proofErr w:type="spellEnd"/>
      <w:r w:rsidRPr="008419E5">
        <w:t xml:space="preserve"> razmjena podataka o uočenim problemima, količinama otpada, kritičnim lokacijama i potrebama za dodatnim mjerama.</w:t>
      </w:r>
    </w:p>
    <w:p w14:paraId="3A87F5BC" w14:textId="77777777" w:rsidR="00B259EE" w:rsidRPr="008419E5" w:rsidRDefault="00B259EE" w:rsidP="00B259EE">
      <w:pPr>
        <w:spacing w:before="100" w:beforeAutospacing="1" w:after="100" w:afterAutospacing="1" w:line="240" w:lineRule="auto"/>
      </w:pPr>
      <w:r w:rsidRPr="008419E5">
        <w:t>Informisanje i edukacija građana, posjetilaca, turističkih subjekata, organizatora manifestacija i drugih korisnika zaštićenih područja treba da bude kontinuirana. Na ulazima i frekventnim mjestima potrebno je, gdje je opravdano, postaviti jasne informacije o pravilnom postupanju sa otpadom, lokacijama za njegovo odlaganje i zabrani ostavljanja otpada u prirodnoj sredini.</w:t>
      </w:r>
    </w:p>
    <w:p w14:paraId="0CEAEDAA" w14:textId="77777777" w:rsidR="00B259EE" w:rsidRPr="008419E5" w:rsidRDefault="00B259EE" w:rsidP="00B259EE">
      <w:pPr>
        <w:spacing w:before="100" w:beforeAutospacing="1" w:after="100" w:afterAutospacing="1" w:line="240" w:lineRule="auto"/>
      </w:pPr>
      <w:r w:rsidRPr="008419E5">
        <w:t>Posebnu pažnju potrebno je posvetiti područjima koja tokom perioda 2026–2029. godine budu proglašena zaštićenim. Nakon uspostavljanja zaštite potrebno je izvršiti pregled postojećeg stanja u oblasti upravljanja otpadom, evidentirati postojeću infrastrukturu i eventualne problematične lokacije i odrediti da li je potrebno izmijeniti raspored posuda, dinamiku sakupljanja, režim pristupa komunalnih vozila ili druge elemente sistema.</w:t>
      </w:r>
    </w:p>
    <w:p w14:paraId="2BAC475C" w14:textId="77777777" w:rsidR="00B259EE" w:rsidRPr="008419E5" w:rsidRDefault="00B259EE" w:rsidP="00B259EE">
      <w:pPr>
        <w:spacing w:before="100" w:beforeAutospacing="1" w:after="100" w:afterAutospacing="1" w:line="240" w:lineRule="auto"/>
      </w:pPr>
      <w:r w:rsidRPr="008419E5">
        <w:t>Praćenje stanja upravljanja otpadom u zaštićenim područjima treba da obuhvati naročito broj evidentiranih i saniranih lokacija nepropisnog odlaganja otpada, količine uklonjenog otpada, broj sprovedenih kontrola, stanje i funkcionalnost infrastrukture za sakupljanje otpada, kao i pojavu ponovnog nepropisnog odlaganja na saniranim lokacijama.</w:t>
      </w:r>
    </w:p>
    <w:p w14:paraId="0B3A5B88" w14:textId="77777777" w:rsidR="00B259EE" w:rsidRPr="008419E5" w:rsidRDefault="00B259EE" w:rsidP="00B259EE">
      <w:pPr>
        <w:spacing w:before="100" w:beforeAutospacing="1" w:after="100" w:afterAutospacing="1" w:line="240" w:lineRule="auto"/>
      </w:pPr>
      <w:r w:rsidRPr="008419E5">
        <w:t xml:space="preserve">Cilj uspostavljanja posebnog režima upravljanja otpadom u zaštićenim područjima jeste očuvanje prirodnih, pejzažnih i ekoloških vrijednosti prostora, </w:t>
      </w:r>
      <w:proofErr w:type="spellStart"/>
      <w:r w:rsidRPr="008419E5">
        <w:t>sprečavanje</w:t>
      </w:r>
      <w:proofErr w:type="spellEnd"/>
      <w:r w:rsidRPr="008419E5">
        <w:t xml:space="preserve"> zagađenja zemljišta, površinskih i podzemnih voda, zaštita staništa i vrsta i stvaranje uslova za održivo korišćenje i posjećivanje ovih područja. Sistem utvrđen ovim Planom primjenjivaće se na sva postojeća, kao i na sva nova zaštićena područja koja budu proglašena tokom perioda njegovog važenja.</w:t>
      </w:r>
    </w:p>
    <w:p w14:paraId="652A9F0B" w14:textId="58D63258" w:rsidR="00C1737F" w:rsidRPr="00AB7815" w:rsidRDefault="00C1737F" w:rsidP="00B259EE">
      <w:pPr>
        <w:spacing w:before="100" w:beforeAutospacing="1" w:after="100" w:afterAutospacing="1" w:line="240" w:lineRule="auto"/>
      </w:pPr>
    </w:p>
    <w:p w14:paraId="18B31D79" w14:textId="716A0530" w:rsidR="005C3C71" w:rsidRDefault="007B5493" w:rsidP="00911F6A">
      <w:pPr>
        <w:pStyle w:val="Heading1"/>
      </w:pPr>
      <w:bookmarkStart w:id="18" w:name="_Toc241648878"/>
      <w:r>
        <w:lastRenderedPageBreak/>
        <w:t>Način upravljanja kanalizacionim muljem</w:t>
      </w:r>
      <w:bookmarkEnd w:id="18"/>
      <w:r>
        <w:t xml:space="preserve">  </w:t>
      </w:r>
    </w:p>
    <w:p w14:paraId="00B7E714" w14:textId="3811993F" w:rsidR="0067129D" w:rsidRPr="0067129D" w:rsidRDefault="0067129D" w:rsidP="0067129D">
      <w:r>
        <w:rPr>
          <w:rStyle w:val="FootnoteReference"/>
        </w:rPr>
        <w:footnoteReference w:id="2"/>
      </w:r>
      <w:r w:rsidR="000469C1">
        <w:t>K</w:t>
      </w:r>
      <w:r w:rsidR="000469C1" w:rsidRPr="000469C1">
        <w:t>analizacioni mulj je otpad koji nastaje prilikom tretmana komunalnih otpadnih voda u uređajima i postrojenjima za prečišćavanje</w:t>
      </w:r>
      <w:r w:rsidR="000469C1">
        <w:t>. Postrojenje za prečišćavanje otpadnih</w:t>
      </w:r>
      <w:r>
        <w:t xml:space="preserve"> voda grada Nikšića </w:t>
      </w:r>
      <w:r w:rsidRPr="0067129D">
        <w:t>pušteno je u rad 2016. godine</w:t>
      </w:r>
      <w:r w:rsidR="00971485">
        <w:t xml:space="preserve"> i dato na upravljanje preduzeću DOO Vodovod i kanalizacija Nikšić. </w:t>
      </w:r>
      <w:r w:rsidRPr="0067129D">
        <w:t>Kapacitet postrojenja za prečišćavanje otpadnih voda iznosi 110000 ES.</w:t>
      </w:r>
    </w:p>
    <w:p w14:paraId="501AA4A7" w14:textId="74647F0F" w:rsidR="0067129D" w:rsidRPr="0067129D" w:rsidRDefault="0067129D" w:rsidP="0067129D">
      <w:r w:rsidRPr="0067129D">
        <w:t>Kao rješenje za tehnološki proces prečišćavanja otpadne vode uzet je</w:t>
      </w:r>
      <w:r>
        <w:t xml:space="preserve"> i</w:t>
      </w:r>
      <w:r w:rsidRPr="0067129D">
        <w:t xml:space="preserve">ntenzivan proces sa </w:t>
      </w:r>
      <w:proofErr w:type="spellStart"/>
      <w:r w:rsidRPr="0067129D">
        <w:t>niskoopterećenim</w:t>
      </w:r>
      <w:proofErr w:type="spellEnd"/>
      <w:r w:rsidRPr="0067129D">
        <w:t xml:space="preserve"> aktivnim muljem i višestrukom </w:t>
      </w:r>
      <w:proofErr w:type="spellStart"/>
      <w:r w:rsidRPr="0067129D">
        <w:t>recirkulacijom</w:t>
      </w:r>
      <w:proofErr w:type="spellEnd"/>
      <w:r w:rsidRPr="0067129D">
        <w:t xml:space="preserve"> aktivnog mulja – Anaerobno-</w:t>
      </w:r>
      <w:proofErr w:type="spellStart"/>
      <w:r w:rsidRPr="0067129D">
        <w:t>Anoksično</w:t>
      </w:r>
      <w:proofErr w:type="spellEnd"/>
      <w:r w:rsidRPr="0067129D">
        <w:t>-</w:t>
      </w:r>
      <w:proofErr w:type="spellStart"/>
      <w:r w:rsidRPr="0067129D">
        <w:t>Oksični</w:t>
      </w:r>
      <w:proofErr w:type="spellEnd"/>
      <w:r w:rsidRPr="0067129D">
        <w:t xml:space="preserve"> (Aerobni) proces. Zbog visokih ekoloških standarda, odnosno zahtjeva za kvalitetom prečišćene vode, predviđen je kompletan tretman sirove otpadne vode, koji uključuje sisteme za preliminarni, primarni, sekundarni (biološki) i tercijarni tretman. Osim oksidacije ugljenikovih jedinjenja, vrši se i denitrifikacija – uklanjanje azota, kao i uklanjanje fosfora (biološko i hemijsko). Na liniji završnog tretmana predviđena je primjena </w:t>
      </w:r>
      <w:proofErr w:type="spellStart"/>
      <w:r w:rsidRPr="0067129D">
        <w:t>mikrosita</w:t>
      </w:r>
      <w:proofErr w:type="spellEnd"/>
      <w:r w:rsidRPr="0067129D">
        <w:t xml:space="preserve"> i dezinfekcija </w:t>
      </w:r>
      <w:proofErr w:type="spellStart"/>
      <w:r w:rsidRPr="0067129D">
        <w:t>efluenta</w:t>
      </w:r>
      <w:proofErr w:type="spellEnd"/>
      <w:r w:rsidRPr="0067129D">
        <w:t xml:space="preserve"> UV zracima.</w:t>
      </w:r>
    </w:p>
    <w:p w14:paraId="127A8B5E" w14:textId="377FE2C5" w:rsidR="005D7A6E" w:rsidRDefault="0067129D" w:rsidP="0067129D">
      <w:r w:rsidRPr="0067129D">
        <w:t xml:space="preserve">Što se tiče tretmana otpadnog mulja, predviđeno je zgušnjavanje primarnog i aktivnog mulja, anaerobna stabilizacija mulja, </w:t>
      </w:r>
      <w:proofErr w:type="spellStart"/>
      <w:r w:rsidRPr="0067129D">
        <w:t>kondicioniranje</w:t>
      </w:r>
      <w:proofErr w:type="spellEnd"/>
      <w:r w:rsidRPr="0067129D">
        <w:t xml:space="preserve"> polimerom i mehanička dehidratacija mulja. Prilikom stabilizacije mulja, u procesu anaerobne digestije proizvodi se biogas, koji se</w:t>
      </w:r>
      <w:r w:rsidR="005D7A6E">
        <w:t xml:space="preserve"> </w:t>
      </w:r>
      <w:r w:rsidRPr="0067129D">
        <w:t>koristi</w:t>
      </w:r>
      <w:r w:rsidR="005D7A6E">
        <w:t xml:space="preserve"> </w:t>
      </w:r>
      <w:r w:rsidRPr="0067129D">
        <w:t xml:space="preserve">kao izvor toplotne i električne energije. </w:t>
      </w:r>
      <w:r w:rsidR="005D7A6E">
        <w:t xml:space="preserve">Mulj se trenutno odlaže u silosu u krugu postrojenja. </w:t>
      </w:r>
      <w:r w:rsidR="00824402" w:rsidRPr="00824402">
        <w:t xml:space="preserve">Državnim planom nije preciziran način upravljanja kanalizacionim muljem. </w:t>
      </w:r>
    </w:p>
    <w:p w14:paraId="648F127E" w14:textId="7021E629" w:rsidR="005D7A6E" w:rsidRDefault="00451D10" w:rsidP="005C3C71">
      <w:r>
        <w:t xml:space="preserve">Projektovana količina mulja je 8.500t/god. S obzirom da postrojenje radi sa oko 30% kapaciteta, a količina mulja se ne mjeri, to je procjena da na godišnjem nivou nastaje oko 2.500t. </w:t>
      </w:r>
    </w:p>
    <w:p w14:paraId="5DF90434" w14:textId="495D84EE" w:rsidR="00D17623" w:rsidRPr="0058094F" w:rsidRDefault="0058094F" w:rsidP="0058094F">
      <w:pPr>
        <w:pStyle w:val="Heading2"/>
        <w:numPr>
          <w:ilvl w:val="0"/>
          <w:numId w:val="0"/>
        </w:numPr>
        <w:rPr>
          <w:rFonts w:asciiTheme="minorHAnsi" w:eastAsiaTheme="minorEastAsia" w:hAnsiTheme="minorHAnsi" w:cstheme="minorBidi"/>
          <w:b w:val="0"/>
          <w:bCs w:val="0"/>
          <w:sz w:val="24"/>
          <w:szCs w:val="24"/>
        </w:rPr>
      </w:pPr>
      <w:bookmarkStart w:id="19" w:name="_Toc241648879"/>
      <w:r>
        <w:rPr>
          <w:rFonts w:asciiTheme="minorHAnsi" w:eastAsiaTheme="minorEastAsia" w:hAnsiTheme="minorHAnsi" w:cstheme="minorBidi"/>
          <w:b w:val="0"/>
          <w:bCs w:val="0"/>
          <w:sz w:val="24"/>
          <w:szCs w:val="24"/>
        </w:rPr>
        <w:t xml:space="preserve">Tabela 8: </w:t>
      </w:r>
      <w:r w:rsidR="00D17623" w:rsidRPr="0058094F">
        <w:rPr>
          <w:rFonts w:asciiTheme="minorHAnsi" w:eastAsiaTheme="minorEastAsia" w:hAnsiTheme="minorHAnsi" w:cstheme="minorBidi"/>
          <w:b w:val="0"/>
          <w:bCs w:val="0"/>
          <w:sz w:val="24"/>
          <w:szCs w:val="24"/>
        </w:rPr>
        <w:t>Karakteristike gradskog postrojenja za prečišćavanje komunalnih otpadnih voda</w:t>
      </w:r>
      <w:r w:rsidR="00075BDF" w:rsidRPr="0058094F">
        <w:rPr>
          <w:rFonts w:asciiTheme="minorHAnsi" w:eastAsiaTheme="minorEastAsia" w:hAnsiTheme="minorHAnsi" w:cstheme="minorBidi"/>
          <w:b w:val="0"/>
          <w:bCs w:val="0"/>
          <w:sz w:val="24"/>
          <w:szCs w:val="24"/>
          <w:vertAlign w:val="superscript"/>
        </w:rPr>
        <w:footnoteReference w:id="3"/>
      </w:r>
      <w:bookmarkEnd w:id="19"/>
    </w:p>
    <w:p w14:paraId="3523162F" w14:textId="77777777" w:rsidR="00D17623" w:rsidRDefault="00D17623" w:rsidP="00D17623">
      <w:pPr>
        <w:spacing w:after="0"/>
        <w:rPr>
          <w:rFonts w:ascii="Book Antiqua" w:hAnsi="Book Antiqua"/>
          <w:color w:val="FF0000"/>
        </w:rPr>
      </w:pPr>
    </w:p>
    <w:tbl>
      <w:tblPr>
        <w:tblStyle w:val="TableGrid1"/>
        <w:tblW w:w="0" w:type="auto"/>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193"/>
        <w:gridCol w:w="5381"/>
      </w:tblGrid>
      <w:tr w:rsidR="00D17623" w:rsidRPr="002D7D6A" w14:paraId="6CCFF66A" w14:textId="77777777" w:rsidTr="00D71511">
        <w:trPr>
          <w:trHeight w:val="36"/>
        </w:trPr>
        <w:tc>
          <w:tcPr>
            <w:tcW w:w="9574" w:type="dxa"/>
            <w:gridSpan w:val="2"/>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1E16D401" w14:textId="77777777" w:rsidR="00D17623" w:rsidRPr="002D7D6A" w:rsidRDefault="00D17623">
            <w:pPr>
              <w:jc w:val="center"/>
              <w:rPr>
                <w:rFonts w:eastAsia="Times New Roman" w:cs="Times New Roman"/>
                <w:b/>
              </w:rPr>
            </w:pPr>
            <w:r w:rsidRPr="002D7D6A">
              <w:rPr>
                <w:rFonts w:eastAsia="Times New Roman" w:cs="Times New Roman"/>
                <w:b/>
              </w:rPr>
              <w:t>DOO “</w:t>
            </w:r>
            <w:proofErr w:type="spellStart"/>
            <w:r w:rsidRPr="002D7D6A">
              <w:rPr>
                <w:rFonts w:eastAsia="Times New Roman" w:cs="Times New Roman"/>
                <w:b/>
              </w:rPr>
              <w:t>Vodovod</w:t>
            </w:r>
            <w:proofErr w:type="spellEnd"/>
            <w:r w:rsidRPr="002D7D6A">
              <w:rPr>
                <w:rFonts w:eastAsia="Times New Roman" w:cs="Times New Roman"/>
                <w:b/>
              </w:rPr>
              <w:t xml:space="preserve"> </w:t>
            </w:r>
            <w:proofErr w:type="spellStart"/>
            <w:r w:rsidRPr="002D7D6A">
              <w:rPr>
                <w:rFonts w:eastAsia="Times New Roman" w:cs="Times New Roman"/>
                <w:b/>
              </w:rPr>
              <w:t>i</w:t>
            </w:r>
            <w:proofErr w:type="spellEnd"/>
            <w:r w:rsidRPr="002D7D6A">
              <w:rPr>
                <w:rFonts w:eastAsia="Times New Roman" w:cs="Times New Roman"/>
                <w:b/>
              </w:rPr>
              <w:t xml:space="preserve"> </w:t>
            </w:r>
            <w:proofErr w:type="spellStart"/>
            <w:r w:rsidRPr="002D7D6A">
              <w:rPr>
                <w:rFonts w:eastAsia="Times New Roman" w:cs="Times New Roman"/>
                <w:b/>
              </w:rPr>
              <w:t>kanalizacija</w:t>
            </w:r>
            <w:proofErr w:type="spellEnd"/>
            <w:r w:rsidRPr="002D7D6A">
              <w:rPr>
                <w:rFonts w:eastAsia="Times New Roman" w:cs="Times New Roman"/>
                <w:b/>
              </w:rPr>
              <w:t xml:space="preserve">” </w:t>
            </w:r>
            <w:proofErr w:type="spellStart"/>
            <w:r w:rsidRPr="002D7D6A">
              <w:rPr>
                <w:rFonts w:eastAsia="Times New Roman" w:cs="Times New Roman"/>
                <w:b/>
              </w:rPr>
              <w:t>Nikšić</w:t>
            </w:r>
            <w:proofErr w:type="spellEnd"/>
            <w:r w:rsidRPr="002D7D6A">
              <w:rPr>
                <w:rFonts w:eastAsia="Times New Roman" w:cs="Times New Roman"/>
                <w:b/>
              </w:rPr>
              <w:t xml:space="preserve"> 2025</w:t>
            </w:r>
          </w:p>
        </w:tc>
      </w:tr>
      <w:tr w:rsidR="00D17623" w:rsidRPr="002D7D6A" w14:paraId="018E0B0E" w14:textId="77777777" w:rsidTr="000751D0">
        <w:trPr>
          <w:trHeight w:val="35"/>
        </w:trPr>
        <w:tc>
          <w:tcPr>
            <w:tcW w:w="4193" w:type="dxa"/>
            <w:tcBorders>
              <w:top w:val="single" w:sz="4" w:space="0" w:color="auto"/>
              <w:left w:val="single" w:sz="12" w:space="0" w:color="auto"/>
              <w:bottom w:val="single" w:sz="4" w:space="0" w:color="auto"/>
              <w:right w:val="single" w:sz="4" w:space="0" w:color="auto"/>
            </w:tcBorders>
            <w:hideMark/>
          </w:tcPr>
          <w:p w14:paraId="012D285D" w14:textId="77777777" w:rsidR="00D17623" w:rsidRPr="002D7D6A" w:rsidRDefault="00D17623">
            <w:pPr>
              <w:rPr>
                <w:rFonts w:eastAsia="Times New Roman" w:cs="Times New Roman"/>
              </w:rPr>
            </w:pPr>
            <w:proofErr w:type="spellStart"/>
            <w:r w:rsidRPr="002D7D6A">
              <w:rPr>
                <w:rFonts w:eastAsia="Times New Roman" w:cs="Times New Roman"/>
              </w:rPr>
              <w:t>Adresa</w:t>
            </w:r>
            <w:proofErr w:type="spellEnd"/>
          </w:p>
        </w:tc>
        <w:tc>
          <w:tcPr>
            <w:tcW w:w="5380" w:type="dxa"/>
            <w:tcBorders>
              <w:top w:val="single" w:sz="4" w:space="0" w:color="auto"/>
              <w:left w:val="single" w:sz="4" w:space="0" w:color="auto"/>
              <w:bottom w:val="single" w:sz="4" w:space="0" w:color="auto"/>
              <w:right w:val="single" w:sz="12" w:space="0" w:color="auto"/>
            </w:tcBorders>
            <w:hideMark/>
          </w:tcPr>
          <w:p w14:paraId="3C7221F8" w14:textId="77777777" w:rsidR="00D17623" w:rsidRPr="002D7D6A" w:rsidRDefault="00D17623">
            <w:pPr>
              <w:rPr>
                <w:rFonts w:eastAsia="Times New Roman" w:cs="Times New Roman"/>
              </w:rPr>
            </w:pPr>
            <w:proofErr w:type="spellStart"/>
            <w:r w:rsidRPr="002D7D6A">
              <w:rPr>
                <w:rFonts w:eastAsia="Times New Roman" w:cs="Times New Roman"/>
              </w:rPr>
              <w:t>Hercegovački</w:t>
            </w:r>
            <w:proofErr w:type="spellEnd"/>
            <w:r w:rsidRPr="002D7D6A">
              <w:rPr>
                <w:rFonts w:eastAsia="Times New Roman" w:cs="Times New Roman"/>
              </w:rPr>
              <w:t xml:space="preserve"> put 1</w:t>
            </w:r>
          </w:p>
        </w:tc>
      </w:tr>
      <w:tr w:rsidR="00D17623" w:rsidRPr="002D7D6A" w14:paraId="6CFE9860" w14:textId="77777777" w:rsidTr="00D71511">
        <w:trPr>
          <w:trHeight w:val="35"/>
        </w:trPr>
        <w:tc>
          <w:tcPr>
            <w:tcW w:w="4193" w:type="dxa"/>
            <w:tcBorders>
              <w:top w:val="single" w:sz="4" w:space="0" w:color="auto"/>
              <w:left w:val="single" w:sz="12" w:space="0" w:color="auto"/>
              <w:bottom w:val="single" w:sz="4" w:space="0" w:color="auto"/>
              <w:right w:val="single" w:sz="4" w:space="0" w:color="auto"/>
            </w:tcBorders>
            <w:shd w:val="clear" w:color="auto" w:fill="E7E6E6" w:themeFill="background2"/>
            <w:hideMark/>
          </w:tcPr>
          <w:p w14:paraId="414ABC80" w14:textId="77777777" w:rsidR="00D17623" w:rsidRPr="002D7D6A" w:rsidRDefault="00D17623">
            <w:pPr>
              <w:rPr>
                <w:rFonts w:eastAsia="Times New Roman" w:cs="Times New Roman"/>
              </w:rPr>
            </w:pPr>
            <w:proofErr w:type="spellStart"/>
            <w:r w:rsidRPr="002D7D6A">
              <w:rPr>
                <w:rFonts w:eastAsia="Times New Roman" w:cs="Times New Roman"/>
              </w:rPr>
              <w:t>Lokacija</w:t>
            </w:r>
            <w:proofErr w:type="spellEnd"/>
          </w:p>
        </w:tc>
        <w:tc>
          <w:tcPr>
            <w:tcW w:w="5380" w:type="dxa"/>
            <w:tcBorders>
              <w:top w:val="single" w:sz="4" w:space="0" w:color="auto"/>
              <w:left w:val="single" w:sz="4" w:space="0" w:color="auto"/>
              <w:bottom w:val="single" w:sz="4" w:space="0" w:color="auto"/>
              <w:right w:val="single" w:sz="12" w:space="0" w:color="auto"/>
            </w:tcBorders>
            <w:shd w:val="clear" w:color="auto" w:fill="E7E6E6" w:themeFill="background2"/>
            <w:hideMark/>
          </w:tcPr>
          <w:p w14:paraId="6B2E5EFA" w14:textId="77777777" w:rsidR="00D17623" w:rsidRPr="002D7D6A" w:rsidRDefault="00D17623">
            <w:pPr>
              <w:rPr>
                <w:rFonts w:eastAsia="Times New Roman" w:cs="Times New Roman"/>
              </w:rPr>
            </w:pPr>
            <w:proofErr w:type="spellStart"/>
            <w:r w:rsidRPr="002D7D6A">
              <w:rPr>
                <w:rFonts w:eastAsia="Times New Roman" w:cs="Times New Roman"/>
              </w:rPr>
              <w:t>Studenca</w:t>
            </w:r>
            <w:proofErr w:type="spellEnd"/>
          </w:p>
        </w:tc>
      </w:tr>
      <w:tr w:rsidR="00D17623" w:rsidRPr="002D7D6A" w14:paraId="7DF6889F" w14:textId="77777777" w:rsidTr="000751D0">
        <w:trPr>
          <w:trHeight w:val="35"/>
        </w:trPr>
        <w:tc>
          <w:tcPr>
            <w:tcW w:w="4193" w:type="dxa"/>
            <w:tcBorders>
              <w:top w:val="single" w:sz="4" w:space="0" w:color="auto"/>
              <w:left w:val="single" w:sz="12" w:space="0" w:color="auto"/>
              <w:bottom w:val="single" w:sz="4" w:space="0" w:color="auto"/>
              <w:right w:val="single" w:sz="4" w:space="0" w:color="auto"/>
            </w:tcBorders>
            <w:hideMark/>
          </w:tcPr>
          <w:p w14:paraId="17C15BC3" w14:textId="77777777" w:rsidR="00D17623" w:rsidRPr="002D7D6A" w:rsidRDefault="00D17623">
            <w:pPr>
              <w:rPr>
                <w:rFonts w:eastAsia="Times New Roman" w:cs="Times New Roman"/>
              </w:rPr>
            </w:pPr>
            <w:proofErr w:type="spellStart"/>
            <w:r w:rsidRPr="002D7D6A">
              <w:rPr>
                <w:rFonts w:eastAsia="Times New Roman" w:cs="Times New Roman"/>
              </w:rPr>
              <w:t>Aglomeracija</w:t>
            </w:r>
            <w:proofErr w:type="spellEnd"/>
          </w:p>
        </w:tc>
        <w:tc>
          <w:tcPr>
            <w:tcW w:w="5380" w:type="dxa"/>
            <w:tcBorders>
              <w:top w:val="single" w:sz="4" w:space="0" w:color="auto"/>
              <w:left w:val="single" w:sz="4" w:space="0" w:color="auto"/>
              <w:bottom w:val="single" w:sz="4" w:space="0" w:color="auto"/>
              <w:right w:val="single" w:sz="12" w:space="0" w:color="auto"/>
            </w:tcBorders>
            <w:hideMark/>
          </w:tcPr>
          <w:p w14:paraId="6FE9F8B1" w14:textId="77777777" w:rsidR="00D17623" w:rsidRPr="002D7D6A" w:rsidRDefault="00D17623">
            <w:pPr>
              <w:rPr>
                <w:rFonts w:eastAsia="Times New Roman" w:cs="Times New Roman"/>
              </w:rPr>
            </w:pPr>
            <w:proofErr w:type="spellStart"/>
            <w:r w:rsidRPr="002D7D6A">
              <w:rPr>
                <w:rFonts w:eastAsia="Times New Roman" w:cs="Times New Roman"/>
              </w:rPr>
              <w:t>Nikšić</w:t>
            </w:r>
            <w:proofErr w:type="spellEnd"/>
            <w:r w:rsidRPr="002D7D6A">
              <w:rPr>
                <w:rFonts w:eastAsia="Times New Roman" w:cs="Times New Roman"/>
              </w:rPr>
              <w:t xml:space="preserve"> 1</w:t>
            </w:r>
          </w:p>
        </w:tc>
      </w:tr>
      <w:tr w:rsidR="00D17623" w:rsidRPr="002D7D6A" w14:paraId="5363EABF" w14:textId="77777777" w:rsidTr="00D71511">
        <w:trPr>
          <w:trHeight w:val="36"/>
        </w:trPr>
        <w:tc>
          <w:tcPr>
            <w:tcW w:w="4193" w:type="dxa"/>
            <w:tcBorders>
              <w:top w:val="single" w:sz="4" w:space="0" w:color="auto"/>
              <w:left w:val="single" w:sz="12" w:space="0" w:color="auto"/>
              <w:bottom w:val="single" w:sz="4" w:space="0" w:color="auto"/>
              <w:right w:val="single" w:sz="4" w:space="0" w:color="auto"/>
            </w:tcBorders>
            <w:shd w:val="clear" w:color="auto" w:fill="E7E6E6" w:themeFill="background2"/>
            <w:hideMark/>
          </w:tcPr>
          <w:p w14:paraId="75E4325F" w14:textId="77777777" w:rsidR="00D17623" w:rsidRPr="002D7D6A" w:rsidRDefault="00D17623">
            <w:pPr>
              <w:rPr>
                <w:rFonts w:eastAsia="Times New Roman" w:cs="Times New Roman"/>
              </w:rPr>
            </w:pPr>
            <w:r w:rsidRPr="002D7D6A">
              <w:rPr>
                <w:rFonts w:eastAsia="Times New Roman" w:cs="Times New Roman"/>
              </w:rPr>
              <w:t xml:space="preserve">GPS </w:t>
            </w:r>
            <w:proofErr w:type="spellStart"/>
            <w:r w:rsidRPr="002D7D6A">
              <w:rPr>
                <w:rFonts w:eastAsia="Times New Roman" w:cs="Times New Roman"/>
              </w:rPr>
              <w:t>koordinate</w:t>
            </w:r>
            <w:proofErr w:type="spellEnd"/>
          </w:p>
        </w:tc>
        <w:tc>
          <w:tcPr>
            <w:tcW w:w="5380" w:type="dxa"/>
            <w:tcBorders>
              <w:top w:val="single" w:sz="4" w:space="0" w:color="auto"/>
              <w:left w:val="single" w:sz="4" w:space="0" w:color="auto"/>
              <w:bottom w:val="single" w:sz="4" w:space="0" w:color="auto"/>
              <w:right w:val="single" w:sz="12" w:space="0" w:color="auto"/>
            </w:tcBorders>
            <w:shd w:val="clear" w:color="auto" w:fill="E7E6E6" w:themeFill="background2"/>
            <w:hideMark/>
          </w:tcPr>
          <w:p w14:paraId="4E6D5508" w14:textId="77777777" w:rsidR="00D17623" w:rsidRPr="002D7D6A" w:rsidRDefault="00D17623">
            <w:pPr>
              <w:rPr>
                <w:rFonts w:eastAsia="Times New Roman" w:cs="Times New Roman"/>
              </w:rPr>
            </w:pPr>
            <w:r w:rsidRPr="002D7D6A">
              <w:rPr>
                <w:rFonts w:eastAsia="Times New Roman" w:cs="Times New Roman"/>
              </w:rPr>
              <w:t>42°46’10,8’’ N     18°55’30,9’’ E</w:t>
            </w:r>
          </w:p>
        </w:tc>
      </w:tr>
      <w:tr w:rsidR="00D17623" w:rsidRPr="002D7D6A" w14:paraId="6D5E9038" w14:textId="77777777" w:rsidTr="000751D0">
        <w:trPr>
          <w:trHeight w:val="35"/>
        </w:trPr>
        <w:tc>
          <w:tcPr>
            <w:tcW w:w="4193" w:type="dxa"/>
            <w:tcBorders>
              <w:top w:val="single" w:sz="4" w:space="0" w:color="auto"/>
              <w:left w:val="single" w:sz="12" w:space="0" w:color="auto"/>
              <w:bottom w:val="single" w:sz="4" w:space="0" w:color="auto"/>
              <w:right w:val="single" w:sz="4" w:space="0" w:color="auto"/>
            </w:tcBorders>
            <w:hideMark/>
          </w:tcPr>
          <w:p w14:paraId="3B318F3B" w14:textId="77777777" w:rsidR="00D17623" w:rsidRPr="002D7D6A" w:rsidRDefault="00D17623">
            <w:pPr>
              <w:rPr>
                <w:rFonts w:eastAsia="Times New Roman" w:cs="Times New Roman"/>
              </w:rPr>
            </w:pPr>
            <w:proofErr w:type="spellStart"/>
            <w:r w:rsidRPr="002D7D6A">
              <w:rPr>
                <w:rFonts w:eastAsia="Times New Roman" w:cs="Times New Roman"/>
              </w:rPr>
              <w:t>Recipijent</w:t>
            </w:r>
            <w:proofErr w:type="spellEnd"/>
          </w:p>
        </w:tc>
        <w:tc>
          <w:tcPr>
            <w:tcW w:w="5380" w:type="dxa"/>
            <w:tcBorders>
              <w:top w:val="single" w:sz="4" w:space="0" w:color="auto"/>
              <w:left w:val="single" w:sz="4" w:space="0" w:color="auto"/>
              <w:bottom w:val="single" w:sz="4" w:space="0" w:color="auto"/>
              <w:right w:val="single" w:sz="12" w:space="0" w:color="auto"/>
            </w:tcBorders>
            <w:hideMark/>
          </w:tcPr>
          <w:p w14:paraId="7750AF36" w14:textId="77777777" w:rsidR="00D17623" w:rsidRPr="002D7D6A" w:rsidRDefault="00D17623">
            <w:pPr>
              <w:rPr>
                <w:rFonts w:eastAsia="Times New Roman" w:cs="Times New Roman"/>
              </w:rPr>
            </w:pPr>
            <w:r w:rsidRPr="002D7D6A">
              <w:rPr>
                <w:rFonts w:eastAsia="Times New Roman" w:cs="Times New Roman"/>
              </w:rPr>
              <w:t>Rijeka Zeta</w:t>
            </w:r>
          </w:p>
        </w:tc>
      </w:tr>
      <w:tr w:rsidR="00D17623" w:rsidRPr="002D7D6A" w14:paraId="7EC04996" w14:textId="77777777" w:rsidTr="00D71511">
        <w:trPr>
          <w:trHeight w:val="35"/>
        </w:trPr>
        <w:tc>
          <w:tcPr>
            <w:tcW w:w="4193" w:type="dxa"/>
            <w:tcBorders>
              <w:top w:val="single" w:sz="4" w:space="0" w:color="auto"/>
              <w:left w:val="single" w:sz="12" w:space="0" w:color="auto"/>
              <w:bottom w:val="single" w:sz="4" w:space="0" w:color="auto"/>
              <w:right w:val="single" w:sz="4" w:space="0" w:color="auto"/>
            </w:tcBorders>
            <w:shd w:val="clear" w:color="auto" w:fill="E7E6E6" w:themeFill="background2"/>
            <w:hideMark/>
          </w:tcPr>
          <w:p w14:paraId="5FCF99DF" w14:textId="77777777" w:rsidR="00D17623" w:rsidRPr="002D7D6A" w:rsidRDefault="00D17623">
            <w:pPr>
              <w:rPr>
                <w:rFonts w:eastAsia="Times New Roman" w:cs="Times New Roman"/>
              </w:rPr>
            </w:pPr>
            <w:proofErr w:type="spellStart"/>
            <w:r w:rsidRPr="002D7D6A">
              <w:rPr>
                <w:rFonts w:eastAsia="Times New Roman" w:cs="Times New Roman"/>
              </w:rPr>
              <w:t>Broj</w:t>
            </w:r>
            <w:proofErr w:type="spellEnd"/>
            <w:r w:rsidRPr="002D7D6A">
              <w:rPr>
                <w:rFonts w:eastAsia="Times New Roman" w:cs="Times New Roman"/>
              </w:rPr>
              <w:t xml:space="preserve"> </w:t>
            </w:r>
            <w:proofErr w:type="spellStart"/>
            <w:r w:rsidRPr="002D7D6A">
              <w:rPr>
                <w:rFonts w:eastAsia="Times New Roman" w:cs="Times New Roman"/>
              </w:rPr>
              <w:t>ispusta</w:t>
            </w:r>
            <w:proofErr w:type="spellEnd"/>
          </w:p>
        </w:tc>
        <w:tc>
          <w:tcPr>
            <w:tcW w:w="5380" w:type="dxa"/>
            <w:tcBorders>
              <w:top w:val="single" w:sz="4" w:space="0" w:color="auto"/>
              <w:left w:val="single" w:sz="4" w:space="0" w:color="auto"/>
              <w:bottom w:val="single" w:sz="4" w:space="0" w:color="auto"/>
              <w:right w:val="single" w:sz="12" w:space="0" w:color="auto"/>
            </w:tcBorders>
            <w:shd w:val="clear" w:color="auto" w:fill="E7E6E6" w:themeFill="background2"/>
            <w:hideMark/>
          </w:tcPr>
          <w:p w14:paraId="3A4EDEA6" w14:textId="77777777" w:rsidR="00D17623" w:rsidRPr="002D7D6A" w:rsidRDefault="00D17623">
            <w:pPr>
              <w:rPr>
                <w:rFonts w:eastAsia="Times New Roman" w:cs="Times New Roman"/>
              </w:rPr>
            </w:pPr>
            <w:r w:rsidRPr="002D7D6A">
              <w:rPr>
                <w:rFonts w:eastAsia="Times New Roman" w:cs="Times New Roman"/>
              </w:rPr>
              <w:t>1</w:t>
            </w:r>
          </w:p>
        </w:tc>
      </w:tr>
      <w:tr w:rsidR="00D17623" w:rsidRPr="002D7D6A" w14:paraId="34D39729" w14:textId="77777777" w:rsidTr="000751D0">
        <w:trPr>
          <w:trHeight w:val="35"/>
        </w:trPr>
        <w:tc>
          <w:tcPr>
            <w:tcW w:w="4193" w:type="dxa"/>
            <w:tcBorders>
              <w:top w:val="single" w:sz="4" w:space="0" w:color="auto"/>
              <w:left w:val="single" w:sz="12" w:space="0" w:color="auto"/>
              <w:bottom w:val="single" w:sz="4" w:space="0" w:color="auto"/>
              <w:right w:val="single" w:sz="4" w:space="0" w:color="auto"/>
            </w:tcBorders>
            <w:hideMark/>
          </w:tcPr>
          <w:p w14:paraId="31D4040B" w14:textId="77777777" w:rsidR="00D17623" w:rsidRPr="002D7D6A" w:rsidRDefault="00D17623">
            <w:pPr>
              <w:rPr>
                <w:rFonts w:eastAsia="Times New Roman" w:cs="Times New Roman"/>
              </w:rPr>
            </w:pPr>
            <w:proofErr w:type="spellStart"/>
            <w:r w:rsidRPr="002D7D6A">
              <w:rPr>
                <w:rFonts w:eastAsia="Times New Roman" w:cs="Times New Roman"/>
              </w:rPr>
              <w:t>Dužina</w:t>
            </w:r>
            <w:proofErr w:type="spellEnd"/>
            <w:r w:rsidRPr="002D7D6A">
              <w:rPr>
                <w:rFonts w:eastAsia="Times New Roman" w:cs="Times New Roman"/>
              </w:rPr>
              <w:t xml:space="preserve"> </w:t>
            </w:r>
            <w:proofErr w:type="spellStart"/>
            <w:r w:rsidRPr="002D7D6A">
              <w:rPr>
                <w:rFonts w:eastAsia="Times New Roman" w:cs="Times New Roman"/>
              </w:rPr>
              <w:t>ispusta</w:t>
            </w:r>
            <w:proofErr w:type="spellEnd"/>
          </w:p>
        </w:tc>
        <w:tc>
          <w:tcPr>
            <w:tcW w:w="5380" w:type="dxa"/>
            <w:tcBorders>
              <w:top w:val="single" w:sz="4" w:space="0" w:color="auto"/>
              <w:left w:val="single" w:sz="4" w:space="0" w:color="auto"/>
              <w:bottom w:val="single" w:sz="4" w:space="0" w:color="auto"/>
              <w:right w:val="single" w:sz="12" w:space="0" w:color="auto"/>
            </w:tcBorders>
            <w:hideMark/>
          </w:tcPr>
          <w:p w14:paraId="2DABD9E9" w14:textId="77777777" w:rsidR="00D17623" w:rsidRPr="002D7D6A" w:rsidRDefault="00D17623">
            <w:pPr>
              <w:rPr>
                <w:rFonts w:eastAsia="Times New Roman" w:cs="Times New Roman"/>
              </w:rPr>
            </w:pPr>
            <w:r w:rsidRPr="002D7D6A">
              <w:rPr>
                <w:rFonts w:eastAsia="Times New Roman" w:cs="Times New Roman"/>
              </w:rPr>
              <w:t>cca 400 m</w:t>
            </w:r>
          </w:p>
        </w:tc>
      </w:tr>
      <w:tr w:rsidR="00D17623" w:rsidRPr="002D7D6A" w14:paraId="192E64BD" w14:textId="77777777" w:rsidTr="00D71511">
        <w:trPr>
          <w:trHeight w:val="58"/>
        </w:trPr>
        <w:tc>
          <w:tcPr>
            <w:tcW w:w="4193" w:type="dxa"/>
            <w:tcBorders>
              <w:top w:val="single" w:sz="4" w:space="0" w:color="auto"/>
              <w:left w:val="single" w:sz="12" w:space="0" w:color="auto"/>
              <w:bottom w:val="single" w:sz="4" w:space="0" w:color="auto"/>
              <w:right w:val="single" w:sz="4" w:space="0" w:color="auto"/>
            </w:tcBorders>
            <w:shd w:val="clear" w:color="auto" w:fill="E7E6E6" w:themeFill="background2"/>
            <w:hideMark/>
          </w:tcPr>
          <w:p w14:paraId="345ADFBB" w14:textId="77777777" w:rsidR="00D17623" w:rsidRPr="002D7D6A" w:rsidRDefault="00D17623">
            <w:pPr>
              <w:rPr>
                <w:rFonts w:eastAsia="Times New Roman" w:cs="Times New Roman"/>
              </w:rPr>
            </w:pPr>
            <w:proofErr w:type="spellStart"/>
            <w:r w:rsidRPr="002D7D6A">
              <w:rPr>
                <w:rFonts w:eastAsia="Times New Roman" w:cs="Times New Roman"/>
              </w:rPr>
              <w:t>Mjerenje</w:t>
            </w:r>
            <w:proofErr w:type="spellEnd"/>
            <w:r w:rsidRPr="002D7D6A">
              <w:rPr>
                <w:rFonts w:eastAsia="Times New Roman" w:cs="Times New Roman"/>
              </w:rPr>
              <w:t xml:space="preserve"> </w:t>
            </w:r>
            <w:proofErr w:type="spellStart"/>
            <w:r w:rsidRPr="002D7D6A">
              <w:rPr>
                <w:rFonts w:eastAsia="Times New Roman" w:cs="Times New Roman"/>
              </w:rPr>
              <w:t>ispuštene</w:t>
            </w:r>
            <w:proofErr w:type="spellEnd"/>
            <w:r w:rsidRPr="002D7D6A">
              <w:rPr>
                <w:rFonts w:eastAsia="Times New Roman" w:cs="Times New Roman"/>
              </w:rPr>
              <w:t xml:space="preserve"> </w:t>
            </w:r>
            <w:proofErr w:type="spellStart"/>
            <w:r w:rsidRPr="002D7D6A">
              <w:rPr>
                <w:rFonts w:eastAsia="Times New Roman" w:cs="Times New Roman"/>
              </w:rPr>
              <w:t>vode</w:t>
            </w:r>
            <w:proofErr w:type="spellEnd"/>
            <w:r w:rsidRPr="002D7D6A">
              <w:rPr>
                <w:rFonts w:eastAsia="Times New Roman" w:cs="Times New Roman"/>
              </w:rPr>
              <w:t xml:space="preserve">/ </w:t>
            </w:r>
            <w:proofErr w:type="spellStart"/>
            <w:r w:rsidRPr="002D7D6A">
              <w:rPr>
                <w:rFonts w:eastAsia="Times New Roman" w:cs="Times New Roman"/>
              </w:rPr>
              <w:t>vrsta</w:t>
            </w:r>
            <w:proofErr w:type="spellEnd"/>
            <w:r w:rsidRPr="002D7D6A">
              <w:rPr>
                <w:rFonts w:eastAsia="Times New Roman" w:cs="Times New Roman"/>
              </w:rPr>
              <w:t xml:space="preserve"> </w:t>
            </w:r>
            <w:proofErr w:type="spellStart"/>
            <w:r w:rsidRPr="002D7D6A">
              <w:rPr>
                <w:rFonts w:eastAsia="Times New Roman" w:cs="Times New Roman"/>
              </w:rPr>
              <w:t>mjerača</w:t>
            </w:r>
            <w:proofErr w:type="spellEnd"/>
          </w:p>
        </w:tc>
        <w:tc>
          <w:tcPr>
            <w:tcW w:w="5380" w:type="dxa"/>
            <w:tcBorders>
              <w:top w:val="single" w:sz="4" w:space="0" w:color="auto"/>
              <w:left w:val="single" w:sz="4" w:space="0" w:color="auto"/>
              <w:bottom w:val="single" w:sz="4" w:space="0" w:color="auto"/>
              <w:right w:val="single" w:sz="12" w:space="0" w:color="auto"/>
            </w:tcBorders>
            <w:shd w:val="clear" w:color="auto" w:fill="E7E6E6" w:themeFill="background2"/>
            <w:hideMark/>
          </w:tcPr>
          <w:p w14:paraId="1D45C8A0" w14:textId="77777777" w:rsidR="00D17623" w:rsidRPr="002D7D6A" w:rsidRDefault="00D17623">
            <w:pPr>
              <w:rPr>
                <w:rFonts w:eastAsia="Times New Roman" w:cs="Times New Roman"/>
                <w:bCs/>
              </w:rPr>
            </w:pPr>
            <w:proofErr w:type="spellStart"/>
            <w:r w:rsidRPr="002D7D6A">
              <w:rPr>
                <w:bCs/>
              </w:rPr>
              <w:t>elektromagnetski</w:t>
            </w:r>
            <w:proofErr w:type="spellEnd"/>
          </w:p>
        </w:tc>
      </w:tr>
      <w:tr w:rsidR="00D17623" w:rsidRPr="002D7D6A" w14:paraId="671A8091" w14:textId="77777777" w:rsidTr="000751D0">
        <w:trPr>
          <w:trHeight w:val="35"/>
        </w:trPr>
        <w:tc>
          <w:tcPr>
            <w:tcW w:w="4193" w:type="dxa"/>
            <w:tcBorders>
              <w:top w:val="single" w:sz="4" w:space="0" w:color="auto"/>
              <w:left w:val="single" w:sz="12" w:space="0" w:color="auto"/>
              <w:bottom w:val="single" w:sz="4" w:space="0" w:color="auto"/>
              <w:right w:val="single" w:sz="4" w:space="0" w:color="auto"/>
            </w:tcBorders>
            <w:vAlign w:val="center"/>
            <w:hideMark/>
          </w:tcPr>
          <w:p w14:paraId="23DB6C7F" w14:textId="77777777" w:rsidR="00D17623" w:rsidRPr="002D7D6A" w:rsidRDefault="00D17623">
            <w:pPr>
              <w:rPr>
                <w:rFonts w:eastAsia="Times New Roman" w:cs="Times New Roman"/>
                <w:vertAlign w:val="superscript"/>
              </w:rPr>
            </w:pPr>
            <w:proofErr w:type="spellStart"/>
            <w:r w:rsidRPr="002D7D6A">
              <w:rPr>
                <w:rFonts w:eastAsia="Times New Roman" w:cs="Times New Roman"/>
              </w:rPr>
              <w:lastRenderedPageBreak/>
              <w:t>Količine</w:t>
            </w:r>
            <w:proofErr w:type="spellEnd"/>
            <w:r w:rsidRPr="002D7D6A">
              <w:rPr>
                <w:rFonts w:eastAsia="Times New Roman" w:cs="Times New Roman"/>
              </w:rPr>
              <w:t xml:space="preserve"> </w:t>
            </w:r>
            <w:proofErr w:type="spellStart"/>
            <w:r w:rsidRPr="002D7D6A">
              <w:rPr>
                <w:rFonts w:eastAsia="Times New Roman" w:cs="Times New Roman"/>
              </w:rPr>
              <w:t>ispuštene</w:t>
            </w:r>
            <w:proofErr w:type="spellEnd"/>
            <w:r w:rsidRPr="002D7D6A">
              <w:rPr>
                <w:rFonts w:eastAsia="Times New Roman" w:cs="Times New Roman"/>
              </w:rPr>
              <w:t xml:space="preserve"> </w:t>
            </w:r>
            <w:proofErr w:type="spellStart"/>
            <w:r w:rsidRPr="002D7D6A">
              <w:rPr>
                <w:rFonts w:eastAsia="Times New Roman" w:cs="Times New Roman"/>
              </w:rPr>
              <w:t>vode</w:t>
            </w:r>
            <w:proofErr w:type="spellEnd"/>
            <w:r w:rsidRPr="002D7D6A">
              <w:rPr>
                <w:rFonts w:eastAsia="Times New Roman" w:cs="Times New Roman"/>
              </w:rPr>
              <w:t xml:space="preserve"> </w:t>
            </w:r>
          </w:p>
        </w:tc>
        <w:tc>
          <w:tcPr>
            <w:tcW w:w="5380" w:type="dxa"/>
            <w:tcBorders>
              <w:top w:val="single" w:sz="4" w:space="0" w:color="auto"/>
              <w:left w:val="single" w:sz="4" w:space="0" w:color="auto"/>
              <w:bottom w:val="single" w:sz="4" w:space="0" w:color="auto"/>
              <w:right w:val="single" w:sz="12" w:space="0" w:color="auto"/>
            </w:tcBorders>
            <w:hideMark/>
          </w:tcPr>
          <w:p w14:paraId="33DE02B4" w14:textId="77777777" w:rsidR="00D17623" w:rsidRPr="002D7D6A" w:rsidRDefault="00D17623">
            <w:pPr>
              <w:rPr>
                <w:rFonts w:eastAsia="Times New Roman" w:cs="Times New Roman"/>
                <w:bCs/>
              </w:rPr>
            </w:pPr>
            <w:r w:rsidRPr="002D7D6A">
              <w:rPr>
                <w:bCs/>
              </w:rPr>
              <w:t>4657 m</w:t>
            </w:r>
            <w:r w:rsidRPr="002D7D6A">
              <w:rPr>
                <w:bCs/>
                <w:vertAlign w:val="superscript"/>
              </w:rPr>
              <w:t>3</w:t>
            </w:r>
            <w:r w:rsidRPr="002D7D6A">
              <w:rPr>
                <w:bCs/>
              </w:rPr>
              <w:t xml:space="preserve">/dan </w:t>
            </w:r>
          </w:p>
        </w:tc>
      </w:tr>
      <w:tr w:rsidR="00D17623" w:rsidRPr="002D7D6A" w14:paraId="1648237D" w14:textId="77777777" w:rsidTr="00D71511">
        <w:trPr>
          <w:trHeight w:val="35"/>
        </w:trPr>
        <w:tc>
          <w:tcPr>
            <w:tcW w:w="4193" w:type="dxa"/>
            <w:tcBorders>
              <w:top w:val="single" w:sz="4" w:space="0" w:color="auto"/>
              <w:left w:val="single" w:sz="12" w:space="0" w:color="auto"/>
              <w:bottom w:val="single" w:sz="12" w:space="0" w:color="auto"/>
              <w:right w:val="single" w:sz="4" w:space="0" w:color="auto"/>
            </w:tcBorders>
            <w:shd w:val="clear" w:color="auto" w:fill="E7E6E6" w:themeFill="background2"/>
            <w:hideMark/>
          </w:tcPr>
          <w:p w14:paraId="7EC317F5" w14:textId="77777777" w:rsidR="00D17623" w:rsidRPr="002D7D6A" w:rsidRDefault="00D17623">
            <w:pPr>
              <w:rPr>
                <w:rFonts w:eastAsia="Times New Roman" w:cs="Times New Roman"/>
              </w:rPr>
            </w:pPr>
            <w:proofErr w:type="spellStart"/>
            <w:r w:rsidRPr="002D7D6A">
              <w:rPr>
                <w:rFonts w:eastAsia="Times New Roman" w:cs="Times New Roman"/>
              </w:rPr>
              <w:t>Broj</w:t>
            </w:r>
            <w:proofErr w:type="spellEnd"/>
            <w:r w:rsidRPr="002D7D6A">
              <w:rPr>
                <w:rFonts w:eastAsia="Times New Roman" w:cs="Times New Roman"/>
              </w:rPr>
              <w:t xml:space="preserve"> </w:t>
            </w:r>
            <w:proofErr w:type="spellStart"/>
            <w:r w:rsidRPr="002D7D6A">
              <w:rPr>
                <w:rFonts w:eastAsia="Times New Roman" w:cs="Times New Roman"/>
              </w:rPr>
              <w:t>analiza</w:t>
            </w:r>
            <w:proofErr w:type="spellEnd"/>
          </w:p>
        </w:tc>
        <w:tc>
          <w:tcPr>
            <w:tcW w:w="5380" w:type="dxa"/>
            <w:tcBorders>
              <w:top w:val="single" w:sz="4" w:space="0" w:color="auto"/>
              <w:left w:val="single" w:sz="4" w:space="0" w:color="auto"/>
              <w:bottom w:val="single" w:sz="12" w:space="0" w:color="auto"/>
              <w:right w:val="single" w:sz="12" w:space="0" w:color="auto"/>
            </w:tcBorders>
            <w:shd w:val="clear" w:color="auto" w:fill="E7E6E6" w:themeFill="background2"/>
            <w:hideMark/>
          </w:tcPr>
          <w:p w14:paraId="1D7B17AE" w14:textId="77777777" w:rsidR="00D17623" w:rsidRPr="002D7D6A" w:rsidRDefault="00D17623">
            <w:pPr>
              <w:rPr>
                <w:rFonts w:eastAsia="Times New Roman" w:cs="Times New Roman"/>
              </w:rPr>
            </w:pPr>
            <w:r w:rsidRPr="002D7D6A">
              <w:rPr>
                <w:rFonts w:eastAsia="Times New Roman" w:cs="Times New Roman"/>
              </w:rPr>
              <w:t>2</w:t>
            </w:r>
          </w:p>
        </w:tc>
      </w:tr>
    </w:tbl>
    <w:p w14:paraId="68862B81" w14:textId="7963CE9D" w:rsidR="00D17623" w:rsidRPr="009A353D" w:rsidRDefault="009A353D" w:rsidP="00D17623">
      <w:pPr>
        <w:spacing w:after="0"/>
      </w:pPr>
      <w:r w:rsidRPr="009A353D">
        <w:t>Tabela 9: Osnovni podaci o privrednom društvu</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108"/>
        <w:gridCol w:w="5500"/>
      </w:tblGrid>
      <w:tr w:rsidR="00075BDF" w:rsidRPr="00075BDF" w14:paraId="697DB8D9" w14:textId="77777777" w:rsidTr="005345B9">
        <w:trPr>
          <w:cnfStyle w:val="100000000000" w:firstRow="1" w:lastRow="0" w:firstColumn="0" w:lastColumn="0" w:oddVBand="0" w:evenVBand="0" w:oddHBand="0" w:evenHBand="0" w:firstRowFirstColumn="0" w:firstRowLastColumn="0" w:lastRowFirstColumn="0" w:lastRowLastColumn="0"/>
        </w:trPr>
        <w:tc>
          <w:tcPr>
            <w:tcW w:w="2138" w:type="pct"/>
            <w:vMerge w:val="restart"/>
          </w:tcPr>
          <w:p w14:paraId="423A287C" w14:textId="77777777" w:rsidR="00075BDF" w:rsidRPr="00075BDF" w:rsidRDefault="00075BDF" w:rsidP="00075BDF">
            <w:pPr>
              <w:spacing w:before="0" w:after="160" w:line="259" w:lineRule="auto"/>
              <w:jc w:val="left"/>
              <w:rPr>
                <w:rFonts w:eastAsiaTheme="minorHAnsi"/>
                <w:sz w:val="18"/>
                <w:szCs w:val="20"/>
                <w:lang w:val="en-US"/>
              </w:rPr>
            </w:pPr>
            <w:r w:rsidRPr="00075BDF">
              <w:rPr>
                <w:rFonts w:eastAsiaTheme="minorHAnsi"/>
                <w:b w:val="0"/>
                <w:sz w:val="18"/>
                <w:szCs w:val="20"/>
                <w:lang w:val="en-US"/>
              </w:rPr>
              <w:t xml:space="preserve">OSNOVNI PODACI O PRIVREDNOM DRUŠTVU </w:t>
            </w:r>
            <w:proofErr w:type="spellStart"/>
            <w:r w:rsidRPr="00075BDF">
              <w:rPr>
                <w:rFonts w:eastAsiaTheme="minorHAnsi"/>
                <w:b w:val="0"/>
                <w:sz w:val="18"/>
                <w:szCs w:val="20"/>
                <w:lang w:val="en-US"/>
              </w:rPr>
              <w:t>ili</w:t>
            </w:r>
            <w:proofErr w:type="spellEnd"/>
            <w:r w:rsidRPr="00075BDF">
              <w:rPr>
                <w:rFonts w:eastAsiaTheme="minorHAnsi"/>
                <w:b w:val="0"/>
                <w:sz w:val="18"/>
                <w:szCs w:val="20"/>
                <w:lang w:val="en-US"/>
              </w:rPr>
              <w:t xml:space="preserve"> DRUGOM PRAVNOM LICU KOJE UPRAVLJA PPOV</w:t>
            </w:r>
          </w:p>
        </w:tc>
        <w:tc>
          <w:tcPr>
            <w:tcW w:w="2862" w:type="pct"/>
          </w:tcPr>
          <w:p w14:paraId="4C3006B2" w14:textId="77777777" w:rsidR="00075BDF" w:rsidRPr="00075BDF" w:rsidRDefault="00075BDF" w:rsidP="00075BDF">
            <w:pPr>
              <w:spacing w:before="0" w:after="160" w:line="259" w:lineRule="auto"/>
              <w:jc w:val="left"/>
              <w:rPr>
                <w:rFonts w:eastAsiaTheme="minorHAnsi"/>
                <w:b w:val="0"/>
                <w:sz w:val="20"/>
                <w:szCs w:val="20"/>
                <w:lang w:val="en-US"/>
              </w:rPr>
            </w:pPr>
            <w:r w:rsidRPr="00075BDF">
              <w:rPr>
                <w:rFonts w:eastAsiaTheme="minorHAnsi"/>
                <w:b w:val="0"/>
                <w:sz w:val="20"/>
                <w:szCs w:val="20"/>
                <w:lang w:val="en-US"/>
              </w:rPr>
              <w:t>NAZIV/IME/ADRESA:   DOO “</w:t>
            </w:r>
            <w:proofErr w:type="spellStart"/>
            <w:r w:rsidRPr="00075BDF">
              <w:rPr>
                <w:rFonts w:eastAsiaTheme="minorHAnsi"/>
                <w:b w:val="0"/>
                <w:sz w:val="20"/>
                <w:szCs w:val="20"/>
                <w:lang w:val="en-US"/>
              </w:rPr>
              <w:t>Vodovod</w:t>
            </w:r>
            <w:proofErr w:type="spellEnd"/>
            <w:r w:rsidRPr="00075BDF">
              <w:rPr>
                <w:rFonts w:eastAsiaTheme="minorHAnsi"/>
                <w:b w:val="0"/>
                <w:sz w:val="20"/>
                <w:szCs w:val="20"/>
                <w:lang w:val="en-US"/>
              </w:rPr>
              <w:t xml:space="preserve"> </w:t>
            </w:r>
            <w:proofErr w:type="spellStart"/>
            <w:r w:rsidRPr="00075BDF">
              <w:rPr>
                <w:rFonts w:eastAsiaTheme="minorHAnsi"/>
                <w:b w:val="0"/>
                <w:sz w:val="20"/>
                <w:szCs w:val="20"/>
                <w:lang w:val="en-US"/>
              </w:rPr>
              <w:t>i</w:t>
            </w:r>
            <w:proofErr w:type="spellEnd"/>
            <w:r w:rsidRPr="00075BDF">
              <w:rPr>
                <w:rFonts w:eastAsiaTheme="minorHAnsi"/>
                <w:b w:val="0"/>
                <w:sz w:val="20"/>
                <w:szCs w:val="20"/>
                <w:lang w:val="en-US"/>
              </w:rPr>
              <w:t xml:space="preserve"> </w:t>
            </w:r>
            <w:proofErr w:type="spellStart"/>
            <w:r w:rsidRPr="00075BDF">
              <w:rPr>
                <w:rFonts w:eastAsiaTheme="minorHAnsi"/>
                <w:b w:val="0"/>
                <w:sz w:val="20"/>
                <w:szCs w:val="20"/>
                <w:lang w:val="en-US"/>
              </w:rPr>
              <w:t>kanalizacija</w:t>
            </w:r>
            <w:proofErr w:type="spellEnd"/>
            <w:r w:rsidRPr="00075BDF">
              <w:rPr>
                <w:rFonts w:eastAsiaTheme="minorHAnsi"/>
                <w:b w:val="0"/>
                <w:sz w:val="20"/>
                <w:szCs w:val="20"/>
                <w:lang w:val="en-US"/>
              </w:rPr>
              <w:t xml:space="preserve">”, </w:t>
            </w:r>
            <w:proofErr w:type="spellStart"/>
            <w:r w:rsidRPr="00075BDF">
              <w:rPr>
                <w:rFonts w:eastAsiaTheme="minorHAnsi"/>
                <w:b w:val="0"/>
                <w:sz w:val="20"/>
                <w:szCs w:val="20"/>
                <w:lang w:val="en-US"/>
              </w:rPr>
              <w:t>Hercegovački</w:t>
            </w:r>
            <w:proofErr w:type="spellEnd"/>
            <w:r w:rsidRPr="00075BDF">
              <w:rPr>
                <w:rFonts w:eastAsiaTheme="minorHAnsi"/>
                <w:b w:val="0"/>
                <w:sz w:val="20"/>
                <w:szCs w:val="20"/>
                <w:lang w:val="en-US"/>
              </w:rPr>
              <w:t xml:space="preserve"> put 1, </w:t>
            </w:r>
            <w:proofErr w:type="spellStart"/>
            <w:r w:rsidRPr="00075BDF">
              <w:rPr>
                <w:rFonts w:eastAsiaTheme="minorHAnsi"/>
                <w:b w:val="0"/>
                <w:sz w:val="20"/>
                <w:szCs w:val="20"/>
                <w:lang w:val="en-US"/>
              </w:rPr>
              <w:t>Nikšić</w:t>
            </w:r>
            <w:proofErr w:type="spellEnd"/>
          </w:p>
        </w:tc>
      </w:tr>
      <w:tr w:rsidR="00075BDF" w:rsidRPr="00075BDF" w14:paraId="2C43B5E2" w14:textId="77777777" w:rsidTr="005345B9">
        <w:tc>
          <w:tcPr>
            <w:tcW w:w="2138" w:type="pct"/>
            <w:vMerge/>
          </w:tcPr>
          <w:p w14:paraId="17294309" w14:textId="77777777" w:rsidR="00075BDF" w:rsidRPr="00075BDF" w:rsidRDefault="00075BDF" w:rsidP="00075BDF">
            <w:pPr>
              <w:spacing w:before="0" w:after="160" w:line="259" w:lineRule="auto"/>
              <w:jc w:val="center"/>
              <w:rPr>
                <w:rFonts w:eastAsiaTheme="minorHAnsi"/>
                <w:b/>
                <w:sz w:val="18"/>
                <w:szCs w:val="20"/>
                <w:lang w:val="en-US"/>
              </w:rPr>
            </w:pPr>
          </w:p>
        </w:tc>
        <w:tc>
          <w:tcPr>
            <w:tcW w:w="2862" w:type="pct"/>
          </w:tcPr>
          <w:p w14:paraId="24FD80D2" w14:textId="77777777" w:rsidR="00075BDF" w:rsidRPr="00075BDF" w:rsidRDefault="00075BDF" w:rsidP="00075BDF">
            <w:pPr>
              <w:spacing w:before="0" w:after="160" w:line="259" w:lineRule="auto"/>
              <w:jc w:val="left"/>
              <w:rPr>
                <w:rFonts w:eastAsiaTheme="minorHAnsi"/>
                <w:sz w:val="20"/>
                <w:szCs w:val="20"/>
                <w:lang w:val="en-US"/>
              </w:rPr>
            </w:pPr>
            <w:r w:rsidRPr="00075BDF">
              <w:rPr>
                <w:rFonts w:eastAsiaTheme="minorHAnsi"/>
                <w:sz w:val="20"/>
                <w:szCs w:val="20"/>
                <w:lang w:val="en-US"/>
              </w:rPr>
              <w:t xml:space="preserve">DJELATNOST: vodosnabdijevanje </w:t>
            </w:r>
            <w:proofErr w:type="spellStart"/>
            <w:r w:rsidRPr="00075BDF">
              <w:rPr>
                <w:rFonts w:eastAsiaTheme="minorHAnsi"/>
                <w:sz w:val="20"/>
                <w:szCs w:val="20"/>
                <w:lang w:val="en-US"/>
              </w:rPr>
              <w:t>i</w:t>
            </w:r>
            <w:proofErr w:type="spellEnd"/>
            <w:r w:rsidRPr="00075BDF">
              <w:rPr>
                <w:rFonts w:eastAsiaTheme="minorHAnsi"/>
                <w:sz w:val="20"/>
                <w:szCs w:val="20"/>
                <w:lang w:val="en-US"/>
              </w:rPr>
              <w:t xml:space="preserve"> </w:t>
            </w:r>
            <w:proofErr w:type="spellStart"/>
            <w:r w:rsidRPr="00075BDF">
              <w:rPr>
                <w:rFonts w:eastAsiaTheme="minorHAnsi"/>
                <w:sz w:val="20"/>
                <w:szCs w:val="20"/>
                <w:lang w:val="en-US"/>
              </w:rPr>
              <w:t>upravljanje</w:t>
            </w:r>
            <w:proofErr w:type="spellEnd"/>
            <w:r w:rsidRPr="00075BDF">
              <w:rPr>
                <w:rFonts w:eastAsiaTheme="minorHAnsi"/>
                <w:sz w:val="20"/>
                <w:szCs w:val="20"/>
                <w:lang w:val="en-US"/>
              </w:rPr>
              <w:t xml:space="preserve"> </w:t>
            </w:r>
            <w:proofErr w:type="spellStart"/>
            <w:r w:rsidRPr="00075BDF">
              <w:rPr>
                <w:rFonts w:eastAsiaTheme="minorHAnsi"/>
                <w:sz w:val="20"/>
                <w:szCs w:val="20"/>
                <w:lang w:val="en-US"/>
              </w:rPr>
              <w:t>komunalnim</w:t>
            </w:r>
            <w:proofErr w:type="spellEnd"/>
            <w:r w:rsidRPr="00075BDF">
              <w:rPr>
                <w:rFonts w:eastAsiaTheme="minorHAnsi"/>
                <w:sz w:val="20"/>
                <w:szCs w:val="20"/>
                <w:lang w:val="en-US"/>
              </w:rPr>
              <w:t xml:space="preserve"> </w:t>
            </w:r>
            <w:proofErr w:type="spellStart"/>
            <w:r w:rsidRPr="00075BDF">
              <w:rPr>
                <w:rFonts w:eastAsiaTheme="minorHAnsi"/>
                <w:sz w:val="20"/>
                <w:szCs w:val="20"/>
                <w:lang w:val="en-US"/>
              </w:rPr>
              <w:t>otpadnim</w:t>
            </w:r>
            <w:proofErr w:type="spellEnd"/>
            <w:r w:rsidRPr="00075BDF">
              <w:rPr>
                <w:rFonts w:eastAsiaTheme="minorHAnsi"/>
                <w:sz w:val="20"/>
                <w:szCs w:val="20"/>
                <w:lang w:val="en-US"/>
              </w:rPr>
              <w:t xml:space="preserve"> </w:t>
            </w:r>
            <w:proofErr w:type="spellStart"/>
            <w:r w:rsidRPr="00075BDF">
              <w:rPr>
                <w:rFonts w:eastAsiaTheme="minorHAnsi"/>
                <w:sz w:val="20"/>
                <w:szCs w:val="20"/>
                <w:lang w:val="en-US"/>
              </w:rPr>
              <w:t>vodama</w:t>
            </w:r>
            <w:proofErr w:type="spellEnd"/>
          </w:p>
        </w:tc>
      </w:tr>
      <w:tr w:rsidR="00075BDF" w:rsidRPr="00075BDF" w14:paraId="117B01CE" w14:textId="77777777" w:rsidTr="005345B9">
        <w:trPr>
          <w:cnfStyle w:val="000000010000" w:firstRow="0" w:lastRow="0" w:firstColumn="0" w:lastColumn="0" w:oddVBand="0" w:evenVBand="0" w:oddHBand="0" w:evenHBand="1" w:firstRowFirstColumn="0" w:firstRowLastColumn="0" w:lastRowFirstColumn="0" w:lastRowLastColumn="0"/>
        </w:trPr>
        <w:tc>
          <w:tcPr>
            <w:tcW w:w="2138" w:type="pct"/>
          </w:tcPr>
          <w:p w14:paraId="3CA55E6B" w14:textId="77777777" w:rsidR="00075BDF" w:rsidRPr="00075BDF" w:rsidRDefault="00075BDF" w:rsidP="00075BDF">
            <w:pPr>
              <w:spacing w:before="0" w:after="160" w:line="259" w:lineRule="auto"/>
              <w:jc w:val="left"/>
              <w:rPr>
                <w:rFonts w:eastAsiaTheme="minorHAnsi"/>
                <w:b/>
                <w:sz w:val="18"/>
                <w:szCs w:val="20"/>
                <w:lang w:val="en-US"/>
              </w:rPr>
            </w:pPr>
            <w:r w:rsidRPr="00075BDF">
              <w:rPr>
                <w:rFonts w:eastAsiaTheme="minorHAnsi"/>
                <w:b/>
                <w:sz w:val="18"/>
                <w:szCs w:val="20"/>
                <w:lang w:val="en-US"/>
              </w:rPr>
              <w:t>LOKACIJA POSTROJENJA ZA PREČIŠĆAVANJE OTPADNIH VODA (PPOV-a):</w:t>
            </w:r>
          </w:p>
        </w:tc>
        <w:tc>
          <w:tcPr>
            <w:tcW w:w="2862" w:type="pct"/>
          </w:tcPr>
          <w:p w14:paraId="2F23F501" w14:textId="77777777" w:rsidR="00075BDF" w:rsidRPr="00075BDF" w:rsidRDefault="00075BDF" w:rsidP="00075BDF">
            <w:pPr>
              <w:spacing w:before="0" w:after="160" w:line="259" w:lineRule="auto"/>
              <w:jc w:val="left"/>
              <w:rPr>
                <w:rFonts w:eastAsiaTheme="minorHAnsi"/>
                <w:sz w:val="20"/>
                <w:szCs w:val="20"/>
                <w:lang w:val="en-US"/>
              </w:rPr>
            </w:pPr>
            <w:proofErr w:type="spellStart"/>
            <w:r w:rsidRPr="00075BDF">
              <w:rPr>
                <w:rFonts w:eastAsiaTheme="minorHAnsi"/>
                <w:sz w:val="20"/>
                <w:szCs w:val="20"/>
                <w:lang w:val="en-US"/>
              </w:rPr>
              <w:t>Studenca</w:t>
            </w:r>
            <w:proofErr w:type="spellEnd"/>
          </w:p>
        </w:tc>
      </w:tr>
      <w:tr w:rsidR="00075BDF" w:rsidRPr="00075BDF" w14:paraId="4EC3633D" w14:textId="77777777" w:rsidTr="005345B9">
        <w:tc>
          <w:tcPr>
            <w:tcW w:w="2138" w:type="pct"/>
          </w:tcPr>
          <w:p w14:paraId="3700F887" w14:textId="77777777" w:rsidR="00075BDF" w:rsidRPr="00075BDF" w:rsidRDefault="00075BDF" w:rsidP="00075BDF">
            <w:pPr>
              <w:spacing w:before="0" w:after="160" w:line="259" w:lineRule="auto"/>
              <w:jc w:val="left"/>
              <w:rPr>
                <w:rFonts w:eastAsiaTheme="minorHAnsi"/>
                <w:b/>
                <w:sz w:val="18"/>
                <w:szCs w:val="20"/>
                <w:lang w:val="en-US"/>
              </w:rPr>
            </w:pPr>
            <w:r w:rsidRPr="00075BDF">
              <w:rPr>
                <w:rFonts w:eastAsiaTheme="minorHAnsi"/>
                <w:b/>
                <w:sz w:val="18"/>
                <w:szCs w:val="20"/>
                <w:lang w:val="en-US"/>
              </w:rPr>
              <w:t>POVRŠINA PPOV-a (m</w:t>
            </w:r>
            <w:r w:rsidRPr="00075BDF">
              <w:rPr>
                <w:rFonts w:eastAsiaTheme="minorHAnsi"/>
                <w:b/>
                <w:sz w:val="18"/>
                <w:szCs w:val="20"/>
                <w:vertAlign w:val="superscript"/>
                <w:lang w:val="en-US"/>
              </w:rPr>
              <w:t>2</w:t>
            </w:r>
            <w:r w:rsidRPr="00075BDF">
              <w:rPr>
                <w:rFonts w:eastAsiaTheme="minorHAnsi"/>
                <w:b/>
                <w:sz w:val="18"/>
                <w:szCs w:val="20"/>
                <w:lang w:val="en-US"/>
              </w:rPr>
              <w:t>)</w:t>
            </w:r>
          </w:p>
        </w:tc>
        <w:tc>
          <w:tcPr>
            <w:tcW w:w="2862" w:type="pct"/>
          </w:tcPr>
          <w:p w14:paraId="3B4B31D4" w14:textId="77777777" w:rsidR="00075BDF" w:rsidRPr="00075BDF" w:rsidRDefault="00075BDF" w:rsidP="00075BDF">
            <w:pPr>
              <w:spacing w:before="0" w:after="160" w:line="259" w:lineRule="auto"/>
              <w:jc w:val="left"/>
              <w:rPr>
                <w:rFonts w:eastAsiaTheme="minorHAnsi"/>
                <w:sz w:val="20"/>
                <w:szCs w:val="20"/>
                <w:lang w:val="en-US"/>
              </w:rPr>
            </w:pPr>
            <w:r w:rsidRPr="00075BDF">
              <w:rPr>
                <w:rFonts w:eastAsiaTheme="minorHAnsi"/>
                <w:sz w:val="20"/>
                <w:szCs w:val="20"/>
                <w:lang w:val="en-US"/>
              </w:rPr>
              <w:t>109 701 m</w:t>
            </w:r>
            <w:r w:rsidRPr="00075BDF">
              <w:rPr>
                <w:rFonts w:eastAsiaTheme="minorHAnsi"/>
                <w:sz w:val="20"/>
                <w:szCs w:val="20"/>
                <w:vertAlign w:val="superscript"/>
                <w:lang w:val="en-US"/>
              </w:rPr>
              <w:t>2</w:t>
            </w:r>
          </w:p>
        </w:tc>
      </w:tr>
      <w:tr w:rsidR="00075BDF" w:rsidRPr="00075BDF" w14:paraId="3A7A678F" w14:textId="77777777" w:rsidTr="005345B9">
        <w:trPr>
          <w:cnfStyle w:val="000000010000" w:firstRow="0" w:lastRow="0" w:firstColumn="0" w:lastColumn="0" w:oddVBand="0" w:evenVBand="0" w:oddHBand="0" w:evenHBand="1" w:firstRowFirstColumn="0" w:firstRowLastColumn="0" w:lastRowFirstColumn="0" w:lastRowLastColumn="0"/>
        </w:trPr>
        <w:tc>
          <w:tcPr>
            <w:tcW w:w="2138" w:type="pct"/>
          </w:tcPr>
          <w:p w14:paraId="38C2F11B" w14:textId="77777777" w:rsidR="00075BDF" w:rsidRPr="00075BDF" w:rsidRDefault="00075BDF" w:rsidP="00075BDF">
            <w:pPr>
              <w:spacing w:before="0" w:after="160" w:line="259" w:lineRule="auto"/>
              <w:jc w:val="left"/>
              <w:rPr>
                <w:rFonts w:eastAsiaTheme="minorHAnsi"/>
                <w:b/>
                <w:sz w:val="18"/>
                <w:szCs w:val="20"/>
                <w:lang w:val="en-US"/>
              </w:rPr>
            </w:pPr>
            <w:r w:rsidRPr="00075BDF">
              <w:rPr>
                <w:rFonts w:eastAsiaTheme="minorHAnsi"/>
                <w:b/>
                <w:sz w:val="18"/>
                <w:szCs w:val="20"/>
                <w:lang w:val="en-US"/>
              </w:rPr>
              <w:t>AGLOMERACIJA OBUHVAĆENA PPOV-om</w:t>
            </w:r>
          </w:p>
        </w:tc>
        <w:tc>
          <w:tcPr>
            <w:tcW w:w="2862" w:type="pct"/>
          </w:tcPr>
          <w:p w14:paraId="29A85966" w14:textId="77777777" w:rsidR="00075BDF" w:rsidRPr="00075BDF" w:rsidRDefault="00075BDF" w:rsidP="00075BDF">
            <w:pPr>
              <w:spacing w:before="0" w:after="160" w:line="259" w:lineRule="auto"/>
              <w:jc w:val="left"/>
              <w:rPr>
                <w:rFonts w:eastAsiaTheme="minorHAnsi"/>
                <w:sz w:val="20"/>
                <w:szCs w:val="20"/>
                <w:lang w:val="en-US"/>
              </w:rPr>
            </w:pPr>
            <w:proofErr w:type="spellStart"/>
            <w:r w:rsidRPr="00075BDF">
              <w:rPr>
                <w:rFonts w:eastAsiaTheme="minorHAnsi"/>
                <w:sz w:val="20"/>
                <w:szCs w:val="20"/>
                <w:lang w:val="en-US"/>
              </w:rPr>
              <w:t>Nikšić</w:t>
            </w:r>
            <w:proofErr w:type="spellEnd"/>
            <w:r w:rsidRPr="00075BDF">
              <w:rPr>
                <w:rFonts w:eastAsiaTheme="minorHAnsi"/>
                <w:sz w:val="20"/>
                <w:szCs w:val="20"/>
                <w:lang w:val="en-US"/>
              </w:rPr>
              <w:t xml:space="preserve"> 1</w:t>
            </w:r>
          </w:p>
        </w:tc>
      </w:tr>
      <w:tr w:rsidR="00075BDF" w:rsidRPr="00075BDF" w14:paraId="66FF2EDE" w14:textId="77777777" w:rsidTr="005345B9">
        <w:tc>
          <w:tcPr>
            <w:tcW w:w="2138" w:type="pct"/>
          </w:tcPr>
          <w:p w14:paraId="04E3BA0F" w14:textId="77777777" w:rsidR="00075BDF" w:rsidRPr="00075BDF" w:rsidRDefault="00075BDF" w:rsidP="00075BDF">
            <w:pPr>
              <w:spacing w:before="0" w:after="160" w:line="259" w:lineRule="auto"/>
              <w:jc w:val="left"/>
              <w:rPr>
                <w:rFonts w:eastAsiaTheme="minorHAnsi"/>
                <w:b/>
                <w:sz w:val="18"/>
                <w:szCs w:val="20"/>
                <w:lang w:val="en-US"/>
              </w:rPr>
            </w:pPr>
            <w:r w:rsidRPr="00075BDF">
              <w:rPr>
                <w:rFonts w:eastAsiaTheme="minorHAnsi"/>
                <w:b/>
                <w:sz w:val="18"/>
                <w:szCs w:val="20"/>
                <w:lang w:val="en-US"/>
              </w:rPr>
              <w:t>GODINA IZGRADNJE I VRSTA UGOVORA PPOV-a</w:t>
            </w:r>
          </w:p>
        </w:tc>
        <w:tc>
          <w:tcPr>
            <w:tcW w:w="2862" w:type="pct"/>
          </w:tcPr>
          <w:p w14:paraId="2F659483" w14:textId="77777777" w:rsidR="00075BDF" w:rsidRPr="00075BDF" w:rsidRDefault="00075BDF" w:rsidP="00075BDF">
            <w:pPr>
              <w:spacing w:before="0" w:after="160" w:line="259" w:lineRule="auto"/>
              <w:jc w:val="left"/>
              <w:rPr>
                <w:rFonts w:eastAsiaTheme="minorHAnsi"/>
                <w:sz w:val="20"/>
                <w:szCs w:val="20"/>
                <w:lang w:val="en-US"/>
              </w:rPr>
            </w:pPr>
          </w:p>
        </w:tc>
      </w:tr>
      <w:tr w:rsidR="00075BDF" w:rsidRPr="00075BDF" w14:paraId="59802BF0" w14:textId="77777777" w:rsidTr="005345B9">
        <w:trPr>
          <w:cnfStyle w:val="000000010000" w:firstRow="0" w:lastRow="0" w:firstColumn="0" w:lastColumn="0" w:oddVBand="0" w:evenVBand="0" w:oddHBand="0" w:evenHBand="1" w:firstRowFirstColumn="0" w:firstRowLastColumn="0" w:lastRowFirstColumn="0" w:lastRowLastColumn="0"/>
        </w:trPr>
        <w:tc>
          <w:tcPr>
            <w:tcW w:w="2138" w:type="pct"/>
          </w:tcPr>
          <w:p w14:paraId="66B5ED36" w14:textId="77777777" w:rsidR="00075BDF" w:rsidRPr="00075BDF" w:rsidRDefault="00075BDF" w:rsidP="00075BDF">
            <w:pPr>
              <w:spacing w:before="0" w:after="160" w:line="259" w:lineRule="auto"/>
              <w:jc w:val="left"/>
              <w:rPr>
                <w:rFonts w:eastAsiaTheme="minorHAnsi"/>
                <w:b/>
                <w:sz w:val="20"/>
                <w:szCs w:val="20"/>
                <w:lang w:val="en-US"/>
              </w:rPr>
            </w:pPr>
            <w:proofErr w:type="spellStart"/>
            <w:r w:rsidRPr="00075BDF">
              <w:rPr>
                <w:rFonts w:eastAsiaTheme="minorHAnsi"/>
                <w:b/>
                <w:sz w:val="20"/>
                <w:szCs w:val="20"/>
                <w:lang w:val="en-US"/>
              </w:rPr>
              <w:t>Troškovi</w:t>
            </w:r>
            <w:proofErr w:type="spellEnd"/>
            <w:r w:rsidRPr="00075BDF">
              <w:rPr>
                <w:rFonts w:eastAsiaTheme="minorHAnsi"/>
                <w:b/>
                <w:sz w:val="20"/>
                <w:szCs w:val="20"/>
                <w:lang w:val="en-US"/>
              </w:rPr>
              <w:t xml:space="preserve"> </w:t>
            </w:r>
            <w:proofErr w:type="spellStart"/>
            <w:r w:rsidRPr="00075BDF">
              <w:rPr>
                <w:rFonts w:eastAsiaTheme="minorHAnsi"/>
                <w:b/>
                <w:sz w:val="20"/>
                <w:szCs w:val="20"/>
                <w:lang w:val="en-US"/>
              </w:rPr>
              <w:t>izgradnje</w:t>
            </w:r>
            <w:proofErr w:type="spellEnd"/>
            <w:r w:rsidRPr="00075BDF">
              <w:rPr>
                <w:rFonts w:eastAsiaTheme="minorHAnsi"/>
                <w:b/>
                <w:sz w:val="20"/>
                <w:szCs w:val="20"/>
                <w:lang w:val="en-US"/>
              </w:rPr>
              <w:t xml:space="preserve"> (</w:t>
            </w:r>
            <w:proofErr w:type="spellStart"/>
            <w:r w:rsidRPr="00075BDF">
              <w:rPr>
                <w:rFonts w:eastAsiaTheme="minorHAnsi"/>
                <w:b/>
                <w:sz w:val="20"/>
                <w:szCs w:val="20"/>
                <w:lang w:val="en-US"/>
              </w:rPr>
              <w:t>miliona</w:t>
            </w:r>
            <w:proofErr w:type="spellEnd"/>
            <w:r w:rsidRPr="00075BDF">
              <w:rPr>
                <w:rFonts w:eastAsiaTheme="minorHAnsi"/>
                <w:b/>
                <w:sz w:val="20"/>
                <w:szCs w:val="20"/>
                <w:lang w:val="en-US"/>
              </w:rPr>
              <w:t xml:space="preserve"> €)</w:t>
            </w:r>
          </w:p>
        </w:tc>
        <w:tc>
          <w:tcPr>
            <w:tcW w:w="2862" w:type="pct"/>
          </w:tcPr>
          <w:p w14:paraId="6C5A2667" w14:textId="77777777" w:rsidR="00075BDF" w:rsidRPr="00075BDF" w:rsidRDefault="00075BDF" w:rsidP="00075BDF">
            <w:pPr>
              <w:spacing w:before="0" w:after="160" w:line="259" w:lineRule="auto"/>
              <w:jc w:val="left"/>
              <w:rPr>
                <w:rFonts w:eastAsiaTheme="minorHAnsi"/>
                <w:sz w:val="20"/>
                <w:szCs w:val="20"/>
                <w:lang w:val="en-US"/>
              </w:rPr>
            </w:pPr>
            <w:proofErr w:type="spellStart"/>
            <w:r w:rsidRPr="00075BDF">
              <w:rPr>
                <w:rFonts w:eastAsiaTheme="minorHAnsi"/>
                <w:sz w:val="20"/>
                <w:szCs w:val="20"/>
                <w:lang w:val="en-US"/>
              </w:rPr>
              <w:t>Oko</w:t>
            </w:r>
            <w:proofErr w:type="spellEnd"/>
            <w:r w:rsidRPr="00075BDF">
              <w:rPr>
                <w:rFonts w:eastAsiaTheme="minorHAnsi"/>
                <w:sz w:val="20"/>
                <w:szCs w:val="20"/>
                <w:lang w:val="en-US"/>
              </w:rPr>
              <w:t xml:space="preserve"> 16 </w:t>
            </w:r>
            <w:proofErr w:type="spellStart"/>
            <w:r w:rsidRPr="00075BDF">
              <w:rPr>
                <w:rFonts w:eastAsiaTheme="minorHAnsi"/>
                <w:sz w:val="20"/>
                <w:szCs w:val="20"/>
                <w:lang w:val="en-US"/>
              </w:rPr>
              <w:t>miliona</w:t>
            </w:r>
            <w:proofErr w:type="spellEnd"/>
          </w:p>
        </w:tc>
      </w:tr>
      <w:tr w:rsidR="00075BDF" w:rsidRPr="00075BDF" w14:paraId="67CC21BE" w14:textId="77777777" w:rsidTr="005345B9">
        <w:tc>
          <w:tcPr>
            <w:tcW w:w="2138" w:type="pct"/>
          </w:tcPr>
          <w:p w14:paraId="25226D08" w14:textId="77777777" w:rsidR="00075BDF" w:rsidRPr="00075BDF" w:rsidRDefault="00075BDF" w:rsidP="00075BDF">
            <w:pPr>
              <w:spacing w:before="0" w:after="160" w:line="259" w:lineRule="auto"/>
              <w:jc w:val="left"/>
              <w:rPr>
                <w:rFonts w:eastAsiaTheme="minorHAnsi"/>
                <w:b/>
                <w:sz w:val="20"/>
                <w:szCs w:val="20"/>
                <w:lang w:val="en-US"/>
              </w:rPr>
            </w:pPr>
            <w:proofErr w:type="spellStart"/>
            <w:r w:rsidRPr="00075BDF">
              <w:rPr>
                <w:rFonts w:eastAsiaTheme="minorHAnsi"/>
                <w:b/>
                <w:sz w:val="20"/>
                <w:szCs w:val="20"/>
                <w:lang w:val="en-US"/>
              </w:rPr>
              <w:t>Godišnji</w:t>
            </w:r>
            <w:proofErr w:type="spellEnd"/>
            <w:r w:rsidRPr="00075BDF">
              <w:rPr>
                <w:rFonts w:eastAsiaTheme="minorHAnsi"/>
                <w:b/>
                <w:sz w:val="20"/>
                <w:szCs w:val="20"/>
                <w:lang w:val="en-US"/>
              </w:rPr>
              <w:t xml:space="preserve"> </w:t>
            </w:r>
            <w:proofErr w:type="spellStart"/>
            <w:r w:rsidRPr="00075BDF">
              <w:rPr>
                <w:rFonts w:eastAsiaTheme="minorHAnsi"/>
                <w:b/>
                <w:sz w:val="20"/>
                <w:szCs w:val="20"/>
                <w:lang w:val="en-US"/>
              </w:rPr>
              <w:t>troškovi</w:t>
            </w:r>
            <w:proofErr w:type="spellEnd"/>
            <w:r w:rsidRPr="00075BDF">
              <w:rPr>
                <w:rFonts w:eastAsiaTheme="minorHAnsi"/>
                <w:b/>
                <w:sz w:val="20"/>
                <w:szCs w:val="20"/>
                <w:lang w:val="en-US"/>
              </w:rPr>
              <w:t xml:space="preserve"> </w:t>
            </w:r>
            <w:proofErr w:type="spellStart"/>
            <w:r w:rsidRPr="00075BDF">
              <w:rPr>
                <w:rFonts w:eastAsiaTheme="minorHAnsi"/>
                <w:b/>
                <w:sz w:val="20"/>
                <w:szCs w:val="20"/>
                <w:lang w:val="en-US"/>
              </w:rPr>
              <w:t>rada</w:t>
            </w:r>
            <w:proofErr w:type="spellEnd"/>
            <w:r w:rsidRPr="00075BDF">
              <w:rPr>
                <w:rFonts w:eastAsiaTheme="minorHAnsi"/>
                <w:b/>
                <w:sz w:val="20"/>
                <w:szCs w:val="20"/>
                <w:lang w:val="en-US"/>
              </w:rPr>
              <w:t xml:space="preserve"> </w:t>
            </w:r>
            <w:proofErr w:type="spellStart"/>
            <w:r w:rsidRPr="00075BDF">
              <w:rPr>
                <w:rFonts w:eastAsiaTheme="minorHAnsi"/>
                <w:b/>
                <w:sz w:val="20"/>
                <w:szCs w:val="20"/>
                <w:lang w:val="en-US"/>
              </w:rPr>
              <w:t>i</w:t>
            </w:r>
            <w:proofErr w:type="spellEnd"/>
            <w:r w:rsidRPr="00075BDF">
              <w:rPr>
                <w:rFonts w:eastAsiaTheme="minorHAnsi"/>
                <w:b/>
                <w:sz w:val="20"/>
                <w:szCs w:val="20"/>
                <w:lang w:val="en-US"/>
              </w:rPr>
              <w:t xml:space="preserve"> </w:t>
            </w:r>
            <w:proofErr w:type="spellStart"/>
            <w:r w:rsidRPr="00075BDF">
              <w:rPr>
                <w:rFonts w:eastAsiaTheme="minorHAnsi"/>
                <w:b/>
                <w:sz w:val="20"/>
                <w:szCs w:val="20"/>
                <w:lang w:val="en-US"/>
              </w:rPr>
              <w:t>održavanja</w:t>
            </w:r>
            <w:proofErr w:type="spellEnd"/>
            <w:r w:rsidRPr="00075BDF">
              <w:rPr>
                <w:rFonts w:eastAsiaTheme="minorHAnsi"/>
                <w:b/>
                <w:sz w:val="20"/>
                <w:szCs w:val="20"/>
                <w:lang w:val="en-US"/>
              </w:rPr>
              <w:t xml:space="preserve"> (</w:t>
            </w:r>
            <w:proofErr w:type="spellStart"/>
            <w:r w:rsidRPr="00075BDF">
              <w:rPr>
                <w:rFonts w:eastAsiaTheme="minorHAnsi"/>
                <w:b/>
                <w:sz w:val="20"/>
                <w:szCs w:val="20"/>
                <w:lang w:val="en-US"/>
              </w:rPr>
              <w:t>miliona</w:t>
            </w:r>
            <w:proofErr w:type="spellEnd"/>
            <w:r w:rsidRPr="00075BDF">
              <w:rPr>
                <w:rFonts w:eastAsiaTheme="minorHAnsi"/>
                <w:b/>
                <w:sz w:val="20"/>
                <w:szCs w:val="20"/>
                <w:lang w:val="en-US"/>
              </w:rPr>
              <w:t xml:space="preserve"> €)</w:t>
            </w:r>
          </w:p>
        </w:tc>
        <w:tc>
          <w:tcPr>
            <w:tcW w:w="2862" w:type="pct"/>
          </w:tcPr>
          <w:p w14:paraId="34BD9364" w14:textId="77777777" w:rsidR="00075BDF" w:rsidRPr="00075BDF" w:rsidRDefault="00075BDF" w:rsidP="00075BDF">
            <w:pPr>
              <w:spacing w:before="0" w:after="160" w:line="259" w:lineRule="auto"/>
              <w:jc w:val="left"/>
              <w:rPr>
                <w:rFonts w:eastAsiaTheme="minorHAnsi"/>
                <w:sz w:val="20"/>
                <w:szCs w:val="20"/>
                <w:lang w:val="en-US"/>
              </w:rPr>
            </w:pPr>
            <w:r w:rsidRPr="00075BDF">
              <w:rPr>
                <w:rFonts w:eastAsiaTheme="minorHAnsi"/>
                <w:sz w:val="20"/>
                <w:szCs w:val="20"/>
                <w:lang w:val="en-US"/>
              </w:rPr>
              <w:t xml:space="preserve">1,3 </w:t>
            </w:r>
            <w:proofErr w:type="spellStart"/>
            <w:r w:rsidRPr="00075BDF">
              <w:rPr>
                <w:rFonts w:eastAsiaTheme="minorHAnsi"/>
                <w:sz w:val="20"/>
                <w:szCs w:val="20"/>
                <w:lang w:val="en-US"/>
              </w:rPr>
              <w:t>miliona</w:t>
            </w:r>
            <w:proofErr w:type="spellEnd"/>
          </w:p>
        </w:tc>
      </w:tr>
      <w:tr w:rsidR="00075BDF" w:rsidRPr="00075BDF" w14:paraId="244A5B3B" w14:textId="77777777" w:rsidTr="005345B9">
        <w:trPr>
          <w:cnfStyle w:val="000000010000" w:firstRow="0" w:lastRow="0" w:firstColumn="0" w:lastColumn="0" w:oddVBand="0" w:evenVBand="0" w:oddHBand="0" w:evenHBand="1" w:firstRowFirstColumn="0" w:firstRowLastColumn="0" w:lastRowFirstColumn="0" w:lastRowLastColumn="0"/>
        </w:trPr>
        <w:tc>
          <w:tcPr>
            <w:tcW w:w="2138" w:type="pct"/>
          </w:tcPr>
          <w:p w14:paraId="1D375BA1" w14:textId="77777777" w:rsidR="00075BDF" w:rsidRPr="00075BDF" w:rsidRDefault="00075BDF" w:rsidP="00075BDF">
            <w:pPr>
              <w:spacing w:before="0" w:after="160" w:line="259" w:lineRule="auto"/>
              <w:jc w:val="left"/>
              <w:rPr>
                <w:rFonts w:eastAsiaTheme="minorHAnsi"/>
                <w:b/>
                <w:sz w:val="18"/>
                <w:szCs w:val="20"/>
                <w:lang w:val="en-US"/>
              </w:rPr>
            </w:pPr>
            <w:r w:rsidRPr="00075BDF">
              <w:rPr>
                <w:rFonts w:eastAsiaTheme="minorHAnsi"/>
                <w:b/>
                <w:sz w:val="18"/>
                <w:szCs w:val="20"/>
                <w:lang w:val="en-US"/>
              </w:rPr>
              <w:t>STEPEN PREČIŠČAVANJA</w:t>
            </w:r>
          </w:p>
        </w:tc>
        <w:tc>
          <w:tcPr>
            <w:tcW w:w="2862" w:type="pct"/>
          </w:tcPr>
          <w:p w14:paraId="6FC2EEA6" w14:textId="77777777" w:rsidR="00075BDF" w:rsidRPr="00075BDF" w:rsidRDefault="00075BDF" w:rsidP="00DF6A1A">
            <w:pPr>
              <w:numPr>
                <w:ilvl w:val="0"/>
                <w:numId w:val="17"/>
              </w:numPr>
              <w:spacing w:before="0" w:after="0" w:line="240" w:lineRule="auto"/>
              <w:contextualSpacing/>
              <w:jc w:val="left"/>
              <w:rPr>
                <w:rFonts w:eastAsiaTheme="minorHAnsi"/>
                <w:sz w:val="20"/>
                <w:szCs w:val="20"/>
                <w:lang w:val="en-US"/>
              </w:rPr>
            </w:pPr>
            <w:proofErr w:type="spellStart"/>
            <w:r w:rsidRPr="00075BDF">
              <w:rPr>
                <w:rFonts w:eastAsiaTheme="minorHAnsi"/>
                <w:sz w:val="20"/>
                <w:szCs w:val="20"/>
                <w:lang w:val="en-US"/>
              </w:rPr>
              <w:t>Primarno</w:t>
            </w:r>
            <w:proofErr w:type="spellEnd"/>
            <w:r w:rsidRPr="00075BDF">
              <w:rPr>
                <w:rFonts w:eastAsiaTheme="minorHAnsi"/>
                <w:sz w:val="20"/>
                <w:szCs w:val="20"/>
                <w:lang w:val="en-US"/>
              </w:rPr>
              <w:t xml:space="preserve">                   b) </w:t>
            </w:r>
            <w:proofErr w:type="spellStart"/>
            <w:r w:rsidRPr="00075BDF">
              <w:rPr>
                <w:rFonts w:eastAsiaTheme="minorHAnsi"/>
                <w:sz w:val="20"/>
                <w:szCs w:val="20"/>
                <w:lang w:val="en-US"/>
              </w:rPr>
              <w:t>sekundarno</w:t>
            </w:r>
            <w:proofErr w:type="spellEnd"/>
            <w:r w:rsidRPr="00075BDF">
              <w:rPr>
                <w:rFonts w:eastAsiaTheme="minorHAnsi"/>
                <w:sz w:val="20"/>
                <w:szCs w:val="20"/>
                <w:lang w:val="en-US"/>
              </w:rPr>
              <w:t xml:space="preserve">               </w:t>
            </w:r>
            <w:r w:rsidRPr="00075BDF">
              <w:rPr>
                <w:rFonts w:eastAsiaTheme="minorHAnsi"/>
                <w:sz w:val="20"/>
                <w:szCs w:val="20"/>
                <w:u w:val="single"/>
                <w:lang w:val="en-US"/>
              </w:rPr>
              <w:t xml:space="preserve">c) </w:t>
            </w:r>
            <w:r w:rsidRPr="00075BDF">
              <w:rPr>
                <w:rFonts w:eastAsiaTheme="minorHAnsi"/>
                <w:b/>
                <w:sz w:val="20"/>
                <w:szCs w:val="20"/>
                <w:u w:val="single"/>
                <w:lang w:val="en-US"/>
              </w:rPr>
              <w:t>tercijarno</w:t>
            </w:r>
          </w:p>
        </w:tc>
      </w:tr>
      <w:tr w:rsidR="00075BDF" w:rsidRPr="00075BDF" w14:paraId="30B10CB2" w14:textId="77777777" w:rsidTr="005345B9">
        <w:tc>
          <w:tcPr>
            <w:tcW w:w="2138" w:type="pct"/>
          </w:tcPr>
          <w:p w14:paraId="539AA2E6" w14:textId="77777777" w:rsidR="00075BDF" w:rsidRPr="00075BDF" w:rsidRDefault="00075BDF" w:rsidP="00075BDF">
            <w:pPr>
              <w:spacing w:before="0" w:after="160" w:line="259" w:lineRule="auto"/>
              <w:jc w:val="left"/>
              <w:rPr>
                <w:rFonts w:eastAsiaTheme="minorHAnsi"/>
                <w:b/>
                <w:sz w:val="18"/>
                <w:szCs w:val="20"/>
                <w:lang w:val="en-US"/>
              </w:rPr>
            </w:pPr>
            <w:r w:rsidRPr="00075BDF">
              <w:rPr>
                <w:rFonts w:eastAsiaTheme="minorHAnsi"/>
                <w:b/>
                <w:sz w:val="18"/>
                <w:szCs w:val="20"/>
                <w:lang w:val="en-US"/>
              </w:rPr>
              <w:t>TEHNOLOGIJA PREČIŠĆAVANJA OTPADNE VODE</w:t>
            </w:r>
          </w:p>
        </w:tc>
        <w:tc>
          <w:tcPr>
            <w:tcW w:w="2862" w:type="pct"/>
          </w:tcPr>
          <w:p w14:paraId="6E6841CB" w14:textId="77777777" w:rsidR="00075BDF" w:rsidRPr="00075BDF" w:rsidRDefault="00075BDF" w:rsidP="00075BDF">
            <w:pPr>
              <w:spacing w:before="0" w:after="160" w:line="259" w:lineRule="auto"/>
              <w:jc w:val="left"/>
              <w:rPr>
                <w:rFonts w:eastAsiaTheme="minorHAnsi" w:cstheme="minorHAnsi"/>
                <w:sz w:val="20"/>
                <w:szCs w:val="20"/>
                <w:lang w:val="en-US"/>
              </w:rPr>
            </w:pPr>
            <w:proofErr w:type="spellStart"/>
            <w:r w:rsidRPr="00075BDF">
              <w:rPr>
                <w:rFonts w:eastAsiaTheme="minorHAnsi" w:cstheme="minorHAnsi"/>
                <w:sz w:val="20"/>
                <w:szCs w:val="20"/>
                <w:lang w:val="en-US"/>
              </w:rPr>
              <w:t>Proces</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prečišćavanja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otpadne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vode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sa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niskoopterećenim</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aktivnim</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muljem</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uz</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uklanjanje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nutrijenata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azot</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fosfor</w:t>
            </w:r>
            <w:proofErr w:type="spellEnd"/>
            <w:r w:rsidRPr="00075BDF">
              <w:rPr>
                <w:rFonts w:eastAsiaTheme="minorHAnsi" w:cstheme="minorHAnsi"/>
                <w:sz w:val="20"/>
                <w:szCs w:val="20"/>
                <w:lang w:val="en-US"/>
              </w:rPr>
              <w:t>)</w:t>
            </w:r>
          </w:p>
        </w:tc>
      </w:tr>
      <w:tr w:rsidR="00075BDF" w:rsidRPr="00075BDF" w14:paraId="69D9871D" w14:textId="77777777" w:rsidTr="005345B9">
        <w:trPr>
          <w:cnfStyle w:val="000000010000" w:firstRow="0" w:lastRow="0" w:firstColumn="0" w:lastColumn="0" w:oddVBand="0" w:evenVBand="0" w:oddHBand="0" w:evenHBand="1" w:firstRowFirstColumn="0" w:firstRowLastColumn="0" w:lastRowFirstColumn="0" w:lastRowLastColumn="0"/>
        </w:trPr>
        <w:tc>
          <w:tcPr>
            <w:tcW w:w="2138" w:type="pct"/>
          </w:tcPr>
          <w:p w14:paraId="1340DD90" w14:textId="77777777" w:rsidR="00075BDF" w:rsidRPr="00075BDF" w:rsidRDefault="00075BDF" w:rsidP="00075BDF">
            <w:pPr>
              <w:spacing w:before="0" w:after="160" w:line="259" w:lineRule="auto"/>
              <w:jc w:val="left"/>
              <w:rPr>
                <w:rFonts w:eastAsiaTheme="minorHAnsi"/>
                <w:b/>
                <w:sz w:val="18"/>
                <w:szCs w:val="20"/>
                <w:lang w:val="en-US"/>
              </w:rPr>
            </w:pPr>
            <w:proofErr w:type="spellStart"/>
            <w:r w:rsidRPr="00075BDF">
              <w:rPr>
                <w:rFonts w:eastAsiaTheme="minorHAnsi"/>
                <w:b/>
                <w:sz w:val="18"/>
                <w:szCs w:val="20"/>
                <w:lang w:val="en-US"/>
              </w:rPr>
              <w:t>Opis</w:t>
            </w:r>
            <w:proofErr w:type="spellEnd"/>
            <w:r w:rsidRPr="00075BDF">
              <w:rPr>
                <w:rFonts w:eastAsiaTheme="minorHAnsi"/>
                <w:b/>
                <w:sz w:val="18"/>
                <w:szCs w:val="20"/>
                <w:lang w:val="en-US"/>
              </w:rPr>
              <w:t xml:space="preserve"> PPOV-a </w:t>
            </w:r>
            <w:proofErr w:type="spellStart"/>
            <w:r w:rsidRPr="00075BDF">
              <w:rPr>
                <w:rFonts w:eastAsiaTheme="minorHAnsi"/>
                <w:b/>
                <w:sz w:val="18"/>
                <w:szCs w:val="20"/>
                <w:lang w:val="en-US"/>
              </w:rPr>
              <w:t>i</w:t>
            </w:r>
            <w:proofErr w:type="spellEnd"/>
            <w:r w:rsidRPr="00075BDF">
              <w:rPr>
                <w:rFonts w:eastAsiaTheme="minorHAnsi"/>
                <w:b/>
                <w:sz w:val="18"/>
                <w:szCs w:val="20"/>
                <w:lang w:val="en-US"/>
              </w:rPr>
              <w:t xml:space="preserve"> </w:t>
            </w:r>
            <w:proofErr w:type="spellStart"/>
            <w:r w:rsidRPr="00075BDF">
              <w:rPr>
                <w:rFonts w:eastAsiaTheme="minorHAnsi"/>
                <w:b/>
                <w:sz w:val="18"/>
                <w:szCs w:val="20"/>
                <w:lang w:val="en-US"/>
              </w:rPr>
              <w:t>glavnih</w:t>
            </w:r>
            <w:proofErr w:type="spellEnd"/>
            <w:r w:rsidRPr="00075BDF">
              <w:rPr>
                <w:rFonts w:eastAsiaTheme="minorHAnsi"/>
                <w:b/>
                <w:sz w:val="18"/>
                <w:szCs w:val="20"/>
                <w:lang w:val="en-US"/>
              </w:rPr>
              <w:t xml:space="preserve"> </w:t>
            </w:r>
            <w:proofErr w:type="spellStart"/>
            <w:r w:rsidRPr="00075BDF">
              <w:rPr>
                <w:rFonts w:eastAsiaTheme="minorHAnsi"/>
                <w:b/>
                <w:sz w:val="18"/>
                <w:szCs w:val="20"/>
                <w:lang w:val="en-US"/>
              </w:rPr>
              <w:t>jedinica</w:t>
            </w:r>
            <w:proofErr w:type="spellEnd"/>
            <w:r w:rsidRPr="00075BDF">
              <w:rPr>
                <w:rFonts w:eastAsiaTheme="minorHAnsi"/>
                <w:b/>
                <w:sz w:val="18"/>
                <w:szCs w:val="20"/>
                <w:lang w:val="en-US"/>
              </w:rPr>
              <w:t xml:space="preserve"> </w:t>
            </w:r>
            <w:proofErr w:type="spellStart"/>
            <w:r w:rsidRPr="00075BDF">
              <w:rPr>
                <w:rFonts w:eastAsiaTheme="minorHAnsi"/>
                <w:b/>
                <w:sz w:val="18"/>
                <w:szCs w:val="20"/>
                <w:lang w:val="en-US"/>
              </w:rPr>
              <w:t>prečšćavanja</w:t>
            </w:r>
            <w:proofErr w:type="spellEnd"/>
          </w:p>
        </w:tc>
        <w:tc>
          <w:tcPr>
            <w:tcW w:w="2862" w:type="pct"/>
          </w:tcPr>
          <w:p w14:paraId="3A808912" w14:textId="77777777" w:rsidR="00075BDF" w:rsidRPr="00075BDF" w:rsidRDefault="00075BDF" w:rsidP="00075BDF">
            <w:pPr>
              <w:spacing w:before="0" w:after="160" w:line="259" w:lineRule="auto"/>
              <w:rPr>
                <w:rFonts w:eastAsiaTheme="minorHAnsi" w:cstheme="minorHAnsi"/>
                <w:sz w:val="20"/>
                <w:szCs w:val="20"/>
                <w:lang w:val="en-US"/>
              </w:rPr>
            </w:pPr>
            <w:proofErr w:type="spellStart"/>
            <w:r w:rsidRPr="00075BDF">
              <w:rPr>
                <w:rFonts w:eastAsiaTheme="minorHAnsi" w:cstheme="minorHAnsi"/>
                <w:sz w:val="20"/>
                <w:szCs w:val="20"/>
                <w:lang w:val="en-US"/>
              </w:rPr>
              <w:t>Proces</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prečišćavanja</w:t>
            </w:r>
            <w:proofErr w:type="spellEnd"/>
            <w:r w:rsidRPr="00075BDF">
              <w:rPr>
                <w:rFonts w:eastAsiaTheme="minorHAnsi" w:cstheme="minorHAnsi"/>
                <w:sz w:val="20"/>
                <w:szCs w:val="20"/>
                <w:lang w:val="en-US"/>
              </w:rPr>
              <w:t xml:space="preserve"> se </w:t>
            </w:r>
            <w:proofErr w:type="spellStart"/>
            <w:r w:rsidRPr="00075BDF">
              <w:rPr>
                <w:rFonts w:eastAsiaTheme="minorHAnsi" w:cstheme="minorHAnsi"/>
                <w:sz w:val="20"/>
                <w:szCs w:val="20"/>
                <w:lang w:val="en-US"/>
              </w:rPr>
              <w:t>sastoji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iz</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sledećih</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tehnoloških</w:t>
            </w:r>
            <w:proofErr w:type="spellEnd"/>
            <w:r w:rsidRPr="00075BDF">
              <w:rPr>
                <w:rFonts w:eastAsiaTheme="minorHAnsi" w:cstheme="minorHAnsi"/>
                <w:sz w:val="20"/>
                <w:szCs w:val="20"/>
                <w:lang w:val="en-US"/>
              </w:rPr>
              <w:t xml:space="preserve"> cjelina:</w:t>
            </w:r>
          </w:p>
          <w:p w14:paraId="7017545F" w14:textId="77777777" w:rsidR="00075BDF" w:rsidRPr="00075BDF" w:rsidRDefault="00075BDF" w:rsidP="00DF6A1A">
            <w:pPr>
              <w:numPr>
                <w:ilvl w:val="0"/>
                <w:numId w:val="18"/>
              </w:numPr>
              <w:spacing w:before="0" w:after="0" w:line="240" w:lineRule="auto"/>
              <w:contextualSpacing/>
              <w:jc w:val="left"/>
              <w:rPr>
                <w:rFonts w:eastAsiaTheme="minorHAnsi" w:cstheme="minorHAnsi"/>
                <w:sz w:val="20"/>
                <w:szCs w:val="20"/>
                <w:lang w:val="en-US"/>
              </w:rPr>
            </w:pPr>
            <w:proofErr w:type="spellStart"/>
            <w:r w:rsidRPr="00075BDF">
              <w:rPr>
                <w:rFonts w:eastAsiaTheme="minorHAnsi" w:cstheme="minorHAnsi"/>
                <w:sz w:val="20"/>
                <w:szCs w:val="20"/>
                <w:lang w:val="en-US"/>
              </w:rPr>
              <w:t>Linija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vode</w:t>
            </w:r>
            <w:proofErr w:type="spellEnd"/>
          </w:p>
          <w:p w14:paraId="4A0CC2BD" w14:textId="77777777" w:rsidR="00075BDF" w:rsidRPr="00075BDF" w:rsidRDefault="00075BDF" w:rsidP="00DF6A1A">
            <w:pPr>
              <w:numPr>
                <w:ilvl w:val="0"/>
                <w:numId w:val="18"/>
              </w:numPr>
              <w:spacing w:before="0" w:after="0" w:line="240" w:lineRule="auto"/>
              <w:contextualSpacing/>
              <w:jc w:val="left"/>
              <w:rPr>
                <w:rFonts w:eastAsiaTheme="minorHAnsi" w:cstheme="minorHAnsi"/>
                <w:sz w:val="20"/>
                <w:szCs w:val="20"/>
                <w:lang w:val="en-US"/>
              </w:rPr>
            </w:pPr>
            <w:proofErr w:type="spellStart"/>
            <w:r w:rsidRPr="00075BDF">
              <w:rPr>
                <w:rFonts w:eastAsiaTheme="minorHAnsi" w:cstheme="minorHAnsi"/>
                <w:sz w:val="20"/>
                <w:szCs w:val="20"/>
                <w:lang w:val="en-US"/>
              </w:rPr>
              <w:t>Linija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mulja</w:t>
            </w:r>
            <w:proofErr w:type="spellEnd"/>
          </w:p>
          <w:p w14:paraId="66979ACF" w14:textId="77777777" w:rsidR="00075BDF" w:rsidRPr="00075BDF" w:rsidRDefault="00075BDF" w:rsidP="00DF6A1A">
            <w:pPr>
              <w:numPr>
                <w:ilvl w:val="0"/>
                <w:numId w:val="18"/>
              </w:numPr>
              <w:spacing w:before="0" w:after="0" w:line="240" w:lineRule="auto"/>
              <w:contextualSpacing/>
              <w:jc w:val="left"/>
              <w:rPr>
                <w:rFonts w:eastAsiaTheme="minorHAnsi" w:cstheme="minorHAnsi"/>
                <w:sz w:val="20"/>
                <w:szCs w:val="20"/>
                <w:lang w:val="en-US"/>
              </w:rPr>
            </w:pPr>
            <w:proofErr w:type="spellStart"/>
            <w:r w:rsidRPr="00075BDF">
              <w:rPr>
                <w:rFonts w:eastAsiaTheme="minorHAnsi" w:cstheme="minorHAnsi"/>
                <w:sz w:val="20"/>
                <w:szCs w:val="20"/>
                <w:lang w:val="en-US"/>
              </w:rPr>
              <w:t>Linija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biogasa</w:t>
            </w:r>
            <w:proofErr w:type="spellEnd"/>
          </w:p>
          <w:p w14:paraId="611AE258" w14:textId="77777777" w:rsidR="00075BDF" w:rsidRPr="00075BDF" w:rsidRDefault="00075BDF" w:rsidP="00DF6A1A">
            <w:pPr>
              <w:numPr>
                <w:ilvl w:val="0"/>
                <w:numId w:val="18"/>
              </w:numPr>
              <w:spacing w:before="0" w:after="0" w:line="240" w:lineRule="auto"/>
              <w:contextualSpacing/>
              <w:jc w:val="left"/>
              <w:rPr>
                <w:rFonts w:eastAsiaTheme="minorHAnsi" w:cstheme="minorHAnsi"/>
                <w:sz w:val="20"/>
                <w:szCs w:val="20"/>
                <w:lang w:val="en-US"/>
              </w:rPr>
            </w:pPr>
            <w:proofErr w:type="spellStart"/>
            <w:r w:rsidRPr="00075BDF">
              <w:rPr>
                <w:rFonts w:eastAsiaTheme="minorHAnsi" w:cstheme="minorHAnsi"/>
                <w:sz w:val="20"/>
                <w:szCs w:val="20"/>
                <w:lang w:val="en-US"/>
              </w:rPr>
              <w:t>Linija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vazduha</w:t>
            </w:r>
            <w:proofErr w:type="spellEnd"/>
          </w:p>
          <w:p w14:paraId="5F6A406E" w14:textId="77777777" w:rsidR="00075BDF" w:rsidRPr="00075BDF" w:rsidRDefault="00075BDF" w:rsidP="00DF6A1A">
            <w:pPr>
              <w:numPr>
                <w:ilvl w:val="0"/>
                <w:numId w:val="18"/>
              </w:numPr>
              <w:spacing w:before="0" w:after="0" w:line="240" w:lineRule="auto"/>
              <w:contextualSpacing/>
              <w:jc w:val="left"/>
              <w:rPr>
                <w:rFonts w:eastAsiaTheme="minorHAnsi" w:cstheme="minorHAnsi"/>
                <w:sz w:val="20"/>
                <w:szCs w:val="20"/>
                <w:lang w:val="en-US"/>
              </w:rPr>
            </w:pPr>
            <w:proofErr w:type="spellStart"/>
            <w:r w:rsidRPr="00075BDF">
              <w:rPr>
                <w:rFonts w:eastAsiaTheme="minorHAnsi" w:cstheme="minorHAnsi"/>
                <w:sz w:val="20"/>
                <w:szCs w:val="20"/>
                <w:lang w:val="en-US"/>
              </w:rPr>
              <w:t>Linija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hemikalija</w:t>
            </w:r>
            <w:proofErr w:type="spellEnd"/>
          </w:p>
          <w:p w14:paraId="0A369C79" w14:textId="77777777" w:rsidR="00075BDF" w:rsidRPr="00075BDF" w:rsidRDefault="00075BDF" w:rsidP="00DF6A1A">
            <w:pPr>
              <w:numPr>
                <w:ilvl w:val="0"/>
                <w:numId w:val="18"/>
              </w:numPr>
              <w:spacing w:before="0" w:after="0" w:line="240" w:lineRule="auto"/>
              <w:contextualSpacing/>
              <w:jc w:val="left"/>
              <w:rPr>
                <w:rFonts w:eastAsiaTheme="minorHAnsi" w:cstheme="minorHAnsi"/>
                <w:sz w:val="20"/>
                <w:szCs w:val="20"/>
                <w:lang w:val="en-US"/>
              </w:rPr>
            </w:pPr>
            <w:proofErr w:type="spellStart"/>
            <w:r w:rsidRPr="00075BDF">
              <w:rPr>
                <w:rFonts w:eastAsiaTheme="minorHAnsi" w:cstheme="minorHAnsi"/>
                <w:sz w:val="20"/>
                <w:szCs w:val="20"/>
                <w:lang w:val="en-US"/>
              </w:rPr>
              <w:t>Linija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uklanjanja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neprijatnih</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mirisa</w:t>
            </w:r>
            <w:proofErr w:type="spellEnd"/>
          </w:p>
          <w:p w14:paraId="6C1D7FA2" w14:textId="77777777" w:rsidR="00075BDF" w:rsidRPr="00075BDF" w:rsidRDefault="00075BDF" w:rsidP="00075BDF">
            <w:pPr>
              <w:spacing w:before="0" w:after="160" w:line="259" w:lineRule="auto"/>
              <w:rPr>
                <w:rFonts w:eastAsiaTheme="minorHAnsi" w:cstheme="minorHAnsi"/>
                <w:sz w:val="20"/>
                <w:szCs w:val="20"/>
                <w:lang w:val="en-US"/>
              </w:rPr>
            </w:pPr>
            <w:r w:rsidRPr="00075BDF">
              <w:rPr>
                <w:rFonts w:eastAsiaTheme="minorHAnsi" w:cstheme="minorHAnsi"/>
                <w:sz w:val="20"/>
                <w:szCs w:val="20"/>
                <w:lang w:val="en-US"/>
              </w:rPr>
              <w:t xml:space="preserve">Na </w:t>
            </w:r>
            <w:proofErr w:type="spellStart"/>
            <w:r w:rsidRPr="00075BDF">
              <w:rPr>
                <w:rFonts w:eastAsiaTheme="minorHAnsi" w:cstheme="minorHAnsi"/>
                <w:sz w:val="20"/>
                <w:szCs w:val="20"/>
                <w:lang w:val="en-US"/>
              </w:rPr>
              <w:t>liniji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vode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predviđen</w:t>
            </w:r>
            <w:proofErr w:type="spellEnd"/>
            <w:r w:rsidRPr="00075BDF">
              <w:rPr>
                <w:rFonts w:eastAsiaTheme="minorHAnsi" w:cstheme="minorHAnsi"/>
                <w:sz w:val="20"/>
                <w:szCs w:val="20"/>
                <w:lang w:val="en-US"/>
              </w:rPr>
              <w:t xml:space="preserve"> je </w:t>
            </w:r>
            <w:proofErr w:type="spellStart"/>
            <w:r w:rsidRPr="00075BDF">
              <w:rPr>
                <w:rFonts w:eastAsiaTheme="minorHAnsi" w:cstheme="minorHAnsi"/>
                <w:sz w:val="20"/>
                <w:szCs w:val="20"/>
                <w:lang w:val="en-US"/>
              </w:rPr>
              <w:t>kompletan</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postupak</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prečišćavanja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preliminarno</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primarno</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sekundarno</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w:t>
            </w:r>
            <w:proofErr w:type="spellEnd"/>
            <w:r w:rsidRPr="00075BDF">
              <w:rPr>
                <w:rFonts w:eastAsiaTheme="minorHAnsi" w:cstheme="minorHAnsi"/>
                <w:sz w:val="20"/>
                <w:szCs w:val="20"/>
                <w:lang w:val="en-US"/>
              </w:rPr>
              <w:t xml:space="preserve"> tercijarno </w:t>
            </w:r>
            <w:proofErr w:type="spellStart"/>
            <w:r w:rsidRPr="00075BDF">
              <w:rPr>
                <w:rFonts w:eastAsiaTheme="minorHAnsi" w:cstheme="minorHAnsi"/>
                <w:sz w:val="20"/>
                <w:szCs w:val="20"/>
                <w:lang w:val="en-US"/>
              </w:rPr>
              <w:t>prečišćavanje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vode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iz</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kanalizacionog</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sistema</w:t>
            </w:r>
            <w:proofErr w:type="spellEnd"/>
            <w:r w:rsidRPr="00075BDF">
              <w:rPr>
                <w:rFonts w:eastAsiaTheme="minorHAnsi" w:cstheme="minorHAnsi"/>
                <w:sz w:val="20"/>
                <w:szCs w:val="20"/>
                <w:lang w:val="en-US"/>
              </w:rPr>
              <w:t>.</w:t>
            </w:r>
          </w:p>
          <w:p w14:paraId="42B6541A" w14:textId="77777777" w:rsidR="00075BDF" w:rsidRPr="00075BDF" w:rsidRDefault="00075BDF" w:rsidP="00075BDF">
            <w:pPr>
              <w:spacing w:before="0" w:after="160" w:line="259" w:lineRule="auto"/>
              <w:rPr>
                <w:rFonts w:eastAsiaTheme="minorHAnsi" w:cstheme="minorHAnsi"/>
                <w:sz w:val="20"/>
                <w:szCs w:val="20"/>
                <w:lang w:val="en-US"/>
              </w:rPr>
            </w:pPr>
            <w:r w:rsidRPr="00075BDF">
              <w:rPr>
                <w:rFonts w:eastAsiaTheme="minorHAnsi" w:cstheme="minorHAnsi"/>
                <w:sz w:val="20"/>
                <w:szCs w:val="20"/>
                <w:lang w:val="en-US"/>
              </w:rPr>
              <w:t xml:space="preserve">Za </w:t>
            </w:r>
            <w:proofErr w:type="spellStart"/>
            <w:r w:rsidRPr="00075BDF">
              <w:rPr>
                <w:rFonts w:eastAsiaTheme="minorHAnsi" w:cstheme="minorHAnsi"/>
                <w:sz w:val="20"/>
                <w:szCs w:val="20"/>
                <w:lang w:val="en-US"/>
              </w:rPr>
              <w:t>cijelo</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postrojenje</w:t>
            </w:r>
            <w:proofErr w:type="spellEnd"/>
            <w:r w:rsidRPr="00075BDF">
              <w:rPr>
                <w:rFonts w:eastAsiaTheme="minorHAnsi" w:cstheme="minorHAnsi"/>
                <w:sz w:val="20"/>
                <w:szCs w:val="20"/>
                <w:lang w:val="en-US"/>
              </w:rPr>
              <w:t xml:space="preserve"> je </w:t>
            </w:r>
            <w:proofErr w:type="spellStart"/>
            <w:r w:rsidRPr="00075BDF">
              <w:rPr>
                <w:rFonts w:eastAsiaTheme="minorHAnsi" w:cstheme="minorHAnsi"/>
                <w:sz w:val="20"/>
                <w:szCs w:val="20"/>
                <w:lang w:val="en-US"/>
              </w:rPr>
              <w:t>predviđena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jedna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zajednička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linija</w:t>
            </w:r>
            <w:proofErr w:type="spellEnd"/>
            <w:r w:rsidRPr="00075BDF">
              <w:rPr>
                <w:rFonts w:eastAsiaTheme="minorHAnsi" w:cstheme="minorHAnsi"/>
                <w:sz w:val="20"/>
                <w:szCs w:val="20"/>
                <w:lang w:val="en-US"/>
              </w:rPr>
              <w:t xml:space="preserve"> za </w:t>
            </w:r>
            <w:proofErr w:type="spellStart"/>
            <w:r w:rsidRPr="00075BDF">
              <w:rPr>
                <w:rFonts w:eastAsiaTheme="minorHAnsi" w:cstheme="minorHAnsi"/>
                <w:sz w:val="20"/>
                <w:szCs w:val="20"/>
                <w:lang w:val="en-US"/>
              </w:rPr>
              <w:t>tretman</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mulja</w:t>
            </w:r>
            <w:proofErr w:type="spellEnd"/>
            <w:r w:rsidRPr="00075BDF">
              <w:rPr>
                <w:rFonts w:eastAsiaTheme="minorHAnsi" w:cstheme="minorHAnsi"/>
                <w:sz w:val="20"/>
                <w:szCs w:val="20"/>
                <w:lang w:val="en-US"/>
              </w:rPr>
              <w:t>.</w:t>
            </w:r>
          </w:p>
          <w:p w14:paraId="67C532CC" w14:textId="77777777" w:rsidR="00075BDF" w:rsidRPr="00075BDF" w:rsidRDefault="00075BDF" w:rsidP="00075BDF">
            <w:pPr>
              <w:spacing w:before="0" w:after="160" w:line="259" w:lineRule="auto"/>
              <w:rPr>
                <w:rFonts w:eastAsiaTheme="minorHAnsi" w:cstheme="minorHAnsi"/>
                <w:sz w:val="20"/>
                <w:szCs w:val="20"/>
                <w:lang w:val="en-US"/>
              </w:rPr>
            </w:pPr>
            <w:r w:rsidRPr="00075BDF">
              <w:rPr>
                <w:rFonts w:eastAsiaTheme="minorHAnsi" w:cstheme="minorHAnsi"/>
                <w:sz w:val="20"/>
                <w:szCs w:val="20"/>
                <w:lang w:val="en-US"/>
              </w:rPr>
              <w:t xml:space="preserve">Biogas </w:t>
            </w:r>
            <w:proofErr w:type="spellStart"/>
            <w:r w:rsidRPr="00075BDF">
              <w:rPr>
                <w:rFonts w:eastAsiaTheme="minorHAnsi" w:cstheme="minorHAnsi"/>
                <w:sz w:val="20"/>
                <w:szCs w:val="20"/>
                <w:lang w:val="en-US"/>
              </w:rPr>
              <w:t>nastaje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kao</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nusprodukt</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digestije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mulja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na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liniji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biogasa</w:t>
            </w:r>
            <w:proofErr w:type="spellEnd"/>
            <w:r w:rsidRPr="00075BDF">
              <w:rPr>
                <w:rFonts w:eastAsiaTheme="minorHAnsi" w:cstheme="minorHAnsi"/>
                <w:sz w:val="20"/>
                <w:szCs w:val="20"/>
                <w:lang w:val="en-US"/>
              </w:rPr>
              <w:t xml:space="preserve"> se </w:t>
            </w:r>
            <w:proofErr w:type="spellStart"/>
            <w:r w:rsidRPr="00075BDF">
              <w:rPr>
                <w:rFonts w:eastAsiaTheme="minorHAnsi" w:cstheme="minorHAnsi"/>
                <w:sz w:val="20"/>
                <w:szCs w:val="20"/>
                <w:lang w:val="en-US"/>
              </w:rPr>
              <w:t>vrši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njegovo</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izdvajanje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skladištenje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prečišćavanje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energetska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konverzija</w:t>
            </w:r>
            <w:proofErr w:type="spellEnd"/>
            <w:r w:rsidRPr="00075BDF">
              <w:rPr>
                <w:rFonts w:eastAsiaTheme="minorHAnsi" w:cstheme="minorHAnsi"/>
                <w:sz w:val="20"/>
                <w:szCs w:val="20"/>
                <w:lang w:val="en-US"/>
              </w:rPr>
              <w:t xml:space="preserve"> u </w:t>
            </w:r>
            <w:proofErr w:type="spellStart"/>
            <w:r w:rsidRPr="00075BDF">
              <w:rPr>
                <w:rFonts w:eastAsiaTheme="minorHAnsi" w:cstheme="minorHAnsi"/>
                <w:sz w:val="20"/>
                <w:szCs w:val="20"/>
                <w:lang w:val="en-US"/>
              </w:rPr>
              <w:t>električnu</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toplotnu</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energiju</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ili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spaljivanje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viška</w:t>
            </w:r>
            <w:proofErr w:type="spellEnd"/>
            <w:r w:rsidRPr="00075BDF">
              <w:rPr>
                <w:rFonts w:eastAsiaTheme="minorHAnsi" w:cstheme="minorHAnsi"/>
                <w:sz w:val="20"/>
                <w:szCs w:val="20"/>
                <w:lang w:val="en-US"/>
              </w:rPr>
              <w:t>.</w:t>
            </w:r>
          </w:p>
          <w:p w14:paraId="133AB5A5" w14:textId="77777777" w:rsidR="00075BDF" w:rsidRPr="00075BDF" w:rsidRDefault="00075BDF" w:rsidP="00075BDF">
            <w:pPr>
              <w:spacing w:before="0" w:after="160" w:line="259" w:lineRule="auto"/>
              <w:rPr>
                <w:rFonts w:eastAsiaTheme="minorHAnsi" w:cstheme="minorHAnsi"/>
                <w:sz w:val="20"/>
                <w:szCs w:val="20"/>
                <w:lang w:val="en-US"/>
              </w:rPr>
            </w:pPr>
            <w:proofErr w:type="spellStart"/>
            <w:r w:rsidRPr="00075BDF">
              <w:rPr>
                <w:rFonts w:eastAsiaTheme="minorHAnsi" w:cstheme="minorHAnsi"/>
                <w:sz w:val="20"/>
                <w:szCs w:val="20"/>
                <w:lang w:val="en-US"/>
              </w:rPr>
              <w:t>Linija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vazduha</w:t>
            </w:r>
            <w:proofErr w:type="spellEnd"/>
            <w:r w:rsidRPr="00075BDF">
              <w:rPr>
                <w:rFonts w:eastAsiaTheme="minorHAnsi" w:cstheme="minorHAnsi"/>
                <w:sz w:val="20"/>
                <w:szCs w:val="20"/>
                <w:lang w:val="en-US"/>
              </w:rPr>
              <w:t xml:space="preserve"> se </w:t>
            </w:r>
            <w:proofErr w:type="spellStart"/>
            <w:r w:rsidRPr="00075BDF">
              <w:rPr>
                <w:rFonts w:eastAsiaTheme="minorHAnsi" w:cstheme="minorHAnsi"/>
                <w:sz w:val="20"/>
                <w:szCs w:val="20"/>
                <w:lang w:val="en-US"/>
              </w:rPr>
              <w:t>koristi</w:t>
            </w:r>
            <w:proofErr w:type="spellEnd"/>
            <w:r w:rsidRPr="00075BDF">
              <w:rPr>
                <w:rFonts w:eastAsiaTheme="minorHAnsi" w:cstheme="minorHAnsi"/>
                <w:sz w:val="20"/>
                <w:szCs w:val="20"/>
                <w:lang w:val="en-US"/>
              </w:rPr>
              <w:t xml:space="preserve"> za </w:t>
            </w:r>
            <w:proofErr w:type="spellStart"/>
            <w:r w:rsidRPr="00075BDF">
              <w:rPr>
                <w:rFonts w:eastAsiaTheme="minorHAnsi" w:cstheme="minorHAnsi"/>
                <w:sz w:val="20"/>
                <w:szCs w:val="20"/>
                <w:lang w:val="en-US"/>
              </w:rPr>
              <w:t>aeraciju</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aerobnih</w:t>
            </w:r>
            <w:proofErr w:type="spellEnd"/>
            <w:r w:rsidRPr="00075BDF">
              <w:rPr>
                <w:rFonts w:eastAsiaTheme="minorHAnsi" w:cstheme="minorHAnsi"/>
                <w:sz w:val="20"/>
                <w:szCs w:val="20"/>
                <w:lang w:val="en-US"/>
              </w:rPr>
              <w:t xml:space="preserve"> zona </w:t>
            </w:r>
            <w:proofErr w:type="spellStart"/>
            <w:r w:rsidRPr="00075BDF">
              <w:rPr>
                <w:rFonts w:eastAsiaTheme="minorHAnsi" w:cstheme="minorHAnsi"/>
                <w:sz w:val="20"/>
                <w:szCs w:val="20"/>
                <w:lang w:val="en-US"/>
              </w:rPr>
              <w:t>bioloških</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bazena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aeraciju</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miješanje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vode</w:t>
            </w:r>
            <w:proofErr w:type="spellEnd"/>
            <w:r w:rsidRPr="00075BDF">
              <w:rPr>
                <w:rFonts w:eastAsiaTheme="minorHAnsi" w:cstheme="minorHAnsi"/>
                <w:sz w:val="20"/>
                <w:szCs w:val="20"/>
                <w:lang w:val="en-US"/>
              </w:rPr>
              <w:t xml:space="preserve"> u </w:t>
            </w:r>
            <w:proofErr w:type="spellStart"/>
            <w:r w:rsidRPr="00075BDF">
              <w:rPr>
                <w:rFonts w:eastAsiaTheme="minorHAnsi" w:cstheme="minorHAnsi"/>
                <w:sz w:val="20"/>
                <w:szCs w:val="20"/>
                <w:lang w:val="en-US"/>
              </w:rPr>
              <w:t>pjeskolovima</w:t>
            </w:r>
            <w:proofErr w:type="spellEnd"/>
            <w:r w:rsidRPr="00075BDF">
              <w:rPr>
                <w:rFonts w:eastAsiaTheme="minorHAnsi" w:cstheme="minorHAnsi"/>
                <w:sz w:val="20"/>
                <w:szCs w:val="20"/>
                <w:lang w:val="en-US"/>
              </w:rPr>
              <w:t>.</w:t>
            </w:r>
          </w:p>
          <w:p w14:paraId="4E57463E" w14:textId="77777777" w:rsidR="00075BDF" w:rsidRPr="00075BDF" w:rsidRDefault="00075BDF" w:rsidP="00075BDF">
            <w:pPr>
              <w:spacing w:before="0" w:after="160" w:line="259" w:lineRule="auto"/>
              <w:rPr>
                <w:rFonts w:eastAsiaTheme="minorHAnsi" w:cstheme="minorHAnsi"/>
                <w:sz w:val="20"/>
                <w:szCs w:val="20"/>
                <w:lang w:val="en-US"/>
              </w:rPr>
            </w:pPr>
            <w:proofErr w:type="spellStart"/>
            <w:r w:rsidRPr="00075BDF">
              <w:rPr>
                <w:rFonts w:eastAsiaTheme="minorHAnsi" w:cstheme="minorHAnsi"/>
                <w:sz w:val="20"/>
                <w:szCs w:val="20"/>
                <w:lang w:val="en-US"/>
              </w:rPr>
              <w:t>Linija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hemikalija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služi</w:t>
            </w:r>
            <w:proofErr w:type="spellEnd"/>
            <w:r w:rsidRPr="00075BDF">
              <w:rPr>
                <w:rFonts w:eastAsiaTheme="minorHAnsi" w:cstheme="minorHAnsi"/>
                <w:sz w:val="20"/>
                <w:szCs w:val="20"/>
                <w:lang w:val="en-US"/>
              </w:rPr>
              <w:t xml:space="preserve"> za </w:t>
            </w:r>
            <w:proofErr w:type="spellStart"/>
            <w:r w:rsidRPr="00075BDF">
              <w:rPr>
                <w:rFonts w:eastAsiaTheme="minorHAnsi" w:cstheme="minorHAnsi"/>
                <w:sz w:val="20"/>
                <w:szCs w:val="20"/>
                <w:lang w:val="en-US"/>
              </w:rPr>
              <w:t>doziranje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ferihlorida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hemijsko</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uklanjanje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fosfora</w:t>
            </w:r>
            <w:proofErr w:type="spellEnd"/>
            <w:r w:rsidRPr="00075BDF">
              <w:rPr>
                <w:rFonts w:eastAsiaTheme="minorHAnsi" w:cstheme="minorHAnsi"/>
                <w:sz w:val="20"/>
                <w:szCs w:val="20"/>
                <w:lang w:val="en-US"/>
              </w:rPr>
              <w:t xml:space="preserve"> koji </w:t>
            </w:r>
            <w:proofErr w:type="spellStart"/>
            <w:r w:rsidRPr="00075BDF">
              <w:rPr>
                <w:rFonts w:eastAsiaTheme="minorHAnsi" w:cstheme="minorHAnsi"/>
                <w:sz w:val="20"/>
                <w:szCs w:val="20"/>
                <w:lang w:val="en-US"/>
              </w:rPr>
              <w:t>nije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mogao</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biti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uklonjen</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biološkim</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putem</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kao</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w:t>
            </w:r>
            <w:proofErr w:type="spellEnd"/>
            <w:r w:rsidRPr="00075BDF">
              <w:rPr>
                <w:rFonts w:eastAsiaTheme="minorHAnsi" w:cstheme="minorHAnsi"/>
                <w:sz w:val="20"/>
                <w:szCs w:val="20"/>
                <w:lang w:val="en-US"/>
              </w:rPr>
              <w:t xml:space="preserve"> u </w:t>
            </w:r>
            <w:proofErr w:type="spellStart"/>
            <w:r w:rsidRPr="00075BDF">
              <w:rPr>
                <w:rFonts w:eastAsiaTheme="minorHAnsi" w:cstheme="minorHAnsi"/>
                <w:sz w:val="20"/>
                <w:szCs w:val="20"/>
                <w:lang w:val="en-US"/>
              </w:rPr>
              <w:t>dijelu</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obrade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mulja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tačnije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njegovog</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kondicioniranja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polielektrolitima</w:t>
            </w:r>
            <w:proofErr w:type="spellEnd"/>
            <w:r w:rsidRPr="00075BDF">
              <w:rPr>
                <w:rFonts w:eastAsiaTheme="minorHAnsi" w:cstheme="minorHAnsi"/>
                <w:sz w:val="20"/>
                <w:szCs w:val="20"/>
                <w:lang w:val="en-US"/>
              </w:rPr>
              <w:t>.</w:t>
            </w:r>
          </w:p>
          <w:p w14:paraId="052EA76C" w14:textId="77777777" w:rsidR="00075BDF" w:rsidRPr="00075BDF" w:rsidRDefault="00075BDF" w:rsidP="00075BDF">
            <w:pPr>
              <w:spacing w:before="0" w:after="160" w:line="259" w:lineRule="auto"/>
              <w:rPr>
                <w:rFonts w:eastAsiaTheme="minorHAnsi" w:cstheme="minorHAnsi"/>
                <w:sz w:val="20"/>
                <w:szCs w:val="20"/>
                <w:lang w:val="en-US"/>
              </w:rPr>
            </w:pPr>
            <w:proofErr w:type="spellStart"/>
            <w:r w:rsidRPr="00075BDF">
              <w:rPr>
                <w:rFonts w:eastAsiaTheme="minorHAnsi" w:cstheme="minorHAnsi"/>
                <w:sz w:val="20"/>
                <w:szCs w:val="20"/>
                <w:lang w:val="en-US"/>
              </w:rPr>
              <w:lastRenderedPageBreak/>
              <w:t>Linija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uklanjanja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neprijatnih</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mirisa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predviđa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smanjenje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inteziteta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neprijatnih</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mirisa</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prinudnu</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ventilaciju</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i</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prečišćavanje</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zagađenog</w:t>
            </w:r>
            <w:proofErr w:type="spellEnd"/>
            <w:r w:rsidRPr="00075BDF">
              <w:rPr>
                <w:rFonts w:eastAsiaTheme="minorHAnsi" w:cstheme="minorHAnsi"/>
                <w:sz w:val="20"/>
                <w:szCs w:val="20"/>
                <w:lang w:val="en-US"/>
              </w:rPr>
              <w:t xml:space="preserve"> </w:t>
            </w:r>
            <w:proofErr w:type="spellStart"/>
            <w:r w:rsidRPr="00075BDF">
              <w:rPr>
                <w:rFonts w:eastAsiaTheme="minorHAnsi" w:cstheme="minorHAnsi"/>
                <w:sz w:val="20"/>
                <w:szCs w:val="20"/>
                <w:lang w:val="en-US"/>
              </w:rPr>
              <w:t>vazduha</w:t>
            </w:r>
            <w:proofErr w:type="spellEnd"/>
            <w:r w:rsidRPr="00075BDF">
              <w:rPr>
                <w:rFonts w:eastAsiaTheme="minorHAnsi" w:cstheme="minorHAnsi"/>
                <w:sz w:val="20"/>
                <w:szCs w:val="20"/>
                <w:lang w:val="en-US"/>
              </w:rPr>
              <w:t>.</w:t>
            </w:r>
          </w:p>
        </w:tc>
      </w:tr>
      <w:tr w:rsidR="00075BDF" w:rsidRPr="00075BDF" w14:paraId="10E99E51" w14:textId="77777777" w:rsidTr="005345B9">
        <w:tc>
          <w:tcPr>
            <w:tcW w:w="2138" w:type="pct"/>
          </w:tcPr>
          <w:p w14:paraId="59215C2B" w14:textId="77777777" w:rsidR="00075BDF" w:rsidRPr="00075BDF" w:rsidRDefault="00075BDF" w:rsidP="00075BDF">
            <w:pPr>
              <w:spacing w:before="0" w:after="160" w:line="259" w:lineRule="auto"/>
              <w:jc w:val="left"/>
              <w:rPr>
                <w:rFonts w:ascii="Book Antiqua" w:eastAsiaTheme="minorHAnsi" w:hAnsi="Book Antiqua"/>
                <w:sz w:val="20"/>
                <w:szCs w:val="20"/>
                <w:lang w:val="en-US"/>
              </w:rPr>
            </w:pPr>
            <w:proofErr w:type="spellStart"/>
            <w:r w:rsidRPr="00075BDF">
              <w:rPr>
                <w:rFonts w:ascii="Book Antiqua" w:eastAsiaTheme="minorHAnsi" w:hAnsi="Book Antiqua"/>
                <w:sz w:val="20"/>
                <w:szCs w:val="20"/>
                <w:lang w:val="en-US"/>
              </w:rPr>
              <w:lastRenderedPageBreak/>
              <w:t>Projektovani</w:t>
            </w:r>
            <w:proofErr w:type="spellEnd"/>
            <w:r w:rsidRPr="00075BDF">
              <w:rPr>
                <w:rFonts w:ascii="Book Antiqua" w:eastAsiaTheme="minorHAnsi" w:hAnsi="Book Antiqua"/>
                <w:sz w:val="20"/>
                <w:szCs w:val="20"/>
                <w:lang w:val="en-US"/>
              </w:rPr>
              <w:t xml:space="preserve"> </w:t>
            </w:r>
            <w:proofErr w:type="spellStart"/>
            <w:r w:rsidRPr="00075BDF">
              <w:rPr>
                <w:rFonts w:ascii="Book Antiqua" w:eastAsiaTheme="minorHAnsi" w:hAnsi="Book Antiqua"/>
                <w:sz w:val="20"/>
                <w:szCs w:val="20"/>
                <w:lang w:val="en-US"/>
              </w:rPr>
              <w:t>kapacitet</w:t>
            </w:r>
            <w:proofErr w:type="spellEnd"/>
            <w:r w:rsidRPr="00075BDF">
              <w:rPr>
                <w:rFonts w:ascii="Book Antiqua" w:eastAsiaTheme="minorHAnsi" w:hAnsi="Book Antiqua"/>
                <w:sz w:val="20"/>
                <w:szCs w:val="20"/>
                <w:lang w:val="en-US"/>
              </w:rPr>
              <w:t xml:space="preserve"> (m</w:t>
            </w:r>
            <w:r w:rsidRPr="00075BDF">
              <w:rPr>
                <w:rFonts w:ascii="Book Antiqua" w:eastAsiaTheme="minorHAnsi" w:hAnsi="Book Antiqua"/>
                <w:sz w:val="20"/>
                <w:szCs w:val="20"/>
                <w:vertAlign w:val="superscript"/>
                <w:lang w:val="en-US"/>
              </w:rPr>
              <w:t>3</w:t>
            </w:r>
            <w:r w:rsidRPr="00075BDF">
              <w:rPr>
                <w:rFonts w:ascii="Book Antiqua" w:eastAsiaTheme="minorHAnsi" w:hAnsi="Book Antiqua"/>
                <w:sz w:val="20"/>
                <w:szCs w:val="20"/>
                <w:lang w:val="en-US"/>
              </w:rPr>
              <w:t>/dan)</w:t>
            </w:r>
          </w:p>
        </w:tc>
        <w:tc>
          <w:tcPr>
            <w:tcW w:w="2862" w:type="pct"/>
          </w:tcPr>
          <w:p w14:paraId="6FD9C864" w14:textId="77777777" w:rsidR="00075BDF" w:rsidRPr="00075BDF" w:rsidRDefault="00075BDF" w:rsidP="00075BDF">
            <w:pPr>
              <w:spacing w:before="0" w:after="160" w:line="259" w:lineRule="auto"/>
              <w:jc w:val="left"/>
              <w:rPr>
                <w:rFonts w:ascii="Book Antiqua" w:eastAsiaTheme="minorHAnsi" w:hAnsi="Book Antiqua"/>
                <w:sz w:val="20"/>
                <w:szCs w:val="20"/>
                <w:lang w:val="en-US"/>
              </w:rPr>
            </w:pPr>
            <w:r w:rsidRPr="00075BDF">
              <w:rPr>
                <w:rFonts w:ascii="Book Antiqua" w:eastAsiaTheme="minorHAnsi" w:hAnsi="Book Antiqua"/>
                <w:sz w:val="20"/>
                <w:szCs w:val="20"/>
                <w:lang w:val="en-US"/>
              </w:rPr>
              <w:t>16 487 m</w:t>
            </w:r>
            <w:r w:rsidRPr="00075BDF">
              <w:rPr>
                <w:rFonts w:ascii="Book Antiqua" w:eastAsiaTheme="minorHAnsi" w:hAnsi="Book Antiqua"/>
                <w:sz w:val="20"/>
                <w:szCs w:val="20"/>
                <w:vertAlign w:val="superscript"/>
                <w:lang w:val="en-US"/>
              </w:rPr>
              <w:t>3</w:t>
            </w:r>
            <w:r w:rsidRPr="00075BDF">
              <w:rPr>
                <w:rFonts w:ascii="Book Antiqua" w:eastAsiaTheme="minorHAnsi" w:hAnsi="Book Antiqua"/>
                <w:sz w:val="20"/>
                <w:szCs w:val="20"/>
                <w:lang w:val="en-US"/>
              </w:rPr>
              <w:t>/dan</w:t>
            </w:r>
          </w:p>
        </w:tc>
      </w:tr>
    </w:tbl>
    <w:p w14:paraId="64BD932E" w14:textId="77777777" w:rsidR="009A353D" w:rsidRDefault="009A353D" w:rsidP="00D17623"/>
    <w:p w14:paraId="7E3FDD6F" w14:textId="783001AF" w:rsidR="00D17623" w:rsidRPr="009A353D" w:rsidRDefault="009A353D" w:rsidP="00D17623">
      <w:r w:rsidRPr="009A353D">
        <w:t>Tabela 10: Protok</w:t>
      </w:r>
      <w:r>
        <w:t xml:space="preserve"> otpadnih voda</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108"/>
        <w:gridCol w:w="5500"/>
      </w:tblGrid>
      <w:tr w:rsidR="008C1B47" w:rsidRPr="008C1B47" w14:paraId="1B64D2A3" w14:textId="77777777" w:rsidTr="005345B9">
        <w:trPr>
          <w:cnfStyle w:val="100000000000" w:firstRow="1" w:lastRow="0" w:firstColumn="0" w:lastColumn="0" w:oddVBand="0" w:evenVBand="0" w:oddHBand="0" w:evenHBand="0" w:firstRowFirstColumn="0" w:firstRowLastColumn="0" w:lastRowFirstColumn="0" w:lastRowLastColumn="0"/>
        </w:trPr>
        <w:tc>
          <w:tcPr>
            <w:tcW w:w="2138" w:type="pct"/>
          </w:tcPr>
          <w:p w14:paraId="2F4F53B8"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Prosječni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stvarni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protok</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dolaznih</w:t>
            </w:r>
            <w:proofErr w:type="spellEnd"/>
            <w:r w:rsidRPr="008C1B47">
              <w:rPr>
                <w:rFonts w:eastAsia="Times New Roman"/>
                <w:sz w:val="20"/>
                <w:szCs w:val="20"/>
                <w:lang w:val="en-US"/>
              </w:rPr>
              <w:t xml:space="preserve"> (m</w:t>
            </w:r>
            <w:r w:rsidRPr="008C1B47">
              <w:rPr>
                <w:rFonts w:eastAsia="Times New Roman"/>
                <w:sz w:val="20"/>
                <w:szCs w:val="20"/>
                <w:vertAlign w:val="superscript"/>
                <w:lang w:val="en-US"/>
              </w:rPr>
              <w:t>3</w:t>
            </w:r>
            <w:r w:rsidRPr="008C1B47">
              <w:rPr>
                <w:rFonts w:eastAsia="Times New Roman"/>
                <w:sz w:val="20"/>
                <w:szCs w:val="20"/>
                <w:lang w:val="en-US"/>
              </w:rPr>
              <w:t xml:space="preserve">/dan) </w:t>
            </w:r>
            <w:proofErr w:type="spellStart"/>
            <w:r w:rsidRPr="008C1B47">
              <w:rPr>
                <w:rFonts w:eastAsia="Times New Roman"/>
                <w:sz w:val="20"/>
                <w:szCs w:val="20"/>
                <w:lang w:val="en-US"/>
              </w:rPr>
              <w:t>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odlaznih</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otpadnih</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voda</w:t>
            </w:r>
            <w:proofErr w:type="spellEnd"/>
            <w:r w:rsidRPr="008C1B47">
              <w:rPr>
                <w:rFonts w:eastAsia="Times New Roman"/>
                <w:sz w:val="20"/>
                <w:szCs w:val="20"/>
                <w:lang w:val="en-US"/>
              </w:rPr>
              <w:t xml:space="preserve"> (m</w:t>
            </w:r>
            <w:r w:rsidRPr="008C1B47">
              <w:rPr>
                <w:rFonts w:eastAsia="Times New Roman"/>
                <w:sz w:val="20"/>
                <w:szCs w:val="20"/>
                <w:vertAlign w:val="superscript"/>
                <w:lang w:val="en-US"/>
              </w:rPr>
              <w:t>3</w:t>
            </w:r>
            <w:r w:rsidRPr="008C1B47">
              <w:rPr>
                <w:rFonts w:eastAsia="Times New Roman"/>
                <w:sz w:val="20"/>
                <w:szCs w:val="20"/>
                <w:lang w:val="en-US"/>
              </w:rPr>
              <w:t>/dan)</w:t>
            </w:r>
          </w:p>
        </w:tc>
        <w:tc>
          <w:tcPr>
            <w:tcW w:w="2862" w:type="pct"/>
          </w:tcPr>
          <w:p w14:paraId="114B9376" w14:textId="77777777" w:rsidR="008C1B47" w:rsidRPr="008C1B47" w:rsidRDefault="008C1B47" w:rsidP="008C1B47">
            <w:pPr>
              <w:spacing w:before="0" w:after="160" w:line="259" w:lineRule="auto"/>
              <w:jc w:val="left"/>
              <w:rPr>
                <w:rFonts w:eastAsia="Times New Roman"/>
                <w:sz w:val="20"/>
                <w:szCs w:val="20"/>
                <w:lang w:val="en-US"/>
              </w:rPr>
            </w:pPr>
            <w:r w:rsidRPr="008C1B47">
              <w:rPr>
                <w:rFonts w:eastAsia="Times New Roman"/>
                <w:sz w:val="20"/>
                <w:szCs w:val="20"/>
                <w:lang w:val="en-US"/>
              </w:rPr>
              <w:t>6012 m</w:t>
            </w:r>
            <w:r w:rsidRPr="008C1B47">
              <w:rPr>
                <w:rFonts w:eastAsia="Times New Roman"/>
                <w:sz w:val="20"/>
                <w:szCs w:val="20"/>
                <w:vertAlign w:val="superscript"/>
                <w:lang w:val="en-US"/>
              </w:rPr>
              <w:t>3</w:t>
            </w:r>
            <w:r w:rsidRPr="008C1B47">
              <w:rPr>
                <w:rFonts w:eastAsia="Times New Roman"/>
                <w:sz w:val="20"/>
                <w:szCs w:val="20"/>
                <w:lang w:val="en-US"/>
              </w:rPr>
              <w:t>/dan 5743 m</w:t>
            </w:r>
            <w:r w:rsidRPr="008C1B47">
              <w:rPr>
                <w:rFonts w:eastAsia="Times New Roman"/>
                <w:sz w:val="20"/>
                <w:szCs w:val="20"/>
                <w:vertAlign w:val="superscript"/>
                <w:lang w:val="en-US"/>
              </w:rPr>
              <w:t>3</w:t>
            </w:r>
            <w:r w:rsidRPr="008C1B47">
              <w:rPr>
                <w:rFonts w:eastAsia="Times New Roman"/>
                <w:sz w:val="20"/>
                <w:szCs w:val="20"/>
                <w:lang w:val="en-US"/>
              </w:rPr>
              <w:t>/dan</w:t>
            </w:r>
          </w:p>
        </w:tc>
      </w:tr>
      <w:tr w:rsidR="008C1B47" w:rsidRPr="008C1B47" w14:paraId="48F0C376" w14:textId="77777777" w:rsidTr="005345B9">
        <w:tc>
          <w:tcPr>
            <w:tcW w:w="2138" w:type="pct"/>
          </w:tcPr>
          <w:p w14:paraId="05F1769C"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Maksimalni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dnevni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dotok</w:t>
            </w:r>
            <w:proofErr w:type="spellEnd"/>
            <w:r w:rsidRPr="008C1B47">
              <w:rPr>
                <w:rFonts w:eastAsia="Times New Roman"/>
                <w:sz w:val="20"/>
                <w:szCs w:val="20"/>
                <w:lang w:val="en-US"/>
              </w:rPr>
              <w:t xml:space="preserve"> (m</w:t>
            </w:r>
            <w:r w:rsidRPr="008C1B47">
              <w:rPr>
                <w:rFonts w:eastAsia="Times New Roman"/>
                <w:sz w:val="20"/>
                <w:szCs w:val="20"/>
                <w:vertAlign w:val="superscript"/>
                <w:lang w:val="en-US"/>
              </w:rPr>
              <w:t>3</w:t>
            </w:r>
            <w:r w:rsidRPr="008C1B47">
              <w:rPr>
                <w:rFonts w:eastAsia="Times New Roman"/>
                <w:sz w:val="20"/>
                <w:szCs w:val="20"/>
                <w:lang w:val="en-US"/>
              </w:rPr>
              <w:t>/dan)</w:t>
            </w:r>
          </w:p>
        </w:tc>
        <w:tc>
          <w:tcPr>
            <w:tcW w:w="2862" w:type="pct"/>
          </w:tcPr>
          <w:p w14:paraId="1B5FE56A" w14:textId="77777777" w:rsidR="008C1B47" w:rsidRPr="008C1B47" w:rsidRDefault="008C1B47" w:rsidP="008C1B47">
            <w:pPr>
              <w:spacing w:before="0" w:after="160" w:line="259" w:lineRule="auto"/>
              <w:jc w:val="left"/>
              <w:rPr>
                <w:rFonts w:eastAsia="Times New Roman"/>
                <w:sz w:val="20"/>
                <w:szCs w:val="20"/>
                <w:lang w:val="en-US"/>
              </w:rPr>
            </w:pPr>
            <w:r w:rsidRPr="008C1B47">
              <w:rPr>
                <w:rFonts w:eastAsia="Times New Roman"/>
                <w:sz w:val="20"/>
                <w:szCs w:val="20"/>
                <w:lang w:val="en-US"/>
              </w:rPr>
              <w:t>19 929 m</w:t>
            </w:r>
            <w:r w:rsidRPr="008C1B47">
              <w:rPr>
                <w:rFonts w:eastAsia="Times New Roman"/>
                <w:sz w:val="20"/>
                <w:szCs w:val="20"/>
                <w:vertAlign w:val="superscript"/>
                <w:lang w:val="en-US"/>
              </w:rPr>
              <w:t>3</w:t>
            </w:r>
            <w:r w:rsidRPr="008C1B47">
              <w:rPr>
                <w:rFonts w:eastAsia="Times New Roman"/>
                <w:sz w:val="20"/>
                <w:szCs w:val="20"/>
                <w:lang w:val="en-US"/>
              </w:rPr>
              <w:t xml:space="preserve">/dan po </w:t>
            </w:r>
            <w:proofErr w:type="spellStart"/>
            <w:r w:rsidRPr="008C1B47">
              <w:rPr>
                <w:rFonts w:eastAsia="Times New Roman"/>
                <w:sz w:val="20"/>
                <w:szCs w:val="20"/>
                <w:lang w:val="en-US"/>
              </w:rPr>
              <w:t>projektu</w:t>
            </w:r>
            <w:proofErr w:type="spellEnd"/>
            <w:r w:rsidRPr="008C1B47">
              <w:rPr>
                <w:rFonts w:eastAsia="Times New Roman"/>
                <w:sz w:val="20"/>
                <w:szCs w:val="20"/>
                <w:lang w:val="en-US"/>
              </w:rPr>
              <w:t>, 9 152 m</w:t>
            </w:r>
            <w:r w:rsidRPr="008C1B47">
              <w:rPr>
                <w:rFonts w:eastAsia="Times New Roman"/>
                <w:sz w:val="20"/>
                <w:szCs w:val="20"/>
                <w:vertAlign w:val="superscript"/>
                <w:lang w:val="en-US"/>
              </w:rPr>
              <w:t>3</w:t>
            </w:r>
            <w:r w:rsidRPr="008C1B47">
              <w:rPr>
                <w:rFonts w:eastAsia="Times New Roman"/>
                <w:sz w:val="20"/>
                <w:szCs w:val="20"/>
                <w:lang w:val="en-US"/>
              </w:rPr>
              <w:t xml:space="preserve">/dan max </w:t>
            </w:r>
            <w:proofErr w:type="spellStart"/>
            <w:r w:rsidRPr="008C1B47">
              <w:rPr>
                <w:rFonts w:eastAsia="Times New Roman"/>
                <w:sz w:val="20"/>
                <w:szCs w:val="20"/>
                <w:lang w:val="en-US"/>
              </w:rPr>
              <w:t>vrijednost</w:t>
            </w:r>
            <w:proofErr w:type="spellEnd"/>
            <w:r w:rsidRPr="008C1B47">
              <w:rPr>
                <w:rFonts w:eastAsia="Times New Roman"/>
                <w:sz w:val="20"/>
                <w:szCs w:val="20"/>
                <w:lang w:val="en-US"/>
              </w:rPr>
              <w:t xml:space="preserve"> u 2025</w:t>
            </w:r>
          </w:p>
        </w:tc>
      </w:tr>
      <w:tr w:rsidR="008C1B47" w:rsidRPr="008C1B47" w14:paraId="150744FF" w14:textId="77777777" w:rsidTr="005345B9">
        <w:trPr>
          <w:cnfStyle w:val="000000010000" w:firstRow="0" w:lastRow="0" w:firstColumn="0" w:lastColumn="0" w:oddVBand="0" w:evenVBand="0" w:oddHBand="0" w:evenHBand="1" w:firstRowFirstColumn="0" w:firstRowLastColumn="0" w:lastRowFirstColumn="0" w:lastRowLastColumn="0"/>
        </w:trPr>
        <w:tc>
          <w:tcPr>
            <w:tcW w:w="2138" w:type="pct"/>
          </w:tcPr>
          <w:p w14:paraId="5787694C"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Projektovano</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opterećenje</w:t>
            </w:r>
            <w:proofErr w:type="spellEnd"/>
            <w:r w:rsidRPr="008C1B47">
              <w:rPr>
                <w:rFonts w:eastAsia="Times New Roman"/>
                <w:sz w:val="20"/>
                <w:szCs w:val="20"/>
                <w:lang w:val="en-US"/>
              </w:rPr>
              <w:t xml:space="preserve"> PPOV-a u ES/dan</w:t>
            </w:r>
          </w:p>
        </w:tc>
        <w:tc>
          <w:tcPr>
            <w:tcW w:w="2862" w:type="pct"/>
          </w:tcPr>
          <w:p w14:paraId="00DF63E0" w14:textId="77777777" w:rsidR="008C1B47" w:rsidRPr="008C1B47" w:rsidRDefault="008C1B47" w:rsidP="008C1B47">
            <w:pPr>
              <w:spacing w:before="0" w:after="160" w:line="259" w:lineRule="auto"/>
              <w:jc w:val="left"/>
              <w:rPr>
                <w:rFonts w:eastAsia="Times New Roman"/>
                <w:sz w:val="20"/>
                <w:szCs w:val="20"/>
                <w:lang w:val="en-US"/>
              </w:rPr>
            </w:pPr>
            <w:r w:rsidRPr="008C1B47">
              <w:rPr>
                <w:rFonts w:eastAsia="Times New Roman"/>
                <w:sz w:val="20"/>
                <w:szCs w:val="20"/>
                <w:lang w:val="en-US"/>
              </w:rPr>
              <w:t>103 892</w:t>
            </w:r>
          </w:p>
        </w:tc>
      </w:tr>
      <w:tr w:rsidR="008C1B47" w:rsidRPr="008C1B47" w14:paraId="06D92BC9" w14:textId="77777777" w:rsidTr="005345B9">
        <w:tc>
          <w:tcPr>
            <w:tcW w:w="2138" w:type="pct"/>
          </w:tcPr>
          <w:p w14:paraId="52EE9C17"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Prosječno</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stvarno</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opterećenje</w:t>
            </w:r>
            <w:proofErr w:type="spellEnd"/>
            <w:r w:rsidRPr="008C1B47">
              <w:rPr>
                <w:rFonts w:eastAsia="Times New Roman"/>
                <w:sz w:val="20"/>
                <w:szCs w:val="20"/>
                <w:lang w:val="en-US"/>
              </w:rPr>
              <w:t xml:space="preserve"> u ES/dan</w:t>
            </w:r>
          </w:p>
        </w:tc>
        <w:tc>
          <w:tcPr>
            <w:tcW w:w="2862" w:type="pct"/>
          </w:tcPr>
          <w:p w14:paraId="26E6FF34" w14:textId="77777777" w:rsidR="008C1B47" w:rsidRPr="008C1B47" w:rsidRDefault="008C1B47" w:rsidP="008C1B47">
            <w:pPr>
              <w:spacing w:before="0" w:after="160" w:line="259" w:lineRule="auto"/>
              <w:jc w:val="left"/>
              <w:rPr>
                <w:rFonts w:eastAsia="Times New Roman"/>
                <w:sz w:val="20"/>
                <w:szCs w:val="20"/>
                <w:lang w:val="en-US"/>
              </w:rPr>
            </w:pPr>
            <w:r w:rsidRPr="008C1B47">
              <w:rPr>
                <w:rFonts w:eastAsia="Times New Roman"/>
                <w:sz w:val="20"/>
                <w:szCs w:val="20"/>
                <w:lang w:val="en-US"/>
              </w:rPr>
              <w:t>cca 35 000</w:t>
            </w:r>
          </w:p>
        </w:tc>
      </w:tr>
      <w:tr w:rsidR="008C1B47" w:rsidRPr="008C1B47" w14:paraId="4D65DE9F" w14:textId="77777777" w:rsidTr="005345B9">
        <w:trPr>
          <w:cnfStyle w:val="000000010000" w:firstRow="0" w:lastRow="0" w:firstColumn="0" w:lastColumn="0" w:oddVBand="0" w:evenVBand="0" w:oddHBand="0" w:evenHBand="1" w:firstRowFirstColumn="0" w:firstRowLastColumn="0" w:lastRowFirstColumn="0" w:lastRowLastColumn="0"/>
        </w:trPr>
        <w:tc>
          <w:tcPr>
            <w:tcW w:w="2138" w:type="pct"/>
          </w:tcPr>
          <w:p w14:paraId="547172D8"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Maksimalno</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dnevno</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opterećenje</w:t>
            </w:r>
            <w:proofErr w:type="spellEnd"/>
            <w:r w:rsidRPr="008C1B47">
              <w:rPr>
                <w:rFonts w:eastAsia="Times New Roman"/>
                <w:sz w:val="20"/>
                <w:szCs w:val="20"/>
                <w:lang w:val="en-US"/>
              </w:rPr>
              <w:t xml:space="preserve"> u ES/dan</w:t>
            </w:r>
          </w:p>
        </w:tc>
        <w:tc>
          <w:tcPr>
            <w:tcW w:w="2862" w:type="pct"/>
          </w:tcPr>
          <w:p w14:paraId="1F4FA47C" w14:textId="77777777" w:rsidR="008C1B47" w:rsidRPr="008C1B47" w:rsidRDefault="008C1B47" w:rsidP="008C1B47">
            <w:pPr>
              <w:spacing w:before="0" w:after="160" w:line="259" w:lineRule="auto"/>
              <w:jc w:val="left"/>
              <w:rPr>
                <w:rFonts w:eastAsia="Times New Roman"/>
                <w:sz w:val="20"/>
                <w:szCs w:val="20"/>
                <w:lang w:val="en-US"/>
              </w:rPr>
            </w:pPr>
            <w:r w:rsidRPr="008C1B47">
              <w:rPr>
                <w:rFonts w:eastAsia="Times New Roman"/>
                <w:sz w:val="20"/>
                <w:szCs w:val="20"/>
                <w:lang w:val="en-US"/>
              </w:rPr>
              <w:t>cca 40 000</w:t>
            </w:r>
          </w:p>
        </w:tc>
      </w:tr>
      <w:tr w:rsidR="008C1B47" w:rsidRPr="008C1B47" w14:paraId="543DFFE5" w14:textId="77777777" w:rsidTr="005345B9">
        <w:tc>
          <w:tcPr>
            <w:tcW w:w="2138" w:type="pct"/>
          </w:tcPr>
          <w:p w14:paraId="581A4EBB"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Mjesto</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ispuštanja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prečišćenih</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otpadnih</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voda</w:t>
            </w:r>
            <w:proofErr w:type="spellEnd"/>
          </w:p>
        </w:tc>
        <w:tc>
          <w:tcPr>
            <w:tcW w:w="2862" w:type="pct"/>
          </w:tcPr>
          <w:p w14:paraId="044B3507" w14:textId="77777777" w:rsidR="008C1B47" w:rsidRPr="008C1B47" w:rsidRDefault="008C1B47" w:rsidP="008C1B47">
            <w:pPr>
              <w:spacing w:before="0" w:after="160" w:line="259" w:lineRule="auto"/>
              <w:jc w:val="left"/>
              <w:rPr>
                <w:rFonts w:eastAsia="Times New Roman"/>
                <w:sz w:val="20"/>
                <w:szCs w:val="20"/>
                <w:lang w:val="en-US"/>
              </w:rPr>
            </w:pPr>
            <w:r w:rsidRPr="008C1B47">
              <w:rPr>
                <w:rFonts w:eastAsia="Times New Roman"/>
                <w:sz w:val="20"/>
                <w:szCs w:val="20"/>
                <w:lang w:val="en-US"/>
              </w:rPr>
              <w:t>Rijeka Zeta</w:t>
            </w:r>
          </w:p>
        </w:tc>
      </w:tr>
      <w:tr w:rsidR="008C1B47" w:rsidRPr="008C1B47" w14:paraId="4DD575A8" w14:textId="77777777" w:rsidTr="005345B9">
        <w:trPr>
          <w:cnfStyle w:val="000000010000" w:firstRow="0" w:lastRow="0" w:firstColumn="0" w:lastColumn="0" w:oddVBand="0" w:evenVBand="0" w:oddHBand="0" w:evenHBand="1" w:firstRowFirstColumn="0" w:firstRowLastColumn="0" w:lastRowFirstColumn="0" w:lastRowLastColumn="0"/>
        </w:trPr>
        <w:tc>
          <w:tcPr>
            <w:tcW w:w="2138" w:type="pct"/>
          </w:tcPr>
          <w:p w14:paraId="698ED06D"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Dostupnost</w:t>
            </w:r>
            <w:proofErr w:type="spellEnd"/>
            <w:r w:rsidRPr="008C1B47">
              <w:rPr>
                <w:rFonts w:eastAsia="Times New Roman"/>
                <w:sz w:val="20"/>
                <w:szCs w:val="20"/>
                <w:lang w:val="en-US"/>
              </w:rPr>
              <w:t xml:space="preserve"> mjerenja </w:t>
            </w:r>
            <w:proofErr w:type="spellStart"/>
            <w:r w:rsidRPr="008C1B47">
              <w:rPr>
                <w:rFonts w:eastAsia="Times New Roman"/>
                <w:sz w:val="20"/>
                <w:szCs w:val="20"/>
                <w:lang w:val="en-US"/>
              </w:rPr>
              <w:t>uređaja</w:t>
            </w:r>
            <w:proofErr w:type="spellEnd"/>
            <w:r w:rsidRPr="008C1B47">
              <w:rPr>
                <w:rFonts w:eastAsia="Times New Roman"/>
                <w:sz w:val="20"/>
                <w:szCs w:val="20"/>
                <w:lang w:val="en-US"/>
              </w:rPr>
              <w:t xml:space="preserve"> za </w:t>
            </w:r>
            <w:proofErr w:type="spellStart"/>
            <w:r w:rsidRPr="008C1B47">
              <w:rPr>
                <w:rFonts w:eastAsia="Times New Roman"/>
                <w:sz w:val="20"/>
                <w:szCs w:val="20"/>
                <w:lang w:val="en-US"/>
              </w:rPr>
              <w:t>mjerenje</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protoka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dolaznih</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odlaznih</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otpadnih</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voda</w:t>
            </w:r>
            <w:proofErr w:type="spellEnd"/>
          </w:p>
        </w:tc>
        <w:tc>
          <w:tcPr>
            <w:tcW w:w="2862" w:type="pct"/>
          </w:tcPr>
          <w:p w14:paraId="26DED671"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Dostupni</w:t>
            </w:r>
            <w:proofErr w:type="spellEnd"/>
            <w:r w:rsidRPr="008C1B47">
              <w:rPr>
                <w:rFonts w:eastAsia="Times New Roman"/>
                <w:sz w:val="20"/>
                <w:szCs w:val="20"/>
                <w:lang w:val="en-US"/>
              </w:rPr>
              <w:t xml:space="preserve"> (SCADA)</w:t>
            </w:r>
          </w:p>
        </w:tc>
      </w:tr>
      <w:tr w:rsidR="008C1B47" w:rsidRPr="008C1B47" w14:paraId="1416EF6C" w14:textId="77777777" w:rsidTr="005345B9">
        <w:tc>
          <w:tcPr>
            <w:tcW w:w="2138" w:type="pct"/>
          </w:tcPr>
          <w:p w14:paraId="110F8840"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Dovodne</w:t>
            </w:r>
            <w:proofErr w:type="spellEnd"/>
            <w:r w:rsidRPr="008C1B47">
              <w:rPr>
                <w:rFonts w:eastAsia="Times New Roman"/>
                <w:sz w:val="20"/>
                <w:szCs w:val="20"/>
                <w:lang w:val="en-US"/>
              </w:rPr>
              <w:t xml:space="preserve"> cijevi (</w:t>
            </w:r>
            <w:proofErr w:type="spellStart"/>
            <w:r w:rsidRPr="008C1B47">
              <w:rPr>
                <w:rFonts w:eastAsia="Times New Roman"/>
                <w:sz w:val="20"/>
                <w:szCs w:val="20"/>
                <w:lang w:val="en-US"/>
              </w:rPr>
              <w:t>dužina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materijal</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prečnik</w:t>
            </w:r>
            <w:proofErr w:type="spellEnd"/>
            <w:r w:rsidRPr="008C1B47">
              <w:rPr>
                <w:rFonts w:eastAsia="Times New Roman"/>
                <w:sz w:val="20"/>
                <w:szCs w:val="20"/>
                <w:lang w:val="en-US"/>
              </w:rPr>
              <w:t>)</w:t>
            </w:r>
          </w:p>
        </w:tc>
        <w:tc>
          <w:tcPr>
            <w:tcW w:w="2862" w:type="pct"/>
          </w:tcPr>
          <w:p w14:paraId="1BEAA70A" w14:textId="77777777" w:rsidR="008C1B47" w:rsidRPr="008C1B47" w:rsidRDefault="008C1B47" w:rsidP="008C1B47">
            <w:pPr>
              <w:spacing w:before="0" w:after="160" w:line="259" w:lineRule="auto"/>
              <w:jc w:val="left"/>
              <w:rPr>
                <w:rFonts w:eastAsia="Times New Roman"/>
                <w:sz w:val="20"/>
                <w:szCs w:val="20"/>
                <w:lang w:val="en-US"/>
              </w:rPr>
            </w:pPr>
            <w:r w:rsidRPr="008C1B47">
              <w:rPr>
                <w:rFonts w:eastAsia="Times New Roman"/>
                <w:sz w:val="20"/>
                <w:szCs w:val="20"/>
                <w:lang w:val="en-US"/>
              </w:rPr>
              <w:t xml:space="preserve">1665m; </w:t>
            </w:r>
            <w:proofErr w:type="spellStart"/>
            <w:r w:rsidRPr="008C1B47">
              <w:rPr>
                <w:rFonts w:eastAsia="Times New Roman"/>
                <w:sz w:val="20"/>
                <w:szCs w:val="20"/>
                <w:lang w:val="en-US"/>
              </w:rPr>
              <w:t>Prečnik</w:t>
            </w:r>
            <w:proofErr w:type="spellEnd"/>
            <w:r w:rsidRPr="008C1B47">
              <w:rPr>
                <w:rFonts w:eastAsia="Times New Roman"/>
                <w:sz w:val="20"/>
                <w:szCs w:val="20"/>
                <w:lang w:val="en-US"/>
              </w:rPr>
              <w:t xml:space="preserve"> 800 mm; </w:t>
            </w:r>
            <w:proofErr w:type="spellStart"/>
            <w:r w:rsidRPr="008C1B47">
              <w:rPr>
                <w:rFonts w:eastAsia="Times New Roman"/>
                <w:sz w:val="20"/>
                <w:szCs w:val="20"/>
                <w:lang w:val="en-US"/>
              </w:rPr>
              <w:t>materijal</w:t>
            </w:r>
            <w:proofErr w:type="spellEnd"/>
            <w:r w:rsidRPr="008C1B47">
              <w:rPr>
                <w:rFonts w:eastAsia="Times New Roman"/>
                <w:sz w:val="20"/>
                <w:szCs w:val="20"/>
                <w:lang w:val="en-US"/>
              </w:rPr>
              <w:t xml:space="preserve"> HDPE</w:t>
            </w:r>
          </w:p>
        </w:tc>
      </w:tr>
      <w:tr w:rsidR="008C1B47" w:rsidRPr="008C1B47" w14:paraId="7315D0FC" w14:textId="77777777" w:rsidTr="005345B9">
        <w:trPr>
          <w:cnfStyle w:val="000000010000" w:firstRow="0" w:lastRow="0" w:firstColumn="0" w:lastColumn="0" w:oddVBand="0" w:evenVBand="0" w:oddHBand="0" w:evenHBand="1" w:firstRowFirstColumn="0" w:firstRowLastColumn="0" w:lastRowFirstColumn="0" w:lastRowLastColumn="0"/>
        </w:trPr>
        <w:tc>
          <w:tcPr>
            <w:tcW w:w="2138" w:type="pct"/>
          </w:tcPr>
          <w:p w14:paraId="4EEBABF8"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Odvodne</w:t>
            </w:r>
            <w:proofErr w:type="spellEnd"/>
            <w:r w:rsidRPr="008C1B47">
              <w:rPr>
                <w:rFonts w:eastAsia="Times New Roman"/>
                <w:sz w:val="20"/>
                <w:szCs w:val="20"/>
                <w:lang w:val="en-US"/>
              </w:rPr>
              <w:t xml:space="preserve"> cijevi (</w:t>
            </w:r>
            <w:proofErr w:type="spellStart"/>
            <w:r w:rsidRPr="008C1B47">
              <w:rPr>
                <w:rFonts w:eastAsia="Times New Roman"/>
                <w:sz w:val="20"/>
                <w:szCs w:val="20"/>
                <w:lang w:val="en-US"/>
              </w:rPr>
              <w:t>dužina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materijal</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prečnik</w:t>
            </w:r>
            <w:proofErr w:type="spellEnd"/>
            <w:r w:rsidRPr="008C1B47">
              <w:rPr>
                <w:rFonts w:eastAsia="Times New Roman"/>
                <w:sz w:val="20"/>
                <w:szCs w:val="20"/>
                <w:lang w:val="en-US"/>
              </w:rPr>
              <w:t>)</w:t>
            </w:r>
          </w:p>
        </w:tc>
        <w:tc>
          <w:tcPr>
            <w:tcW w:w="2862" w:type="pct"/>
          </w:tcPr>
          <w:p w14:paraId="4231299A"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Oko</w:t>
            </w:r>
            <w:proofErr w:type="spellEnd"/>
            <w:r w:rsidRPr="008C1B47">
              <w:rPr>
                <w:rFonts w:eastAsia="Times New Roman"/>
                <w:sz w:val="20"/>
                <w:szCs w:val="20"/>
                <w:lang w:val="en-US"/>
              </w:rPr>
              <w:t xml:space="preserve"> 400m; </w:t>
            </w:r>
            <w:proofErr w:type="spellStart"/>
            <w:r w:rsidRPr="008C1B47">
              <w:rPr>
                <w:rFonts w:eastAsia="Times New Roman"/>
                <w:sz w:val="20"/>
                <w:szCs w:val="20"/>
                <w:lang w:val="en-US"/>
              </w:rPr>
              <w:t>Prečnik</w:t>
            </w:r>
            <w:proofErr w:type="spellEnd"/>
            <w:r w:rsidRPr="008C1B47">
              <w:rPr>
                <w:rFonts w:eastAsia="Times New Roman"/>
                <w:sz w:val="20"/>
                <w:szCs w:val="20"/>
                <w:lang w:val="en-US"/>
              </w:rPr>
              <w:t xml:space="preserve"> 600 mm; </w:t>
            </w:r>
            <w:proofErr w:type="spellStart"/>
            <w:r w:rsidRPr="008C1B47">
              <w:rPr>
                <w:rFonts w:eastAsia="Times New Roman"/>
                <w:sz w:val="20"/>
                <w:szCs w:val="20"/>
                <w:lang w:val="en-US"/>
              </w:rPr>
              <w:t>materijal</w:t>
            </w:r>
            <w:proofErr w:type="spellEnd"/>
            <w:r w:rsidRPr="008C1B47">
              <w:rPr>
                <w:rFonts w:eastAsia="Times New Roman"/>
                <w:sz w:val="20"/>
                <w:szCs w:val="20"/>
                <w:lang w:val="en-US"/>
              </w:rPr>
              <w:t xml:space="preserve"> HDPE</w:t>
            </w:r>
          </w:p>
        </w:tc>
      </w:tr>
      <w:tr w:rsidR="008C1B47" w:rsidRPr="008C1B47" w14:paraId="7AD09C66" w14:textId="77777777" w:rsidTr="005345B9">
        <w:tc>
          <w:tcPr>
            <w:tcW w:w="2138" w:type="pct"/>
          </w:tcPr>
          <w:p w14:paraId="26FF3DCC"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Organizaciona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struktura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broj</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zaposlenih</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radna</w:t>
            </w:r>
            <w:proofErr w:type="spellEnd"/>
            <w:r w:rsidRPr="008C1B47">
              <w:rPr>
                <w:rFonts w:eastAsia="Times New Roman"/>
                <w:sz w:val="20"/>
                <w:szCs w:val="20"/>
                <w:lang w:val="en-US"/>
              </w:rPr>
              <w:t xml:space="preserve"> mjesta)</w:t>
            </w:r>
          </w:p>
        </w:tc>
        <w:tc>
          <w:tcPr>
            <w:tcW w:w="2862" w:type="pct"/>
          </w:tcPr>
          <w:p w14:paraId="28F28477"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Služba</w:t>
            </w:r>
            <w:proofErr w:type="spellEnd"/>
            <w:r w:rsidRPr="008C1B47">
              <w:rPr>
                <w:rFonts w:eastAsia="Times New Roman"/>
                <w:sz w:val="20"/>
                <w:szCs w:val="20"/>
                <w:lang w:val="en-US"/>
              </w:rPr>
              <w:t xml:space="preserve"> PPOV – “</w:t>
            </w:r>
            <w:proofErr w:type="spellStart"/>
            <w:r w:rsidRPr="008C1B47">
              <w:rPr>
                <w:rFonts w:eastAsia="Times New Roman"/>
                <w:sz w:val="20"/>
                <w:szCs w:val="20"/>
                <w:lang w:val="en-US"/>
              </w:rPr>
              <w:t>Vodovod</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kanalizacija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Nikšić</w:t>
            </w:r>
            <w:proofErr w:type="spellEnd"/>
            <w:r w:rsidRPr="008C1B47">
              <w:rPr>
                <w:rFonts w:eastAsia="Times New Roman"/>
                <w:sz w:val="20"/>
                <w:szCs w:val="20"/>
                <w:lang w:val="en-US"/>
              </w:rPr>
              <w:t xml:space="preserve"> (18)</w:t>
            </w:r>
          </w:p>
        </w:tc>
      </w:tr>
      <w:tr w:rsidR="008C1B47" w:rsidRPr="008C1B47" w14:paraId="55F778C6" w14:textId="77777777" w:rsidTr="005345B9">
        <w:trPr>
          <w:cnfStyle w:val="000000010000" w:firstRow="0" w:lastRow="0" w:firstColumn="0" w:lastColumn="0" w:oddVBand="0" w:evenVBand="0" w:oddHBand="0" w:evenHBand="1" w:firstRowFirstColumn="0" w:firstRowLastColumn="0" w:lastRowFirstColumn="0" w:lastRowLastColumn="0"/>
        </w:trPr>
        <w:tc>
          <w:tcPr>
            <w:tcW w:w="2138" w:type="pct"/>
          </w:tcPr>
          <w:p w14:paraId="300CE6B9" w14:textId="77777777" w:rsidR="008C1B47" w:rsidRPr="008C1B47" w:rsidRDefault="008C1B47" w:rsidP="008C1B47">
            <w:pPr>
              <w:spacing w:before="0" w:after="160" w:line="259" w:lineRule="auto"/>
              <w:jc w:val="left"/>
              <w:rPr>
                <w:rFonts w:eastAsia="Times New Roman"/>
                <w:sz w:val="18"/>
                <w:szCs w:val="20"/>
                <w:lang w:val="en-US"/>
              </w:rPr>
            </w:pPr>
            <w:r w:rsidRPr="008C1B47">
              <w:rPr>
                <w:rFonts w:eastAsia="Times New Roman"/>
                <w:sz w:val="18"/>
                <w:szCs w:val="20"/>
                <w:lang w:val="en-US"/>
              </w:rPr>
              <w:t>TEHNOLOGIJA PRERADE KANALIZACIONOG MULJA</w:t>
            </w:r>
          </w:p>
        </w:tc>
        <w:tc>
          <w:tcPr>
            <w:tcW w:w="2862" w:type="pct"/>
          </w:tcPr>
          <w:p w14:paraId="79FC0FCF"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Biološka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stabilizacija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digestija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primarnog</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sekundarnog</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mulja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sa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mehaničkim</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isušivanjem</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mulja</w:t>
            </w:r>
            <w:proofErr w:type="spellEnd"/>
            <w:r w:rsidRPr="008C1B47">
              <w:rPr>
                <w:rFonts w:eastAsia="Times New Roman"/>
                <w:sz w:val="20"/>
                <w:szCs w:val="20"/>
                <w:lang w:val="en-US"/>
              </w:rPr>
              <w:t>.</w:t>
            </w:r>
          </w:p>
        </w:tc>
      </w:tr>
      <w:tr w:rsidR="008C1B47" w:rsidRPr="008C1B47" w14:paraId="6F333778" w14:textId="77777777" w:rsidTr="005345B9">
        <w:tc>
          <w:tcPr>
            <w:tcW w:w="2138" w:type="pct"/>
          </w:tcPr>
          <w:p w14:paraId="11E13872" w14:textId="77777777" w:rsidR="008C1B47" w:rsidRPr="008C1B47" w:rsidRDefault="008C1B47" w:rsidP="008C1B47">
            <w:pPr>
              <w:spacing w:before="720" w:after="160" w:line="259" w:lineRule="auto"/>
              <w:jc w:val="center"/>
              <w:rPr>
                <w:rFonts w:eastAsia="Times New Roman"/>
                <w:sz w:val="18"/>
                <w:szCs w:val="20"/>
                <w:lang w:val="en-US"/>
              </w:rPr>
            </w:pPr>
            <w:r w:rsidRPr="008C1B47">
              <w:rPr>
                <w:rFonts w:eastAsia="Times New Roman"/>
                <w:sz w:val="18"/>
                <w:szCs w:val="20"/>
                <w:lang w:val="en-US"/>
              </w:rPr>
              <w:t>OPIS SISTEMA ZA TRETMAN KANALIZACIONOG MULJA</w:t>
            </w:r>
          </w:p>
        </w:tc>
        <w:tc>
          <w:tcPr>
            <w:tcW w:w="2862" w:type="pct"/>
          </w:tcPr>
          <w:p w14:paraId="083F3234"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t>Linija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mulja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uključuje</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sledeće</w:t>
            </w:r>
            <w:proofErr w:type="spellEnd"/>
            <w:r w:rsidRPr="008C1B47">
              <w:rPr>
                <w:rFonts w:eastAsia="Times New Roman"/>
                <w:sz w:val="20"/>
                <w:szCs w:val="20"/>
                <w:lang w:val="en-US"/>
              </w:rPr>
              <w:t xml:space="preserve"> faze:</w:t>
            </w:r>
          </w:p>
          <w:p w14:paraId="7B759E9F" w14:textId="77777777" w:rsidR="008C1B47" w:rsidRPr="008C1B47" w:rsidRDefault="008C1B47" w:rsidP="00DF6A1A">
            <w:pPr>
              <w:numPr>
                <w:ilvl w:val="0"/>
                <w:numId w:val="19"/>
              </w:numPr>
              <w:spacing w:before="0" w:after="0" w:line="240" w:lineRule="auto"/>
              <w:ind w:left="520" w:hanging="270"/>
              <w:contextualSpacing/>
              <w:jc w:val="left"/>
              <w:rPr>
                <w:rFonts w:eastAsia="Times New Roman"/>
                <w:sz w:val="20"/>
                <w:szCs w:val="20"/>
                <w:lang w:val="en-US"/>
              </w:rPr>
            </w:pPr>
            <w:proofErr w:type="spellStart"/>
            <w:r w:rsidRPr="008C1B47">
              <w:rPr>
                <w:rFonts w:eastAsia="Times New Roman"/>
                <w:sz w:val="20"/>
                <w:szCs w:val="20"/>
                <w:lang w:val="en-US"/>
              </w:rPr>
              <w:t>Ugušćivanje</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primarnog</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mulja</w:t>
            </w:r>
            <w:proofErr w:type="spellEnd"/>
            <w:r w:rsidRPr="008C1B47">
              <w:rPr>
                <w:rFonts w:eastAsia="Times New Roman"/>
                <w:sz w:val="20"/>
                <w:szCs w:val="20"/>
                <w:lang w:val="en-US"/>
              </w:rPr>
              <w:t xml:space="preserve"> u </w:t>
            </w:r>
            <w:proofErr w:type="spellStart"/>
            <w:r w:rsidRPr="008C1B47">
              <w:rPr>
                <w:rFonts w:eastAsia="Times New Roman"/>
                <w:sz w:val="20"/>
                <w:szCs w:val="20"/>
                <w:lang w:val="en-US"/>
              </w:rPr>
              <w:t>primarnom</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gravitacionom</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ugušćivaču</w:t>
            </w:r>
            <w:proofErr w:type="spellEnd"/>
          </w:p>
          <w:p w14:paraId="6A5340A1" w14:textId="77777777" w:rsidR="008C1B47" w:rsidRPr="008C1B47" w:rsidRDefault="008C1B47" w:rsidP="00DF6A1A">
            <w:pPr>
              <w:numPr>
                <w:ilvl w:val="0"/>
                <w:numId w:val="19"/>
              </w:numPr>
              <w:spacing w:before="0" w:after="0" w:line="240" w:lineRule="auto"/>
              <w:ind w:left="520" w:hanging="270"/>
              <w:contextualSpacing/>
              <w:jc w:val="left"/>
              <w:rPr>
                <w:rFonts w:eastAsia="Times New Roman"/>
                <w:sz w:val="20"/>
                <w:szCs w:val="20"/>
                <w:lang w:val="en-US"/>
              </w:rPr>
            </w:pPr>
            <w:proofErr w:type="spellStart"/>
            <w:r w:rsidRPr="008C1B47">
              <w:rPr>
                <w:rFonts w:eastAsia="Times New Roman"/>
                <w:sz w:val="20"/>
                <w:szCs w:val="20"/>
                <w:lang w:val="en-US"/>
              </w:rPr>
              <w:t>Kondicioniranje</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polimerom</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ugušćivanje</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viška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biološkog</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i</w:t>
            </w:r>
            <w:proofErr w:type="spellEnd"/>
            <w:r w:rsidRPr="008C1B47">
              <w:rPr>
                <w:rFonts w:eastAsia="Times New Roman"/>
                <w:sz w:val="20"/>
                <w:szCs w:val="20"/>
                <w:lang w:val="en-US"/>
              </w:rPr>
              <w:t xml:space="preserve"> hemijskog </w:t>
            </w:r>
            <w:proofErr w:type="spellStart"/>
            <w:r w:rsidRPr="008C1B47">
              <w:rPr>
                <w:rFonts w:eastAsia="Times New Roman"/>
                <w:sz w:val="20"/>
                <w:szCs w:val="20"/>
                <w:lang w:val="en-US"/>
              </w:rPr>
              <w:t>mulja</w:t>
            </w:r>
            <w:proofErr w:type="spellEnd"/>
          </w:p>
          <w:p w14:paraId="16E35EE5" w14:textId="77777777" w:rsidR="008C1B47" w:rsidRPr="008C1B47" w:rsidRDefault="008C1B47" w:rsidP="00DF6A1A">
            <w:pPr>
              <w:numPr>
                <w:ilvl w:val="0"/>
                <w:numId w:val="19"/>
              </w:numPr>
              <w:spacing w:before="0" w:after="0" w:line="240" w:lineRule="auto"/>
              <w:ind w:left="520" w:hanging="270"/>
              <w:contextualSpacing/>
              <w:jc w:val="left"/>
              <w:rPr>
                <w:rFonts w:eastAsia="Times New Roman"/>
                <w:sz w:val="20"/>
                <w:szCs w:val="20"/>
                <w:lang w:val="en-US"/>
              </w:rPr>
            </w:pPr>
            <w:r w:rsidRPr="008C1B47">
              <w:rPr>
                <w:rFonts w:eastAsia="Times New Roman"/>
                <w:sz w:val="20"/>
                <w:szCs w:val="20"/>
                <w:lang w:val="en-US"/>
              </w:rPr>
              <w:t xml:space="preserve">Transport </w:t>
            </w:r>
            <w:proofErr w:type="spellStart"/>
            <w:r w:rsidRPr="008C1B47">
              <w:rPr>
                <w:rFonts w:eastAsia="Times New Roman"/>
                <w:sz w:val="20"/>
                <w:szCs w:val="20"/>
                <w:lang w:val="en-US"/>
              </w:rPr>
              <w:t>ugušćenog</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mulja</w:t>
            </w:r>
            <w:proofErr w:type="spellEnd"/>
            <w:r w:rsidRPr="008C1B47">
              <w:rPr>
                <w:rFonts w:eastAsia="Times New Roman"/>
                <w:sz w:val="20"/>
                <w:szCs w:val="20"/>
                <w:lang w:val="en-US"/>
              </w:rPr>
              <w:t xml:space="preserve"> u </w:t>
            </w:r>
            <w:proofErr w:type="spellStart"/>
            <w:r w:rsidRPr="008C1B47">
              <w:rPr>
                <w:rFonts w:eastAsia="Times New Roman"/>
                <w:sz w:val="20"/>
                <w:szCs w:val="20"/>
                <w:lang w:val="en-US"/>
              </w:rPr>
              <w:t>anaerobne</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digestore</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njegova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stabilizacija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digestija</w:t>
            </w:r>
            <w:proofErr w:type="spellEnd"/>
            <w:r w:rsidRPr="008C1B47">
              <w:rPr>
                <w:rFonts w:eastAsia="Times New Roman"/>
                <w:sz w:val="20"/>
                <w:szCs w:val="20"/>
                <w:lang w:val="en-US"/>
              </w:rPr>
              <w:t>)</w:t>
            </w:r>
          </w:p>
          <w:p w14:paraId="2BBC3B14" w14:textId="77777777" w:rsidR="008C1B47" w:rsidRPr="008C1B47" w:rsidRDefault="008C1B47" w:rsidP="00DF6A1A">
            <w:pPr>
              <w:numPr>
                <w:ilvl w:val="0"/>
                <w:numId w:val="19"/>
              </w:numPr>
              <w:spacing w:before="0" w:after="0" w:line="240" w:lineRule="auto"/>
              <w:ind w:left="520" w:hanging="270"/>
              <w:contextualSpacing/>
              <w:jc w:val="left"/>
              <w:rPr>
                <w:rFonts w:eastAsia="Times New Roman"/>
                <w:sz w:val="20"/>
                <w:szCs w:val="20"/>
                <w:lang w:val="en-US"/>
              </w:rPr>
            </w:pPr>
            <w:proofErr w:type="spellStart"/>
            <w:r w:rsidRPr="008C1B47">
              <w:rPr>
                <w:rFonts w:eastAsia="Times New Roman"/>
                <w:sz w:val="20"/>
                <w:szCs w:val="20"/>
                <w:lang w:val="en-US"/>
              </w:rPr>
              <w:t>Kondicioniranje</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digestovanog</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mulja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praškastim</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polimerom</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mehanička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dehidratacija</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i</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odlaganje</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muljnog</w:t>
            </w:r>
            <w:proofErr w:type="spellEnd"/>
            <w:r w:rsidRPr="008C1B47">
              <w:rPr>
                <w:rFonts w:eastAsia="Times New Roman"/>
                <w:sz w:val="20"/>
                <w:szCs w:val="20"/>
                <w:lang w:val="en-US"/>
              </w:rPr>
              <w:t xml:space="preserve"> </w:t>
            </w:r>
            <w:proofErr w:type="spellStart"/>
            <w:r w:rsidRPr="008C1B47">
              <w:rPr>
                <w:rFonts w:eastAsia="Times New Roman"/>
                <w:sz w:val="20"/>
                <w:szCs w:val="20"/>
                <w:lang w:val="en-US"/>
              </w:rPr>
              <w:t>kolača</w:t>
            </w:r>
            <w:proofErr w:type="spellEnd"/>
          </w:p>
        </w:tc>
      </w:tr>
      <w:tr w:rsidR="008C1B47" w:rsidRPr="008C1B47" w14:paraId="70736097" w14:textId="77777777" w:rsidTr="005345B9">
        <w:trPr>
          <w:cnfStyle w:val="000000010000" w:firstRow="0" w:lastRow="0" w:firstColumn="0" w:lastColumn="0" w:oddVBand="0" w:evenVBand="0" w:oddHBand="0" w:evenHBand="1" w:firstRowFirstColumn="0" w:firstRowLastColumn="0" w:lastRowFirstColumn="0" w:lastRowLastColumn="0"/>
        </w:trPr>
        <w:tc>
          <w:tcPr>
            <w:tcW w:w="2138" w:type="pct"/>
          </w:tcPr>
          <w:p w14:paraId="649A45D2" w14:textId="77777777" w:rsidR="008C1B47" w:rsidRPr="008C1B47" w:rsidRDefault="008C1B47" w:rsidP="008C1B47">
            <w:pPr>
              <w:spacing w:before="0" w:after="160" w:line="259" w:lineRule="auto"/>
              <w:jc w:val="left"/>
              <w:rPr>
                <w:rFonts w:eastAsia="Times New Roman"/>
                <w:sz w:val="18"/>
                <w:szCs w:val="20"/>
                <w:lang w:val="en-US"/>
              </w:rPr>
            </w:pPr>
            <w:r w:rsidRPr="008C1B47">
              <w:rPr>
                <w:rFonts w:eastAsia="Times New Roman"/>
                <w:sz w:val="18"/>
                <w:szCs w:val="20"/>
                <w:lang w:val="en-US"/>
              </w:rPr>
              <w:t>KOLIČINA u m</w:t>
            </w:r>
            <w:r w:rsidRPr="008C1B47">
              <w:rPr>
                <w:rFonts w:eastAsia="Times New Roman"/>
                <w:sz w:val="18"/>
                <w:szCs w:val="20"/>
                <w:vertAlign w:val="superscript"/>
                <w:lang w:val="en-US"/>
              </w:rPr>
              <w:t>3</w:t>
            </w:r>
            <w:r w:rsidRPr="008C1B47">
              <w:rPr>
                <w:rFonts w:eastAsia="Times New Roman"/>
                <w:sz w:val="18"/>
                <w:szCs w:val="20"/>
                <w:lang w:val="en-US"/>
              </w:rPr>
              <w:t xml:space="preserve">/dan, </w:t>
            </w:r>
            <w:proofErr w:type="spellStart"/>
            <w:r w:rsidRPr="008C1B47">
              <w:rPr>
                <w:rFonts w:eastAsia="Times New Roman"/>
                <w:sz w:val="18"/>
                <w:szCs w:val="20"/>
                <w:lang w:val="en-US"/>
              </w:rPr>
              <w:t>količina</w:t>
            </w:r>
            <w:proofErr w:type="spellEnd"/>
            <w:r w:rsidRPr="008C1B47">
              <w:rPr>
                <w:rFonts w:eastAsia="Times New Roman"/>
                <w:sz w:val="18"/>
                <w:szCs w:val="20"/>
                <w:lang w:val="en-US"/>
              </w:rPr>
              <w:t xml:space="preserve"> u m</w:t>
            </w:r>
            <w:r w:rsidRPr="008C1B47">
              <w:rPr>
                <w:rFonts w:eastAsia="Times New Roman"/>
                <w:sz w:val="18"/>
                <w:szCs w:val="20"/>
                <w:vertAlign w:val="superscript"/>
                <w:lang w:val="en-US"/>
              </w:rPr>
              <w:t>3</w:t>
            </w:r>
            <w:r w:rsidRPr="008C1B47">
              <w:rPr>
                <w:rFonts w:eastAsia="Times New Roman"/>
                <w:sz w:val="18"/>
                <w:szCs w:val="20"/>
                <w:lang w:val="en-US"/>
              </w:rPr>
              <w:t>/__________</w:t>
            </w:r>
            <w:proofErr w:type="spellStart"/>
            <w:r w:rsidRPr="008C1B47">
              <w:rPr>
                <w:rFonts w:eastAsia="Times New Roman"/>
                <w:sz w:val="18"/>
                <w:szCs w:val="20"/>
                <w:lang w:val="en-US"/>
              </w:rPr>
              <w:t>godinu</w:t>
            </w:r>
            <w:proofErr w:type="spellEnd"/>
            <w:r w:rsidRPr="008C1B47">
              <w:rPr>
                <w:rFonts w:eastAsia="Times New Roman"/>
                <w:sz w:val="18"/>
                <w:szCs w:val="20"/>
                <w:lang w:val="en-US"/>
              </w:rPr>
              <w:t xml:space="preserve"> I PROCENAT SUVE MATERIJE </w:t>
            </w:r>
          </w:p>
        </w:tc>
        <w:tc>
          <w:tcPr>
            <w:tcW w:w="2862" w:type="pct"/>
          </w:tcPr>
          <w:p w14:paraId="0D7584C6" w14:textId="77777777" w:rsidR="008C1B47" w:rsidRPr="008C1B47" w:rsidRDefault="008C1B47" w:rsidP="008C1B47">
            <w:pPr>
              <w:spacing w:before="0" w:after="160" w:line="259" w:lineRule="auto"/>
              <w:jc w:val="center"/>
              <w:rPr>
                <w:rFonts w:eastAsia="Times New Roman"/>
                <w:sz w:val="20"/>
                <w:szCs w:val="20"/>
                <w:lang w:val="en-US"/>
              </w:rPr>
            </w:pPr>
          </w:p>
        </w:tc>
      </w:tr>
      <w:tr w:rsidR="008C1B47" w:rsidRPr="008C1B47" w14:paraId="04CC0010" w14:textId="77777777" w:rsidTr="005345B9">
        <w:tc>
          <w:tcPr>
            <w:tcW w:w="2138" w:type="pct"/>
          </w:tcPr>
          <w:p w14:paraId="154D77B2" w14:textId="77777777" w:rsidR="008C1B47" w:rsidRPr="008C1B47" w:rsidRDefault="008C1B47" w:rsidP="008C1B47">
            <w:pPr>
              <w:spacing w:before="0" w:after="160" w:line="259" w:lineRule="auto"/>
              <w:ind w:right="252"/>
              <w:rPr>
                <w:rFonts w:eastAsia="Times New Roman" w:cs="Arial"/>
                <w:sz w:val="20"/>
                <w:szCs w:val="20"/>
                <w:lang w:val="sl-SI"/>
              </w:rPr>
            </w:pPr>
            <w:r w:rsidRPr="008C1B47">
              <w:rPr>
                <w:rFonts w:eastAsia="Times New Roman" w:cs="Arial"/>
                <w:sz w:val="20"/>
                <w:szCs w:val="20"/>
                <w:lang w:val="sl-SI"/>
              </w:rPr>
              <w:t xml:space="preserve">Kvalitet kanalizacionog mulja u skladu sa Pravilnikom </w:t>
            </w:r>
            <w:r w:rsidRPr="008C1B47">
              <w:rPr>
                <w:rFonts w:eastAsia="Times New Roman" w:cs="Arial"/>
                <w:bCs/>
                <w:sz w:val="20"/>
                <w:szCs w:val="20"/>
                <w:lang w:val="sl-SI" w:eastAsia="sl-SI"/>
              </w:rPr>
              <w:t xml:space="preserve">o bližim uslovima koje treba da ispunjava komunalni kanalizacioni mulj, </w:t>
            </w:r>
            <w:r w:rsidRPr="008C1B47">
              <w:rPr>
                <w:rFonts w:eastAsia="Times New Roman" w:cs="Arial"/>
                <w:bCs/>
                <w:sz w:val="20"/>
                <w:szCs w:val="20"/>
                <w:lang w:val="sl-SI" w:eastAsia="sl-SI"/>
              </w:rPr>
              <w:lastRenderedPageBreak/>
              <w:t>količine, obim, učestalost i metode analize komunalnog kanalizacionog mulja za dozvoljene namjene i uslovima koje treba da ispunjava zemljište planirano za njegovu primjenu</w:t>
            </w:r>
            <w:r w:rsidRPr="008C1B47">
              <w:rPr>
                <w:rFonts w:eastAsia="Times New Roman" w:cs="Arial"/>
                <w:sz w:val="20"/>
                <w:szCs w:val="20"/>
                <w:lang w:val="sl-SI"/>
              </w:rPr>
              <w:t xml:space="preserve"> („Službeni list CG“, broj 89/09).</w:t>
            </w:r>
          </w:p>
        </w:tc>
        <w:tc>
          <w:tcPr>
            <w:tcW w:w="2862" w:type="pct"/>
          </w:tcPr>
          <w:p w14:paraId="57F59E6F" w14:textId="77777777" w:rsidR="008C1B47" w:rsidRPr="008C1B47" w:rsidRDefault="008C1B47" w:rsidP="008C1B47">
            <w:pPr>
              <w:spacing w:before="0" w:after="160" w:line="259" w:lineRule="auto"/>
              <w:jc w:val="left"/>
              <w:rPr>
                <w:rFonts w:eastAsia="Times New Roman"/>
                <w:sz w:val="20"/>
                <w:szCs w:val="20"/>
                <w:lang w:val="en-US"/>
              </w:rPr>
            </w:pPr>
            <w:proofErr w:type="spellStart"/>
            <w:r w:rsidRPr="008C1B47">
              <w:rPr>
                <w:rFonts w:eastAsia="Times New Roman"/>
                <w:sz w:val="20"/>
                <w:szCs w:val="20"/>
                <w:lang w:val="en-US"/>
              </w:rPr>
              <w:lastRenderedPageBreak/>
              <w:t>Kvalitet</w:t>
            </w:r>
            <w:proofErr w:type="spellEnd"/>
            <w:r w:rsidRPr="008C1B47">
              <w:rPr>
                <w:rFonts w:eastAsia="Times New Roman"/>
                <w:sz w:val="20"/>
                <w:szCs w:val="20"/>
                <w:lang w:val="en-US"/>
              </w:rPr>
              <w:t xml:space="preserve"> A                                  </w:t>
            </w:r>
            <w:proofErr w:type="spellStart"/>
            <w:r w:rsidRPr="008C1B47">
              <w:rPr>
                <w:rFonts w:eastAsia="Times New Roman"/>
                <w:sz w:val="20"/>
                <w:szCs w:val="20"/>
                <w:lang w:val="en-US"/>
              </w:rPr>
              <w:t>Kvalitet</w:t>
            </w:r>
            <w:proofErr w:type="spellEnd"/>
            <w:r w:rsidRPr="008C1B47">
              <w:rPr>
                <w:rFonts w:eastAsia="Times New Roman"/>
                <w:sz w:val="20"/>
                <w:szCs w:val="20"/>
                <w:lang w:val="en-US"/>
              </w:rPr>
              <w:t xml:space="preserve"> B                             </w:t>
            </w:r>
            <w:proofErr w:type="spellStart"/>
            <w:r w:rsidRPr="008C1B47">
              <w:rPr>
                <w:rFonts w:eastAsia="Times New Roman"/>
                <w:sz w:val="20"/>
                <w:szCs w:val="20"/>
                <w:lang w:val="en-US"/>
              </w:rPr>
              <w:t>Kvalitet</w:t>
            </w:r>
            <w:proofErr w:type="spellEnd"/>
            <w:r w:rsidRPr="008C1B47">
              <w:rPr>
                <w:rFonts w:eastAsia="Times New Roman"/>
                <w:sz w:val="20"/>
                <w:szCs w:val="20"/>
                <w:lang w:val="en-US"/>
              </w:rPr>
              <w:t xml:space="preserve"> C   </w:t>
            </w:r>
          </w:p>
        </w:tc>
      </w:tr>
    </w:tbl>
    <w:p w14:paraId="504A66A7" w14:textId="5150FB18" w:rsidR="009A353D" w:rsidRDefault="009A353D" w:rsidP="008C1B47">
      <w:pPr>
        <w:spacing w:before="0" w:after="0" w:line="259" w:lineRule="auto"/>
        <w:jc w:val="left"/>
        <w:rPr>
          <w:rFonts w:ascii="Book Antiqua" w:eastAsiaTheme="minorHAnsi" w:hAnsi="Book Antiqua"/>
          <w:b/>
          <w:iCs/>
          <w:sz w:val="22"/>
          <w:szCs w:val="22"/>
          <w:lang w:val="en-US"/>
        </w:rPr>
      </w:pPr>
    </w:p>
    <w:p w14:paraId="2ABDAD2C" w14:textId="1AA91D98" w:rsidR="009A353D" w:rsidRPr="009A353D" w:rsidRDefault="009A353D" w:rsidP="008C1B47">
      <w:pPr>
        <w:spacing w:before="0" w:after="0" w:line="259" w:lineRule="auto"/>
        <w:jc w:val="left"/>
        <w:rPr>
          <w:rFonts w:ascii="Book Antiqua" w:eastAsiaTheme="minorHAnsi" w:hAnsi="Book Antiqua"/>
          <w:bCs/>
          <w:iCs/>
          <w:sz w:val="22"/>
          <w:szCs w:val="22"/>
          <w:lang w:val="en-US"/>
        </w:rPr>
      </w:pPr>
      <w:proofErr w:type="spellStart"/>
      <w:r w:rsidRPr="009A353D">
        <w:rPr>
          <w:rFonts w:ascii="Book Antiqua" w:eastAsiaTheme="minorHAnsi" w:hAnsi="Book Antiqua"/>
          <w:bCs/>
          <w:iCs/>
          <w:sz w:val="22"/>
          <w:szCs w:val="22"/>
          <w:lang w:val="en-US"/>
        </w:rPr>
        <w:t>Tabela</w:t>
      </w:r>
      <w:proofErr w:type="spellEnd"/>
      <w:r w:rsidRPr="009A353D">
        <w:rPr>
          <w:rFonts w:ascii="Book Antiqua" w:eastAsiaTheme="minorHAnsi" w:hAnsi="Book Antiqua"/>
          <w:bCs/>
          <w:iCs/>
          <w:sz w:val="22"/>
          <w:szCs w:val="22"/>
          <w:lang w:val="en-US"/>
        </w:rPr>
        <w:t xml:space="preserve"> 11: </w:t>
      </w:r>
      <w:proofErr w:type="spellStart"/>
      <w:r w:rsidRPr="009A353D">
        <w:rPr>
          <w:rFonts w:ascii="Book Antiqua" w:eastAsiaTheme="minorHAnsi" w:hAnsi="Book Antiqua"/>
          <w:bCs/>
          <w:iCs/>
          <w:sz w:val="22"/>
          <w:szCs w:val="22"/>
          <w:lang w:val="en-US"/>
        </w:rPr>
        <w:t>Broj</w:t>
      </w:r>
      <w:proofErr w:type="spellEnd"/>
      <w:r w:rsidRPr="009A353D">
        <w:rPr>
          <w:rFonts w:ascii="Book Antiqua" w:eastAsiaTheme="minorHAnsi" w:hAnsi="Book Antiqua"/>
          <w:bCs/>
          <w:iCs/>
          <w:sz w:val="22"/>
          <w:szCs w:val="22"/>
          <w:lang w:val="en-US"/>
        </w:rPr>
        <w:t xml:space="preserve"> </w:t>
      </w:r>
      <w:proofErr w:type="spellStart"/>
      <w:r w:rsidRPr="009A353D">
        <w:rPr>
          <w:rFonts w:ascii="Book Antiqua" w:eastAsiaTheme="minorHAnsi" w:hAnsi="Book Antiqua"/>
          <w:bCs/>
          <w:iCs/>
          <w:sz w:val="22"/>
          <w:szCs w:val="22"/>
          <w:lang w:val="en-US"/>
        </w:rPr>
        <w:t>ispusta</w:t>
      </w:r>
      <w:proofErr w:type="spellEnd"/>
      <w:r w:rsidRPr="009A353D">
        <w:rPr>
          <w:rFonts w:ascii="Book Antiqua" w:eastAsiaTheme="minorHAnsi" w:hAnsi="Book Antiqua"/>
          <w:bCs/>
          <w:iCs/>
          <w:sz w:val="22"/>
          <w:szCs w:val="22"/>
          <w:lang w:val="en-US"/>
        </w:rPr>
        <w:t xml:space="preserve">, </w:t>
      </w:r>
      <w:proofErr w:type="spellStart"/>
      <w:r w:rsidRPr="009A353D">
        <w:rPr>
          <w:rFonts w:ascii="Book Antiqua" w:eastAsiaTheme="minorHAnsi" w:hAnsi="Book Antiqua"/>
          <w:bCs/>
          <w:iCs/>
          <w:sz w:val="22"/>
          <w:szCs w:val="22"/>
          <w:lang w:val="en-US"/>
        </w:rPr>
        <w:t>količina</w:t>
      </w:r>
      <w:proofErr w:type="spellEnd"/>
      <w:r w:rsidRPr="009A353D">
        <w:rPr>
          <w:rFonts w:ascii="Book Antiqua" w:eastAsiaTheme="minorHAnsi" w:hAnsi="Book Antiqua"/>
          <w:bCs/>
          <w:iCs/>
          <w:sz w:val="22"/>
          <w:szCs w:val="22"/>
          <w:lang w:val="en-US"/>
        </w:rPr>
        <w:t xml:space="preserve"> </w:t>
      </w:r>
      <w:proofErr w:type="spellStart"/>
      <w:r w:rsidRPr="009A353D">
        <w:rPr>
          <w:rFonts w:ascii="Book Antiqua" w:eastAsiaTheme="minorHAnsi" w:hAnsi="Book Antiqua"/>
          <w:bCs/>
          <w:iCs/>
          <w:sz w:val="22"/>
          <w:szCs w:val="22"/>
          <w:lang w:val="en-US"/>
        </w:rPr>
        <w:t>i</w:t>
      </w:r>
      <w:proofErr w:type="spellEnd"/>
      <w:r w:rsidRPr="009A353D">
        <w:rPr>
          <w:rFonts w:ascii="Book Antiqua" w:eastAsiaTheme="minorHAnsi" w:hAnsi="Book Antiqua"/>
          <w:bCs/>
          <w:iCs/>
          <w:sz w:val="22"/>
          <w:szCs w:val="22"/>
          <w:lang w:val="en-US"/>
        </w:rPr>
        <w:t xml:space="preserve"> </w:t>
      </w:r>
      <w:proofErr w:type="spellStart"/>
      <w:r w:rsidRPr="009A353D">
        <w:rPr>
          <w:rFonts w:ascii="Book Antiqua" w:eastAsiaTheme="minorHAnsi" w:hAnsi="Book Antiqua"/>
          <w:bCs/>
          <w:iCs/>
          <w:sz w:val="22"/>
          <w:szCs w:val="22"/>
          <w:lang w:val="en-US"/>
        </w:rPr>
        <w:t>kvalitet</w:t>
      </w:r>
      <w:proofErr w:type="spellEnd"/>
      <w:r w:rsidRPr="009A353D">
        <w:rPr>
          <w:rFonts w:ascii="Book Antiqua" w:eastAsiaTheme="minorHAnsi" w:hAnsi="Book Antiqua"/>
          <w:bCs/>
          <w:iCs/>
          <w:sz w:val="22"/>
          <w:szCs w:val="22"/>
          <w:lang w:val="en-US"/>
        </w:rPr>
        <w:t xml:space="preserve"> </w:t>
      </w:r>
      <w:proofErr w:type="spellStart"/>
      <w:r w:rsidRPr="009A353D">
        <w:rPr>
          <w:rFonts w:ascii="Book Antiqua" w:eastAsiaTheme="minorHAnsi" w:hAnsi="Book Antiqua"/>
          <w:bCs/>
          <w:iCs/>
          <w:sz w:val="22"/>
          <w:szCs w:val="22"/>
          <w:lang w:val="en-US"/>
        </w:rPr>
        <w:t>ispuštanja</w:t>
      </w:r>
      <w:proofErr w:type="spellEnd"/>
      <w:r w:rsidRPr="009A353D">
        <w:rPr>
          <w:rFonts w:ascii="Book Antiqua" w:eastAsiaTheme="minorHAnsi" w:hAnsi="Book Antiqua"/>
          <w:bCs/>
          <w:iCs/>
          <w:sz w:val="22"/>
          <w:szCs w:val="22"/>
          <w:lang w:val="en-US"/>
        </w:rPr>
        <w:t xml:space="preserve"> </w:t>
      </w:r>
      <w:proofErr w:type="spellStart"/>
      <w:r w:rsidRPr="009A353D">
        <w:rPr>
          <w:rFonts w:ascii="Book Antiqua" w:eastAsiaTheme="minorHAnsi" w:hAnsi="Book Antiqua"/>
          <w:bCs/>
          <w:iCs/>
          <w:sz w:val="22"/>
          <w:szCs w:val="22"/>
          <w:lang w:val="en-US"/>
        </w:rPr>
        <w:t>komunalnih</w:t>
      </w:r>
      <w:proofErr w:type="spellEnd"/>
      <w:r w:rsidRPr="009A353D">
        <w:rPr>
          <w:rFonts w:ascii="Book Antiqua" w:eastAsiaTheme="minorHAnsi" w:hAnsi="Book Antiqua"/>
          <w:bCs/>
          <w:iCs/>
          <w:sz w:val="22"/>
          <w:szCs w:val="22"/>
          <w:lang w:val="en-US"/>
        </w:rPr>
        <w:t xml:space="preserve"> </w:t>
      </w:r>
      <w:proofErr w:type="spellStart"/>
      <w:r w:rsidRPr="009A353D">
        <w:rPr>
          <w:rFonts w:ascii="Book Antiqua" w:eastAsiaTheme="minorHAnsi" w:hAnsi="Book Antiqua"/>
          <w:bCs/>
          <w:iCs/>
          <w:sz w:val="22"/>
          <w:szCs w:val="22"/>
          <w:lang w:val="en-US"/>
        </w:rPr>
        <w:t>otpadnih</w:t>
      </w:r>
      <w:proofErr w:type="spellEnd"/>
      <w:r w:rsidRPr="009A353D">
        <w:rPr>
          <w:rFonts w:ascii="Book Antiqua" w:eastAsiaTheme="minorHAnsi" w:hAnsi="Book Antiqua"/>
          <w:bCs/>
          <w:iCs/>
          <w:sz w:val="22"/>
          <w:szCs w:val="22"/>
          <w:lang w:val="en-US"/>
        </w:rPr>
        <w:t xml:space="preserve"> </w:t>
      </w:r>
      <w:proofErr w:type="spellStart"/>
      <w:r w:rsidRPr="009A353D">
        <w:rPr>
          <w:rFonts w:ascii="Book Antiqua" w:eastAsiaTheme="minorHAnsi" w:hAnsi="Book Antiqua"/>
          <w:bCs/>
          <w:iCs/>
          <w:sz w:val="22"/>
          <w:szCs w:val="22"/>
          <w:lang w:val="en-US"/>
        </w:rPr>
        <w:t>voda</w:t>
      </w:r>
      <w:proofErr w:type="spellEnd"/>
    </w:p>
    <w:p w14:paraId="7E521633" w14:textId="77777777" w:rsidR="009A353D" w:rsidRPr="008C1B47" w:rsidRDefault="009A353D" w:rsidP="008C1B47">
      <w:pPr>
        <w:spacing w:before="0" w:after="0" w:line="259" w:lineRule="auto"/>
        <w:jc w:val="left"/>
        <w:rPr>
          <w:rFonts w:ascii="Book Antiqua" w:eastAsiaTheme="minorHAnsi" w:hAnsi="Book Antiqua"/>
          <w:b/>
          <w:iCs/>
          <w:sz w:val="22"/>
          <w:szCs w:val="22"/>
          <w:lang w:val="en-US"/>
        </w:rPr>
      </w:pPr>
    </w:p>
    <w:tbl>
      <w:tblPr>
        <w:tblStyle w:val="TableGrid1"/>
        <w:tblW w:w="0" w:type="auto"/>
        <w:jc w:val="center"/>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086"/>
        <w:gridCol w:w="2834"/>
      </w:tblGrid>
      <w:tr w:rsidR="008C1B47" w:rsidRPr="001E60DD" w14:paraId="5E9A5D70" w14:textId="77777777" w:rsidTr="009A7ADF">
        <w:trPr>
          <w:jc w:val="center"/>
        </w:trPr>
        <w:tc>
          <w:tcPr>
            <w:tcW w:w="3086" w:type="dxa"/>
          </w:tcPr>
          <w:p w14:paraId="5FF1938D" w14:textId="2F3E5B50" w:rsidR="008C1B47" w:rsidRPr="001E60DD" w:rsidRDefault="008C1B47" w:rsidP="00CB0318">
            <w:pPr>
              <w:spacing w:before="0" w:after="160" w:line="259" w:lineRule="auto"/>
              <w:jc w:val="center"/>
              <w:rPr>
                <w:rFonts w:eastAsia="Times New Roman" w:cs="Times New Roman"/>
                <w:sz w:val="20"/>
                <w:szCs w:val="22"/>
              </w:rPr>
            </w:pPr>
            <w:proofErr w:type="spellStart"/>
            <w:r w:rsidRPr="001E60DD">
              <w:rPr>
                <w:rFonts w:eastAsia="Times New Roman" w:cs="Times New Roman"/>
                <w:sz w:val="20"/>
                <w:szCs w:val="22"/>
              </w:rPr>
              <w:t>Aglomeracija</w:t>
            </w:r>
            <w:proofErr w:type="spellEnd"/>
          </w:p>
        </w:tc>
        <w:tc>
          <w:tcPr>
            <w:tcW w:w="2834" w:type="dxa"/>
          </w:tcPr>
          <w:p w14:paraId="51B66DAD" w14:textId="77777777" w:rsidR="008C1B47" w:rsidRPr="001E60DD" w:rsidRDefault="008C1B47" w:rsidP="008C1B47">
            <w:pPr>
              <w:spacing w:before="0" w:after="160" w:line="259" w:lineRule="auto"/>
              <w:rPr>
                <w:rFonts w:eastAsia="Times New Roman" w:cs="Times New Roman"/>
                <w:sz w:val="20"/>
                <w:szCs w:val="22"/>
              </w:rPr>
            </w:pPr>
            <w:proofErr w:type="spellStart"/>
            <w:r w:rsidRPr="001E60DD">
              <w:rPr>
                <w:rFonts w:eastAsia="Times New Roman" w:cs="Times New Roman"/>
                <w:sz w:val="20"/>
                <w:szCs w:val="22"/>
              </w:rPr>
              <w:t>Nikšić</w:t>
            </w:r>
            <w:proofErr w:type="spellEnd"/>
            <w:r w:rsidRPr="001E60DD">
              <w:rPr>
                <w:rFonts w:eastAsia="Times New Roman" w:cs="Times New Roman"/>
                <w:sz w:val="20"/>
                <w:szCs w:val="22"/>
              </w:rPr>
              <w:t xml:space="preserve"> 1</w:t>
            </w:r>
          </w:p>
        </w:tc>
      </w:tr>
      <w:tr w:rsidR="008C1B47" w:rsidRPr="001E60DD" w14:paraId="051133F5" w14:textId="77777777" w:rsidTr="009A7ADF">
        <w:trPr>
          <w:jc w:val="center"/>
        </w:trPr>
        <w:tc>
          <w:tcPr>
            <w:tcW w:w="3086" w:type="dxa"/>
          </w:tcPr>
          <w:p w14:paraId="62FF787D" w14:textId="77777777" w:rsidR="008C1B47" w:rsidRPr="001E60DD" w:rsidRDefault="008C1B47" w:rsidP="008C1B47">
            <w:pPr>
              <w:spacing w:before="0" w:after="160" w:line="259" w:lineRule="auto"/>
              <w:rPr>
                <w:rFonts w:eastAsia="Times New Roman" w:cs="Times New Roman"/>
                <w:sz w:val="20"/>
                <w:szCs w:val="22"/>
              </w:rPr>
            </w:pPr>
            <w:proofErr w:type="spellStart"/>
            <w:r w:rsidRPr="001E60DD">
              <w:rPr>
                <w:rFonts w:eastAsia="Times New Roman" w:cs="Times New Roman"/>
                <w:sz w:val="20"/>
                <w:szCs w:val="22"/>
              </w:rPr>
              <w:t>Broj</w:t>
            </w:r>
            <w:proofErr w:type="spellEnd"/>
            <w:r w:rsidRPr="001E60DD">
              <w:rPr>
                <w:rFonts w:eastAsia="Times New Roman" w:cs="Times New Roman"/>
                <w:sz w:val="20"/>
                <w:szCs w:val="22"/>
              </w:rPr>
              <w:t xml:space="preserve"> </w:t>
            </w:r>
            <w:proofErr w:type="spellStart"/>
            <w:r w:rsidRPr="001E60DD">
              <w:rPr>
                <w:rFonts w:eastAsia="Times New Roman" w:cs="Times New Roman"/>
                <w:sz w:val="20"/>
                <w:szCs w:val="22"/>
              </w:rPr>
              <w:t>ispusta</w:t>
            </w:r>
            <w:proofErr w:type="spellEnd"/>
          </w:p>
        </w:tc>
        <w:tc>
          <w:tcPr>
            <w:tcW w:w="2834" w:type="dxa"/>
          </w:tcPr>
          <w:p w14:paraId="7DBE3557" w14:textId="77777777" w:rsidR="008C1B47" w:rsidRPr="001E60DD" w:rsidRDefault="008C1B47" w:rsidP="008C1B47">
            <w:pPr>
              <w:spacing w:before="0" w:after="160" w:line="259" w:lineRule="auto"/>
              <w:rPr>
                <w:rFonts w:eastAsia="Times New Roman" w:cs="Times New Roman"/>
                <w:sz w:val="20"/>
                <w:szCs w:val="22"/>
              </w:rPr>
            </w:pPr>
            <w:r w:rsidRPr="001E60DD">
              <w:rPr>
                <w:rFonts w:eastAsia="Times New Roman" w:cs="Times New Roman"/>
                <w:sz w:val="20"/>
                <w:szCs w:val="22"/>
              </w:rPr>
              <w:t>1</w:t>
            </w:r>
          </w:p>
        </w:tc>
      </w:tr>
      <w:tr w:rsidR="008C1B47" w:rsidRPr="001E60DD" w14:paraId="3D33AF95" w14:textId="77777777" w:rsidTr="009A7ADF">
        <w:trPr>
          <w:jc w:val="center"/>
        </w:trPr>
        <w:tc>
          <w:tcPr>
            <w:tcW w:w="3086" w:type="dxa"/>
          </w:tcPr>
          <w:p w14:paraId="00030078" w14:textId="77777777" w:rsidR="008C1B47" w:rsidRPr="001E60DD" w:rsidRDefault="008C1B47" w:rsidP="008C1B47">
            <w:pPr>
              <w:spacing w:before="0" w:after="160" w:line="259" w:lineRule="auto"/>
              <w:rPr>
                <w:rFonts w:eastAsia="Times New Roman" w:cs="Times New Roman"/>
                <w:sz w:val="20"/>
                <w:szCs w:val="22"/>
              </w:rPr>
            </w:pPr>
            <w:proofErr w:type="spellStart"/>
            <w:r w:rsidRPr="001E60DD">
              <w:rPr>
                <w:rFonts w:eastAsia="Times New Roman" w:cs="Times New Roman"/>
                <w:sz w:val="20"/>
                <w:szCs w:val="22"/>
              </w:rPr>
              <w:t>Recipijent</w:t>
            </w:r>
            <w:proofErr w:type="spellEnd"/>
          </w:p>
        </w:tc>
        <w:tc>
          <w:tcPr>
            <w:tcW w:w="2834" w:type="dxa"/>
          </w:tcPr>
          <w:p w14:paraId="0E35B37E" w14:textId="77777777" w:rsidR="008C1B47" w:rsidRPr="001E60DD" w:rsidRDefault="008C1B47" w:rsidP="008C1B47">
            <w:pPr>
              <w:spacing w:before="0" w:after="160" w:line="259" w:lineRule="auto"/>
              <w:rPr>
                <w:rFonts w:eastAsia="Times New Roman" w:cs="Times New Roman"/>
                <w:sz w:val="20"/>
                <w:szCs w:val="22"/>
              </w:rPr>
            </w:pPr>
            <w:r w:rsidRPr="001E60DD">
              <w:rPr>
                <w:rFonts w:eastAsia="Times New Roman" w:cs="Times New Roman"/>
                <w:sz w:val="20"/>
                <w:szCs w:val="22"/>
              </w:rPr>
              <w:t>Rijeka Zeta</w:t>
            </w:r>
          </w:p>
        </w:tc>
      </w:tr>
    </w:tbl>
    <w:p w14:paraId="02E3C162" w14:textId="77777777" w:rsidR="008C1B47" w:rsidRPr="001E60DD" w:rsidRDefault="008C1B47" w:rsidP="008C1B47">
      <w:pPr>
        <w:spacing w:before="0" w:after="0" w:line="259" w:lineRule="auto"/>
        <w:jc w:val="left"/>
        <w:rPr>
          <w:rFonts w:eastAsiaTheme="minorHAnsi"/>
          <w:sz w:val="22"/>
          <w:szCs w:val="22"/>
          <w:lang w:val="en-US"/>
        </w:rPr>
      </w:pPr>
    </w:p>
    <w:p w14:paraId="6FAADDED" w14:textId="77777777" w:rsidR="008C1B47" w:rsidRPr="001E60DD" w:rsidRDefault="008C1B47" w:rsidP="008C1B47">
      <w:pPr>
        <w:spacing w:before="0" w:after="0" w:line="259" w:lineRule="auto"/>
        <w:jc w:val="left"/>
        <w:rPr>
          <w:rFonts w:eastAsiaTheme="minorHAnsi"/>
          <w:color w:val="FF0000"/>
          <w:sz w:val="22"/>
          <w:szCs w:val="22"/>
          <w:lang w:val="en-US"/>
        </w:rPr>
      </w:pPr>
    </w:p>
    <w:tbl>
      <w:tblPr>
        <w:tblStyle w:val="TableGrid"/>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2"/>
        <w:gridCol w:w="626"/>
        <w:gridCol w:w="493"/>
        <w:gridCol w:w="364"/>
        <w:gridCol w:w="453"/>
        <w:gridCol w:w="364"/>
        <w:gridCol w:w="364"/>
        <w:gridCol w:w="363"/>
        <w:gridCol w:w="371"/>
        <w:gridCol w:w="361"/>
        <w:gridCol w:w="361"/>
        <w:gridCol w:w="361"/>
        <w:gridCol w:w="371"/>
        <w:gridCol w:w="361"/>
        <w:gridCol w:w="361"/>
        <w:gridCol w:w="361"/>
        <w:gridCol w:w="361"/>
        <w:gridCol w:w="361"/>
        <w:gridCol w:w="371"/>
        <w:gridCol w:w="361"/>
        <w:gridCol w:w="555"/>
        <w:gridCol w:w="363"/>
        <w:gridCol w:w="363"/>
        <w:gridCol w:w="363"/>
        <w:gridCol w:w="363"/>
      </w:tblGrid>
      <w:tr w:rsidR="008C1B47" w:rsidRPr="001E60DD" w14:paraId="4C7FAC30" w14:textId="77777777" w:rsidTr="005E2680">
        <w:trPr>
          <w:cnfStyle w:val="100000000000" w:firstRow="1" w:lastRow="0" w:firstColumn="0" w:lastColumn="0" w:oddVBand="0" w:evenVBand="0" w:oddHBand="0" w:evenHBand="0" w:firstRowFirstColumn="0" w:firstRowLastColumn="0" w:lastRowFirstColumn="0" w:lastRowLastColumn="0"/>
          <w:cantSplit/>
          <w:trHeight w:val="462"/>
          <w:jc w:val="center"/>
        </w:trPr>
        <w:tc>
          <w:tcPr>
            <w:tcW w:w="435" w:type="pct"/>
            <w:gridSpan w:val="2"/>
            <w:vMerge w:val="restart"/>
          </w:tcPr>
          <w:p w14:paraId="0910C583" w14:textId="77777777" w:rsidR="008C1B47" w:rsidRPr="001E60DD" w:rsidRDefault="008C1B47" w:rsidP="008C1B47">
            <w:pPr>
              <w:spacing w:before="0" w:after="160" w:line="259" w:lineRule="auto"/>
              <w:jc w:val="center"/>
              <w:rPr>
                <w:rFonts w:eastAsiaTheme="minorHAnsi"/>
                <w:sz w:val="16"/>
                <w:szCs w:val="16"/>
                <w:lang w:val="en-US"/>
              </w:rPr>
            </w:pPr>
          </w:p>
          <w:p w14:paraId="6375E22B" w14:textId="77777777" w:rsidR="008C1B47" w:rsidRPr="001E60DD" w:rsidRDefault="008C1B47" w:rsidP="008C1B47">
            <w:pPr>
              <w:spacing w:before="0" w:after="160" w:line="259" w:lineRule="auto"/>
              <w:jc w:val="center"/>
              <w:rPr>
                <w:rFonts w:eastAsiaTheme="minorHAnsi"/>
                <w:sz w:val="16"/>
                <w:szCs w:val="16"/>
                <w:lang w:val="en-US"/>
              </w:rPr>
            </w:pPr>
          </w:p>
          <w:p w14:paraId="3C727293" w14:textId="77777777" w:rsidR="008C1B47" w:rsidRPr="001E60DD" w:rsidRDefault="008C1B47" w:rsidP="008C1B47">
            <w:pPr>
              <w:spacing w:before="0" w:after="160" w:line="259" w:lineRule="auto"/>
              <w:jc w:val="center"/>
              <w:rPr>
                <w:rFonts w:eastAsiaTheme="minorHAnsi"/>
                <w:sz w:val="16"/>
                <w:szCs w:val="16"/>
                <w:lang w:val="en-US"/>
              </w:rPr>
            </w:pPr>
          </w:p>
          <w:p w14:paraId="0DA23AE9" w14:textId="77777777" w:rsidR="008C1B47" w:rsidRPr="001E60DD" w:rsidRDefault="008C1B47" w:rsidP="008C1B47">
            <w:pPr>
              <w:spacing w:before="0" w:after="160" w:line="259" w:lineRule="auto"/>
              <w:jc w:val="center"/>
              <w:rPr>
                <w:rFonts w:eastAsiaTheme="minorHAnsi"/>
                <w:sz w:val="16"/>
                <w:szCs w:val="16"/>
                <w:lang w:val="en-US"/>
              </w:rPr>
            </w:pPr>
            <w:r w:rsidRPr="001E60DD">
              <w:rPr>
                <w:rFonts w:eastAsiaTheme="minorHAnsi"/>
                <w:b w:val="0"/>
                <w:sz w:val="16"/>
                <w:szCs w:val="16"/>
                <w:lang w:val="en-US"/>
              </w:rPr>
              <w:t>DATUM</w:t>
            </w:r>
          </w:p>
          <w:p w14:paraId="2AA32B48" w14:textId="77777777" w:rsidR="008C1B47" w:rsidRPr="001E60DD" w:rsidRDefault="008C1B47" w:rsidP="008C1B47">
            <w:pPr>
              <w:spacing w:before="0" w:after="160" w:line="259" w:lineRule="auto"/>
              <w:jc w:val="center"/>
              <w:rPr>
                <w:rFonts w:eastAsiaTheme="minorHAnsi"/>
                <w:sz w:val="16"/>
                <w:szCs w:val="16"/>
                <w:lang w:val="en-US"/>
              </w:rPr>
            </w:pPr>
            <w:r w:rsidRPr="001E60DD">
              <w:rPr>
                <w:rFonts w:eastAsiaTheme="minorHAnsi"/>
                <w:b w:val="0"/>
                <w:sz w:val="16"/>
                <w:szCs w:val="16"/>
                <w:lang w:val="en-US"/>
              </w:rPr>
              <w:t>ANALIZE</w:t>
            </w:r>
          </w:p>
          <w:p w14:paraId="23BAB764" w14:textId="7B851140" w:rsidR="004C5B14" w:rsidRPr="001E60DD" w:rsidRDefault="004C5B14" w:rsidP="008C1B47">
            <w:pPr>
              <w:spacing w:before="0" w:after="160" w:line="259" w:lineRule="auto"/>
              <w:jc w:val="center"/>
              <w:rPr>
                <w:rFonts w:eastAsiaTheme="minorHAnsi"/>
                <w:sz w:val="16"/>
                <w:szCs w:val="16"/>
                <w:lang w:val="en-US"/>
              </w:rPr>
            </w:pPr>
            <w:r w:rsidRPr="001E60DD">
              <w:rPr>
                <w:rFonts w:eastAsiaTheme="minorHAnsi"/>
                <w:sz w:val="16"/>
                <w:szCs w:val="16"/>
                <w:lang w:val="en-US"/>
              </w:rPr>
              <w:t>(2025.)</w:t>
            </w:r>
          </w:p>
        </w:tc>
        <w:tc>
          <w:tcPr>
            <w:tcW w:w="256" w:type="pct"/>
            <w:vMerge w:val="restart"/>
          </w:tcPr>
          <w:p w14:paraId="4D1A3A63" w14:textId="77777777" w:rsidR="008C1B47" w:rsidRPr="001E60DD" w:rsidRDefault="008C1B47" w:rsidP="008C1B47">
            <w:pPr>
              <w:spacing w:before="0" w:after="160" w:line="259" w:lineRule="auto"/>
              <w:jc w:val="center"/>
              <w:rPr>
                <w:rFonts w:eastAsiaTheme="minorHAnsi"/>
                <w:sz w:val="16"/>
                <w:szCs w:val="16"/>
                <w:lang w:val="en-US"/>
              </w:rPr>
            </w:pPr>
          </w:p>
          <w:p w14:paraId="023ED79D" w14:textId="77777777" w:rsidR="008C1B47" w:rsidRPr="001E60DD" w:rsidRDefault="008C1B47" w:rsidP="008C1B47">
            <w:pPr>
              <w:spacing w:before="0" w:after="160" w:line="259" w:lineRule="auto"/>
              <w:jc w:val="center"/>
              <w:rPr>
                <w:rFonts w:eastAsiaTheme="minorHAnsi"/>
                <w:sz w:val="16"/>
                <w:szCs w:val="16"/>
                <w:lang w:val="en-US"/>
              </w:rPr>
            </w:pPr>
          </w:p>
          <w:p w14:paraId="3FE247E0" w14:textId="77777777" w:rsidR="008C1B47" w:rsidRPr="001E60DD" w:rsidRDefault="008C1B47" w:rsidP="008C1B47">
            <w:pPr>
              <w:spacing w:before="0" w:after="160" w:line="259" w:lineRule="auto"/>
              <w:jc w:val="center"/>
              <w:rPr>
                <w:rFonts w:eastAsiaTheme="minorHAnsi"/>
                <w:sz w:val="16"/>
                <w:szCs w:val="16"/>
                <w:lang w:val="en-US"/>
              </w:rPr>
            </w:pPr>
            <w:r w:rsidRPr="001E60DD">
              <w:rPr>
                <w:rFonts w:eastAsiaTheme="minorHAnsi"/>
                <w:b w:val="0"/>
                <w:sz w:val="16"/>
                <w:szCs w:val="16"/>
                <w:lang w:val="en-US"/>
              </w:rPr>
              <w:t>NAZIV PRAVNOG LICA KOJE JE IZVRŠILO ANALIZU</w:t>
            </w:r>
          </w:p>
        </w:tc>
        <w:tc>
          <w:tcPr>
            <w:tcW w:w="189" w:type="pct"/>
            <w:vMerge w:val="restart"/>
            <w:textDirection w:val="btLr"/>
          </w:tcPr>
          <w:p w14:paraId="66EC2BCD" w14:textId="77777777" w:rsidR="008C1B47" w:rsidRPr="001E60DD" w:rsidRDefault="008C1B47" w:rsidP="008C1B47">
            <w:pPr>
              <w:spacing w:before="0" w:after="160" w:line="259" w:lineRule="auto"/>
              <w:ind w:right="113"/>
              <w:jc w:val="left"/>
              <w:rPr>
                <w:rFonts w:eastAsiaTheme="minorHAnsi"/>
                <w:sz w:val="16"/>
                <w:szCs w:val="16"/>
                <w:lang w:val="en-US"/>
              </w:rPr>
            </w:pPr>
            <w:proofErr w:type="spellStart"/>
            <w:r w:rsidRPr="001E60DD">
              <w:rPr>
                <w:rFonts w:eastAsiaTheme="minorHAnsi"/>
                <w:b w:val="0"/>
                <w:sz w:val="16"/>
                <w:szCs w:val="16"/>
                <w:lang w:val="en-US"/>
              </w:rPr>
              <w:t>Protok</w:t>
            </w:r>
            <w:proofErr w:type="spellEnd"/>
            <w:r w:rsidRPr="001E60DD">
              <w:rPr>
                <w:rFonts w:eastAsiaTheme="minorHAnsi"/>
                <w:b w:val="0"/>
                <w:sz w:val="16"/>
                <w:szCs w:val="16"/>
                <w:lang w:val="en-US"/>
              </w:rPr>
              <w:t xml:space="preserve"> m</w:t>
            </w:r>
            <w:r w:rsidRPr="001E60DD">
              <w:rPr>
                <w:rFonts w:eastAsiaTheme="minorHAnsi"/>
                <w:b w:val="0"/>
                <w:sz w:val="16"/>
                <w:szCs w:val="16"/>
                <w:vertAlign w:val="superscript"/>
                <w:lang w:val="en-US"/>
              </w:rPr>
              <w:t>3</w:t>
            </w:r>
            <w:r w:rsidRPr="001E60DD">
              <w:rPr>
                <w:rFonts w:eastAsiaTheme="minorHAnsi"/>
                <w:b w:val="0"/>
                <w:sz w:val="16"/>
                <w:szCs w:val="16"/>
                <w:lang w:val="en-US"/>
              </w:rPr>
              <w:t>/d</w:t>
            </w:r>
          </w:p>
        </w:tc>
        <w:tc>
          <w:tcPr>
            <w:tcW w:w="235" w:type="pct"/>
            <w:vMerge w:val="restart"/>
            <w:textDirection w:val="btLr"/>
          </w:tcPr>
          <w:p w14:paraId="0D5936A3" w14:textId="77777777" w:rsidR="008C1B47" w:rsidRPr="001E60DD" w:rsidRDefault="008C1B47" w:rsidP="008C1B47">
            <w:pPr>
              <w:spacing w:before="0" w:after="160" w:line="259" w:lineRule="auto"/>
              <w:ind w:right="113"/>
              <w:jc w:val="left"/>
              <w:rPr>
                <w:rFonts w:eastAsiaTheme="minorHAnsi"/>
                <w:sz w:val="16"/>
                <w:szCs w:val="16"/>
                <w:lang w:val="en-US"/>
              </w:rPr>
            </w:pPr>
            <w:r w:rsidRPr="001E60DD">
              <w:rPr>
                <w:rFonts w:eastAsiaTheme="minorHAnsi"/>
                <w:b w:val="0"/>
                <w:sz w:val="16"/>
                <w:szCs w:val="16"/>
                <w:lang w:val="en-US"/>
              </w:rPr>
              <w:t>T (C</w:t>
            </w:r>
            <w:r w:rsidRPr="001E60DD">
              <w:rPr>
                <w:rFonts w:eastAsiaTheme="minorHAnsi"/>
                <w:b w:val="0"/>
                <w:sz w:val="16"/>
                <w:szCs w:val="16"/>
                <w:vertAlign w:val="superscript"/>
                <w:lang w:val="en-US"/>
              </w:rPr>
              <w:t>0</w:t>
            </w:r>
            <w:r w:rsidRPr="001E60DD">
              <w:rPr>
                <w:rFonts w:eastAsiaTheme="minorHAnsi"/>
                <w:b w:val="0"/>
                <w:sz w:val="16"/>
                <w:szCs w:val="16"/>
                <w:lang w:val="en-US"/>
              </w:rPr>
              <w:t>)</w:t>
            </w:r>
          </w:p>
        </w:tc>
        <w:tc>
          <w:tcPr>
            <w:tcW w:w="189" w:type="pct"/>
            <w:vMerge w:val="restart"/>
            <w:textDirection w:val="btLr"/>
          </w:tcPr>
          <w:p w14:paraId="3291B28E" w14:textId="77777777" w:rsidR="008C1B47" w:rsidRPr="001E60DD" w:rsidRDefault="008C1B47" w:rsidP="008C1B47">
            <w:pPr>
              <w:spacing w:before="0" w:after="160" w:line="259" w:lineRule="auto"/>
              <w:ind w:right="113"/>
              <w:jc w:val="left"/>
              <w:rPr>
                <w:rFonts w:eastAsiaTheme="minorHAnsi"/>
                <w:sz w:val="16"/>
                <w:szCs w:val="16"/>
                <w:lang w:val="en-US"/>
              </w:rPr>
            </w:pPr>
            <w:proofErr w:type="spellStart"/>
            <w:r w:rsidRPr="001E60DD">
              <w:rPr>
                <w:rFonts w:eastAsiaTheme="minorHAnsi"/>
                <w:b w:val="0"/>
                <w:sz w:val="16"/>
                <w:szCs w:val="16"/>
                <w:lang w:val="en-US"/>
              </w:rPr>
              <w:t>pHvrijednost</w:t>
            </w:r>
            <w:proofErr w:type="spellEnd"/>
          </w:p>
        </w:tc>
        <w:tc>
          <w:tcPr>
            <w:tcW w:w="189" w:type="pct"/>
            <w:vMerge w:val="restart"/>
            <w:textDirection w:val="btLr"/>
          </w:tcPr>
          <w:p w14:paraId="1A7BB2ED" w14:textId="77777777" w:rsidR="008C1B47" w:rsidRPr="001E60DD" w:rsidRDefault="008C1B47" w:rsidP="008C1B47">
            <w:pPr>
              <w:spacing w:before="0" w:after="160" w:line="259" w:lineRule="auto"/>
              <w:ind w:right="113"/>
              <w:jc w:val="left"/>
              <w:rPr>
                <w:rFonts w:eastAsiaTheme="minorHAnsi"/>
                <w:sz w:val="16"/>
                <w:szCs w:val="16"/>
                <w:vertAlign w:val="subscript"/>
                <w:lang w:val="en-US"/>
              </w:rPr>
            </w:pPr>
            <w:r w:rsidRPr="001E60DD">
              <w:rPr>
                <w:rFonts w:eastAsiaTheme="minorHAnsi"/>
                <w:b w:val="0"/>
                <w:sz w:val="16"/>
                <w:szCs w:val="16"/>
                <w:lang w:val="en-US"/>
              </w:rPr>
              <w:t>BPK</w:t>
            </w:r>
            <w:r w:rsidRPr="001E60DD">
              <w:rPr>
                <w:rFonts w:eastAsiaTheme="minorHAnsi"/>
                <w:b w:val="0"/>
                <w:sz w:val="16"/>
                <w:szCs w:val="16"/>
                <w:vertAlign w:val="subscript"/>
                <w:lang w:val="en-US"/>
              </w:rPr>
              <w:t>5(mg/l)</w:t>
            </w:r>
          </w:p>
        </w:tc>
        <w:tc>
          <w:tcPr>
            <w:tcW w:w="189" w:type="pct"/>
            <w:vMerge w:val="restart"/>
            <w:textDirection w:val="btLr"/>
          </w:tcPr>
          <w:p w14:paraId="168BF090" w14:textId="77777777" w:rsidR="008C1B47" w:rsidRPr="001E60DD" w:rsidRDefault="008C1B47" w:rsidP="008C1B47">
            <w:pPr>
              <w:spacing w:before="0" w:after="160" w:line="259" w:lineRule="auto"/>
              <w:ind w:right="113"/>
              <w:jc w:val="left"/>
              <w:rPr>
                <w:rFonts w:eastAsiaTheme="minorHAnsi"/>
                <w:sz w:val="16"/>
                <w:szCs w:val="16"/>
                <w:lang w:val="en-US"/>
              </w:rPr>
            </w:pPr>
            <w:r w:rsidRPr="001E60DD">
              <w:rPr>
                <w:rFonts w:eastAsiaTheme="minorHAnsi"/>
                <w:b w:val="0"/>
                <w:sz w:val="16"/>
                <w:szCs w:val="16"/>
                <w:lang w:val="en-US"/>
              </w:rPr>
              <w:t xml:space="preserve">HPK </w:t>
            </w:r>
            <w:r w:rsidRPr="001E60DD">
              <w:rPr>
                <w:rFonts w:eastAsiaTheme="minorHAnsi"/>
                <w:b w:val="0"/>
                <w:sz w:val="16"/>
                <w:szCs w:val="16"/>
                <w:vertAlign w:val="subscript"/>
                <w:lang w:val="en-US"/>
              </w:rPr>
              <w:t>(mg/l)</w:t>
            </w:r>
          </w:p>
        </w:tc>
        <w:tc>
          <w:tcPr>
            <w:tcW w:w="950" w:type="pct"/>
            <w:gridSpan w:val="5"/>
          </w:tcPr>
          <w:p w14:paraId="11987C36" w14:textId="77777777" w:rsidR="008C1B47" w:rsidRPr="001E60DD" w:rsidRDefault="008C1B47" w:rsidP="008C1B47">
            <w:pPr>
              <w:spacing w:before="0" w:after="160" w:line="259" w:lineRule="auto"/>
              <w:jc w:val="center"/>
              <w:rPr>
                <w:rFonts w:eastAsiaTheme="minorHAnsi"/>
                <w:sz w:val="16"/>
                <w:szCs w:val="16"/>
                <w:lang w:val="en-US"/>
              </w:rPr>
            </w:pPr>
            <w:r w:rsidRPr="001E60DD">
              <w:rPr>
                <w:rFonts w:eastAsiaTheme="minorHAnsi"/>
                <w:b w:val="0"/>
                <w:sz w:val="16"/>
                <w:szCs w:val="16"/>
                <w:lang w:val="en-US"/>
              </w:rPr>
              <w:t>AZOT</w:t>
            </w:r>
          </w:p>
          <w:p w14:paraId="21E1EA6D" w14:textId="77777777" w:rsidR="008C1B47" w:rsidRPr="001E60DD" w:rsidRDefault="008C1B47" w:rsidP="008C1B47">
            <w:pPr>
              <w:spacing w:before="0" w:after="160" w:line="259" w:lineRule="auto"/>
              <w:jc w:val="center"/>
              <w:rPr>
                <w:rFonts w:eastAsiaTheme="minorHAnsi"/>
                <w:sz w:val="16"/>
                <w:szCs w:val="16"/>
                <w:vertAlign w:val="subscript"/>
                <w:lang w:val="en-US"/>
              </w:rPr>
            </w:pPr>
            <w:r w:rsidRPr="001E60DD">
              <w:rPr>
                <w:rFonts w:eastAsiaTheme="minorHAnsi"/>
                <w:b w:val="0"/>
                <w:sz w:val="18"/>
                <w:szCs w:val="18"/>
                <w:lang w:val="en-US"/>
              </w:rPr>
              <w:t xml:space="preserve"> </w:t>
            </w:r>
            <w:r w:rsidRPr="001E60DD">
              <w:rPr>
                <w:rFonts w:eastAsiaTheme="minorHAnsi"/>
                <w:b w:val="0"/>
                <w:sz w:val="18"/>
                <w:szCs w:val="18"/>
                <w:vertAlign w:val="subscript"/>
                <w:lang w:val="en-US"/>
              </w:rPr>
              <w:t>(N u mg/l)</w:t>
            </w:r>
          </w:p>
        </w:tc>
        <w:tc>
          <w:tcPr>
            <w:tcW w:w="564" w:type="pct"/>
            <w:gridSpan w:val="3"/>
          </w:tcPr>
          <w:p w14:paraId="72EB2406" w14:textId="77777777" w:rsidR="008C1B47" w:rsidRPr="001E60DD" w:rsidRDefault="008C1B47" w:rsidP="008C1B47">
            <w:pPr>
              <w:spacing w:before="0" w:after="160" w:line="259" w:lineRule="auto"/>
              <w:jc w:val="center"/>
              <w:rPr>
                <w:rFonts w:eastAsiaTheme="minorHAnsi"/>
                <w:sz w:val="16"/>
                <w:szCs w:val="16"/>
                <w:lang w:val="en-US"/>
              </w:rPr>
            </w:pPr>
            <w:r w:rsidRPr="001E60DD">
              <w:rPr>
                <w:rFonts w:eastAsiaTheme="minorHAnsi"/>
                <w:b w:val="0"/>
                <w:sz w:val="16"/>
                <w:szCs w:val="16"/>
                <w:lang w:val="en-US"/>
              </w:rPr>
              <w:t xml:space="preserve">FOSFOR  </w:t>
            </w:r>
          </w:p>
          <w:p w14:paraId="41D1DE82" w14:textId="77777777" w:rsidR="008C1B47" w:rsidRPr="001E60DD" w:rsidRDefault="008C1B47" w:rsidP="008C1B47">
            <w:pPr>
              <w:spacing w:before="0" w:after="160" w:line="259" w:lineRule="auto"/>
              <w:jc w:val="center"/>
              <w:rPr>
                <w:rFonts w:eastAsiaTheme="minorHAnsi"/>
                <w:sz w:val="16"/>
                <w:szCs w:val="16"/>
                <w:lang w:val="en-US"/>
              </w:rPr>
            </w:pPr>
            <w:r w:rsidRPr="001E60DD">
              <w:rPr>
                <w:rFonts w:eastAsiaTheme="minorHAnsi"/>
                <w:b w:val="0"/>
                <w:sz w:val="18"/>
                <w:szCs w:val="18"/>
                <w:vertAlign w:val="subscript"/>
                <w:lang w:val="en-US"/>
              </w:rPr>
              <w:t>( P u mg/l)</w:t>
            </w:r>
          </w:p>
        </w:tc>
        <w:tc>
          <w:tcPr>
            <w:tcW w:w="757" w:type="pct"/>
            <w:gridSpan w:val="4"/>
          </w:tcPr>
          <w:p w14:paraId="2B520376" w14:textId="77777777" w:rsidR="008C1B47" w:rsidRPr="001E60DD" w:rsidRDefault="008C1B47" w:rsidP="008C1B47">
            <w:pPr>
              <w:spacing w:before="0" w:after="160" w:line="259" w:lineRule="auto"/>
              <w:jc w:val="center"/>
              <w:rPr>
                <w:rFonts w:eastAsiaTheme="minorHAnsi"/>
                <w:sz w:val="16"/>
                <w:szCs w:val="16"/>
                <w:vertAlign w:val="subscript"/>
                <w:lang w:val="en-US"/>
              </w:rPr>
            </w:pPr>
            <w:r w:rsidRPr="001E60DD">
              <w:rPr>
                <w:rFonts w:eastAsiaTheme="minorHAnsi"/>
                <w:b w:val="0"/>
                <w:sz w:val="16"/>
                <w:szCs w:val="16"/>
                <w:lang w:val="en-US"/>
              </w:rPr>
              <w:t xml:space="preserve">ČVRSTE MATERIJE </w:t>
            </w:r>
            <w:r w:rsidRPr="001E60DD">
              <w:rPr>
                <w:rFonts w:eastAsiaTheme="minorHAnsi"/>
                <w:b w:val="0"/>
                <w:sz w:val="18"/>
                <w:szCs w:val="18"/>
                <w:vertAlign w:val="subscript"/>
                <w:lang w:val="en-US"/>
              </w:rPr>
              <w:t>(mg/l)</w:t>
            </w:r>
          </w:p>
        </w:tc>
        <w:tc>
          <w:tcPr>
            <w:tcW w:w="289" w:type="pct"/>
            <w:vMerge w:val="restart"/>
            <w:textDirection w:val="btLr"/>
          </w:tcPr>
          <w:p w14:paraId="045B7E5E" w14:textId="77777777" w:rsidR="008C1B47" w:rsidRPr="001E60DD" w:rsidRDefault="008C1B47" w:rsidP="008C1B47">
            <w:pPr>
              <w:spacing w:before="0" w:after="160" w:line="259" w:lineRule="auto"/>
              <w:ind w:right="113"/>
              <w:jc w:val="left"/>
              <w:rPr>
                <w:rFonts w:eastAsiaTheme="minorHAnsi"/>
                <w:sz w:val="16"/>
                <w:szCs w:val="16"/>
                <w:lang w:val="en-US"/>
              </w:rPr>
            </w:pPr>
            <w:proofErr w:type="spellStart"/>
            <w:r w:rsidRPr="001E60DD">
              <w:rPr>
                <w:rFonts w:eastAsiaTheme="minorHAnsi"/>
                <w:b w:val="0"/>
                <w:sz w:val="16"/>
                <w:szCs w:val="16"/>
                <w:lang w:val="en-US"/>
              </w:rPr>
              <w:t>Ukupnikoliformi</w:t>
            </w:r>
            <w:proofErr w:type="spellEnd"/>
            <w:r w:rsidRPr="001E60DD">
              <w:rPr>
                <w:rFonts w:eastAsiaTheme="minorHAnsi"/>
                <w:b w:val="0"/>
                <w:sz w:val="16"/>
                <w:szCs w:val="16"/>
                <w:lang w:val="en-US"/>
              </w:rPr>
              <w:t xml:space="preserve"> u </w:t>
            </w:r>
          </w:p>
          <w:p w14:paraId="450B8DFA" w14:textId="77777777" w:rsidR="008C1B47" w:rsidRPr="001E60DD" w:rsidRDefault="008C1B47" w:rsidP="008C1B47">
            <w:pPr>
              <w:spacing w:before="0" w:after="160" w:line="259" w:lineRule="auto"/>
              <w:ind w:right="113"/>
              <w:jc w:val="left"/>
              <w:rPr>
                <w:rFonts w:eastAsiaTheme="minorHAnsi"/>
                <w:sz w:val="16"/>
                <w:szCs w:val="16"/>
                <w:lang w:val="en-US"/>
              </w:rPr>
            </w:pPr>
            <w:r w:rsidRPr="001E60DD">
              <w:rPr>
                <w:rFonts w:eastAsiaTheme="minorHAnsi"/>
                <w:b w:val="0"/>
                <w:sz w:val="16"/>
                <w:szCs w:val="16"/>
                <w:lang w:val="en-US"/>
              </w:rPr>
              <w:t>100 ml</w:t>
            </w:r>
          </w:p>
        </w:tc>
        <w:tc>
          <w:tcPr>
            <w:tcW w:w="189" w:type="pct"/>
            <w:vMerge w:val="restart"/>
            <w:textDirection w:val="btLr"/>
          </w:tcPr>
          <w:p w14:paraId="675281A4" w14:textId="77777777" w:rsidR="008C1B47" w:rsidRPr="001E60DD" w:rsidRDefault="008C1B47" w:rsidP="008C1B47">
            <w:pPr>
              <w:spacing w:before="0" w:after="160" w:line="259" w:lineRule="auto"/>
              <w:ind w:right="113"/>
              <w:jc w:val="left"/>
              <w:rPr>
                <w:rFonts w:eastAsiaTheme="minorHAnsi"/>
                <w:sz w:val="16"/>
                <w:szCs w:val="16"/>
                <w:lang w:val="en-US"/>
              </w:rPr>
            </w:pPr>
            <w:proofErr w:type="spellStart"/>
            <w:r w:rsidRPr="001E60DD">
              <w:rPr>
                <w:rFonts w:eastAsiaTheme="minorHAnsi"/>
                <w:b w:val="0"/>
                <w:sz w:val="16"/>
                <w:szCs w:val="16"/>
                <w:lang w:val="en-US"/>
              </w:rPr>
              <w:t>Kalcijum</w:t>
            </w:r>
            <w:proofErr w:type="spellEnd"/>
            <w:r w:rsidRPr="001E60DD">
              <w:rPr>
                <w:rFonts w:eastAsiaTheme="minorHAnsi"/>
                <w:b w:val="0"/>
                <w:sz w:val="16"/>
                <w:szCs w:val="16"/>
                <w:lang w:val="en-US"/>
              </w:rPr>
              <w:t xml:space="preserve">      (</w:t>
            </w:r>
            <w:r w:rsidRPr="001E60DD">
              <w:rPr>
                <w:rFonts w:eastAsiaTheme="minorHAnsi"/>
                <w:b w:val="0"/>
                <w:sz w:val="16"/>
                <w:szCs w:val="16"/>
                <w:vertAlign w:val="subscript"/>
                <w:lang w:val="en-US"/>
              </w:rPr>
              <w:t>mg/l)</w:t>
            </w:r>
          </w:p>
        </w:tc>
        <w:tc>
          <w:tcPr>
            <w:tcW w:w="189" w:type="pct"/>
            <w:vMerge w:val="restart"/>
            <w:textDirection w:val="btLr"/>
          </w:tcPr>
          <w:p w14:paraId="634457E7" w14:textId="77777777" w:rsidR="008C1B47" w:rsidRPr="001E60DD" w:rsidRDefault="008C1B47" w:rsidP="008C1B47">
            <w:pPr>
              <w:spacing w:before="0" w:after="160" w:line="259" w:lineRule="auto"/>
              <w:ind w:right="113"/>
              <w:jc w:val="left"/>
              <w:rPr>
                <w:rFonts w:eastAsiaTheme="minorHAnsi"/>
                <w:sz w:val="16"/>
                <w:szCs w:val="16"/>
                <w:lang w:val="en-US"/>
              </w:rPr>
            </w:pPr>
            <w:proofErr w:type="spellStart"/>
            <w:r w:rsidRPr="001E60DD">
              <w:rPr>
                <w:rFonts w:eastAsiaTheme="minorHAnsi"/>
                <w:b w:val="0"/>
                <w:sz w:val="16"/>
                <w:szCs w:val="16"/>
                <w:lang w:val="en-US"/>
              </w:rPr>
              <w:t>Hloridi</w:t>
            </w:r>
            <w:proofErr w:type="spellEnd"/>
            <w:r w:rsidRPr="001E60DD">
              <w:rPr>
                <w:rFonts w:eastAsiaTheme="minorHAnsi"/>
                <w:b w:val="0"/>
                <w:sz w:val="16"/>
                <w:szCs w:val="16"/>
                <w:lang w:val="en-US"/>
              </w:rPr>
              <w:t xml:space="preserve">  (</w:t>
            </w:r>
            <w:r w:rsidRPr="001E60DD">
              <w:rPr>
                <w:rFonts w:eastAsiaTheme="minorHAnsi"/>
                <w:b w:val="0"/>
                <w:sz w:val="16"/>
                <w:szCs w:val="16"/>
                <w:vertAlign w:val="subscript"/>
                <w:lang w:val="en-US"/>
              </w:rPr>
              <w:t>mg/l)</w:t>
            </w:r>
          </w:p>
        </w:tc>
        <w:tc>
          <w:tcPr>
            <w:tcW w:w="189" w:type="pct"/>
            <w:vMerge w:val="restart"/>
            <w:textDirection w:val="btLr"/>
          </w:tcPr>
          <w:p w14:paraId="4FED2543" w14:textId="77777777" w:rsidR="008C1B47" w:rsidRPr="001E60DD" w:rsidRDefault="008C1B47" w:rsidP="008C1B47">
            <w:pPr>
              <w:spacing w:before="0" w:after="160" w:line="259" w:lineRule="auto"/>
              <w:ind w:right="113"/>
              <w:jc w:val="left"/>
              <w:rPr>
                <w:rFonts w:eastAsiaTheme="minorHAnsi"/>
                <w:sz w:val="16"/>
                <w:szCs w:val="16"/>
                <w:lang w:val="en-US"/>
              </w:rPr>
            </w:pPr>
            <w:proofErr w:type="spellStart"/>
            <w:r w:rsidRPr="001E60DD">
              <w:rPr>
                <w:rFonts w:eastAsiaTheme="minorHAnsi"/>
                <w:b w:val="0"/>
                <w:sz w:val="16"/>
                <w:szCs w:val="16"/>
                <w:lang w:val="en-US"/>
              </w:rPr>
              <w:t>Sulfati</w:t>
            </w:r>
            <w:proofErr w:type="spellEnd"/>
            <w:r w:rsidRPr="001E60DD">
              <w:rPr>
                <w:rFonts w:eastAsiaTheme="minorHAnsi"/>
                <w:b w:val="0"/>
                <w:sz w:val="16"/>
                <w:szCs w:val="16"/>
                <w:lang w:val="en-US"/>
              </w:rPr>
              <w:t xml:space="preserve"> (</w:t>
            </w:r>
            <w:r w:rsidRPr="001E60DD">
              <w:rPr>
                <w:rFonts w:eastAsiaTheme="minorHAnsi"/>
                <w:b w:val="0"/>
                <w:sz w:val="16"/>
                <w:szCs w:val="16"/>
                <w:vertAlign w:val="subscript"/>
                <w:lang w:val="en-US"/>
              </w:rPr>
              <w:t>mg/l)</w:t>
            </w:r>
          </w:p>
        </w:tc>
        <w:tc>
          <w:tcPr>
            <w:tcW w:w="189" w:type="pct"/>
            <w:vMerge w:val="restart"/>
            <w:textDirection w:val="btLr"/>
          </w:tcPr>
          <w:p w14:paraId="57BB6E34" w14:textId="77777777" w:rsidR="008C1B47" w:rsidRPr="001E60DD" w:rsidRDefault="008C1B47" w:rsidP="008C1B47">
            <w:pPr>
              <w:spacing w:before="0" w:after="160" w:line="259" w:lineRule="auto"/>
              <w:ind w:right="113"/>
              <w:jc w:val="left"/>
              <w:rPr>
                <w:rFonts w:eastAsiaTheme="minorHAnsi"/>
                <w:sz w:val="16"/>
                <w:szCs w:val="16"/>
                <w:lang w:val="en-US"/>
              </w:rPr>
            </w:pPr>
            <w:proofErr w:type="spellStart"/>
            <w:r w:rsidRPr="001E60DD">
              <w:rPr>
                <w:rFonts w:eastAsiaTheme="minorHAnsi"/>
                <w:b w:val="0"/>
                <w:sz w:val="16"/>
                <w:szCs w:val="16"/>
                <w:lang w:val="en-US"/>
              </w:rPr>
              <w:t>Odstupanja</w:t>
            </w:r>
            <w:proofErr w:type="spellEnd"/>
            <w:r w:rsidRPr="001E60DD">
              <w:rPr>
                <w:rFonts w:eastAsiaTheme="minorHAnsi"/>
                <w:b w:val="0"/>
                <w:sz w:val="16"/>
                <w:szCs w:val="16"/>
                <w:lang w:val="en-US"/>
              </w:rPr>
              <w:t xml:space="preserve"> u </w:t>
            </w:r>
            <w:proofErr w:type="spellStart"/>
            <w:r w:rsidRPr="001E60DD">
              <w:rPr>
                <w:rFonts w:eastAsiaTheme="minorHAnsi"/>
                <w:b w:val="0"/>
                <w:sz w:val="16"/>
                <w:szCs w:val="16"/>
                <w:lang w:val="en-US"/>
              </w:rPr>
              <w:t>odnosunadozvoljenukoncentraciju</w:t>
            </w:r>
            <w:proofErr w:type="spellEnd"/>
            <w:r w:rsidRPr="001E60DD">
              <w:rPr>
                <w:rFonts w:eastAsiaTheme="minorHAnsi"/>
                <w:b w:val="0"/>
                <w:sz w:val="16"/>
                <w:szCs w:val="16"/>
                <w:lang w:val="en-US"/>
              </w:rPr>
              <w:t>(DA/NE)</w:t>
            </w:r>
          </w:p>
        </w:tc>
      </w:tr>
      <w:tr w:rsidR="005E2680" w:rsidRPr="001E60DD" w14:paraId="00536093" w14:textId="77777777" w:rsidTr="005E2680">
        <w:trPr>
          <w:cantSplit/>
          <w:trHeight w:val="953"/>
          <w:jc w:val="center"/>
        </w:trPr>
        <w:tc>
          <w:tcPr>
            <w:tcW w:w="435" w:type="pct"/>
            <w:gridSpan w:val="2"/>
            <w:vMerge/>
            <w:textDirection w:val="btLr"/>
          </w:tcPr>
          <w:p w14:paraId="58FD8B79" w14:textId="77777777" w:rsidR="008C1B47" w:rsidRPr="001E60DD" w:rsidRDefault="008C1B47" w:rsidP="008C1B47">
            <w:pPr>
              <w:spacing w:before="0" w:after="160" w:line="259" w:lineRule="auto"/>
              <w:ind w:right="113"/>
              <w:jc w:val="left"/>
              <w:rPr>
                <w:rFonts w:eastAsiaTheme="minorHAnsi"/>
                <w:b/>
                <w:color w:val="FF0000"/>
                <w:sz w:val="16"/>
                <w:szCs w:val="16"/>
                <w:lang w:val="en-US"/>
              </w:rPr>
            </w:pPr>
          </w:p>
        </w:tc>
        <w:tc>
          <w:tcPr>
            <w:tcW w:w="256" w:type="pct"/>
            <w:vMerge/>
            <w:textDirection w:val="btLr"/>
          </w:tcPr>
          <w:p w14:paraId="11DC793A" w14:textId="77777777" w:rsidR="008C1B47" w:rsidRPr="001E60DD" w:rsidRDefault="008C1B47" w:rsidP="008C1B47">
            <w:pPr>
              <w:spacing w:before="0" w:after="160" w:line="259" w:lineRule="auto"/>
              <w:ind w:right="113"/>
              <w:jc w:val="left"/>
              <w:rPr>
                <w:rFonts w:eastAsiaTheme="minorHAnsi"/>
                <w:color w:val="FF0000"/>
                <w:sz w:val="16"/>
                <w:szCs w:val="16"/>
                <w:lang w:val="en-US"/>
              </w:rPr>
            </w:pPr>
          </w:p>
        </w:tc>
        <w:tc>
          <w:tcPr>
            <w:tcW w:w="189" w:type="pct"/>
            <w:vMerge/>
            <w:textDirection w:val="btLr"/>
          </w:tcPr>
          <w:p w14:paraId="5223587F" w14:textId="77777777" w:rsidR="008C1B47" w:rsidRPr="001E60DD" w:rsidRDefault="008C1B47" w:rsidP="008C1B47">
            <w:pPr>
              <w:spacing w:before="0" w:after="160" w:line="259" w:lineRule="auto"/>
              <w:ind w:right="113"/>
              <w:jc w:val="left"/>
              <w:rPr>
                <w:rFonts w:eastAsiaTheme="minorHAnsi"/>
                <w:b/>
                <w:color w:val="FF0000"/>
                <w:sz w:val="16"/>
                <w:szCs w:val="16"/>
                <w:lang w:val="en-US"/>
              </w:rPr>
            </w:pPr>
          </w:p>
        </w:tc>
        <w:tc>
          <w:tcPr>
            <w:tcW w:w="235" w:type="pct"/>
            <w:vMerge/>
            <w:textDirection w:val="btLr"/>
          </w:tcPr>
          <w:p w14:paraId="3106E358" w14:textId="77777777" w:rsidR="008C1B47" w:rsidRPr="001E60DD" w:rsidRDefault="008C1B47" w:rsidP="008C1B47">
            <w:pPr>
              <w:spacing w:before="0" w:after="160" w:line="259" w:lineRule="auto"/>
              <w:ind w:right="113"/>
              <w:jc w:val="left"/>
              <w:rPr>
                <w:rFonts w:eastAsiaTheme="minorHAnsi"/>
                <w:b/>
                <w:color w:val="FF0000"/>
                <w:sz w:val="16"/>
                <w:szCs w:val="16"/>
                <w:lang w:val="en-US"/>
              </w:rPr>
            </w:pPr>
          </w:p>
        </w:tc>
        <w:tc>
          <w:tcPr>
            <w:tcW w:w="189" w:type="pct"/>
            <w:vMerge/>
            <w:textDirection w:val="btLr"/>
          </w:tcPr>
          <w:p w14:paraId="704C6D53" w14:textId="77777777" w:rsidR="008C1B47" w:rsidRPr="001E60DD" w:rsidRDefault="008C1B47" w:rsidP="008C1B47">
            <w:pPr>
              <w:spacing w:before="0" w:after="160" w:line="259" w:lineRule="auto"/>
              <w:ind w:right="113"/>
              <w:jc w:val="left"/>
              <w:rPr>
                <w:rFonts w:eastAsiaTheme="minorHAnsi"/>
                <w:b/>
                <w:color w:val="FF0000"/>
                <w:sz w:val="16"/>
                <w:szCs w:val="16"/>
                <w:lang w:val="en-US"/>
              </w:rPr>
            </w:pPr>
          </w:p>
        </w:tc>
        <w:tc>
          <w:tcPr>
            <w:tcW w:w="189" w:type="pct"/>
            <w:vMerge/>
            <w:textDirection w:val="btLr"/>
          </w:tcPr>
          <w:p w14:paraId="3F0AF87F" w14:textId="77777777" w:rsidR="008C1B47" w:rsidRPr="001E60DD" w:rsidRDefault="008C1B47" w:rsidP="008C1B47">
            <w:pPr>
              <w:spacing w:before="0" w:after="160" w:line="259" w:lineRule="auto"/>
              <w:ind w:right="113"/>
              <w:jc w:val="left"/>
              <w:rPr>
                <w:rFonts w:eastAsiaTheme="minorHAnsi"/>
                <w:b/>
                <w:color w:val="FF0000"/>
                <w:sz w:val="16"/>
                <w:szCs w:val="16"/>
                <w:lang w:val="en-US"/>
              </w:rPr>
            </w:pPr>
          </w:p>
        </w:tc>
        <w:tc>
          <w:tcPr>
            <w:tcW w:w="189" w:type="pct"/>
            <w:vMerge/>
            <w:textDirection w:val="btLr"/>
          </w:tcPr>
          <w:p w14:paraId="22EBF6FB" w14:textId="77777777" w:rsidR="008C1B47" w:rsidRPr="001E60DD" w:rsidRDefault="008C1B47" w:rsidP="008C1B47">
            <w:pPr>
              <w:spacing w:before="0" w:after="160" w:line="259" w:lineRule="auto"/>
              <w:ind w:right="113"/>
              <w:jc w:val="left"/>
              <w:rPr>
                <w:rFonts w:eastAsiaTheme="minorHAnsi"/>
                <w:b/>
                <w:color w:val="FF0000"/>
                <w:sz w:val="16"/>
                <w:szCs w:val="16"/>
                <w:lang w:val="en-US"/>
              </w:rPr>
            </w:pPr>
          </w:p>
        </w:tc>
        <w:tc>
          <w:tcPr>
            <w:tcW w:w="193" w:type="pct"/>
            <w:textDirection w:val="btLr"/>
          </w:tcPr>
          <w:p w14:paraId="516EC2AA"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ukupni</w:t>
            </w:r>
            <w:proofErr w:type="spellEnd"/>
          </w:p>
        </w:tc>
        <w:tc>
          <w:tcPr>
            <w:tcW w:w="188" w:type="pct"/>
            <w:textDirection w:val="btLr"/>
          </w:tcPr>
          <w:p w14:paraId="212ED88A"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organski</w:t>
            </w:r>
            <w:proofErr w:type="spellEnd"/>
          </w:p>
        </w:tc>
        <w:tc>
          <w:tcPr>
            <w:tcW w:w="188" w:type="pct"/>
            <w:textDirection w:val="btLr"/>
          </w:tcPr>
          <w:p w14:paraId="1D35E560"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amonijak</w:t>
            </w:r>
            <w:proofErr w:type="spellEnd"/>
          </w:p>
        </w:tc>
        <w:tc>
          <w:tcPr>
            <w:tcW w:w="188" w:type="pct"/>
            <w:textDirection w:val="btLr"/>
          </w:tcPr>
          <w:p w14:paraId="37AD530A"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nitriti</w:t>
            </w:r>
            <w:proofErr w:type="spellEnd"/>
          </w:p>
        </w:tc>
        <w:tc>
          <w:tcPr>
            <w:tcW w:w="193" w:type="pct"/>
            <w:textDirection w:val="btLr"/>
          </w:tcPr>
          <w:p w14:paraId="0F578532"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nitrati</w:t>
            </w:r>
            <w:proofErr w:type="spellEnd"/>
          </w:p>
        </w:tc>
        <w:tc>
          <w:tcPr>
            <w:tcW w:w="188" w:type="pct"/>
            <w:textDirection w:val="btLr"/>
          </w:tcPr>
          <w:p w14:paraId="2B9D8B7C"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ukupni</w:t>
            </w:r>
            <w:proofErr w:type="spellEnd"/>
          </w:p>
        </w:tc>
        <w:tc>
          <w:tcPr>
            <w:tcW w:w="188" w:type="pct"/>
            <w:textDirection w:val="btLr"/>
          </w:tcPr>
          <w:p w14:paraId="55FCCFFD"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organski</w:t>
            </w:r>
            <w:proofErr w:type="spellEnd"/>
          </w:p>
        </w:tc>
        <w:tc>
          <w:tcPr>
            <w:tcW w:w="188" w:type="pct"/>
            <w:textDirection w:val="btLr"/>
          </w:tcPr>
          <w:p w14:paraId="5EC402BC"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neorgas</w:t>
            </w:r>
            <w:proofErr w:type="spellEnd"/>
          </w:p>
        </w:tc>
        <w:tc>
          <w:tcPr>
            <w:tcW w:w="188" w:type="pct"/>
            <w:textDirection w:val="btLr"/>
          </w:tcPr>
          <w:p w14:paraId="20A9E0BB"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Ukupne</w:t>
            </w:r>
            <w:proofErr w:type="spellEnd"/>
          </w:p>
        </w:tc>
        <w:tc>
          <w:tcPr>
            <w:tcW w:w="188" w:type="pct"/>
            <w:textDirection w:val="btLr"/>
          </w:tcPr>
          <w:p w14:paraId="301F3822"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taložive</w:t>
            </w:r>
            <w:proofErr w:type="spellEnd"/>
          </w:p>
        </w:tc>
        <w:tc>
          <w:tcPr>
            <w:tcW w:w="193" w:type="pct"/>
            <w:textDirection w:val="btLr"/>
          </w:tcPr>
          <w:p w14:paraId="38B92DCB"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suspendovane</w:t>
            </w:r>
            <w:proofErr w:type="spellEnd"/>
          </w:p>
        </w:tc>
        <w:tc>
          <w:tcPr>
            <w:tcW w:w="188" w:type="pct"/>
            <w:textDirection w:val="btLr"/>
          </w:tcPr>
          <w:p w14:paraId="331E9C7D" w14:textId="77777777" w:rsidR="008C1B47" w:rsidRPr="001E60DD" w:rsidRDefault="008C1B47" w:rsidP="008C1B47">
            <w:pPr>
              <w:spacing w:before="0" w:after="160" w:line="259" w:lineRule="auto"/>
              <w:ind w:right="113"/>
              <w:jc w:val="left"/>
              <w:rPr>
                <w:rFonts w:eastAsiaTheme="minorHAnsi"/>
                <w:b/>
                <w:sz w:val="16"/>
                <w:szCs w:val="16"/>
                <w:lang w:val="en-US"/>
              </w:rPr>
            </w:pPr>
            <w:proofErr w:type="spellStart"/>
            <w:r w:rsidRPr="001E60DD">
              <w:rPr>
                <w:rFonts w:eastAsiaTheme="minorHAnsi"/>
                <w:b/>
                <w:sz w:val="16"/>
                <w:szCs w:val="16"/>
                <w:lang w:val="en-US"/>
              </w:rPr>
              <w:t>raspršene</w:t>
            </w:r>
            <w:proofErr w:type="spellEnd"/>
          </w:p>
        </w:tc>
        <w:tc>
          <w:tcPr>
            <w:tcW w:w="289" w:type="pct"/>
            <w:vMerge/>
            <w:textDirection w:val="btLr"/>
          </w:tcPr>
          <w:p w14:paraId="386635C9" w14:textId="77777777" w:rsidR="008C1B47" w:rsidRPr="001E60DD" w:rsidRDefault="008C1B47" w:rsidP="008C1B47">
            <w:pPr>
              <w:spacing w:before="0" w:after="160" w:line="259" w:lineRule="auto"/>
              <w:ind w:right="113"/>
              <w:jc w:val="left"/>
              <w:rPr>
                <w:rFonts w:eastAsiaTheme="minorHAnsi"/>
                <w:b/>
                <w:sz w:val="16"/>
                <w:szCs w:val="16"/>
                <w:lang w:val="en-US"/>
              </w:rPr>
            </w:pPr>
          </w:p>
        </w:tc>
        <w:tc>
          <w:tcPr>
            <w:tcW w:w="189" w:type="pct"/>
            <w:vMerge/>
            <w:textDirection w:val="btLr"/>
          </w:tcPr>
          <w:p w14:paraId="442A39B5" w14:textId="77777777" w:rsidR="008C1B47" w:rsidRPr="001E60DD" w:rsidRDefault="008C1B47" w:rsidP="008C1B47">
            <w:pPr>
              <w:spacing w:before="0" w:after="160" w:line="259" w:lineRule="auto"/>
              <w:ind w:right="113"/>
              <w:jc w:val="left"/>
              <w:rPr>
                <w:rFonts w:eastAsiaTheme="minorHAnsi"/>
                <w:b/>
                <w:color w:val="FF0000"/>
                <w:sz w:val="16"/>
                <w:szCs w:val="16"/>
                <w:lang w:val="en-US"/>
              </w:rPr>
            </w:pPr>
          </w:p>
        </w:tc>
        <w:tc>
          <w:tcPr>
            <w:tcW w:w="189" w:type="pct"/>
            <w:vMerge/>
            <w:textDirection w:val="btLr"/>
          </w:tcPr>
          <w:p w14:paraId="22F4BEDB" w14:textId="77777777" w:rsidR="008C1B47" w:rsidRPr="001E60DD" w:rsidRDefault="008C1B47" w:rsidP="008C1B47">
            <w:pPr>
              <w:spacing w:before="0" w:after="160" w:line="259" w:lineRule="auto"/>
              <w:ind w:right="113"/>
              <w:jc w:val="left"/>
              <w:rPr>
                <w:rFonts w:eastAsiaTheme="minorHAnsi"/>
                <w:b/>
                <w:color w:val="FF0000"/>
                <w:sz w:val="16"/>
                <w:szCs w:val="16"/>
                <w:lang w:val="en-US"/>
              </w:rPr>
            </w:pPr>
          </w:p>
        </w:tc>
        <w:tc>
          <w:tcPr>
            <w:tcW w:w="189" w:type="pct"/>
            <w:vMerge/>
            <w:textDirection w:val="btLr"/>
          </w:tcPr>
          <w:p w14:paraId="224A92D4" w14:textId="77777777" w:rsidR="008C1B47" w:rsidRPr="001E60DD" w:rsidRDefault="008C1B47" w:rsidP="008C1B47">
            <w:pPr>
              <w:spacing w:before="0" w:after="160" w:line="259" w:lineRule="auto"/>
              <w:ind w:right="113"/>
              <w:jc w:val="left"/>
              <w:rPr>
                <w:rFonts w:eastAsiaTheme="minorHAnsi"/>
                <w:b/>
                <w:color w:val="FF0000"/>
                <w:sz w:val="16"/>
                <w:szCs w:val="16"/>
                <w:lang w:val="en-US"/>
              </w:rPr>
            </w:pPr>
          </w:p>
        </w:tc>
        <w:tc>
          <w:tcPr>
            <w:tcW w:w="189" w:type="pct"/>
            <w:vMerge/>
            <w:textDirection w:val="btLr"/>
          </w:tcPr>
          <w:p w14:paraId="21EF9C7E" w14:textId="77777777" w:rsidR="008C1B47" w:rsidRPr="001E60DD" w:rsidRDefault="008C1B47" w:rsidP="008C1B47">
            <w:pPr>
              <w:spacing w:before="0" w:after="160" w:line="259" w:lineRule="auto"/>
              <w:ind w:right="113"/>
              <w:jc w:val="left"/>
              <w:rPr>
                <w:rFonts w:eastAsiaTheme="minorHAnsi"/>
                <w:b/>
                <w:color w:val="FF0000"/>
                <w:sz w:val="16"/>
                <w:szCs w:val="16"/>
                <w:lang w:val="en-US"/>
              </w:rPr>
            </w:pPr>
          </w:p>
        </w:tc>
      </w:tr>
      <w:tr w:rsidR="005E2680" w:rsidRPr="001E60DD" w14:paraId="5C34817C" w14:textId="77777777" w:rsidTr="005E2680">
        <w:trPr>
          <w:cnfStyle w:val="000000010000" w:firstRow="0" w:lastRow="0" w:firstColumn="0" w:lastColumn="0" w:oddVBand="0" w:evenVBand="0" w:oddHBand="0" w:evenHBand="1" w:firstRowFirstColumn="0" w:firstRowLastColumn="0" w:lastRowFirstColumn="0" w:lastRowLastColumn="0"/>
          <w:cantSplit/>
          <w:trHeight w:val="370"/>
          <w:jc w:val="center"/>
        </w:trPr>
        <w:tc>
          <w:tcPr>
            <w:tcW w:w="110" w:type="pct"/>
          </w:tcPr>
          <w:p w14:paraId="19AC8FDE" w14:textId="77777777" w:rsidR="008C1B47" w:rsidRPr="001E60DD" w:rsidRDefault="008C1B47" w:rsidP="008C1B47">
            <w:pPr>
              <w:spacing w:before="120" w:after="160" w:line="259" w:lineRule="auto"/>
              <w:jc w:val="left"/>
              <w:rPr>
                <w:rFonts w:eastAsiaTheme="minorHAnsi"/>
                <w:bCs/>
                <w:sz w:val="16"/>
                <w:szCs w:val="16"/>
                <w:lang w:val="en-US"/>
              </w:rPr>
            </w:pPr>
            <w:r w:rsidRPr="001E60DD">
              <w:rPr>
                <w:rFonts w:eastAsiaTheme="minorHAnsi"/>
                <w:bCs/>
                <w:sz w:val="16"/>
                <w:szCs w:val="16"/>
                <w:lang w:val="en-US"/>
              </w:rPr>
              <w:t>1</w:t>
            </w:r>
          </w:p>
        </w:tc>
        <w:tc>
          <w:tcPr>
            <w:tcW w:w="325" w:type="pct"/>
          </w:tcPr>
          <w:p w14:paraId="0C17EE6D" w14:textId="53412B6C" w:rsidR="008C1B47" w:rsidRPr="001E60DD" w:rsidRDefault="008C1B47" w:rsidP="008C1B47">
            <w:pPr>
              <w:spacing w:before="120" w:after="160" w:line="259" w:lineRule="auto"/>
              <w:jc w:val="center"/>
              <w:rPr>
                <w:rFonts w:eastAsiaTheme="minorHAnsi"/>
                <w:bCs/>
                <w:sz w:val="16"/>
                <w:szCs w:val="16"/>
                <w:lang w:val="en-US"/>
              </w:rPr>
            </w:pPr>
            <w:r w:rsidRPr="001E60DD">
              <w:rPr>
                <w:rFonts w:eastAsiaTheme="minorHAnsi"/>
                <w:bCs/>
                <w:sz w:val="16"/>
                <w:szCs w:val="16"/>
                <w:lang w:val="en-US"/>
              </w:rPr>
              <w:t>29.01</w:t>
            </w:r>
            <w:r w:rsidR="005E2680" w:rsidRPr="001E60DD">
              <w:rPr>
                <w:rFonts w:eastAsiaTheme="minorHAnsi"/>
                <w:bCs/>
                <w:sz w:val="16"/>
                <w:szCs w:val="16"/>
                <w:lang w:val="en-US"/>
              </w:rPr>
              <w:t>.</w:t>
            </w:r>
          </w:p>
        </w:tc>
        <w:tc>
          <w:tcPr>
            <w:tcW w:w="256" w:type="pct"/>
            <w:vMerge w:val="restart"/>
          </w:tcPr>
          <w:p w14:paraId="0D2284FA" w14:textId="77777777" w:rsidR="008C1B47" w:rsidRPr="001E60DD" w:rsidRDefault="008C1B47" w:rsidP="008C1B47">
            <w:pPr>
              <w:spacing w:before="120" w:after="160" w:line="259" w:lineRule="auto"/>
              <w:jc w:val="center"/>
              <w:rPr>
                <w:rFonts w:eastAsiaTheme="minorHAnsi"/>
                <w:b/>
                <w:bCs/>
                <w:color w:val="FF0000"/>
                <w:sz w:val="16"/>
                <w:szCs w:val="16"/>
                <w:lang w:val="en-US"/>
              </w:rPr>
            </w:pPr>
            <w:proofErr w:type="spellStart"/>
            <w:r w:rsidRPr="001E60DD">
              <w:rPr>
                <w:rFonts w:eastAsiaTheme="minorHAnsi"/>
                <w:b/>
                <w:bCs/>
                <w:sz w:val="16"/>
                <w:szCs w:val="16"/>
                <w:lang w:val="en-US"/>
              </w:rPr>
              <w:t>Institut</w:t>
            </w:r>
            <w:proofErr w:type="spellEnd"/>
            <w:r w:rsidRPr="001E60DD">
              <w:rPr>
                <w:rFonts w:eastAsiaTheme="minorHAnsi"/>
                <w:b/>
                <w:bCs/>
                <w:sz w:val="16"/>
                <w:szCs w:val="16"/>
                <w:lang w:val="en-US"/>
              </w:rPr>
              <w:t xml:space="preserve"> za </w:t>
            </w:r>
            <w:proofErr w:type="spellStart"/>
            <w:r w:rsidRPr="001E60DD">
              <w:rPr>
                <w:rFonts w:eastAsiaTheme="minorHAnsi"/>
                <w:b/>
                <w:bCs/>
                <w:sz w:val="16"/>
                <w:szCs w:val="16"/>
                <w:lang w:val="en-US"/>
              </w:rPr>
              <w:t>javno</w:t>
            </w:r>
            <w:proofErr w:type="spellEnd"/>
            <w:r w:rsidRPr="001E60DD">
              <w:rPr>
                <w:rFonts w:eastAsiaTheme="minorHAnsi"/>
                <w:b/>
                <w:bCs/>
                <w:sz w:val="16"/>
                <w:szCs w:val="16"/>
                <w:lang w:val="en-US"/>
              </w:rPr>
              <w:t xml:space="preserve"> </w:t>
            </w:r>
            <w:proofErr w:type="spellStart"/>
            <w:r w:rsidRPr="001E60DD">
              <w:rPr>
                <w:rFonts w:eastAsiaTheme="minorHAnsi"/>
                <w:b/>
                <w:bCs/>
                <w:sz w:val="16"/>
                <w:szCs w:val="16"/>
                <w:lang w:val="en-US"/>
              </w:rPr>
              <w:t>zdravlje</w:t>
            </w:r>
            <w:proofErr w:type="spellEnd"/>
          </w:p>
        </w:tc>
        <w:tc>
          <w:tcPr>
            <w:tcW w:w="189" w:type="pct"/>
            <w:shd w:val="clear" w:color="auto" w:fill="auto"/>
          </w:tcPr>
          <w:p w14:paraId="00542B65"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6725</w:t>
            </w:r>
          </w:p>
        </w:tc>
        <w:tc>
          <w:tcPr>
            <w:tcW w:w="235" w:type="pct"/>
            <w:shd w:val="clear" w:color="auto" w:fill="auto"/>
          </w:tcPr>
          <w:p w14:paraId="38116CA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13,8</w:t>
            </w:r>
          </w:p>
        </w:tc>
        <w:tc>
          <w:tcPr>
            <w:tcW w:w="189" w:type="pct"/>
            <w:shd w:val="clear" w:color="auto" w:fill="auto"/>
          </w:tcPr>
          <w:p w14:paraId="0F833AF2"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7,3</w:t>
            </w:r>
          </w:p>
        </w:tc>
        <w:tc>
          <w:tcPr>
            <w:tcW w:w="189" w:type="pct"/>
            <w:shd w:val="clear" w:color="auto" w:fill="auto"/>
          </w:tcPr>
          <w:p w14:paraId="387900EC"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&lt; 1,0</w:t>
            </w:r>
          </w:p>
        </w:tc>
        <w:tc>
          <w:tcPr>
            <w:tcW w:w="189" w:type="pct"/>
            <w:shd w:val="clear" w:color="auto" w:fill="auto"/>
          </w:tcPr>
          <w:p w14:paraId="1525419E"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130</w:t>
            </w:r>
          </w:p>
        </w:tc>
        <w:tc>
          <w:tcPr>
            <w:tcW w:w="193" w:type="pct"/>
            <w:shd w:val="clear" w:color="auto" w:fill="auto"/>
          </w:tcPr>
          <w:p w14:paraId="515302BE"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25,1</w:t>
            </w:r>
          </w:p>
        </w:tc>
        <w:tc>
          <w:tcPr>
            <w:tcW w:w="188" w:type="pct"/>
            <w:shd w:val="clear" w:color="auto" w:fill="auto"/>
          </w:tcPr>
          <w:p w14:paraId="789D23A3"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shd w:val="clear" w:color="auto" w:fill="auto"/>
          </w:tcPr>
          <w:p w14:paraId="3F6D24A4"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13,2</w:t>
            </w:r>
          </w:p>
        </w:tc>
        <w:tc>
          <w:tcPr>
            <w:tcW w:w="188" w:type="pct"/>
            <w:shd w:val="clear" w:color="auto" w:fill="auto"/>
          </w:tcPr>
          <w:p w14:paraId="59238E4E"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&lt;0, 1</w:t>
            </w:r>
          </w:p>
        </w:tc>
        <w:tc>
          <w:tcPr>
            <w:tcW w:w="193" w:type="pct"/>
            <w:shd w:val="clear" w:color="auto" w:fill="auto"/>
          </w:tcPr>
          <w:p w14:paraId="4417214D"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11,9</w:t>
            </w:r>
          </w:p>
        </w:tc>
        <w:tc>
          <w:tcPr>
            <w:tcW w:w="188" w:type="pct"/>
            <w:shd w:val="clear" w:color="auto" w:fill="auto"/>
          </w:tcPr>
          <w:p w14:paraId="46654E14"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0,25</w:t>
            </w:r>
          </w:p>
        </w:tc>
        <w:tc>
          <w:tcPr>
            <w:tcW w:w="188" w:type="pct"/>
            <w:shd w:val="clear" w:color="auto" w:fill="auto"/>
          </w:tcPr>
          <w:p w14:paraId="37713D91"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shd w:val="clear" w:color="auto" w:fill="auto"/>
          </w:tcPr>
          <w:p w14:paraId="0E53B786"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shd w:val="clear" w:color="auto" w:fill="auto"/>
          </w:tcPr>
          <w:p w14:paraId="3CB44CF9"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shd w:val="clear" w:color="auto" w:fill="auto"/>
          </w:tcPr>
          <w:p w14:paraId="6BF9B642" w14:textId="77777777" w:rsidR="008C1B47" w:rsidRPr="001E60DD" w:rsidRDefault="008C1B47" w:rsidP="008C1B47">
            <w:pPr>
              <w:spacing w:before="0" w:after="160" w:line="259" w:lineRule="auto"/>
              <w:jc w:val="center"/>
              <w:rPr>
                <w:rFonts w:eastAsiaTheme="minorHAnsi"/>
                <w:bCs/>
                <w:color w:val="FF0000"/>
                <w:sz w:val="12"/>
                <w:szCs w:val="12"/>
                <w:lang w:val="en-US"/>
              </w:rPr>
            </w:pPr>
            <w:r w:rsidRPr="001E60DD">
              <w:rPr>
                <w:rFonts w:eastAsiaTheme="minorHAnsi"/>
                <w:bCs/>
                <w:sz w:val="12"/>
                <w:szCs w:val="12"/>
                <w:lang w:val="en-US"/>
              </w:rPr>
              <w:t>/</w:t>
            </w:r>
          </w:p>
        </w:tc>
        <w:tc>
          <w:tcPr>
            <w:tcW w:w="193" w:type="pct"/>
            <w:shd w:val="clear" w:color="auto" w:fill="auto"/>
          </w:tcPr>
          <w:p w14:paraId="65D1FEF4"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17,0</w:t>
            </w:r>
          </w:p>
        </w:tc>
        <w:tc>
          <w:tcPr>
            <w:tcW w:w="188" w:type="pct"/>
            <w:shd w:val="clear" w:color="auto" w:fill="auto"/>
          </w:tcPr>
          <w:p w14:paraId="442ED5F2" w14:textId="77777777" w:rsidR="008C1B47" w:rsidRPr="001E60DD" w:rsidRDefault="008C1B47" w:rsidP="008C1B47">
            <w:pPr>
              <w:spacing w:before="0" w:after="160" w:line="259" w:lineRule="auto"/>
              <w:jc w:val="center"/>
              <w:rPr>
                <w:rFonts w:eastAsiaTheme="minorHAnsi"/>
                <w:bCs/>
                <w:color w:val="FF0000"/>
                <w:sz w:val="12"/>
                <w:szCs w:val="12"/>
                <w:lang w:val="en-US"/>
              </w:rPr>
            </w:pPr>
            <w:r w:rsidRPr="001E60DD">
              <w:rPr>
                <w:rFonts w:eastAsiaTheme="minorHAnsi"/>
                <w:bCs/>
                <w:color w:val="FF0000"/>
                <w:sz w:val="12"/>
                <w:szCs w:val="12"/>
                <w:lang w:val="en-US"/>
              </w:rPr>
              <w:t>/</w:t>
            </w:r>
          </w:p>
        </w:tc>
        <w:tc>
          <w:tcPr>
            <w:tcW w:w="289" w:type="pct"/>
            <w:shd w:val="clear" w:color="auto" w:fill="auto"/>
          </w:tcPr>
          <w:p w14:paraId="53D26FB1" w14:textId="77777777" w:rsidR="008C1B47" w:rsidRPr="001E60DD" w:rsidRDefault="008C1B47" w:rsidP="008C1B47">
            <w:pPr>
              <w:spacing w:before="0" w:after="160" w:line="259" w:lineRule="auto"/>
              <w:jc w:val="center"/>
              <w:rPr>
                <w:rFonts w:eastAsiaTheme="minorHAnsi"/>
                <w:bCs/>
                <w:color w:val="FF0000"/>
                <w:sz w:val="12"/>
                <w:szCs w:val="12"/>
                <w:lang w:val="en-US"/>
              </w:rPr>
            </w:pPr>
            <w:r w:rsidRPr="001E60DD">
              <w:rPr>
                <w:rFonts w:eastAsiaTheme="minorHAnsi"/>
                <w:bCs/>
                <w:color w:val="FF0000"/>
                <w:sz w:val="12"/>
                <w:szCs w:val="12"/>
                <w:lang w:val="en-US"/>
              </w:rPr>
              <w:t>/</w:t>
            </w:r>
          </w:p>
        </w:tc>
        <w:tc>
          <w:tcPr>
            <w:tcW w:w="189" w:type="pct"/>
            <w:shd w:val="clear" w:color="auto" w:fill="auto"/>
          </w:tcPr>
          <w:p w14:paraId="4B13BDC7" w14:textId="77777777" w:rsidR="008C1B47" w:rsidRPr="001E60DD" w:rsidRDefault="008C1B47" w:rsidP="008C1B47">
            <w:pPr>
              <w:spacing w:before="0" w:after="160" w:line="259" w:lineRule="auto"/>
              <w:jc w:val="center"/>
              <w:rPr>
                <w:rFonts w:eastAsiaTheme="minorHAnsi"/>
                <w:bCs/>
                <w:color w:val="FF0000"/>
                <w:sz w:val="12"/>
                <w:szCs w:val="12"/>
                <w:lang w:val="en-US"/>
              </w:rPr>
            </w:pPr>
            <w:r w:rsidRPr="001E60DD">
              <w:rPr>
                <w:rFonts w:eastAsiaTheme="minorHAnsi"/>
                <w:bCs/>
                <w:color w:val="FF0000"/>
                <w:sz w:val="12"/>
                <w:szCs w:val="12"/>
                <w:lang w:val="en-US"/>
              </w:rPr>
              <w:t>/</w:t>
            </w:r>
          </w:p>
        </w:tc>
        <w:tc>
          <w:tcPr>
            <w:tcW w:w="189" w:type="pct"/>
            <w:shd w:val="clear" w:color="auto" w:fill="auto"/>
          </w:tcPr>
          <w:p w14:paraId="4F646B63" w14:textId="77777777" w:rsidR="008C1B47" w:rsidRPr="001E60DD" w:rsidRDefault="008C1B47" w:rsidP="008C1B47">
            <w:pPr>
              <w:spacing w:before="0" w:after="160" w:line="259" w:lineRule="auto"/>
              <w:jc w:val="center"/>
              <w:rPr>
                <w:rFonts w:eastAsiaTheme="minorHAnsi"/>
                <w:bCs/>
                <w:color w:val="FF0000"/>
                <w:sz w:val="12"/>
                <w:szCs w:val="12"/>
                <w:lang w:val="en-US"/>
              </w:rPr>
            </w:pPr>
            <w:r w:rsidRPr="001E60DD">
              <w:rPr>
                <w:rFonts w:eastAsiaTheme="minorHAnsi"/>
                <w:bCs/>
                <w:color w:val="FF0000"/>
                <w:sz w:val="12"/>
                <w:szCs w:val="12"/>
                <w:lang w:val="en-US"/>
              </w:rPr>
              <w:t>/</w:t>
            </w:r>
          </w:p>
        </w:tc>
        <w:tc>
          <w:tcPr>
            <w:tcW w:w="189" w:type="pct"/>
            <w:shd w:val="clear" w:color="auto" w:fill="auto"/>
          </w:tcPr>
          <w:p w14:paraId="5A78849D"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28,21</w:t>
            </w:r>
          </w:p>
        </w:tc>
        <w:tc>
          <w:tcPr>
            <w:tcW w:w="189" w:type="pct"/>
            <w:shd w:val="clear" w:color="auto" w:fill="auto"/>
          </w:tcPr>
          <w:p w14:paraId="5C845818"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DA</w:t>
            </w:r>
          </w:p>
        </w:tc>
      </w:tr>
      <w:tr w:rsidR="005E2680" w:rsidRPr="001E60DD" w14:paraId="0188E76D" w14:textId="77777777" w:rsidTr="005E2680">
        <w:trPr>
          <w:cantSplit/>
          <w:trHeight w:val="432"/>
          <w:jc w:val="center"/>
        </w:trPr>
        <w:tc>
          <w:tcPr>
            <w:tcW w:w="110" w:type="pct"/>
          </w:tcPr>
          <w:p w14:paraId="65585A0C" w14:textId="77777777" w:rsidR="008C1B47" w:rsidRPr="001E60DD" w:rsidRDefault="008C1B47" w:rsidP="008C1B47">
            <w:pPr>
              <w:spacing w:before="0" w:after="160" w:line="259" w:lineRule="auto"/>
              <w:jc w:val="left"/>
              <w:rPr>
                <w:rFonts w:eastAsiaTheme="minorHAnsi"/>
                <w:bCs/>
                <w:sz w:val="16"/>
                <w:szCs w:val="16"/>
                <w:lang w:val="en-US"/>
              </w:rPr>
            </w:pPr>
            <w:r w:rsidRPr="001E60DD">
              <w:rPr>
                <w:rFonts w:eastAsiaTheme="minorHAnsi"/>
                <w:bCs/>
                <w:sz w:val="16"/>
                <w:szCs w:val="16"/>
                <w:lang w:val="en-US"/>
              </w:rPr>
              <w:t>2</w:t>
            </w:r>
          </w:p>
        </w:tc>
        <w:tc>
          <w:tcPr>
            <w:tcW w:w="325" w:type="pct"/>
          </w:tcPr>
          <w:p w14:paraId="09835CB3" w14:textId="5A5E61D2" w:rsidR="008C1B47" w:rsidRPr="001E60DD" w:rsidRDefault="008C1B47" w:rsidP="008C1B47">
            <w:pPr>
              <w:spacing w:before="0" w:after="160" w:line="259" w:lineRule="auto"/>
              <w:jc w:val="left"/>
              <w:rPr>
                <w:rFonts w:eastAsiaTheme="minorHAnsi"/>
                <w:bCs/>
                <w:sz w:val="16"/>
                <w:szCs w:val="16"/>
                <w:lang w:val="en-US"/>
              </w:rPr>
            </w:pPr>
            <w:r w:rsidRPr="001E60DD">
              <w:rPr>
                <w:rFonts w:eastAsiaTheme="minorHAnsi"/>
                <w:bCs/>
                <w:sz w:val="16"/>
                <w:szCs w:val="16"/>
                <w:lang w:val="en-US"/>
              </w:rPr>
              <w:t>15.03</w:t>
            </w:r>
            <w:r w:rsidR="004C5B14" w:rsidRPr="001E60DD">
              <w:rPr>
                <w:rFonts w:eastAsiaTheme="minorHAnsi"/>
                <w:bCs/>
                <w:sz w:val="16"/>
                <w:szCs w:val="16"/>
                <w:lang w:val="en-US"/>
              </w:rPr>
              <w:t>.</w:t>
            </w:r>
          </w:p>
        </w:tc>
        <w:tc>
          <w:tcPr>
            <w:tcW w:w="256" w:type="pct"/>
            <w:vMerge/>
          </w:tcPr>
          <w:p w14:paraId="0F87E671" w14:textId="77777777" w:rsidR="008C1B47" w:rsidRPr="001E60DD" w:rsidRDefault="008C1B47" w:rsidP="008C1B47">
            <w:pPr>
              <w:spacing w:before="0" w:after="160" w:line="259" w:lineRule="auto"/>
              <w:jc w:val="center"/>
              <w:rPr>
                <w:rFonts w:eastAsiaTheme="minorHAnsi"/>
                <w:bCs/>
                <w:color w:val="FF0000"/>
                <w:sz w:val="16"/>
                <w:szCs w:val="16"/>
                <w:lang w:val="en-US"/>
              </w:rPr>
            </w:pPr>
          </w:p>
        </w:tc>
        <w:tc>
          <w:tcPr>
            <w:tcW w:w="189" w:type="pct"/>
          </w:tcPr>
          <w:p w14:paraId="6BA0455B"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7188</w:t>
            </w:r>
          </w:p>
        </w:tc>
        <w:tc>
          <w:tcPr>
            <w:tcW w:w="235" w:type="pct"/>
          </w:tcPr>
          <w:p w14:paraId="7E9198C2"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13,711,1</w:t>
            </w:r>
          </w:p>
        </w:tc>
        <w:tc>
          <w:tcPr>
            <w:tcW w:w="189" w:type="pct"/>
            <w:shd w:val="clear" w:color="auto" w:fill="auto"/>
          </w:tcPr>
          <w:p w14:paraId="329E4F7A"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7,35</w:t>
            </w:r>
          </w:p>
        </w:tc>
        <w:tc>
          <w:tcPr>
            <w:tcW w:w="189" w:type="pct"/>
            <w:shd w:val="clear" w:color="auto" w:fill="auto"/>
          </w:tcPr>
          <w:p w14:paraId="7E5BBEAD"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1,3</w:t>
            </w:r>
          </w:p>
        </w:tc>
        <w:tc>
          <w:tcPr>
            <w:tcW w:w="189" w:type="pct"/>
          </w:tcPr>
          <w:p w14:paraId="20AEFE5E"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23,00</w:t>
            </w:r>
          </w:p>
        </w:tc>
        <w:tc>
          <w:tcPr>
            <w:tcW w:w="193" w:type="pct"/>
            <w:shd w:val="clear" w:color="auto" w:fill="auto"/>
          </w:tcPr>
          <w:p w14:paraId="74611803"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4,53,7</w:t>
            </w:r>
          </w:p>
        </w:tc>
        <w:tc>
          <w:tcPr>
            <w:tcW w:w="188" w:type="pct"/>
          </w:tcPr>
          <w:p w14:paraId="4BE33050"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65C14567"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&lt; 0,1</w:t>
            </w:r>
          </w:p>
        </w:tc>
        <w:tc>
          <w:tcPr>
            <w:tcW w:w="188" w:type="pct"/>
          </w:tcPr>
          <w:p w14:paraId="4290602D"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93" w:type="pct"/>
          </w:tcPr>
          <w:p w14:paraId="37C67D6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3,03,7</w:t>
            </w:r>
          </w:p>
        </w:tc>
        <w:tc>
          <w:tcPr>
            <w:tcW w:w="188" w:type="pct"/>
          </w:tcPr>
          <w:p w14:paraId="54C6D20E"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0,312</w:t>
            </w:r>
          </w:p>
        </w:tc>
        <w:tc>
          <w:tcPr>
            <w:tcW w:w="188" w:type="pct"/>
          </w:tcPr>
          <w:p w14:paraId="6A754EE8"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316102BC"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2767AF03"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p w14:paraId="70BE3A9F" w14:textId="77777777" w:rsidR="002E4B41" w:rsidRPr="001E60DD" w:rsidRDefault="002E4B41" w:rsidP="008C1B47">
            <w:pPr>
              <w:spacing w:before="0" w:after="160" w:line="259" w:lineRule="auto"/>
              <w:jc w:val="center"/>
              <w:rPr>
                <w:rFonts w:eastAsiaTheme="minorHAnsi"/>
                <w:bCs/>
                <w:sz w:val="12"/>
                <w:szCs w:val="12"/>
                <w:lang w:val="en-US"/>
              </w:rPr>
            </w:pPr>
          </w:p>
          <w:p w14:paraId="27A26E0E" w14:textId="77777777" w:rsidR="002E4B41" w:rsidRPr="001E60DD" w:rsidRDefault="002E4B41" w:rsidP="008C1B47">
            <w:pPr>
              <w:spacing w:before="0" w:after="160" w:line="259" w:lineRule="auto"/>
              <w:jc w:val="center"/>
              <w:rPr>
                <w:rFonts w:eastAsiaTheme="minorHAnsi"/>
                <w:bCs/>
                <w:sz w:val="12"/>
                <w:szCs w:val="12"/>
                <w:lang w:val="en-US"/>
              </w:rPr>
            </w:pPr>
          </w:p>
          <w:p w14:paraId="50C9515B" w14:textId="77777777" w:rsidR="002E4B41" w:rsidRPr="001E60DD" w:rsidRDefault="002E4B41" w:rsidP="008C1B47">
            <w:pPr>
              <w:spacing w:before="0" w:after="160" w:line="259" w:lineRule="auto"/>
              <w:jc w:val="center"/>
              <w:rPr>
                <w:rFonts w:eastAsiaTheme="minorHAnsi"/>
                <w:bCs/>
                <w:sz w:val="12"/>
                <w:szCs w:val="12"/>
                <w:lang w:val="en-US"/>
              </w:rPr>
            </w:pPr>
          </w:p>
          <w:p w14:paraId="5EFA3AE6" w14:textId="77777777" w:rsidR="00CB0318" w:rsidRPr="001E60DD" w:rsidRDefault="00CB0318" w:rsidP="008C1B47">
            <w:pPr>
              <w:spacing w:before="0" w:after="160" w:line="259" w:lineRule="auto"/>
              <w:jc w:val="center"/>
              <w:rPr>
                <w:rFonts w:eastAsiaTheme="minorHAnsi"/>
                <w:bCs/>
                <w:sz w:val="12"/>
                <w:szCs w:val="12"/>
                <w:lang w:val="en-US"/>
              </w:rPr>
            </w:pPr>
          </w:p>
          <w:p w14:paraId="1992C939" w14:textId="77777777" w:rsidR="00CB0318" w:rsidRPr="001E60DD" w:rsidRDefault="00CB0318" w:rsidP="008C1B47">
            <w:pPr>
              <w:spacing w:before="0" w:after="160" w:line="259" w:lineRule="auto"/>
              <w:jc w:val="center"/>
              <w:rPr>
                <w:rFonts w:eastAsiaTheme="minorHAnsi"/>
                <w:bCs/>
                <w:sz w:val="12"/>
                <w:szCs w:val="12"/>
                <w:lang w:val="en-US"/>
              </w:rPr>
            </w:pPr>
          </w:p>
          <w:p w14:paraId="71B2A1B6" w14:textId="40B2772D" w:rsidR="00CB0318" w:rsidRPr="001E60DD" w:rsidRDefault="00CB0318" w:rsidP="008C1B47">
            <w:pPr>
              <w:spacing w:before="0" w:after="160" w:line="259" w:lineRule="auto"/>
              <w:jc w:val="center"/>
              <w:rPr>
                <w:rFonts w:eastAsiaTheme="minorHAnsi"/>
                <w:bCs/>
                <w:sz w:val="12"/>
                <w:szCs w:val="12"/>
                <w:lang w:val="en-US"/>
              </w:rPr>
            </w:pPr>
          </w:p>
        </w:tc>
        <w:tc>
          <w:tcPr>
            <w:tcW w:w="188" w:type="pct"/>
          </w:tcPr>
          <w:p w14:paraId="6CF2C4E4" w14:textId="77777777" w:rsidR="008C1B47" w:rsidRPr="001E60DD" w:rsidRDefault="008C1B47" w:rsidP="008C1B47">
            <w:pPr>
              <w:spacing w:before="0" w:after="160" w:line="259" w:lineRule="auto"/>
              <w:jc w:val="center"/>
              <w:rPr>
                <w:rFonts w:eastAsiaTheme="minorHAnsi"/>
                <w:bCs/>
                <w:color w:val="FF0000"/>
                <w:sz w:val="12"/>
                <w:szCs w:val="12"/>
                <w:lang w:val="en-US"/>
              </w:rPr>
            </w:pPr>
            <w:r w:rsidRPr="001E60DD">
              <w:rPr>
                <w:rFonts w:eastAsiaTheme="minorHAnsi"/>
                <w:bCs/>
                <w:sz w:val="12"/>
                <w:szCs w:val="12"/>
                <w:lang w:val="en-US"/>
              </w:rPr>
              <w:t>&lt; 0,1</w:t>
            </w:r>
          </w:p>
        </w:tc>
        <w:tc>
          <w:tcPr>
            <w:tcW w:w="193" w:type="pct"/>
          </w:tcPr>
          <w:p w14:paraId="38784FB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4,66,2</w:t>
            </w:r>
          </w:p>
        </w:tc>
        <w:tc>
          <w:tcPr>
            <w:tcW w:w="188" w:type="pct"/>
          </w:tcPr>
          <w:p w14:paraId="7A982208" w14:textId="77777777" w:rsidR="008C1B47" w:rsidRPr="001E60DD" w:rsidRDefault="008C1B47" w:rsidP="008C1B47">
            <w:pPr>
              <w:spacing w:before="0" w:after="160" w:line="259" w:lineRule="auto"/>
              <w:jc w:val="center"/>
              <w:rPr>
                <w:rFonts w:eastAsiaTheme="minorHAnsi"/>
                <w:bCs/>
                <w:color w:val="FF0000"/>
                <w:sz w:val="12"/>
                <w:szCs w:val="12"/>
                <w:lang w:val="en-US"/>
              </w:rPr>
            </w:pPr>
            <w:r w:rsidRPr="001E60DD">
              <w:rPr>
                <w:rFonts w:eastAsiaTheme="minorHAnsi"/>
                <w:bCs/>
                <w:color w:val="FF0000"/>
                <w:sz w:val="12"/>
                <w:szCs w:val="12"/>
                <w:lang w:val="en-US"/>
              </w:rPr>
              <w:t>/</w:t>
            </w:r>
          </w:p>
        </w:tc>
        <w:tc>
          <w:tcPr>
            <w:tcW w:w="289" w:type="pct"/>
          </w:tcPr>
          <w:p w14:paraId="395E9055" w14:textId="77777777" w:rsidR="008C1B47" w:rsidRPr="001E60DD" w:rsidRDefault="008C1B47" w:rsidP="008C1B47">
            <w:pPr>
              <w:spacing w:before="0" w:after="160" w:line="259" w:lineRule="auto"/>
              <w:jc w:val="center"/>
              <w:rPr>
                <w:rFonts w:eastAsiaTheme="minorHAnsi"/>
                <w:bCs/>
                <w:color w:val="FF0000"/>
                <w:sz w:val="12"/>
                <w:szCs w:val="12"/>
                <w:lang w:val="en-US"/>
              </w:rPr>
            </w:pPr>
            <w:r w:rsidRPr="001E60DD">
              <w:rPr>
                <w:rFonts w:eastAsiaTheme="minorHAnsi"/>
                <w:bCs/>
                <w:color w:val="FF0000"/>
                <w:sz w:val="12"/>
                <w:szCs w:val="12"/>
                <w:lang w:val="en-US"/>
              </w:rPr>
              <w:t>/</w:t>
            </w:r>
          </w:p>
        </w:tc>
        <w:tc>
          <w:tcPr>
            <w:tcW w:w="189" w:type="pct"/>
          </w:tcPr>
          <w:p w14:paraId="7BD3D76E" w14:textId="77777777" w:rsidR="008C1B47" w:rsidRPr="001E60DD" w:rsidRDefault="008C1B47" w:rsidP="008C1B47">
            <w:pPr>
              <w:spacing w:before="0" w:after="160" w:line="259" w:lineRule="auto"/>
              <w:jc w:val="center"/>
              <w:rPr>
                <w:rFonts w:eastAsiaTheme="minorHAnsi"/>
                <w:bCs/>
                <w:color w:val="FF0000"/>
                <w:sz w:val="12"/>
                <w:szCs w:val="12"/>
                <w:lang w:val="en-US"/>
              </w:rPr>
            </w:pPr>
            <w:r w:rsidRPr="001E60DD">
              <w:rPr>
                <w:rFonts w:eastAsiaTheme="minorHAnsi"/>
                <w:bCs/>
                <w:color w:val="FF0000"/>
                <w:sz w:val="12"/>
                <w:szCs w:val="12"/>
                <w:lang w:val="en-US"/>
              </w:rPr>
              <w:t>/</w:t>
            </w:r>
          </w:p>
        </w:tc>
        <w:tc>
          <w:tcPr>
            <w:tcW w:w="189" w:type="pct"/>
          </w:tcPr>
          <w:p w14:paraId="08FC8CE7" w14:textId="77777777" w:rsidR="008C1B47" w:rsidRPr="001E60DD" w:rsidRDefault="008C1B47" w:rsidP="008C1B47">
            <w:pPr>
              <w:spacing w:before="0" w:after="160" w:line="259" w:lineRule="auto"/>
              <w:jc w:val="center"/>
              <w:rPr>
                <w:rFonts w:eastAsiaTheme="minorHAnsi"/>
                <w:bCs/>
                <w:color w:val="FF0000"/>
                <w:sz w:val="12"/>
                <w:szCs w:val="12"/>
                <w:lang w:val="en-US"/>
              </w:rPr>
            </w:pPr>
            <w:r w:rsidRPr="001E60DD">
              <w:rPr>
                <w:rFonts w:eastAsiaTheme="minorHAnsi"/>
                <w:bCs/>
                <w:color w:val="FF0000"/>
                <w:sz w:val="12"/>
                <w:szCs w:val="12"/>
                <w:lang w:val="en-US"/>
              </w:rPr>
              <w:t>/</w:t>
            </w:r>
          </w:p>
        </w:tc>
        <w:tc>
          <w:tcPr>
            <w:tcW w:w="189" w:type="pct"/>
          </w:tcPr>
          <w:p w14:paraId="5BB629CC"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15,06</w:t>
            </w:r>
          </w:p>
        </w:tc>
        <w:tc>
          <w:tcPr>
            <w:tcW w:w="189" w:type="pct"/>
          </w:tcPr>
          <w:p w14:paraId="766E5391" w14:textId="77777777" w:rsidR="008C1B47" w:rsidRPr="001E60DD" w:rsidRDefault="008C1B47" w:rsidP="008C1B47">
            <w:pPr>
              <w:spacing w:before="0" w:after="160" w:line="259" w:lineRule="auto"/>
              <w:jc w:val="center"/>
              <w:rPr>
                <w:rFonts w:eastAsiaTheme="minorHAnsi"/>
                <w:bCs/>
                <w:color w:val="FF0000"/>
                <w:sz w:val="12"/>
                <w:szCs w:val="12"/>
                <w:lang w:val="en-US"/>
              </w:rPr>
            </w:pPr>
            <w:r w:rsidRPr="001E60DD">
              <w:rPr>
                <w:rFonts w:eastAsiaTheme="minorHAnsi"/>
                <w:bCs/>
                <w:sz w:val="12"/>
                <w:szCs w:val="12"/>
                <w:lang w:val="en-US"/>
              </w:rPr>
              <w:t>DA</w:t>
            </w:r>
          </w:p>
        </w:tc>
      </w:tr>
      <w:tr w:rsidR="004C5B14" w:rsidRPr="001E60DD" w14:paraId="6DDDD798" w14:textId="77777777" w:rsidTr="005E2680">
        <w:trPr>
          <w:cnfStyle w:val="000000010000" w:firstRow="0" w:lastRow="0" w:firstColumn="0" w:lastColumn="0" w:oddVBand="0" w:evenVBand="0" w:oddHBand="0" w:evenHBand="1" w:firstRowFirstColumn="0" w:firstRowLastColumn="0" w:lastRowFirstColumn="0" w:lastRowLastColumn="0"/>
          <w:cantSplit/>
          <w:trHeight w:val="432"/>
          <w:jc w:val="center"/>
        </w:trPr>
        <w:tc>
          <w:tcPr>
            <w:tcW w:w="110" w:type="pct"/>
          </w:tcPr>
          <w:p w14:paraId="7C22FCE9" w14:textId="77777777" w:rsidR="008C1B47" w:rsidRPr="001E60DD" w:rsidRDefault="008C1B47" w:rsidP="008C1B47">
            <w:pPr>
              <w:spacing w:before="0" w:after="160" w:line="259" w:lineRule="auto"/>
              <w:jc w:val="left"/>
              <w:rPr>
                <w:rFonts w:eastAsiaTheme="minorHAnsi"/>
                <w:bCs/>
                <w:sz w:val="16"/>
                <w:szCs w:val="16"/>
                <w:lang w:val="en-US"/>
              </w:rPr>
            </w:pPr>
            <w:r w:rsidRPr="001E60DD">
              <w:rPr>
                <w:rFonts w:eastAsiaTheme="minorHAnsi"/>
                <w:bCs/>
                <w:sz w:val="16"/>
                <w:szCs w:val="16"/>
                <w:lang w:val="en-US"/>
              </w:rPr>
              <w:t>3</w:t>
            </w:r>
          </w:p>
        </w:tc>
        <w:tc>
          <w:tcPr>
            <w:tcW w:w="325" w:type="pct"/>
          </w:tcPr>
          <w:p w14:paraId="654D7F50" w14:textId="062BBA23" w:rsidR="008C1B47" w:rsidRPr="001E60DD" w:rsidRDefault="008C1B47" w:rsidP="008C1B47">
            <w:pPr>
              <w:spacing w:before="0" w:after="160" w:line="259" w:lineRule="auto"/>
              <w:jc w:val="left"/>
              <w:rPr>
                <w:rFonts w:eastAsiaTheme="minorHAnsi"/>
                <w:bCs/>
                <w:sz w:val="16"/>
                <w:szCs w:val="16"/>
                <w:lang w:val="en-US"/>
              </w:rPr>
            </w:pPr>
            <w:r w:rsidRPr="001E60DD">
              <w:rPr>
                <w:rFonts w:eastAsiaTheme="minorHAnsi"/>
                <w:bCs/>
                <w:sz w:val="16"/>
                <w:szCs w:val="16"/>
                <w:lang w:val="en-US"/>
              </w:rPr>
              <w:t>17.05</w:t>
            </w:r>
            <w:r w:rsidR="005E2680" w:rsidRPr="001E60DD">
              <w:rPr>
                <w:rFonts w:eastAsiaTheme="minorHAnsi"/>
                <w:bCs/>
                <w:sz w:val="16"/>
                <w:szCs w:val="16"/>
                <w:lang w:val="en-US"/>
              </w:rPr>
              <w:t>.</w:t>
            </w:r>
          </w:p>
        </w:tc>
        <w:tc>
          <w:tcPr>
            <w:tcW w:w="256" w:type="pct"/>
            <w:vMerge/>
          </w:tcPr>
          <w:p w14:paraId="691A116D" w14:textId="77777777" w:rsidR="008C1B47" w:rsidRPr="001E60DD" w:rsidRDefault="008C1B47" w:rsidP="008C1B47">
            <w:pPr>
              <w:spacing w:before="0" w:after="160" w:line="259" w:lineRule="auto"/>
              <w:jc w:val="center"/>
              <w:rPr>
                <w:rFonts w:eastAsiaTheme="minorHAnsi"/>
                <w:bCs/>
                <w:color w:val="FF0000"/>
                <w:sz w:val="16"/>
                <w:szCs w:val="16"/>
                <w:lang w:val="en-US"/>
              </w:rPr>
            </w:pPr>
          </w:p>
        </w:tc>
        <w:tc>
          <w:tcPr>
            <w:tcW w:w="189" w:type="pct"/>
          </w:tcPr>
          <w:p w14:paraId="281B7BFC"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5589</w:t>
            </w:r>
          </w:p>
        </w:tc>
        <w:tc>
          <w:tcPr>
            <w:tcW w:w="235" w:type="pct"/>
          </w:tcPr>
          <w:p w14:paraId="41702FEA"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shd w:val="clear" w:color="auto" w:fill="auto"/>
          </w:tcPr>
          <w:p w14:paraId="07EAF4C9"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7,33</w:t>
            </w:r>
          </w:p>
        </w:tc>
        <w:tc>
          <w:tcPr>
            <w:tcW w:w="189" w:type="pct"/>
            <w:shd w:val="clear" w:color="auto" w:fill="auto"/>
          </w:tcPr>
          <w:p w14:paraId="5BBD6F27"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2,0</w:t>
            </w:r>
          </w:p>
        </w:tc>
        <w:tc>
          <w:tcPr>
            <w:tcW w:w="189" w:type="pct"/>
          </w:tcPr>
          <w:p w14:paraId="0D5E047C"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170</w:t>
            </w:r>
          </w:p>
        </w:tc>
        <w:tc>
          <w:tcPr>
            <w:tcW w:w="193" w:type="pct"/>
            <w:shd w:val="clear" w:color="auto" w:fill="auto"/>
          </w:tcPr>
          <w:p w14:paraId="6ADED04D"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6,6</w:t>
            </w:r>
          </w:p>
        </w:tc>
        <w:tc>
          <w:tcPr>
            <w:tcW w:w="188" w:type="pct"/>
          </w:tcPr>
          <w:p w14:paraId="00EA1037"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2E7CB35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00FA0F7F" w14:textId="77777777" w:rsidR="008C1B47" w:rsidRPr="001E60DD" w:rsidRDefault="008C1B47" w:rsidP="008C1B47">
            <w:pPr>
              <w:spacing w:before="0" w:after="160" w:line="259" w:lineRule="auto"/>
              <w:jc w:val="center"/>
              <w:rPr>
                <w:rFonts w:eastAsiaTheme="minorHAnsi"/>
                <w:bCs/>
                <w:sz w:val="12"/>
                <w:szCs w:val="12"/>
                <w:lang w:val="en-US"/>
              </w:rPr>
            </w:pPr>
          </w:p>
        </w:tc>
        <w:tc>
          <w:tcPr>
            <w:tcW w:w="193" w:type="pct"/>
          </w:tcPr>
          <w:p w14:paraId="14311ACC"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6,5</w:t>
            </w:r>
          </w:p>
        </w:tc>
        <w:tc>
          <w:tcPr>
            <w:tcW w:w="188" w:type="pct"/>
          </w:tcPr>
          <w:p w14:paraId="3ADDC0EA"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0,924</w:t>
            </w:r>
          </w:p>
        </w:tc>
        <w:tc>
          <w:tcPr>
            <w:tcW w:w="188" w:type="pct"/>
          </w:tcPr>
          <w:p w14:paraId="683EB290"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48552B2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066680F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256F5EBA"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93" w:type="pct"/>
          </w:tcPr>
          <w:p w14:paraId="3C91BFDD"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5,0</w:t>
            </w:r>
          </w:p>
        </w:tc>
        <w:tc>
          <w:tcPr>
            <w:tcW w:w="188" w:type="pct"/>
          </w:tcPr>
          <w:p w14:paraId="3E7A6743"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289" w:type="pct"/>
          </w:tcPr>
          <w:p w14:paraId="78D85758"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1E9BBB4A"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576CC426"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02ADBD7A"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15,38</w:t>
            </w:r>
          </w:p>
        </w:tc>
        <w:tc>
          <w:tcPr>
            <w:tcW w:w="189" w:type="pct"/>
          </w:tcPr>
          <w:p w14:paraId="5E4A925D"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DA</w:t>
            </w:r>
          </w:p>
        </w:tc>
      </w:tr>
      <w:tr w:rsidR="005E2680" w:rsidRPr="001E60DD" w14:paraId="1200D674" w14:textId="77777777" w:rsidTr="005E2680">
        <w:trPr>
          <w:cantSplit/>
          <w:trHeight w:val="432"/>
          <w:jc w:val="center"/>
        </w:trPr>
        <w:tc>
          <w:tcPr>
            <w:tcW w:w="110" w:type="pct"/>
          </w:tcPr>
          <w:p w14:paraId="72A4E2F1" w14:textId="77777777" w:rsidR="008C1B47" w:rsidRPr="001E60DD" w:rsidRDefault="008C1B47" w:rsidP="008C1B47">
            <w:pPr>
              <w:spacing w:before="0" w:after="160" w:line="259" w:lineRule="auto"/>
              <w:jc w:val="left"/>
              <w:rPr>
                <w:rFonts w:eastAsiaTheme="minorHAnsi"/>
                <w:bCs/>
                <w:sz w:val="16"/>
                <w:szCs w:val="16"/>
                <w:lang w:val="en-US"/>
              </w:rPr>
            </w:pPr>
            <w:r w:rsidRPr="001E60DD">
              <w:rPr>
                <w:rFonts w:eastAsiaTheme="minorHAnsi"/>
                <w:bCs/>
                <w:sz w:val="16"/>
                <w:szCs w:val="16"/>
                <w:lang w:val="en-US"/>
              </w:rPr>
              <w:t>4</w:t>
            </w:r>
          </w:p>
        </w:tc>
        <w:tc>
          <w:tcPr>
            <w:tcW w:w="325" w:type="pct"/>
          </w:tcPr>
          <w:p w14:paraId="3AA33A27" w14:textId="56907368" w:rsidR="008C1B47" w:rsidRPr="001E60DD" w:rsidRDefault="008C1B47" w:rsidP="008C1B47">
            <w:pPr>
              <w:spacing w:before="0" w:after="160" w:line="259" w:lineRule="auto"/>
              <w:jc w:val="left"/>
              <w:rPr>
                <w:rFonts w:eastAsiaTheme="minorHAnsi"/>
                <w:bCs/>
                <w:sz w:val="16"/>
                <w:szCs w:val="16"/>
                <w:lang w:val="en-US"/>
              </w:rPr>
            </w:pPr>
            <w:r w:rsidRPr="001E60DD">
              <w:rPr>
                <w:rFonts w:eastAsiaTheme="minorHAnsi"/>
                <w:bCs/>
                <w:sz w:val="16"/>
                <w:szCs w:val="16"/>
                <w:lang w:val="en-US"/>
              </w:rPr>
              <w:t>27.08</w:t>
            </w:r>
            <w:r w:rsidR="005E2680" w:rsidRPr="001E60DD">
              <w:rPr>
                <w:rFonts w:eastAsiaTheme="minorHAnsi"/>
                <w:bCs/>
                <w:sz w:val="16"/>
                <w:szCs w:val="16"/>
                <w:lang w:val="en-US"/>
              </w:rPr>
              <w:t>.</w:t>
            </w:r>
          </w:p>
        </w:tc>
        <w:tc>
          <w:tcPr>
            <w:tcW w:w="256" w:type="pct"/>
            <w:vMerge/>
          </w:tcPr>
          <w:p w14:paraId="22FAB4B9" w14:textId="77777777" w:rsidR="008C1B47" w:rsidRPr="001E60DD" w:rsidRDefault="008C1B47" w:rsidP="008C1B47">
            <w:pPr>
              <w:spacing w:before="0" w:after="160" w:line="259" w:lineRule="auto"/>
              <w:jc w:val="center"/>
              <w:rPr>
                <w:rFonts w:eastAsiaTheme="minorHAnsi"/>
                <w:bCs/>
                <w:color w:val="FF0000"/>
                <w:sz w:val="16"/>
                <w:szCs w:val="16"/>
                <w:lang w:val="en-US"/>
              </w:rPr>
            </w:pPr>
          </w:p>
        </w:tc>
        <w:tc>
          <w:tcPr>
            <w:tcW w:w="189" w:type="pct"/>
          </w:tcPr>
          <w:p w14:paraId="06F3ECC9"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5324</w:t>
            </w:r>
          </w:p>
        </w:tc>
        <w:tc>
          <w:tcPr>
            <w:tcW w:w="235" w:type="pct"/>
          </w:tcPr>
          <w:p w14:paraId="56CF8AB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18,7</w:t>
            </w:r>
          </w:p>
        </w:tc>
        <w:tc>
          <w:tcPr>
            <w:tcW w:w="189" w:type="pct"/>
            <w:shd w:val="clear" w:color="auto" w:fill="auto"/>
          </w:tcPr>
          <w:p w14:paraId="730AB646"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7,44</w:t>
            </w:r>
          </w:p>
        </w:tc>
        <w:tc>
          <w:tcPr>
            <w:tcW w:w="189" w:type="pct"/>
            <w:shd w:val="clear" w:color="auto" w:fill="auto"/>
          </w:tcPr>
          <w:p w14:paraId="7CFF830D"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&lt; 1,0</w:t>
            </w:r>
          </w:p>
        </w:tc>
        <w:tc>
          <w:tcPr>
            <w:tcW w:w="189" w:type="pct"/>
          </w:tcPr>
          <w:p w14:paraId="71539204"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120</w:t>
            </w:r>
          </w:p>
        </w:tc>
        <w:tc>
          <w:tcPr>
            <w:tcW w:w="193" w:type="pct"/>
            <w:shd w:val="clear" w:color="auto" w:fill="auto"/>
          </w:tcPr>
          <w:p w14:paraId="2E158CE1"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9,9</w:t>
            </w:r>
          </w:p>
        </w:tc>
        <w:tc>
          <w:tcPr>
            <w:tcW w:w="188" w:type="pct"/>
          </w:tcPr>
          <w:p w14:paraId="0BCA5D19"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6D6234E3"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6B93DA21" w14:textId="77777777" w:rsidR="008C1B47" w:rsidRPr="001E60DD" w:rsidRDefault="008C1B47" w:rsidP="008C1B47">
            <w:pPr>
              <w:spacing w:before="0" w:after="160" w:line="259" w:lineRule="auto"/>
              <w:jc w:val="center"/>
              <w:rPr>
                <w:rFonts w:eastAsiaTheme="minorHAnsi"/>
                <w:bCs/>
                <w:sz w:val="12"/>
                <w:szCs w:val="12"/>
                <w:lang w:val="en-US"/>
              </w:rPr>
            </w:pPr>
          </w:p>
        </w:tc>
        <w:tc>
          <w:tcPr>
            <w:tcW w:w="193" w:type="pct"/>
          </w:tcPr>
          <w:p w14:paraId="222412F6"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9,04</w:t>
            </w:r>
          </w:p>
        </w:tc>
        <w:tc>
          <w:tcPr>
            <w:tcW w:w="188" w:type="pct"/>
          </w:tcPr>
          <w:p w14:paraId="5CF81B4B"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1,32</w:t>
            </w:r>
          </w:p>
        </w:tc>
        <w:tc>
          <w:tcPr>
            <w:tcW w:w="188" w:type="pct"/>
          </w:tcPr>
          <w:p w14:paraId="353BE15E"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554193D0"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4FD06309"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08742D42"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93" w:type="pct"/>
          </w:tcPr>
          <w:p w14:paraId="6BF90069"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19,2</w:t>
            </w:r>
          </w:p>
        </w:tc>
        <w:tc>
          <w:tcPr>
            <w:tcW w:w="188" w:type="pct"/>
          </w:tcPr>
          <w:p w14:paraId="4A91A844"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289" w:type="pct"/>
          </w:tcPr>
          <w:p w14:paraId="50F116BD"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4C0228ED"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09E8E4E4"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46A1BBAB"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44,46</w:t>
            </w:r>
          </w:p>
        </w:tc>
        <w:tc>
          <w:tcPr>
            <w:tcW w:w="189" w:type="pct"/>
          </w:tcPr>
          <w:p w14:paraId="45A97BD8"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DA</w:t>
            </w:r>
          </w:p>
        </w:tc>
      </w:tr>
      <w:tr w:rsidR="004C5B14" w:rsidRPr="001E60DD" w14:paraId="4356EAF7" w14:textId="77777777" w:rsidTr="005E2680">
        <w:trPr>
          <w:cnfStyle w:val="000000010000" w:firstRow="0" w:lastRow="0" w:firstColumn="0" w:lastColumn="0" w:oddVBand="0" w:evenVBand="0" w:oddHBand="0" w:evenHBand="1" w:firstRowFirstColumn="0" w:firstRowLastColumn="0" w:lastRowFirstColumn="0" w:lastRowLastColumn="0"/>
          <w:cantSplit/>
          <w:trHeight w:val="432"/>
          <w:jc w:val="center"/>
        </w:trPr>
        <w:tc>
          <w:tcPr>
            <w:tcW w:w="110" w:type="pct"/>
          </w:tcPr>
          <w:p w14:paraId="452FD078" w14:textId="77777777" w:rsidR="008C1B47" w:rsidRPr="001E60DD" w:rsidRDefault="008C1B47" w:rsidP="008C1B47">
            <w:pPr>
              <w:spacing w:before="0" w:after="160" w:line="259" w:lineRule="auto"/>
              <w:jc w:val="left"/>
              <w:rPr>
                <w:rFonts w:eastAsiaTheme="minorHAnsi"/>
                <w:bCs/>
                <w:sz w:val="16"/>
                <w:szCs w:val="16"/>
                <w:lang w:val="en-US"/>
              </w:rPr>
            </w:pPr>
            <w:r w:rsidRPr="001E60DD">
              <w:rPr>
                <w:rFonts w:eastAsiaTheme="minorHAnsi"/>
                <w:bCs/>
                <w:sz w:val="16"/>
                <w:szCs w:val="16"/>
                <w:lang w:val="en-US"/>
              </w:rPr>
              <w:t>5</w:t>
            </w:r>
          </w:p>
        </w:tc>
        <w:tc>
          <w:tcPr>
            <w:tcW w:w="325" w:type="pct"/>
          </w:tcPr>
          <w:p w14:paraId="565D6B80" w14:textId="4C343CE6" w:rsidR="008C1B47" w:rsidRPr="001E60DD" w:rsidRDefault="008C1B47" w:rsidP="008C1B47">
            <w:pPr>
              <w:spacing w:before="0" w:after="160" w:line="259" w:lineRule="auto"/>
              <w:jc w:val="left"/>
              <w:rPr>
                <w:rFonts w:eastAsiaTheme="minorHAnsi"/>
                <w:bCs/>
                <w:sz w:val="16"/>
                <w:szCs w:val="16"/>
                <w:lang w:val="en-US"/>
              </w:rPr>
            </w:pPr>
            <w:r w:rsidRPr="001E60DD">
              <w:rPr>
                <w:rFonts w:eastAsiaTheme="minorHAnsi"/>
                <w:bCs/>
                <w:sz w:val="16"/>
                <w:szCs w:val="16"/>
                <w:lang w:val="en-US"/>
              </w:rPr>
              <w:t>17.10</w:t>
            </w:r>
            <w:r w:rsidR="004C5B14" w:rsidRPr="001E60DD">
              <w:rPr>
                <w:rFonts w:eastAsiaTheme="minorHAnsi"/>
                <w:bCs/>
                <w:sz w:val="16"/>
                <w:szCs w:val="16"/>
                <w:lang w:val="en-US"/>
              </w:rPr>
              <w:t>.</w:t>
            </w:r>
          </w:p>
        </w:tc>
        <w:tc>
          <w:tcPr>
            <w:tcW w:w="256" w:type="pct"/>
            <w:vMerge/>
          </w:tcPr>
          <w:p w14:paraId="58F1FA85" w14:textId="77777777" w:rsidR="008C1B47" w:rsidRPr="001E60DD" w:rsidRDefault="008C1B47" w:rsidP="008C1B47">
            <w:pPr>
              <w:spacing w:before="0" w:after="160" w:line="259" w:lineRule="auto"/>
              <w:jc w:val="center"/>
              <w:rPr>
                <w:rFonts w:eastAsiaTheme="minorHAnsi"/>
                <w:bCs/>
                <w:color w:val="FF0000"/>
                <w:sz w:val="16"/>
                <w:szCs w:val="16"/>
                <w:lang w:val="en-US"/>
              </w:rPr>
            </w:pPr>
          </w:p>
        </w:tc>
        <w:tc>
          <w:tcPr>
            <w:tcW w:w="189" w:type="pct"/>
          </w:tcPr>
          <w:p w14:paraId="5624A52B"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5711</w:t>
            </w:r>
          </w:p>
        </w:tc>
        <w:tc>
          <w:tcPr>
            <w:tcW w:w="235" w:type="pct"/>
          </w:tcPr>
          <w:p w14:paraId="56E14F31"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17,1</w:t>
            </w:r>
          </w:p>
        </w:tc>
        <w:tc>
          <w:tcPr>
            <w:tcW w:w="189" w:type="pct"/>
            <w:shd w:val="clear" w:color="auto" w:fill="auto"/>
          </w:tcPr>
          <w:p w14:paraId="1CA7EC36"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7,51</w:t>
            </w:r>
          </w:p>
        </w:tc>
        <w:tc>
          <w:tcPr>
            <w:tcW w:w="189" w:type="pct"/>
            <w:shd w:val="clear" w:color="auto" w:fill="auto"/>
          </w:tcPr>
          <w:p w14:paraId="711D8C2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2,2</w:t>
            </w:r>
          </w:p>
        </w:tc>
        <w:tc>
          <w:tcPr>
            <w:tcW w:w="189" w:type="pct"/>
          </w:tcPr>
          <w:p w14:paraId="1597EC99"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20,0</w:t>
            </w:r>
          </w:p>
        </w:tc>
        <w:tc>
          <w:tcPr>
            <w:tcW w:w="193" w:type="pct"/>
            <w:shd w:val="clear" w:color="auto" w:fill="auto"/>
          </w:tcPr>
          <w:p w14:paraId="005C7770"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6,5</w:t>
            </w:r>
          </w:p>
        </w:tc>
        <w:tc>
          <w:tcPr>
            <w:tcW w:w="188" w:type="pct"/>
          </w:tcPr>
          <w:p w14:paraId="765EAC98"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29104A2B"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70FA1ABA" w14:textId="77777777" w:rsidR="008C1B47" w:rsidRPr="001E60DD" w:rsidRDefault="008C1B47" w:rsidP="008C1B47">
            <w:pPr>
              <w:spacing w:before="0" w:after="160" w:line="259" w:lineRule="auto"/>
              <w:jc w:val="center"/>
              <w:rPr>
                <w:rFonts w:eastAsiaTheme="minorHAnsi"/>
                <w:bCs/>
                <w:sz w:val="12"/>
                <w:szCs w:val="12"/>
                <w:lang w:val="en-US"/>
              </w:rPr>
            </w:pPr>
          </w:p>
        </w:tc>
        <w:tc>
          <w:tcPr>
            <w:tcW w:w="193" w:type="pct"/>
          </w:tcPr>
          <w:p w14:paraId="45E039D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6,07</w:t>
            </w:r>
          </w:p>
        </w:tc>
        <w:tc>
          <w:tcPr>
            <w:tcW w:w="188" w:type="pct"/>
          </w:tcPr>
          <w:p w14:paraId="4618F3DB"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0,46</w:t>
            </w:r>
          </w:p>
        </w:tc>
        <w:tc>
          <w:tcPr>
            <w:tcW w:w="188" w:type="pct"/>
          </w:tcPr>
          <w:p w14:paraId="464FFC37"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058B93CA"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56B15CA3"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6D3BB227"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93" w:type="pct"/>
          </w:tcPr>
          <w:p w14:paraId="262E7350"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5,4</w:t>
            </w:r>
          </w:p>
        </w:tc>
        <w:tc>
          <w:tcPr>
            <w:tcW w:w="188" w:type="pct"/>
          </w:tcPr>
          <w:p w14:paraId="5F0A8254"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289" w:type="pct"/>
          </w:tcPr>
          <w:p w14:paraId="3136A82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18DEDA7C"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38707E7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4EB1917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40,45</w:t>
            </w:r>
          </w:p>
        </w:tc>
        <w:tc>
          <w:tcPr>
            <w:tcW w:w="189" w:type="pct"/>
          </w:tcPr>
          <w:p w14:paraId="0D279A4B"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DA</w:t>
            </w:r>
          </w:p>
        </w:tc>
      </w:tr>
      <w:tr w:rsidR="005E2680" w:rsidRPr="001E60DD" w14:paraId="5A86B77C" w14:textId="77777777" w:rsidTr="005E2680">
        <w:trPr>
          <w:cantSplit/>
          <w:trHeight w:val="432"/>
          <w:jc w:val="center"/>
        </w:trPr>
        <w:tc>
          <w:tcPr>
            <w:tcW w:w="110" w:type="pct"/>
          </w:tcPr>
          <w:p w14:paraId="7880D6A6" w14:textId="77777777" w:rsidR="008C1B47" w:rsidRPr="001E60DD" w:rsidRDefault="008C1B47" w:rsidP="008C1B47">
            <w:pPr>
              <w:spacing w:before="0" w:after="160" w:line="259" w:lineRule="auto"/>
              <w:jc w:val="left"/>
              <w:rPr>
                <w:rFonts w:eastAsiaTheme="minorHAnsi"/>
                <w:bCs/>
                <w:sz w:val="16"/>
                <w:szCs w:val="16"/>
                <w:lang w:val="en-US"/>
              </w:rPr>
            </w:pPr>
            <w:r w:rsidRPr="001E60DD">
              <w:rPr>
                <w:rFonts w:eastAsiaTheme="minorHAnsi"/>
                <w:bCs/>
                <w:sz w:val="16"/>
                <w:szCs w:val="16"/>
                <w:lang w:val="en-US"/>
              </w:rPr>
              <w:t>6</w:t>
            </w:r>
          </w:p>
        </w:tc>
        <w:tc>
          <w:tcPr>
            <w:tcW w:w="325" w:type="pct"/>
          </w:tcPr>
          <w:p w14:paraId="01B7A51B" w14:textId="5B665EEB" w:rsidR="008C1B47" w:rsidRPr="001E60DD" w:rsidRDefault="008C1B47" w:rsidP="008C1B47">
            <w:pPr>
              <w:spacing w:before="0" w:after="160" w:line="259" w:lineRule="auto"/>
              <w:jc w:val="left"/>
              <w:rPr>
                <w:rFonts w:eastAsiaTheme="minorHAnsi"/>
                <w:bCs/>
                <w:sz w:val="16"/>
                <w:szCs w:val="16"/>
                <w:lang w:val="en-US"/>
              </w:rPr>
            </w:pPr>
            <w:r w:rsidRPr="001E60DD">
              <w:rPr>
                <w:rFonts w:eastAsiaTheme="minorHAnsi"/>
                <w:bCs/>
                <w:sz w:val="16"/>
                <w:szCs w:val="16"/>
                <w:lang w:val="en-US"/>
              </w:rPr>
              <w:t>10.12.</w:t>
            </w:r>
          </w:p>
        </w:tc>
        <w:tc>
          <w:tcPr>
            <w:tcW w:w="256" w:type="pct"/>
            <w:vMerge/>
          </w:tcPr>
          <w:p w14:paraId="7D45A797" w14:textId="77777777" w:rsidR="008C1B47" w:rsidRPr="001E60DD" w:rsidRDefault="008C1B47" w:rsidP="008C1B47">
            <w:pPr>
              <w:spacing w:before="0" w:after="160" w:line="259" w:lineRule="auto"/>
              <w:jc w:val="center"/>
              <w:rPr>
                <w:rFonts w:eastAsiaTheme="minorHAnsi"/>
                <w:bCs/>
                <w:color w:val="FF0000"/>
                <w:sz w:val="16"/>
                <w:szCs w:val="16"/>
                <w:lang w:val="en-US"/>
              </w:rPr>
            </w:pPr>
          </w:p>
        </w:tc>
        <w:tc>
          <w:tcPr>
            <w:tcW w:w="189" w:type="pct"/>
          </w:tcPr>
          <w:p w14:paraId="743B4131"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6259</w:t>
            </w:r>
          </w:p>
        </w:tc>
        <w:tc>
          <w:tcPr>
            <w:tcW w:w="235" w:type="pct"/>
          </w:tcPr>
          <w:p w14:paraId="2040F6F4"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15,5</w:t>
            </w:r>
          </w:p>
        </w:tc>
        <w:tc>
          <w:tcPr>
            <w:tcW w:w="189" w:type="pct"/>
            <w:shd w:val="clear" w:color="auto" w:fill="auto"/>
          </w:tcPr>
          <w:p w14:paraId="774EB5B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7,61</w:t>
            </w:r>
          </w:p>
        </w:tc>
        <w:tc>
          <w:tcPr>
            <w:tcW w:w="189" w:type="pct"/>
            <w:shd w:val="clear" w:color="auto" w:fill="auto"/>
          </w:tcPr>
          <w:p w14:paraId="219F48B0"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1,5</w:t>
            </w:r>
          </w:p>
        </w:tc>
        <w:tc>
          <w:tcPr>
            <w:tcW w:w="189" w:type="pct"/>
          </w:tcPr>
          <w:p w14:paraId="76B45BC7"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10,0</w:t>
            </w:r>
          </w:p>
        </w:tc>
        <w:tc>
          <w:tcPr>
            <w:tcW w:w="193" w:type="pct"/>
            <w:shd w:val="clear" w:color="auto" w:fill="auto"/>
          </w:tcPr>
          <w:p w14:paraId="0031EB51"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&lt; 1,0</w:t>
            </w:r>
          </w:p>
        </w:tc>
        <w:tc>
          <w:tcPr>
            <w:tcW w:w="188" w:type="pct"/>
          </w:tcPr>
          <w:p w14:paraId="161D2605"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77484C01"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2B98C7CB" w14:textId="77777777" w:rsidR="008C1B47" w:rsidRPr="001E60DD" w:rsidRDefault="008C1B47" w:rsidP="008C1B47">
            <w:pPr>
              <w:spacing w:before="0" w:after="160" w:line="259" w:lineRule="auto"/>
              <w:jc w:val="center"/>
              <w:rPr>
                <w:rFonts w:eastAsiaTheme="minorHAnsi"/>
                <w:bCs/>
                <w:sz w:val="12"/>
                <w:szCs w:val="12"/>
                <w:lang w:val="en-US"/>
              </w:rPr>
            </w:pPr>
          </w:p>
        </w:tc>
        <w:tc>
          <w:tcPr>
            <w:tcW w:w="193" w:type="pct"/>
          </w:tcPr>
          <w:p w14:paraId="1F358559"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&lt; 1,0</w:t>
            </w:r>
          </w:p>
        </w:tc>
        <w:tc>
          <w:tcPr>
            <w:tcW w:w="188" w:type="pct"/>
          </w:tcPr>
          <w:p w14:paraId="63496F90"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1,609</w:t>
            </w:r>
          </w:p>
        </w:tc>
        <w:tc>
          <w:tcPr>
            <w:tcW w:w="188" w:type="pct"/>
          </w:tcPr>
          <w:p w14:paraId="1349C50D"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1019401E"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33BD81C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8" w:type="pct"/>
          </w:tcPr>
          <w:p w14:paraId="0829C3E9"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93" w:type="pct"/>
          </w:tcPr>
          <w:p w14:paraId="454D6FBA"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12,2</w:t>
            </w:r>
          </w:p>
        </w:tc>
        <w:tc>
          <w:tcPr>
            <w:tcW w:w="188" w:type="pct"/>
          </w:tcPr>
          <w:p w14:paraId="46C4013F"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289" w:type="pct"/>
          </w:tcPr>
          <w:p w14:paraId="68709D15"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43472E9B"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1CD3D371"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w:t>
            </w:r>
          </w:p>
        </w:tc>
        <w:tc>
          <w:tcPr>
            <w:tcW w:w="189" w:type="pct"/>
          </w:tcPr>
          <w:p w14:paraId="05635572"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2,06</w:t>
            </w:r>
          </w:p>
        </w:tc>
        <w:tc>
          <w:tcPr>
            <w:tcW w:w="189" w:type="pct"/>
          </w:tcPr>
          <w:p w14:paraId="4ED19D27" w14:textId="77777777" w:rsidR="008C1B47" w:rsidRPr="001E60DD" w:rsidRDefault="008C1B47" w:rsidP="008C1B47">
            <w:pPr>
              <w:spacing w:before="0" w:after="160" w:line="259" w:lineRule="auto"/>
              <w:jc w:val="center"/>
              <w:rPr>
                <w:rFonts w:eastAsiaTheme="minorHAnsi"/>
                <w:bCs/>
                <w:sz w:val="12"/>
                <w:szCs w:val="12"/>
                <w:lang w:val="en-US"/>
              </w:rPr>
            </w:pPr>
            <w:r w:rsidRPr="001E60DD">
              <w:rPr>
                <w:rFonts w:eastAsiaTheme="minorHAnsi"/>
                <w:bCs/>
                <w:sz w:val="12"/>
                <w:szCs w:val="12"/>
                <w:lang w:val="en-US"/>
              </w:rPr>
              <w:t>NE</w:t>
            </w:r>
          </w:p>
        </w:tc>
      </w:tr>
    </w:tbl>
    <w:p w14:paraId="7D39F379" w14:textId="77777777" w:rsidR="008C1B47" w:rsidRPr="001E60DD" w:rsidRDefault="008C1B47" w:rsidP="008C1B47">
      <w:pPr>
        <w:spacing w:before="0" w:after="160" w:line="259" w:lineRule="auto"/>
        <w:jc w:val="left"/>
        <w:rPr>
          <w:rFonts w:eastAsiaTheme="minorHAnsi"/>
          <w:sz w:val="22"/>
          <w:szCs w:val="22"/>
          <w:lang w:val="en-US"/>
        </w:rPr>
      </w:pPr>
    </w:p>
    <w:p w14:paraId="7FFF89DC" w14:textId="77777777" w:rsidR="00996C79" w:rsidRPr="001E60DD" w:rsidRDefault="00996C79" w:rsidP="00104D60">
      <w:pPr>
        <w:pStyle w:val="Heading1"/>
        <w:rPr>
          <w:rFonts w:asciiTheme="minorHAnsi" w:hAnsiTheme="minorHAnsi"/>
          <w:lang w:val="en-GB" w:eastAsia="en-GB"/>
        </w:rPr>
      </w:pPr>
      <w:bookmarkStart w:id="20" w:name="_Toc241648880"/>
      <w:r w:rsidRPr="001E60DD">
        <w:rPr>
          <w:rFonts w:asciiTheme="minorHAnsi" w:hAnsiTheme="minorHAnsi"/>
          <w:lang w:val="en-GB" w:eastAsia="en-GB"/>
        </w:rPr>
        <w:lastRenderedPageBreak/>
        <w:t xml:space="preserve">SWOT </w:t>
      </w:r>
      <w:proofErr w:type="spellStart"/>
      <w:r w:rsidRPr="001E60DD">
        <w:rPr>
          <w:rFonts w:asciiTheme="minorHAnsi" w:hAnsiTheme="minorHAnsi"/>
          <w:lang w:val="en-GB" w:eastAsia="en-GB"/>
        </w:rPr>
        <w:t>analiza</w:t>
      </w:r>
      <w:bookmarkEnd w:id="20"/>
      <w:proofErr w:type="spellEnd"/>
    </w:p>
    <w:tbl>
      <w:tblPr>
        <w:tblStyle w:val="TableGridLight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5"/>
        <w:gridCol w:w="4813"/>
      </w:tblGrid>
      <w:tr w:rsidR="00996C79" w:rsidRPr="001E60DD" w14:paraId="47532470" w14:textId="77777777" w:rsidTr="00E202D1">
        <w:tc>
          <w:tcPr>
            <w:tcW w:w="4815" w:type="dxa"/>
            <w:hideMark/>
          </w:tcPr>
          <w:p w14:paraId="0958C705" w14:textId="77777777" w:rsidR="00996C79" w:rsidRPr="001E60DD" w:rsidRDefault="00996C79" w:rsidP="00996C79">
            <w:pPr>
              <w:spacing w:before="0" w:after="0" w:line="240" w:lineRule="auto"/>
              <w:jc w:val="center"/>
              <w:rPr>
                <w:rFonts w:eastAsia="Times New Roman" w:cs="Times New Roman"/>
                <w:b/>
                <w:bCs/>
                <w:lang w:val="en-GB" w:eastAsia="en-GB"/>
              </w:rPr>
            </w:pPr>
            <w:bookmarkStart w:id="21" w:name="_Hlk237258405"/>
            <w:r w:rsidRPr="001E60DD">
              <w:rPr>
                <w:rFonts w:eastAsia="Times New Roman" w:cs="Times New Roman"/>
                <w:b/>
                <w:bCs/>
                <w:lang w:val="en-GB" w:eastAsia="en-GB"/>
              </w:rPr>
              <w:t>SNAGE (Strengths)</w:t>
            </w:r>
          </w:p>
        </w:tc>
        <w:tc>
          <w:tcPr>
            <w:tcW w:w="4813" w:type="dxa"/>
            <w:hideMark/>
          </w:tcPr>
          <w:p w14:paraId="2DD7B54D" w14:textId="77777777" w:rsidR="00996C79" w:rsidRPr="001E60DD" w:rsidRDefault="00996C79" w:rsidP="00996C79">
            <w:pPr>
              <w:spacing w:before="0" w:after="0" w:line="240" w:lineRule="auto"/>
              <w:jc w:val="center"/>
              <w:rPr>
                <w:rFonts w:eastAsia="Times New Roman" w:cs="Times New Roman"/>
                <w:b/>
                <w:bCs/>
                <w:lang w:val="en-GB" w:eastAsia="en-GB"/>
              </w:rPr>
            </w:pPr>
            <w:r w:rsidRPr="001E60DD">
              <w:rPr>
                <w:rFonts w:eastAsia="Times New Roman" w:cs="Times New Roman"/>
                <w:b/>
                <w:bCs/>
                <w:lang w:val="en-GB" w:eastAsia="en-GB"/>
              </w:rPr>
              <w:t>SLABOSTI (Weaknesses)</w:t>
            </w:r>
          </w:p>
        </w:tc>
      </w:tr>
      <w:tr w:rsidR="00996C79" w:rsidRPr="001E60DD" w14:paraId="2FE0D7AB" w14:textId="77777777" w:rsidTr="00E202D1">
        <w:trPr>
          <w:trHeight w:val="852"/>
        </w:trPr>
        <w:tc>
          <w:tcPr>
            <w:tcW w:w="4815" w:type="dxa"/>
            <w:hideMark/>
          </w:tcPr>
          <w:p w14:paraId="5BA9B1E1" w14:textId="1698A7AF" w:rsidR="00996C79" w:rsidRPr="001E60DD" w:rsidRDefault="00996C79" w:rsidP="00996C79">
            <w:pPr>
              <w:spacing w:before="0" w:after="0" w:line="240" w:lineRule="auto"/>
              <w:jc w:val="left"/>
              <w:rPr>
                <w:rFonts w:eastAsia="Times New Roman" w:cs="Times New Roman"/>
                <w:sz w:val="22"/>
                <w:szCs w:val="22"/>
                <w:lang w:eastAsia="en-GB"/>
              </w:rPr>
            </w:pPr>
            <w:r w:rsidRPr="001E60DD">
              <w:rPr>
                <w:rFonts w:eastAsia="Times New Roman" w:cs="Times New Roman"/>
                <w:sz w:val="22"/>
                <w:szCs w:val="22"/>
                <w:lang w:val="en-GB" w:eastAsia="en-GB"/>
              </w:rPr>
              <w:t>D</w:t>
            </w:r>
            <w:proofErr w:type="spellStart"/>
            <w:r w:rsidRPr="001E60DD">
              <w:rPr>
                <w:rFonts w:eastAsia="Times New Roman" w:cs="Times New Roman"/>
                <w:sz w:val="22"/>
                <w:szCs w:val="22"/>
                <w:lang w:eastAsia="en-GB"/>
              </w:rPr>
              <w:t>ržavnim</w:t>
            </w:r>
            <w:proofErr w:type="spellEnd"/>
            <w:r w:rsidRPr="001E60DD">
              <w:rPr>
                <w:rFonts w:eastAsia="Times New Roman" w:cs="Times New Roman"/>
                <w:sz w:val="22"/>
                <w:szCs w:val="22"/>
                <w:lang w:eastAsia="en-GB"/>
              </w:rPr>
              <w:t xml:space="preserve"> planom definisana</w:t>
            </w:r>
            <w:r w:rsidR="00E202D1" w:rsidRPr="001E60DD">
              <w:rPr>
                <w:rFonts w:eastAsia="Times New Roman" w:cs="Times New Roman"/>
                <w:sz w:val="22"/>
                <w:szCs w:val="22"/>
                <w:lang w:eastAsia="en-GB"/>
              </w:rPr>
              <w:t xml:space="preserve"> je</w:t>
            </w:r>
            <w:r w:rsidRPr="001E60DD">
              <w:rPr>
                <w:rFonts w:eastAsia="Times New Roman" w:cs="Times New Roman"/>
                <w:sz w:val="22"/>
                <w:szCs w:val="22"/>
                <w:lang w:eastAsia="en-GB"/>
              </w:rPr>
              <w:t xml:space="preserve"> izgradnja Regionalnog Centra za upravljanje otpadom i </w:t>
            </w:r>
            <w:proofErr w:type="spellStart"/>
            <w:r w:rsidRPr="001E60DD">
              <w:rPr>
                <w:rFonts w:eastAsia="Times New Roman" w:cs="Times New Roman"/>
                <w:sz w:val="22"/>
                <w:szCs w:val="22"/>
                <w:lang w:eastAsia="en-GB"/>
              </w:rPr>
              <w:t>obezbjeđena</w:t>
            </w:r>
            <w:proofErr w:type="spellEnd"/>
            <w:r w:rsidRPr="001E60DD">
              <w:rPr>
                <w:rFonts w:eastAsia="Times New Roman" w:cs="Times New Roman"/>
                <w:sz w:val="22"/>
                <w:szCs w:val="22"/>
                <w:lang w:eastAsia="en-GB"/>
              </w:rPr>
              <w:t xml:space="preserve"> finansijska sredstva za realizaciju</w:t>
            </w:r>
          </w:p>
          <w:p w14:paraId="1819F2BC" w14:textId="77777777" w:rsidR="00996C79" w:rsidRPr="001E60DD" w:rsidRDefault="00996C79" w:rsidP="00996C79">
            <w:pPr>
              <w:spacing w:before="0" w:after="0" w:line="240" w:lineRule="auto"/>
              <w:jc w:val="left"/>
              <w:rPr>
                <w:rFonts w:eastAsia="Times New Roman" w:cs="Times New Roman"/>
                <w:sz w:val="22"/>
                <w:szCs w:val="22"/>
                <w:lang w:eastAsia="en-GB"/>
              </w:rPr>
            </w:pPr>
          </w:p>
        </w:tc>
        <w:tc>
          <w:tcPr>
            <w:tcW w:w="4813" w:type="dxa"/>
            <w:hideMark/>
          </w:tcPr>
          <w:p w14:paraId="3681E2A6"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Nedovoljan</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stepen</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odvojenog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sakupljanja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na</w:t>
            </w:r>
            <w:proofErr w:type="spellEnd"/>
            <w:r w:rsidRPr="001E60DD">
              <w:rPr>
                <w:rFonts w:eastAsia="Times New Roman" w:cs="Times New Roman"/>
                <w:sz w:val="22"/>
                <w:szCs w:val="22"/>
                <w:lang w:val="en-GB" w:eastAsia="en-GB"/>
              </w:rPr>
              <w:t xml:space="preserve"> mjestu </w:t>
            </w:r>
            <w:proofErr w:type="spellStart"/>
            <w:r w:rsidRPr="001E60DD">
              <w:rPr>
                <w:rFonts w:eastAsia="Times New Roman" w:cs="Times New Roman"/>
                <w:sz w:val="22"/>
                <w:szCs w:val="22"/>
                <w:lang w:val="en-GB" w:eastAsia="en-GB"/>
              </w:rPr>
              <w:t>nastanka</w:t>
            </w:r>
            <w:proofErr w:type="spellEnd"/>
            <w:r w:rsidRPr="001E60DD">
              <w:rPr>
                <w:rFonts w:eastAsia="Times New Roman" w:cs="Times New Roman"/>
                <w:sz w:val="22"/>
                <w:szCs w:val="22"/>
                <w:lang w:val="en-GB" w:eastAsia="en-GB"/>
              </w:rPr>
              <w:t>.</w:t>
            </w:r>
          </w:p>
        </w:tc>
      </w:tr>
      <w:tr w:rsidR="00996C79" w:rsidRPr="001E60DD" w14:paraId="1CD001DB" w14:textId="77777777" w:rsidTr="00E202D1">
        <w:trPr>
          <w:trHeight w:val="252"/>
        </w:trPr>
        <w:tc>
          <w:tcPr>
            <w:tcW w:w="4815" w:type="dxa"/>
          </w:tcPr>
          <w:p w14:paraId="5FBE7B09"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Prostorno</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planska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dokumentacija</w:t>
            </w:r>
            <w:proofErr w:type="spellEnd"/>
            <w:r w:rsidRPr="001E60DD">
              <w:rPr>
                <w:rFonts w:eastAsia="Times New Roman" w:cs="Times New Roman"/>
                <w:sz w:val="22"/>
                <w:szCs w:val="22"/>
                <w:lang w:val="en-GB" w:eastAsia="en-GB"/>
              </w:rPr>
              <w:t xml:space="preserve"> – </w:t>
            </w:r>
            <w:proofErr w:type="spellStart"/>
            <w:r w:rsidRPr="001E60DD">
              <w:rPr>
                <w:rFonts w:eastAsia="Times New Roman" w:cs="Times New Roman"/>
                <w:sz w:val="22"/>
                <w:szCs w:val="22"/>
                <w:lang w:val="en-GB" w:eastAsia="en-GB"/>
              </w:rPr>
              <w:t>prepoznate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lokacije</w:t>
            </w:r>
            <w:proofErr w:type="spellEnd"/>
            <w:r w:rsidRPr="001E60DD">
              <w:rPr>
                <w:rFonts w:eastAsia="Times New Roman" w:cs="Times New Roman"/>
                <w:sz w:val="22"/>
                <w:szCs w:val="22"/>
                <w:lang w:val="en-GB" w:eastAsia="en-GB"/>
              </w:rPr>
              <w:t xml:space="preserve"> za </w:t>
            </w:r>
            <w:proofErr w:type="spellStart"/>
            <w:r w:rsidRPr="001E60DD">
              <w:rPr>
                <w:rFonts w:eastAsia="Times New Roman" w:cs="Times New Roman"/>
                <w:sz w:val="22"/>
                <w:szCs w:val="22"/>
                <w:lang w:val="en-GB" w:eastAsia="en-GB"/>
              </w:rPr>
              <w:t>infrastrukturu</w:t>
            </w:r>
            <w:proofErr w:type="spellEnd"/>
          </w:p>
        </w:tc>
        <w:tc>
          <w:tcPr>
            <w:tcW w:w="4813" w:type="dxa"/>
          </w:tcPr>
          <w:p w14:paraId="2982DFCA"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Nedovoljna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infrastruktura</w:t>
            </w:r>
            <w:proofErr w:type="spellEnd"/>
            <w:r w:rsidRPr="001E60DD">
              <w:rPr>
                <w:rFonts w:eastAsia="Times New Roman" w:cs="Times New Roman"/>
                <w:sz w:val="22"/>
                <w:szCs w:val="22"/>
                <w:lang w:val="en-GB" w:eastAsia="en-GB"/>
              </w:rPr>
              <w:t xml:space="preserve"> za </w:t>
            </w:r>
            <w:proofErr w:type="spellStart"/>
            <w:r w:rsidRPr="001E60DD">
              <w:rPr>
                <w:rFonts w:eastAsia="Times New Roman" w:cs="Times New Roman"/>
                <w:sz w:val="22"/>
                <w:szCs w:val="22"/>
                <w:lang w:val="en-GB" w:eastAsia="en-GB"/>
              </w:rPr>
              <w:t>reciklažu</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privremeno</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skladištenje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posebnih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tokova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w:t>
            </w:r>
          </w:p>
        </w:tc>
      </w:tr>
      <w:tr w:rsidR="00996C79" w:rsidRPr="001E60DD" w14:paraId="512E1731" w14:textId="77777777" w:rsidTr="00E202D1">
        <w:trPr>
          <w:trHeight w:val="252"/>
        </w:trPr>
        <w:tc>
          <w:tcPr>
            <w:tcW w:w="4815" w:type="dxa"/>
          </w:tcPr>
          <w:p w14:paraId="72E3EE3F"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Kampanja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Naš</w:t>
            </w:r>
            <w:proofErr w:type="spellEnd"/>
            <w:r w:rsidRPr="001E60DD">
              <w:rPr>
                <w:rFonts w:eastAsia="Times New Roman" w:cs="Times New Roman"/>
                <w:sz w:val="22"/>
                <w:szCs w:val="22"/>
                <w:lang w:val="en-GB" w:eastAsia="en-GB"/>
              </w:rPr>
              <w:t xml:space="preserve"> Grad, </w:t>
            </w:r>
            <w:proofErr w:type="spellStart"/>
            <w:r w:rsidRPr="001E60DD">
              <w:rPr>
                <w:rFonts w:eastAsia="Times New Roman" w:cs="Times New Roman"/>
                <w:sz w:val="22"/>
                <w:szCs w:val="22"/>
                <w:lang w:val="en-GB" w:eastAsia="en-GB"/>
              </w:rPr>
              <w:t>Naš</w:t>
            </w:r>
            <w:proofErr w:type="spellEnd"/>
            <w:r w:rsidRPr="001E60DD">
              <w:rPr>
                <w:rFonts w:eastAsia="Times New Roman" w:cs="Times New Roman"/>
                <w:sz w:val="22"/>
                <w:szCs w:val="22"/>
                <w:lang w:val="en-GB" w:eastAsia="en-GB"/>
              </w:rPr>
              <w:t xml:space="preserve"> Od(b)</w:t>
            </w:r>
            <w:proofErr w:type="spellStart"/>
            <w:r w:rsidRPr="001E60DD">
              <w:rPr>
                <w:rFonts w:eastAsia="Times New Roman" w:cs="Times New Roman"/>
                <w:sz w:val="22"/>
                <w:szCs w:val="22"/>
                <w:lang w:val="en-GB" w:eastAsia="en-GB"/>
              </w:rPr>
              <w:t>az</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uz</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učešće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velikog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broja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partnera</w:t>
            </w:r>
            <w:proofErr w:type="spellEnd"/>
          </w:p>
        </w:tc>
        <w:tc>
          <w:tcPr>
            <w:tcW w:w="4813" w:type="dxa"/>
          </w:tcPr>
          <w:p w14:paraId="2D37CFDD"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Nizak</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procenat</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reciklaže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ponovne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upotrebe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w:t>
            </w:r>
          </w:p>
        </w:tc>
      </w:tr>
      <w:tr w:rsidR="00996C79" w:rsidRPr="001E60DD" w14:paraId="1BD9BD5E" w14:textId="77777777" w:rsidTr="00E202D1">
        <w:trPr>
          <w:trHeight w:val="156"/>
        </w:trPr>
        <w:tc>
          <w:tcPr>
            <w:tcW w:w="4815" w:type="dxa"/>
          </w:tcPr>
          <w:p w14:paraId="703C9EB2" w14:textId="77777777" w:rsidR="00996C79" w:rsidRPr="001E60DD" w:rsidRDefault="00996C79" w:rsidP="00996C79">
            <w:pPr>
              <w:spacing w:before="0" w:after="0" w:line="240" w:lineRule="auto"/>
              <w:jc w:val="left"/>
              <w:rPr>
                <w:rFonts w:eastAsia="Times New Roman" w:cs="Times New Roman"/>
                <w:sz w:val="22"/>
                <w:szCs w:val="22"/>
                <w:lang w:eastAsia="en-GB"/>
              </w:rPr>
            </w:pPr>
            <w:proofErr w:type="spellStart"/>
            <w:r w:rsidRPr="001E60DD">
              <w:rPr>
                <w:rFonts w:eastAsia="Times New Roman" w:cs="Times New Roman"/>
                <w:sz w:val="22"/>
                <w:szCs w:val="22"/>
                <w:lang w:val="en-GB" w:eastAsia="en-GB"/>
              </w:rPr>
              <w:t>Gotov</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projekat</w:t>
            </w:r>
            <w:proofErr w:type="spellEnd"/>
            <w:r w:rsidRPr="001E60DD">
              <w:rPr>
                <w:rFonts w:eastAsia="Times New Roman" w:cs="Times New Roman"/>
                <w:sz w:val="22"/>
                <w:szCs w:val="22"/>
                <w:lang w:val="en-GB" w:eastAsia="en-GB"/>
              </w:rPr>
              <w:t xml:space="preserve"> Transfer </w:t>
            </w:r>
            <w:proofErr w:type="spellStart"/>
            <w:r w:rsidRPr="001E60DD">
              <w:rPr>
                <w:rFonts w:eastAsia="Times New Roman" w:cs="Times New Roman"/>
                <w:sz w:val="22"/>
                <w:szCs w:val="22"/>
                <w:lang w:val="en-GB" w:eastAsia="en-GB"/>
              </w:rPr>
              <w:t>stanice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obezbje</w:t>
            </w:r>
            <w:r w:rsidRPr="001E60DD">
              <w:rPr>
                <w:rFonts w:eastAsia="Times New Roman" w:cs="Times New Roman"/>
                <w:sz w:val="22"/>
                <w:szCs w:val="22"/>
                <w:lang w:eastAsia="en-GB"/>
              </w:rPr>
              <w:t>đena</w:t>
            </w:r>
            <w:proofErr w:type="spellEnd"/>
            <w:r w:rsidRPr="001E60DD">
              <w:rPr>
                <w:rFonts w:eastAsia="Times New Roman" w:cs="Times New Roman"/>
                <w:sz w:val="22"/>
                <w:szCs w:val="22"/>
                <w:lang w:eastAsia="en-GB"/>
              </w:rPr>
              <w:t xml:space="preserve"> sredstva</w:t>
            </w:r>
          </w:p>
        </w:tc>
        <w:tc>
          <w:tcPr>
            <w:tcW w:w="4813" w:type="dxa"/>
          </w:tcPr>
          <w:p w14:paraId="60A10215"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Nedovoljno</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razvijen</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sistem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evidencije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količina</w:t>
            </w:r>
            <w:proofErr w:type="spellEnd"/>
            <w:r w:rsidRPr="001E60DD">
              <w:rPr>
                <w:rFonts w:eastAsia="Times New Roman" w:cs="Times New Roman"/>
                <w:sz w:val="22"/>
                <w:szCs w:val="22"/>
                <w:lang w:val="en-GB" w:eastAsia="en-GB"/>
              </w:rPr>
              <w:t xml:space="preserve"> neopasnog </w:t>
            </w:r>
            <w:proofErr w:type="spellStart"/>
            <w:r w:rsidRPr="001E60DD">
              <w:rPr>
                <w:rFonts w:eastAsia="Times New Roman" w:cs="Times New Roman"/>
                <w:sz w:val="22"/>
                <w:szCs w:val="22"/>
                <w:lang w:val="en-GB" w:eastAsia="en-GB"/>
              </w:rPr>
              <w:t>građevinskog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w:t>
            </w:r>
          </w:p>
        </w:tc>
      </w:tr>
      <w:tr w:rsidR="00996C79" w:rsidRPr="001E60DD" w14:paraId="23BBE57D" w14:textId="77777777" w:rsidTr="00E202D1">
        <w:trPr>
          <w:trHeight w:val="144"/>
        </w:trPr>
        <w:tc>
          <w:tcPr>
            <w:tcW w:w="4815" w:type="dxa"/>
          </w:tcPr>
          <w:p w14:paraId="0B427B8B"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Projekat</w:t>
            </w:r>
            <w:proofErr w:type="spellEnd"/>
            <w:r w:rsidRPr="001E60DD">
              <w:rPr>
                <w:rFonts w:eastAsia="Times New Roman" w:cs="Times New Roman"/>
                <w:sz w:val="22"/>
                <w:szCs w:val="22"/>
                <w:lang w:val="en-GB" w:eastAsia="en-GB"/>
              </w:rPr>
              <w:t xml:space="preserve"> Reciklažno </w:t>
            </w:r>
            <w:proofErr w:type="spellStart"/>
            <w:r w:rsidRPr="001E60DD">
              <w:rPr>
                <w:rFonts w:eastAsia="Times New Roman" w:cs="Times New Roman"/>
                <w:sz w:val="22"/>
                <w:szCs w:val="22"/>
                <w:lang w:val="en-GB" w:eastAsia="en-GB"/>
              </w:rPr>
              <w:t>dvorište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obezbjeđena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sredstva</w:t>
            </w:r>
            <w:proofErr w:type="spellEnd"/>
          </w:p>
        </w:tc>
        <w:tc>
          <w:tcPr>
            <w:tcW w:w="4813" w:type="dxa"/>
          </w:tcPr>
          <w:p w14:paraId="108A4669"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Ograničeni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finansijski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kadrovski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kapaciteti</w:t>
            </w:r>
            <w:proofErr w:type="spellEnd"/>
            <w:r w:rsidRPr="001E60DD">
              <w:rPr>
                <w:rFonts w:eastAsia="Times New Roman" w:cs="Times New Roman"/>
                <w:sz w:val="22"/>
                <w:szCs w:val="22"/>
                <w:lang w:val="en-GB" w:eastAsia="en-GB"/>
              </w:rPr>
              <w:t xml:space="preserve"> za </w:t>
            </w:r>
            <w:proofErr w:type="spellStart"/>
            <w:r w:rsidRPr="001E60DD">
              <w:rPr>
                <w:rFonts w:eastAsia="Times New Roman" w:cs="Times New Roman"/>
                <w:sz w:val="22"/>
                <w:szCs w:val="22"/>
                <w:lang w:val="en-GB" w:eastAsia="en-GB"/>
              </w:rPr>
              <w:t>razvoj</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novih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sistema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upravljanja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otpadom</w:t>
            </w:r>
            <w:proofErr w:type="spellEnd"/>
            <w:r w:rsidRPr="001E60DD">
              <w:rPr>
                <w:rFonts w:eastAsia="Times New Roman" w:cs="Times New Roman"/>
                <w:sz w:val="22"/>
                <w:szCs w:val="22"/>
                <w:lang w:val="en-GB" w:eastAsia="en-GB"/>
              </w:rPr>
              <w:t>.</w:t>
            </w:r>
          </w:p>
        </w:tc>
      </w:tr>
      <w:tr w:rsidR="00996C79" w:rsidRPr="001E60DD" w14:paraId="4656AD25" w14:textId="77777777" w:rsidTr="00E202D1">
        <w:trPr>
          <w:trHeight w:val="120"/>
        </w:trPr>
        <w:tc>
          <w:tcPr>
            <w:tcW w:w="4815" w:type="dxa"/>
          </w:tcPr>
          <w:p w14:paraId="7A5FC0DA" w14:textId="28DACB3C"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Projekat</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Privremeno</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skladište</w:t>
            </w:r>
            <w:proofErr w:type="spellEnd"/>
            <w:r w:rsidRPr="001E60DD">
              <w:rPr>
                <w:rFonts w:eastAsia="Times New Roman" w:cs="Times New Roman"/>
                <w:sz w:val="22"/>
                <w:szCs w:val="22"/>
                <w:lang w:val="en-GB" w:eastAsia="en-GB"/>
              </w:rPr>
              <w:t xml:space="preserve"> neopasnog </w:t>
            </w:r>
            <w:proofErr w:type="spellStart"/>
            <w:r w:rsidRPr="001E60DD">
              <w:rPr>
                <w:rFonts w:eastAsia="Times New Roman" w:cs="Times New Roman"/>
                <w:sz w:val="22"/>
                <w:szCs w:val="22"/>
                <w:lang w:val="en-GB" w:eastAsia="en-GB"/>
              </w:rPr>
              <w:t>građevinskog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 xml:space="preserve"> </w:t>
            </w:r>
            <w:proofErr w:type="spellStart"/>
            <w:r w:rsidR="00E202D1"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obezbjeđena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sredstva</w:t>
            </w:r>
            <w:proofErr w:type="spellEnd"/>
          </w:p>
        </w:tc>
        <w:tc>
          <w:tcPr>
            <w:tcW w:w="4813" w:type="dxa"/>
          </w:tcPr>
          <w:p w14:paraId="4676603C"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Nedovoljan</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broj</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reciklažnih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dvorišta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zelenih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ostrva</w:t>
            </w:r>
            <w:proofErr w:type="spellEnd"/>
            <w:r w:rsidRPr="001E60DD">
              <w:rPr>
                <w:rFonts w:eastAsia="Times New Roman" w:cs="Times New Roman"/>
                <w:sz w:val="22"/>
                <w:szCs w:val="22"/>
                <w:lang w:val="en-GB" w:eastAsia="en-GB"/>
              </w:rPr>
              <w:t>.</w:t>
            </w:r>
          </w:p>
        </w:tc>
      </w:tr>
      <w:tr w:rsidR="00996C79" w:rsidRPr="001E60DD" w14:paraId="26F34D66" w14:textId="77777777" w:rsidTr="00E202D1">
        <w:trPr>
          <w:trHeight w:val="612"/>
        </w:trPr>
        <w:tc>
          <w:tcPr>
            <w:tcW w:w="4815" w:type="dxa"/>
          </w:tcPr>
          <w:p w14:paraId="063D4BFF"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Postojanje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lokalnog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komunalnog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preduzeća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iskustvom</w:t>
            </w:r>
            <w:proofErr w:type="spellEnd"/>
            <w:r w:rsidRPr="001E60DD">
              <w:rPr>
                <w:rFonts w:eastAsia="Times New Roman" w:cs="Times New Roman"/>
                <w:sz w:val="22"/>
                <w:szCs w:val="22"/>
                <w:lang w:val="en-GB" w:eastAsia="en-GB"/>
              </w:rPr>
              <w:t xml:space="preserve"> u </w:t>
            </w:r>
            <w:proofErr w:type="spellStart"/>
            <w:r w:rsidRPr="001E60DD">
              <w:rPr>
                <w:rFonts w:eastAsia="Times New Roman" w:cs="Times New Roman"/>
                <w:sz w:val="22"/>
                <w:szCs w:val="22"/>
                <w:lang w:val="en-GB" w:eastAsia="en-GB"/>
              </w:rPr>
              <w:t>sakupljanju</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w:t>
            </w:r>
          </w:p>
        </w:tc>
        <w:tc>
          <w:tcPr>
            <w:tcW w:w="4813" w:type="dxa"/>
          </w:tcPr>
          <w:p w14:paraId="78992A29"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Neadekvatna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opremljenost</w:t>
            </w:r>
            <w:proofErr w:type="spellEnd"/>
            <w:r w:rsidRPr="001E60DD">
              <w:rPr>
                <w:rFonts w:eastAsia="Times New Roman" w:cs="Times New Roman"/>
                <w:sz w:val="22"/>
                <w:szCs w:val="22"/>
                <w:lang w:val="en-GB" w:eastAsia="en-GB"/>
              </w:rPr>
              <w:t xml:space="preserve"> za </w:t>
            </w:r>
            <w:proofErr w:type="spellStart"/>
            <w:r w:rsidRPr="001E60DD">
              <w:rPr>
                <w:rFonts w:eastAsia="Times New Roman" w:cs="Times New Roman"/>
                <w:sz w:val="22"/>
                <w:szCs w:val="22"/>
                <w:lang w:val="en-GB" w:eastAsia="en-GB"/>
              </w:rPr>
              <w:t>sakupljanje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biootpada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građevinskog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w:t>
            </w:r>
          </w:p>
        </w:tc>
      </w:tr>
      <w:tr w:rsidR="00996C79" w:rsidRPr="001E60DD" w14:paraId="7BD55189" w14:textId="77777777" w:rsidTr="00E202D1">
        <w:tc>
          <w:tcPr>
            <w:tcW w:w="4815" w:type="dxa"/>
            <w:hideMark/>
          </w:tcPr>
          <w:p w14:paraId="5EED081C"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Razvijena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mreža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organizovanog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odvoza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 xml:space="preserve"> u </w:t>
            </w:r>
            <w:proofErr w:type="spellStart"/>
            <w:r w:rsidRPr="001E60DD">
              <w:rPr>
                <w:rFonts w:eastAsia="Times New Roman" w:cs="Times New Roman"/>
                <w:sz w:val="22"/>
                <w:szCs w:val="22"/>
                <w:lang w:val="en-GB" w:eastAsia="en-GB"/>
              </w:rPr>
              <w:t>urbanom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dijelu</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opštine</w:t>
            </w:r>
            <w:proofErr w:type="spellEnd"/>
            <w:r w:rsidRPr="001E60DD">
              <w:rPr>
                <w:rFonts w:eastAsia="Times New Roman" w:cs="Times New Roman"/>
                <w:sz w:val="22"/>
                <w:szCs w:val="22"/>
                <w:lang w:val="en-GB" w:eastAsia="en-GB"/>
              </w:rPr>
              <w:t>.</w:t>
            </w:r>
          </w:p>
        </w:tc>
        <w:tc>
          <w:tcPr>
            <w:tcW w:w="4813" w:type="dxa"/>
            <w:hideMark/>
          </w:tcPr>
          <w:p w14:paraId="465D1401"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Povremena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pojava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nelegalnog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odlaganja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divljih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deponija</w:t>
            </w:r>
            <w:proofErr w:type="spellEnd"/>
          </w:p>
        </w:tc>
      </w:tr>
      <w:tr w:rsidR="00996C79" w:rsidRPr="001E60DD" w14:paraId="508BF4B5" w14:textId="77777777" w:rsidTr="00E202D1">
        <w:tc>
          <w:tcPr>
            <w:tcW w:w="4815" w:type="dxa"/>
            <w:hideMark/>
          </w:tcPr>
          <w:p w14:paraId="41A5F98B"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Postojanje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lokalnog</w:t>
            </w:r>
            <w:proofErr w:type="spellEnd"/>
            <w:r w:rsidRPr="001E60DD">
              <w:rPr>
                <w:rFonts w:eastAsia="Times New Roman" w:cs="Times New Roman"/>
                <w:sz w:val="22"/>
                <w:szCs w:val="22"/>
                <w:lang w:val="en-GB" w:eastAsia="en-GB"/>
              </w:rPr>
              <w:t xml:space="preserve"> plana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usklađenost</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nacionalnim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strateškim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dokumentima</w:t>
            </w:r>
            <w:proofErr w:type="spellEnd"/>
            <w:r w:rsidRPr="001E60DD">
              <w:rPr>
                <w:rFonts w:eastAsia="Times New Roman" w:cs="Times New Roman"/>
                <w:sz w:val="22"/>
                <w:szCs w:val="22"/>
                <w:lang w:val="en-GB" w:eastAsia="en-GB"/>
              </w:rPr>
              <w:t>.</w:t>
            </w:r>
          </w:p>
        </w:tc>
        <w:tc>
          <w:tcPr>
            <w:tcW w:w="4813" w:type="dxa"/>
            <w:hideMark/>
          </w:tcPr>
          <w:p w14:paraId="17631E3E" w14:textId="1836AC20" w:rsidR="00996C79" w:rsidRPr="001E60DD" w:rsidRDefault="00A54A89" w:rsidP="00A54A89">
            <w:pPr>
              <w:spacing w:before="0" w:after="0" w:line="240" w:lineRule="auto"/>
              <w:jc w:val="left"/>
              <w:rPr>
                <w:rFonts w:eastAsia="Times New Roman" w:cs="Times New Roman"/>
                <w:sz w:val="22"/>
                <w:szCs w:val="22"/>
                <w:lang w:eastAsia="en-GB"/>
              </w:rPr>
            </w:pPr>
            <w:r w:rsidRPr="001E60DD">
              <w:rPr>
                <w:rFonts w:eastAsia="Times New Roman" w:cs="Times New Roman"/>
                <w:sz w:val="22"/>
                <w:szCs w:val="22"/>
                <w:lang w:eastAsia="en-GB"/>
              </w:rPr>
              <w:t>Nedovoljna pokrivenost organizovanim odvozom otpada u ruralnim područjima.</w:t>
            </w:r>
          </w:p>
        </w:tc>
      </w:tr>
      <w:tr w:rsidR="00996C79" w:rsidRPr="001E60DD" w14:paraId="7E828CD0" w14:textId="77777777" w:rsidTr="00E202D1">
        <w:tc>
          <w:tcPr>
            <w:tcW w:w="4815" w:type="dxa"/>
            <w:hideMark/>
          </w:tcPr>
          <w:p w14:paraId="2437A8D6"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Rastuća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svijest</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građana</w:t>
            </w:r>
            <w:proofErr w:type="spellEnd"/>
            <w:r w:rsidRPr="001E60DD">
              <w:rPr>
                <w:rFonts w:eastAsia="Times New Roman" w:cs="Times New Roman"/>
                <w:sz w:val="22"/>
                <w:szCs w:val="22"/>
                <w:lang w:val="en-GB" w:eastAsia="en-GB"/>
              </w:rPr>
              <w:t xml:space="preserve"> o </w:t>
            </w:r>
            <w:proofErr w:type="spellStart"/>
            <w:r w:rsidRPr="001E60DD">
              <w:rPr>
                <w:rFonts w:eastAsia="Times New Roman" w:cs="Times New Roman"/>
                <w:sz w:val="22"/>
                <w:szCs w:val="22"/>
                <w:lang w:val="en-GB" w:eastAsia="en-GB"/>
              </w:rPr>
              <w:t>značaju</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zaštite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životne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sredine</w:t>
            </w:r>
            <w:proofErr w:type="spellEnd"/>
            <w:r w:rsidRPr="001E60DD">
              <w:rPr>
                <w:rFonts w:eastAsia="Times New Roman" w:cs="Times New Roman"/>
                <w:sz w:val="22"/>
                <w:szCs w:val="22"/>
                <w:lang w:val="en-GB" w:eastAsia="en-GB"/>
              </w:rPr>
              <w:t>.</w:t>
            </w:r>
          </w:p>
        </w:tc>
        <w:tc>
          <w:tcPr>
            <w:tcW w:w="4813" w:type="dxa"/>
            <w:hideMark/>
          </w:tcPr>
          <w:p w14:paraId="0654CE7F" w14:textId="77777777" w:rsidR="00996C79" w:rsidRPr="001E60DD" w:rsidRDefault="00996C79" w:rsidP="00996C79">
            <w:pPr>
              <w:spacing w:before="0" w:after="0" w:line="240" w:lineRule="auto"/>
              <w:jc w:val="left"/>
              <w:rPr>
                <w:rFonts w:eastAsia="Times New Roman" w:cs="Times New Roman"/>
                <w:sz w:val="22"/>
                <w:szCs w:val="22"/>
                <w:lang w:val="en-GB" w:eastAsia="en-GB"/>
              </w:rPr>
            </w:pPr>
            <w:r w:rsidRPr="001E60DD">
              <w:rPr>
                <w:rFonts w:eastAsia="Times New Roman" w:cs="Times New Roman"/>
                <w:sz w:val="22"/>
                <w:szCs w:val="22"/>
                <w:lang w:val="en-GB" w:eastAsia="en-GB"/>
              </w:rPr>
              <w:t>.</w:t>
            </w:r>
          </w:p>
        </w:tc>
      </w:tr>
      <w:tr w:rsidR="00996C79" w:rsidRPr="001E60DD" w14:paraId="5DD56E81" w14:textId="77777777" w:rsidTr="00E202D1">
        <w:tc>
          <w:tcPr>
            <w:tcW w:w="4815" w:type="dxa"/>
            <w:hideMark/>
          </w:tcPr>
          <w:p w14:paraId="71610DFB"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Mogućnost</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korišćenja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državnih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međunarodnih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fondova</w:t>
            </w:r>
            <w:proofErr w:type="spellEnd"/>
            <w:r w:rsidRPr="001E60DD">
              <w:rPr>
                <w:rFonts w:eastAsia="Times New Roman" w:cs="Times New Roman"/>
                <w:sz w:val="22"/>
                <w:szCs w:val="22"/>
                <w:lang w:val="en-GB" w:eastAsia="en-GB"/>
              </w:rPr>
              <w:t xml:space="preserve"> za unapređenje </w:t>
            </w:r>
            <w:proofErr w:type="spellStart"/>
            <w:r w:rsidRPr="001E60DD">
              <w:rPr>
                <w:rFonts w:eastAsia="Times New Roman" w:cs="Times New Roman"/>
                <w:sz w:val="22"/>
                <w:szCs w:val="22"/>
                <w:lang w:val="en-GB" w:eastAsia="en-GB"/>
              </w:rPr>
              <w:t>sistema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upravljanja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otpadom</w:t>
            </w:r>
            <w:proofErr w:type="spellEnd"/>
            <w:r w:rsidRPr="001E60DD">
              <w:rPr>
                <w:rFonts w:eastAsia="Times New Roman" w:cs="Times New Roman"/>
                <w:sz w:val="22"/>
                <w:szCs w:val="22"/>
                <w:lang w:val="en-GB" w:eastAsia="en-GB"/>
              </w:rPr>
              <w:t>.</w:t>
            </w:r>
          </w:p>
        </w:tc>
        <w:tc>
          <w:tcPr>
            <w:tcW w:w="4813" w:type="dxa"/>
            <w:hideMark/>
          </w:tcPr>
          <w:p w14:paraId="3362514B" w14:textId="77777777" w:rsidR="00996C79" w:rsidRPr="001E60DD" w:rsidRDefault="00996C79" w:rsidP="00996C79">
            <w:pPr>
              <w:spacing w:before="0" w:after="0" w:line="240" w:lineRule="auto"/>
              <w:jc w:val="left"/>
              <w:rPr>
                <w:rFonts w:eastAsia="Times New Roman" w:cs="Times New Roman"/>
                <w:sz w:val="22"/>
                <w:szCs w:val="22"/>
                <w:lang w:val="en-GB" w:eastAsia="en-GB"/>
              </w:rPr>
            </w:pPr>
          </w:p>
        </w:tc>
      </w:tr>
      <w:tr w:rsidR="00996C79" w:rsidRPr="001E60DD" w14:paraId="2AD1C5A2" w14:textId="77777777" w:rsidTr="00E202D1">
        <w:tc>
          <w:tcPr>
            <w:tcW w:w="4815" w:type="dxa"/>
            <w:hideMark/>
          </w:tcPr>
          <w:p w14:paraId="5FFD36E9" w14:textId="77777777" w:rsidR="00996C79" w:rsidRPr="001E60DD" w:rsidRDefault="00996C79" w:rsidP="00996C79">
            <w:pPr>
              <w:spacing w:before="0" w:after="0" w:line="240" w:lineRule="auto"/>
              <w:jc w:val="left"/>
              <w:rPr>
                <w:rFonts w:eastAsia="Times New Roman" w:cs="Times New Roman"/>
                <w:sz w:val="22"/>
                <w:szCs w:val="22"/>
                <w:lang w:val="en-GB" w:eastAsia="en-GB"/>
              </w:rPr>
            </w:pPr>
            <w:r w:rsidRPr="001E60DD">
              <w:rPr>
                <w:rFonts w:eastAsia="Times New Roman" w:cs="Times New Roman"/>
                <w:sz w:val="22"/>
                <w:szCs w:val="22"/>
                <w:lang w:val="en-GB" w:eastAsia="en-GB"/>
              </w:rPr>
              <w:t xml:space="preserve">Dobra </w:t>
            </w:r>
            <w:proofErr w:type="spellStart"/>
            <w:r w:rsidRPr="001E60DD">
              <w:rPr>
                <w:rFonts w:eastAsia="Times New Roman" w:cs="Times New Roman"/>
                <w:sz w:val="22"/>
                <w:szCs w:val="22"/>
                <w:lang w:val="en-GB" w:eastAsia="en-GB"/>
              </w:rPr>
              <w:t>saobraćajna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povezanost</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omogućava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efikasniji</w:t>
            </w:r>
            <w:proofErr w:type="spellEnd"/>
            <w:r w:rsidRPr="001E60DD">
              <w:rPr>
                <w:rFonts w:eastAsia="Times New Roman" w:cs="Times New Roman"/>
                <w:sz w:val="22"/>
                <w:szCs w:val="22"/>
                <w:lang w:val="en-GB" w:eastAsia="en-GB"/>
              </w:rPr>
              <w:t xml:space="preserve"> transport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w:t>
            </w:r>
          </w:p>
        </w:tc>
        <w:tc>
          <w:tcPr>
            <w:tcW w:w="4813" w:type="dxa"/>
            <w:hideMark/>
          </w:tcPr>
          <w:p w14:paraId="10305FA4" w14:textId="77777777" w:rsidR="00996C79" w:rsidRPr="001E60DD" w:rsidRDefault="00996C79" w:rsidP="00996C79">
            <w:pPr>
              <w:spacing w:before="0" w:after="0" w:line="240" w:lineRule="auto"/>
              <w:jc w:val="left"/>
              <w:rPr>
                <w:rFonts w:eastAsia="Times New Roman" w:cs="Times New Roman"/>
                <w:sz w:val="22"/>
                <w:szCs w:val="22"/>
                <w:lang w:val="en-GB" w:eastAsia="en-GB"/>
              </w:rPr>
            </w:pPr>
          </w:p>
        </w:tc>
      </w:tr>
      <w:tr w:rsidR="00996C79" w:rsidRPr="001E60DD" w14:paraId="0114A1EA" w14:textId="77777777" w:rsidTr="00E202D1">
        <w:tc>
          <w:tcPr>
            <w:tcW w:w="4815" w:type="dxa"/>
            <w:hideMark/>
          </w:tcPr>
          <w:p w14:paraId="4C97B463"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Iskustvo</w:t>
            </w:r>
            <w:proofErr w:type="spellEnd"/>
            <w:r w:rsidRPr="001E60DD">
              <w:rPr>
                <w:rFonts w:eastAsia="Times New Roman" w:cs="Times New Roman"/>
                <w:sz w:val="22"/>
                <w:szCs w:val="22"/>
                <w:lang w:val="en-GB" w:eastAsia="en-GB"/>
              </w:rPr>
              <w:t xml:space="preserve"> u </w:t>
            </w:r>
            <w:proofErr w:type="spellStart"/>
            <w:r w:rsidRPr="001E60DD">
              <w:rPr>
                <w:rFonts w:eastAsia="Times New Roman" w:cs="Times New Roman"/>
                <w:sz w:val="22"/>
                <w:szCs w:val="22"/>
                <w:lang w:val="en-GB" w:eastAsia="en-GB"/>
              </w:rPr>
              <w:t>realizaciji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ekoloških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projekata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kampanja</w:t>
            </w:r>
            <w:proofErr w:type="spellEnd"/>
            <w:r w:rsidRPr="001E60DD">
              <w:rPr>
                <w:rFonts w:eastAsia="Times New Roman" w:cs="Times New Roman"/>
                <w:sz w:val="22"/>
                <w:szCs w:val="22"/>
                <w:lang w:val="en-GB" w:eastAsia="en-GB"/>
              </w:rPr>
              <w:t>.</w:t>
            </w:r>
          </w:p>
        </w:tc>
        <w:tc>
          <w:tcPr>
            <w:tcW w:w="4813" w:type="dxa"/>
            <w:hideMark/>
          </w:tcPr>
          <w:p w14:paraId="72F02050" w14:textId="77777777" w:rsidR="00996C79" w:rsidRPr="001E60DD" w:rsidRDefault="00996C79" w:rsidP="00996C79">
            <w:pPr>
              <w:spacing w:before="0" w:after="0" w:line="240" w:lineRule="auto"/>
              <w:jc w:val="left"/>
              <w:rPr>
                <w:rFonts w:eastAsia="Times New Roman" w:cs="Times New Roman"/>
                <w:sz w:val="22"/>
                <w:szCs w:val="22"/>
                <w:lang w:val="en-GB" w:eastAsia="en-GB"/>
              </w:rPr>
            </w:pPr>
          </w:p>
        </w:tc>
      </w:tr>
      <w:tr w:rsidR="00996C79" w:rsidRPr="001E60DD" w14:paraId="003F4FE5" w14:textId="77777777" w:rsidTr="00E202D1">
        <w:tc>
          <w:tcPr>
            <w:tcW w:w="4815" w:type="dxa"/>
            <w:hideMark/>
          </w:tcPr>
          <w:p w14:paraId="0F94436F" w14:textId="77777777" w:rsidR="00996C79" w:rsidRPr="001E60DD" w:rsidRDefault="00996C79" w:rsidP="00996C79">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Postojeća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saradnja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državnim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institucijama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inspekcijskim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organima</w:t>
            </w:r>
            <w:proofErr w:type="spellEnd"/>
            <w:r w:rsidRPr="001E60DD">
              <w:rPr>
                <w:rFonts w:eastAsia="Times New Roman" w:cs="Times New Roman"/>
                <w:sz w:val="22"/>
                <w:szCs w:val="22"/>
                <w:lang w:val="en-GB" w:eastAsia="en-GB"/>
              </w:rPr>
              <w:t>.</w:t>
            </w:r>
          </w:p>
        </w:tc>
        <w:tc>
          <w:tcPr>
            <w:tcW w:w="4813" w:type="dxa"/>
            <w:hideMark/>
          </w:tcPr>
          <w:p w14:paraId="45EBC05B" w14:textId="77777777" w:rsidR="00996C79" w:rsidRPr="001E60DD" w:rsidRDefault="00996C79" w:rsidP="00996C79">
            <w:pPr>
              <w:spacing w:before="0" w:after="0" w:line="240" w:lineRule="auto"/>
              <w:jc w:val="left"/>
              <w:rPr>
                <w:rFonts w:eastAsia="Times New Roman" w:cs="Times New Roman"/>
                <w:sz w:val="22"/>
                <w:szCs w:val="22"/>
                <w:lang w:val="en-GB" w:eastAsia="en-GB"/>
              </w:rPr>
            </w:pPr>
          </w:p>
        </w:tc>
      </w:tr>
      <w:bookmarkEnd w:id="21"/>
    </w:tbl>
    <w:p w14:paraId="190E6ABB" w14:textId="592158C8" w:rsidR="004A3260" w:rsidRPr="001E60DD" w:rsidRDefault="004A3260" w:rsidP="00996C79">
      <w:pPr>
        <w:spacing w:before="0" w:after="0" w:line="240" w:lineRule="auto"/>
        <w:jc w:val="left"/>
        <w:rPr>
          <w:rFonts w:eastAsia="Times New Roman" w:cs="Times New Roman"/>
          <w:sz w:val="22"/>
          <w:szCs w:val="22"/>
          <w:lang w:val="en-GB" w:eastAsia="en-GB"/>
        </w:rPr>
      </w:pPr>
    </w:p>
    <w:p w14:paraId="6F57CA1E" w14:textId="15F1DC75" w:rsidR="004A3260" w:rsidRPr="001E60DD" w:rsidRDefault="004A3260" w:rsidP="00996C79">
      <w:pPr>
        <w:spacing w:before="0" w:after="0" w:line="240" w:lineRule="auto"/>
        <w:jc w:val="left"/>
        <w:rPr>
          <w:rFonts w:eastAsia="Times New Roman" w:cs="Times New Roman"/>
          <w:sz w:val="22"/>
          <w:szCs w:val="22"/>
          <w:lang w:val="en-GB" w:eastAsia="en-GB"/>
        </w:rPr>
      </w:pPr>
    </w:p>
    <w:tbl>
      <w:tblPr>
        <w:tblStyle w:val="TableGridLight1"/>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6"/>
        <w:gridCol w:w="4912"/>
      </w:tblGrid>
      <w:tr w:rsidR="004A3260" w:rsidRPr="001E60DD" w14:paraId="4A6436A8" w14:textId="77777777" w:rsidTr="004A3260">
        <w:tc>
          <w:tcPr>
            <w:tcW w:w="0" w:type="auto"/>
            <w:vAlign w:val="center"/>
          </w:tcPr>
          <w:p w14:paraId="32EFED6B" w14:textId="5E6D8DE7" w:rsidR="004A3260" w:rsidRPr="001E60DD" w:rsidRDefault="004A3260" w:rsidP="004A3260">
            <w:pPr>
              <w:spacing w:before="0" w:after="0" w:line="240" w:lineRule="auto"/>
              <w:jc w:val="center"/>
              <w:rPr>
                <w:rFonts w:eastAsia="Times New Roman" w:cs="Times New Roman"/>
                <w:b/>
                <w:bCs/>
                <w:lang w:val="en-GB" w:eastAsia="en-GB"/>
              </w:rPr>
            </w:pPr>
            <w:r w:rsidRPr="001E60DD">
              <w:rPr>
                <w:rFonts w:eastAsia="Times New Roman" w:cs="Times New Roman"/>
                <w:b/>
                <w:bCs/>
                <w:lang w:val="en-GB" w:eastAsia="en-GB"/>
              </w:rPr>
              <w:t>PRILIKE (Opportunities)</w:t>
            </w:r>
          </w:p>
        </w:tc>
        <w:tc>
          <w:tcPr>
            <w:tcW w:w="4912" w:type="dxa"/>
            <w:vAlign w:val="center"/>
          </w:tcPr>
          <w:p w14:paraId="54A1FE5B" w14:textId="4E81FD96" w:rsidR="004A3260" w:rsidRPr="001E60DD" w:rsidRDefault="004A3260" w:rsidP="004A3260">
            <w:pPr>
              <w:spacing w:before="0" w:after="0" w:line="240" w:lineRule="auto"/>
              <w:jc w:val="center"/>
              <w:rPr>
                <w:rFonts w:eastAsia="Times New Roman" w:cs="Times New Roman"/>
                <w:b/>
                <w:bCs/>
                <w:lang w:val="en-GB" w:eastAsia="en-GB"/>
              </w:rPr>
            </w:pPr>
            <w:r w:rsidRPr="001E60DD">
              <w:rPr>
                <w:rFonts w:eastAsia="Times New Roman" w:cs="Times New Roman"/>
                <w:b/>
                <w:bCs/>
                <w:lang w:val="en-GB" w:eastAsia="en-GB"/>
              </w:rPr>
              <w:t>PRIJETNJE (Threats)</w:t>
            </w:r>
          </w:p>
        </w:tc>
      </w:tr>
      <w:tr w:rsidR="004A3260" w:rsidRPr="001E60DD" w14:paraId="2DE2516A" w14:textId="77777777" w:rsidTr="004A3260">
        <w:trPr>
          <w:trHeight w:val="852"/>
        </w:trPr>
        <w:tc>
          <w:tcPr>
            <w:tcW w:w="0" w:type="auto"/>
            <w:vAlign w:val="center"/>
          </w:tcPr>
          <w:p w14:paraId="2F8C9DCF" w14:textId="2BE9C8F6" w:rsidR="004A3260" w:rsidRPr="001E60DD" w:rsidRDefault="004A3260" w:rsidP="004A3260">
            <w:pPr>
              <w:spacing w:before="0" w:after="0" w:line="240" w:lineRule="auto"/>
              <w:jc w:val="left"/>
              <w:rPr>
                <w:rFonts w:eastAsia="Times New Roman" w:cs="Times New Roman"/>
                <w:sz w:val="22"/>
                <w:szCs w:val="22"/>
                <w:lang w:eastAsia="en-GB"/>
              </w:rPr>
            </w:pPr>
            <w:proofErr w:type="spellStart"/>
            <w:r w:rsidRPr="001E60DD">
              <w:rPr>
                <w:rFonts w:eastAsia="Times New Roman" w:cs="Times New Roman"/>
                <w:sz w:val="22"/>
                <w:szCs w:val="22"/>
                <w:lang w:val="en-GB" w:eastAsia="en-GB"/>
              </w:rPr>
              <w:t>Uvođenje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sistema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proširene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odgovornosti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proizvođača</w:t>
            </w:r>
            <w:proofErr w:type="spellEnd"/>
            <w:r w:rsidRPr="001E60DD">
              <w:rPr>
                <w:rFonts w:eastAsia="Times New Roman" w:cs="Times New Roman"/>
                <w:sz w:val="22"/>
                <w:szCs w:val="22"/>
                <w:lang w:val="en-GB" w:eastAsia="en-GB"/>
              </w:rPr>
              <w:t xml:space="preserve"> (EPR).</w:t>
            </w:r>
          </w:p>
        </w:tc>
        <w:tc>
          <w:tcPr>
            <w:tcW w:w="4912" w:type="dxa"/>
            <w:vAlign w:val="center"/>
          </w:tcPr>
          <w:p w14:paraId="73A4386B" w14:textId="6BEA518F"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Rast</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količina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 xml:space="preserve"> usljed </w:t>
            </w:r>
            <w:proofErr w:type="spellStart"/>
            <w:r w:rsidRPr="001E60DD">
              <w:rPr>
                <w:rFonts w:eastAsia="Times New Roman" w:cs="Times New Roman"/>
                <w:sz w:val="22"/>
                <w:szCs w:val="22"/>
                <w:lang w:val="en-GB" w:eastAsia="en-GB"/>
              </w:rPr>
              <w:t>urbanizacije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ekonomskog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razvoja</w:t>
            </w:r>
            <w:proofErr w:type="spellEnd"/>
            <w:r w:rsidRPr="001E60DD">
              <w:rPr>
                <w:rFonts w:eastAsia="Times New Roman" w:cs="Times New Roman"/>
                <w:sz w:val="22"/>
                <w:szCs w:val="22"/>
                <w:lang w:val="en-GB" w:eastAsia="en-GB"/>
              </w:rPr>
              <w:t>.</w:t>
            </w:r>
          </w:p>
        </w:tc>
      </w:tr>
      <w:tr w:rsidR="004A3260" w:rsidRPr="001E60DD" w14:paraId="7EA6ED38" w14:textId="77777777" w:rsidTr="004A3260">
        <w:trPr>
          <w:trHeight w:val="252"/>
        </w:trPr>
        <w:tc>
          <w:tcPr>
            <w:tcW w:w="0" w:type="auto"/>
            <w:vAlign w:val="center"/>
          </w:tcPr>
          <w:p w14:paraId="46099210" w14:textId="42CF4A60"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Korišćenje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sredstava</w:t>
            </w:r>
            <w:proofErr w:type="spellEnd"/>
            <w:r w:rsidRPr="001E60DD">
              <w:rPr>
                <w:rFonts w:eastAsia="Times New Roman" w:cs="Times New Roman"/>
                <w:sz w:val="22"/>
                <w:szCs w:val="22"/>
                <w:lang w:val="en-GB" w:eastAsia="en-GB"/>
              </w:rPr>
              <w:t xml:space="preserve"> EU </w:t>
            </w:r>
            <w:proofErr w:type="spellStart"/>
            <w:r w:rsidRPr="001E60DD">
              <w:rPr>
                <w:rFonts w:eastAsia="Times New Roman" w:cs="Times New Roman"/>
                <w:sz w:val="22"/>
                <w:szCs w:val="22"/>
                <w:lang w:val="en-GB" w:eastAsia="en-GB"/>
              </w:rPr>
              <w:t>fondova</w:t>
            </w:r>
            <w:proofErr w:type="spellEnd"/>
            <w:r w:rsidRPr="001E60DD">
              <w:rPr>
                <w:rFonts w:eastAsia="Times New Roman" w:cs="Times New Roman"/>
                <w:sz w:val="22"/>
                <w:szCs w:val="22"/>
                <w:lang w:val="en-GB" w:eastAsia="en-GB"/>
              </w:rPr>
              <w:t xml:space="preserve"> (IPA III, WBIF, LIFE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drugih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programa</w:t>
            </w:r>
            <w:proofErr w:type="spellEnd"/>
            <w:r w:rsidRPr="001E60DD">
              <w:rPr>
                <w:rFonts w:eastAsia="Times New Roman" w:cs="Times New Roman"/>
                <w:sz w:val="22"/>
                <w:szCs w:val="22"/>
                <w:lang w:val="en-GB" w:eastAsia="en-GB"/>
              </w:rPr>
              <w:t>).</w:t>
            </w:r>
          </w:p>
        </w:tc>
        <w:tc>
          <w:tcPr>
            <w:tcW w:w="4912" w:type="dxa"/>
            <w:vAlign w:val="center"/>
          </w:tcPr>
          <w:p w14:paraId="11F56D36" w14:textId="1747D4A3"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Nedovoljna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finansijska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sredstva</w:t>
            </w:r>
            <w:proofErr w:type="spellEnd"/>
            <w:r w:rsidRPr="001E60DD">
              <w:rPr>
                <w:rFonts w:eastAsia="Times New Roman" w:cs="Times New Roman"/>
                <w:sz w:val="22"/>
                <w:szCs w:val="22"/>
                <w:lang w:val="en-GB" w:eastAsia="en-GB"/>
              </w:rPr>
              <w:t xml:space="preserve"> za </w:t>
            </w:r>
            <w:proofErr w:type="spellStart"/>
            <w:r w:rsidRPr="001E60DD">
              <w:rPr>
                <w:rFonts w:eastAsia="Times New Roman" w:cs="Times New Roman"/>
                <w:sz w:val="22"/>
                <w:szCs w:val="22"/>
                <w:lang w:val="en-GB" w:eastAsia="en-GB"/>
              </w:rPr>
              <w:t>kapitalne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investicije</w:t>
            </w:r>
            <w:proofErr w:type="spellEnd"/>
            <w:r w:rsidRPr="001E60DD">
              <w:rPr>
                <w:rFonts w:eastAsia="Times New Roman" w:cs="Times New Roman"/>
                <w:sz w:val="22"/>
                <w:szCs w:val="22"/>
                <w:lang w:val="en-GB" w:eastAsia="en-GB"/>
              </w:rPr>
              <w:t>.</w:t>
            </w:r>
          </w:p>
        </w:tc>
      </w:tr>
      <w:tr w:rsidR="004A3260" w:rsidRPr="001E60DD" w14:paraId="6EED6508" w14:textId="77777777" w:rsidTr="004A3260">
        <w:trPr>
          <w:trHeight w:val="252"/>
        </w:trPr>
        <w:tc>
          <w:tcPr>
            <w:tcW w:w="0" w:type="auto"/>
            <w:vAlign w:val="center"/>
          </w:tcPr>
          <w:p w14:paraId="2F2F1F27" w14:textId="256529E1"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Razvoj</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cirkularne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ekonomije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tržišta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sekundarnih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sirovina</w:t>
            </w:r>
            <w:proofErr w:type="spellEnd"/>
            <w:r w:rsidRPr="001E60DD">
              <w:rPr>
                <w:rFonts w:eastAsia="Times New Roman" w:cs="Times New Roman"/>
                <w:sz w:val="22"/>
                <w:szCs w:val="22"/>
                <w:lang w:val="en-GB" w:eastAsia="en-GB"/>
              </w:rPr>
              <w:t>.</w:t>
            </w:r>
          </w:p>
        </w:tc>
        <w:tc>
          <w:tcPr>
            <w:tcW w:w="4912" w:type="dxa"/>
            <w:vAlign w:val="center"/>
          </w:tcPr>
          <w:p w14:paraId="275BADD7" w14:textId="39B52418"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Nestabilnost</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tržišta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reciklabilnih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materijala</w:t>
            </w:r>
            <w:proofErr w:type="spellEnd"/>
            <w:r w:rsidRPr="001E60DD">
              <w:rPr>
                <w:rFonts w:eastAsia="Times New Roman" w:cs="Times New Roman"/>
                <w:sz w:val="22"/>
                <w:szCs w:val="22"/>
                <w:lang w:val="en-GB" w:eastAsia="en-GB"/>
              </w:rPr>
              <w:t>.</w:t>
            </w:r>
          </w:p>
        </w:tc>
      </w:tr>
      <w:tr w:rsidR="004A3260" w:rsidRPr="001E60DD" w14:paraId="12FD1490" w14:textId="77777777" w:rsidTr="004A3260">
        <w:trPr>
          <w:trHeight w:val="156"/>
        </w:trPr>
        <w:tc>
          <w:tcPr>
            <w:tcW w:w="0" w:type="auto"/>
            <w:vAlign w:val="center"/>
          </w:tcPr>
          <w:p w14:paraId="2B3AC106" w14:textId="350470E2" w:rsidR="004A3260" w:rsidRPr="001E60DD" w:rsidRDefault="004A3260" w:rsidP="004A3260">
            <w:pPr>
              <w:spacing w:before="0" w:after="0" w:line="240" w:lineRule="auto"/>
              <w:jc w:val="left"/>
              <w:rPr>
                <w:rFonts w:eastAsia="Times New Roman" w:cs="Times New Roman"/>
                <w:sz w:val="22"/>
                <w:szCs w:val="22"/>
                <w:lang w:eastAsia="en-GB"/>
              </w:rPr>
            </w:pPr>
            <w:proofErr w:type="spellStart"/>
            <w:r w:rsidRPr="001E60DD">
              <w:rPr>
                <w:rFonts w:eastAsia="Times New Roman" w:cs="Times New Roman"/>
                <w:sz w:val="22"/>
                <w:szCs w:val="22"/>
                <w:lang w:val="en-GB" w:eastAsia="en-GB"/>
              </w:rPr>
              <w:t>Izgradnja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reciklažnih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dvorišta</w:t>
            </w:r>
            <w:proofErr w:type="spellEnd"/>
            <w:r w:rsidRPr="001E60DD">
              <w:rPr>
                <w:rFonts w:eastAsia="Times New Roman" w:cs="Times New Roman"/>
                <w:sz w:val="22"/>
                <w:szCs w:val="22"/>
                <w:lang w:val="en-GB" w:eastAsia="en-GB"/>
              </w:rPr>
              <w:t xml:space="preserve">, transfer </w:t>
            </w:r>
            <w:proofErr w:type="spellStart"/>
            <w:r w:rsidRPr="001E60DD">
              <w:rPr>
                <w:rFonts w:eastAsia="Times New Roman" w:cs="Times New Roman"/>
                <w:sz w:val="22"/>
                <w:szCs w:val="22"/>
                <w:lang w:val="en-GB" w:eastAsia="en-GB"/>
              </w:rPr>
              <w:t>stanica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centara</w:t>
            </w:r>
            <w:proofErr w:type="spellEnd"/>
            <w:r w:rsidRPr="001E60DD">
              <w:rPr>
                <w:rFonts w:eastAsia="Times New Roman" w:cs="Times New Roman"/>
                <w:sz w:val="22"/>
                <w:szCs w:val="22"/>
                <w:lang w:val="en-GB" w:eastAsia="en-GB"/>
              </w:rPr>
              <w:t xml:space="preserve"> za </w:t>
            </w:r>
            <w:proofErr w:type="spellStart"/>
            <w:r w:rsidRPr="001E60DD">
              <w:rPr>
                <w:rFonts w:eastAsia="Times New Roman" w:cs="Times New Roman"/>
                <w:sz w:val="22"/>
                <w:szCs w:val="22"/>
                <w:lang w:val="en-GB" w:eastAsia="en-GB"/>
              </w:rPr>
              <w:t>ponovnu</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upotrebu</w:t>
            </w:r>
            <w:proofErr w:type="spellEnd"/>
            <w:r w:rsidRPr="001E60DD">
              <w:rPr>
                <w:rFonts w:eastAsia="Times New Roman" w:cs="Times New Roman"/>
                <w:sz w:val="22"/>
                <w:szCs w:val="22"/>
                <w:lang w:val="en-GB" w:eastAsia="en-GB"/>
              </w:rPr>
              <w:t>.</w:t>
            </w:r>
          </w:p>
        </w:tc>
        <w:tc>
          <w:tcPr>
            <w:tcW w:w="4912" w:type="dxa"/>
            <w:vAlign w:val="center"/>
          </w:tcPr>
          <w:p w14:paraId="4F690A06" w14:textId="75366D01"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Klimatske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promjene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koje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mogu</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povećati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rizike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od</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zagađenja</w:t>
            </w:r>
            <w:proofErr w:type="spellEnd"/>
            <w:r w:rsidRPr="001E60DD">
              <w:rPr>
                <w:rFonts w:eastAsia="Times New Roman" w:cs="Times New Roman"/>
                <w:sz w:val="22"/>
                <w:szCs w:val="22"/>
                <w:lang w:val="en-GB" w:eastAsia="en-GB"/>
              </w:rPr>
              <w:t xml:space="preserve"> usljed </w:t>
            </w:r>
            <w:proofErr w:type="spellStart"/>
            <w:r w:rsidRPr="001E60DD">
              <w:rPr>
                <w:rFonts w:eastAsia="Times New Roman" w:cs="Times New Roman"/>
                <w:sz w:val="22"/>
                <w:szCs w:val="22"/>
                <w:lang w:val="en-GB" w:eastAsia="en-GB"/>
              </w:rPr>
              <w:t>nepravilnog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odlaganja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w:t>
            </w:r>
          </w:p>
        </w:tc>
      </w:tr>
      <w:tr w:rsidR="004A3260" w:rsidRPr="001E60DD" w14:paraId="0CBB1CAC" w14:textId="77777777" w:rsidTr="004A3260">
        <w:trPr>
          <w:trHeight w:val="144"/>
        </w:trPr>
        <w:tc>
          <w:tcPr>
            <w:tcW w:w="0" w:type="auto"/>
            <w:vAlign w:val="center"/>
          </w:tcPr>
          <w:p w14:paraId="49B21FEB" w14:textId="066B6745"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Digitalizacija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sistema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evidencije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praćenja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naplate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usluga</w:t>
            </w:r>
            <w:proofErr w:type="spellEnd"/>
            <w:r w:rsidRPr="001E60DD">
              <w:rPr>
                <w:rFonts w:eastAsia="Times New Roman" w:cs="Times New Roman"/>
                <w:sz w:val="22"/>
                <w:szCs w:val="22"/>
                <w:lang w:val="en-GB" w:eastAsia="en-GB"/>
              </w:rPr>
              <w:t>.</w:t>
            </w:r>
          </w:p>
        </w:tc>
        <w:tc>
          <w:tcPr>
            <w:tcW w:w="4912" w:type="dxa"/>
            <w:vAlign w:val="center"/>
          </w:tcPr>
          <w:p w14:paraId="54BACA40" w14:textId="4400B9B9"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Nedovoljna</w:t>
            </w:r>
            <w:proofErr w:type="spellEnd"/>
            <w:r w:rsidRPr="001E60DD">
              <w:rPr>
                <w:rFonts w:eastAsia="Times New Roman" w:cs="Times New Roman"/>
                <w:sz w:val="22"/>
                <w:szCs w:val="22"/>
                <w:lang w:val="en-GB" w:eastAsia="en-GB"/>
              </w:rPr>
              <w:t xml:space="preserve"> uključenost </w:t>
            </w:r>
            <w:proofErr w:type="spellStart"/>
            <w:r w:rsidRPr="001E60DD">
              <w:rPr>
                <w:rFonts w:eastAsia="Times New Roman" w:cs="Times New Roman"/>
                <w:sz w:val="22"/>
                <w:szCs w:val="22"/>
                <w:lang w:val="en-GB" w:eastAsia="en-GB"/>
              </w:rPr>
              <w:t>građana</w:t>
            </w:r>
            <w:proofErr w:type="spellEnd"/>
            <w:r w:rsidRPr="001E60DD">
              <w:rPr>
                <w:rFonts w:eastAsia="Times New Roman" w:cs="Times New Roman"/>
                <w:sz w:val="22"/>
                <w:szCs w:val="22"/>
                <w:lang w:val="en-GB" w:eastAsia="en-GB"/>
              </w:rPr>
              <w:t xml:space="preserve"> u </w:t>
            </w:r>
            <w:proofErr w:type="spellStart"/>
            <w:r w:rsidRPr="001E60DD">
              <w:rPr>
                <w:rFonts w:eastAsia="Times New Roman" w:cs="Times New Roman"/>
                <w:sz w:val="22"/>
                <w:szCs w:val="22"/>
                <w:lang w:val="en-GB" w:eastAsia="en-GB"/>
              </w:rPr>
              <w:t>odvojeno</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sakupljanje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w:t>
            </w:r>
          </w:p>
        </w:tc>
      </w:tr>
      <w:tr w:rsidR="004A3260" w:rsidRPr="001E60DD" w14:paraId="2837F0E9" w14:textId="77777777" w:rsidTr="004A3260">
        <w:trPr>
          <w:trHeight w:val="120"/>
        </w:trPr>
        <w:tc>
          <w:tcPr>
            <w:tcW w:w="0" w:type="auto"/>
            <w:vAlign w:val="center"/>
          </w:tcPr>
          <w:p w14:paraId="1FAE4C2F" w14:textId="61657B63"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Jačanje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saradnje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privatnim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sektorom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ovlašćenim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operaterima</w:t>
            </w:r>
            <w:proofErr w:type="spellEnd"/>
            <w:r w:rsidRPr="001E60DD">
              <w:rPr>
                <w:rFonts w:eastAsia="Times New Roman" w:cs="Times New Roman"/>
                <w:sz w:val="22"/>
                <w:szCs w:val="22"/>
                <w:lang w:val="en-GB" w:eastAsia="en-GB"/>
              </w:rPr>
              <w:t>.</w:t>
            </w:r>
          </w:p>
        </w:tc>
        <w:tc>
          <w:tcPr>
            <w:tcW w:w="4912" w:type="dxa"/>
            <w:vAlign w:val="center"/>
          </w:tcPr>
          <w:p w14:paraId="6BEA3DF7" w14:textId="6AE1B982"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Nedovoljna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primjena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zakonskih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propisa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inspekcijskih</w:t>
            </w:r>
            <w:proofErr w:type="spellEnd"/>
            <w:r w:rsidRPr="001E60DD">
              <w:rPr>
                <w:rFonts w:eastAsia="Times New Roman" w:cs="Times New Roman"/>
                <w:sz w:val="22"/>
                <w:szCs w:val="22"/>
                <w:lang w:val="en-GB" w:eastAsia="en-GB"/>
              </w:rPr>
              <w:t xml:space="preserve"> mjera.</w:t>
            </w:r>
          </w:p>
        </w:tc>
      </w:tr>
      <w:tr w:rsidR="004A3260" w:rsidRPr="001E60DD" w14:paraId="22428ED9" w14:textId="77777777" w:rsidTr="004A3260">
        <w:trPr>
          <w:trHeight w:val="612"/>
        </w:trPr>
        <w:tc>
          <w:tcPr>
            <w:tcW w:w="0" w:type="auto"/>
            <w:vAlign w:val="center"/>
          </w:tcPr>
          <w:p w14:paraId="24464491" w14:textId="0D3B5D15"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lastRenderedPageBreak/>
              <w:t>Uvođenje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sistema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plati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koliko</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baciš</w:t>
            </w:r>
            <w:proofErr w:type="spellEnd"/>
            <w:r w:rsidRPr="001E60DD">
              <w:rPr>
                <w:rFonts w:eastAsia="Times New Roman" w:cs="Times New Roman"/>
                <w:sz w:val="22"/>
                <w:szCs w:val="22"/>
                <w:lang w:val="en-GB" w:eastAsia="en-GB"/>
              </w:rPr>
              <w:t>" (PAYT).</w:t>
            </w:r>
          </w:p>
        </w:tc>
        <w:tc>
          <w:tcPr>
            <w:tcW w:w="4912" w:type="dxa"/>
            <w:vAlign w:val="center"/>
          </w:tcPr>
          <w:p w14:paraId="10CCF7AF" w14:textId="28AB17AF"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Nelegalno</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odlaganje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javnim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privatnim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površinama</w:t>
            </w:r>
            <w:proofErr w:type="spellEnd"/>
            <w:r w:rsidRPr="001E60DD">
              <w:rPr>
                <w:rFonts w:eastAsia="Times New Roman" w:cs="Times New Roman"/>
                <w:sz w:val="22"/>
                <w:szCs w:val="22"/>
                <w:lang w:val="en-GB" w:eastAsia="en-GB"/>
              </w:rPr>
              <w:t>.</w:t>
            </w:r>
          </w:p>
        </w:tc>
      </w:tr>
      <w:tr w:rsidR="004A3260" w:rsidRPr="001E60DD" w14:paraId="019C0E1A" w14:textId="77777777" w:rsidTr="004A3260">
        <w:tc>
          <w:tcPr>
            <w:tcW w:w="0" w:type="auto"/>
            <w:vAlign w:val="center"/>
          </w:tcPr>
          <w:p w14:paraId="2B0B7B0C" w14:textId="396EB97C"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Razvoj</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lokalnih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postrojenja</w:t>
            </w:r>
            <w:proofErr w:type="spellEnd"/>
            <w:r w:rsidRPr="001E60DD">
              <w:rPr>
                <w:rFonts w:eastAsia="Times New Roman" w:cs="Times New Roman"/>
                <w:sz w:val="22"/>
                <w:szCs w:val="22"/>
                <w:lang w:val="en-GB" w:eastAsia="en-GB"/>
              </w:rPr>
              <w:t xml:space="preserve"> za </w:t>
            </w:r>
            <w:proofErr w:type="spellStart"/>
            <w:r w:rsidRPr="001E60DD">
              <w:rPr>
                <w:rFonts w:eastAsia="Times New Roman" w:cs="Times New Roman"/>
                <w:sz w:val="22"/>
                <w:szCs w:val="22"/>
                <w:lang w:val="en-GB" w:eastAsia="en-GB"/>
              </w:rPr>
              <w:t>tretman</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biootpada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kompostiranje</w:t>
            </w:r>
            <w:proofErr w:type="spellEnd"/>
            <w:r w:rsidRPr="001E60DD">
              <w:rPr>
                <w:rFonts w:eastAsia="Times New Roman" w:cs="Times New Roman"/>
                <w:sz w:val="22"/>
                <w:szCs w:val="22"/>
                <w:lang w:val="en-GB" w:eastAsia="en-GB"/>
              </w:rPr>
              <w:t>).</w:t>
            </w:r>
          </w:p>
        </w:tc>
        <w:tc>
          <w:tcPr>
            <w:tcW w:w="4912" w:type="dxa"/>
            <w:vAlign w:val="center"/>
          </w:tcPr>
          <w:p w14:paraId="0A147EA2" w14:textId="5D633B81"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Kašnjenje</w:t>
            </w:r>
            <w:proofErr w:type="spellEnd"/>
            <w:r w:rsidRPr="001E60DD">
              <w:rPr>
                <w:rFonts w:eastAsia="Times New Roman" w:cs="Times New Roman"/>
                <w:sz w:val="22"/>
                <w:szCs w:val="22"/>
                <w:lang w:val="en-GB" w:eastAsia="en-GB"/>
              </w:rPr>
              <w:t xml:space="preserve"> u </w:t>
            </w:r>
            <w:proofErr w:type="spellStart"/>
            <w:r w:rsidRPr="001E60DD">
              <w:rPr>
                <w:rFonts w:eastAsia="Times New Roman" w:cs="Times New Roman"/>
                <w:sz w:val="22"/>
                <w:szCs w:val="22"/>
                <w:lang w:val="en-GB" w:eastAsia="en-GB"/>
              </w:rPr>
              <w:t>izgradnji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regionalne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infrastrukture</w:t>
            </w:r>
            <w:proofErr w:type="spellEnd"/>
            <w:r w:rsidRPr="001E60DD">
              <w:rPr>
                <w:rFonts w:eastAsia="Times New Roman" w:cs="Times New Roman"/>
                <w:sz w:val="22"/>
                <w:szCs w:val="22"/>
                <w:lang w:val="en-GB" w:eastAsia="en-GB"/>
              </w:rPr>
              <w:t xml:space="preserve"> za </w:t>
            </w:r>
            <w:proofErr w:type="spellStart"/>
            <w:r w:rsidRPr="001E60DD">
              <w:rPr>
                <w:rFonts w:eastAsia="Times New Roman" w:cs="Times New Roman"/>
                <w:sz w:val="22"/>
                <w:szCs w:val="22"/>
                <w:lang w:val="en-GB" w:eastAsia="en-GB"/>
              </w:rPr>
              <w:t>upravljanje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otpadom</w:t>
            </w:r>
            <w:proofErr w:type="spellEnd"/>
            <w:r w:rsidRPr="001E60DD">
              <w:rPr>
                <w:rFonts w:eastAsia="Times New Roman" w:cs="Times New Roman"/>
                <w:sz w:val="22"/>
                <w:szCs w:val="22"/>
                <w:lang w:val="en-GB" w:eastAsia="en-GB"/>
              </w:rPr>
              <w:t>.</w:t>
            </w:r>
          </w:p>
        </w:tc>
      </w:tr>
      <w:tr w:rsidR="004A3260" w:rsidRPr="001E60DD" w14:paraId="720D932E" w14:textId="77777777" w:rsidTr="004A3260">
        <w:tc>
          <w:tcPr>
            <w:tcW w:w="0" w:type="auto"/>
            <w:vAlign w:val="center"/>
          </w:tcPr>
          <w:p w14:paraId="250BAC27" w14:textId="67CE8F21"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Edukativne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kampanje</w:t>
            </w:r>
            <w:proofErr w:type="spellEnd"/>
            <w:r w:rsidRPr="001E60DD">
              <w:rPr>
                <w:rFonts w:eastAsia="Times New Roman" w:cs="Times New Roman"/>
                <w:sz w:val="22"/>
                <w:szCs w:val="22"/>
                <w:lang w:val="en-GB" w:eastAsia="en-GB"/>
              </w:rPr>
              <w:t xml:space="preserve"> u </w:t>
            </w:r>
            <w:proofErr w:type="spellStart"/>
            <w:r w:rsidRPr="001E60DD">
              <w:rPr>
                <w:rFonts w:eastAsia="Times New Roman" w:cs="Times New Roman"/>
                <w:sz w:val="22"/>
                <w:szCs w:val="22"/>
                <w:lang w:val="en-GB" w:eastAsia="en-GB"/>
              </w:rPr>
              <w:t>školama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lokalnim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zajednicama</w:t>
            </w:r>
            <w:proofErr w:type="spellEnd"/>
            <w:r w:rsidRPr="001E60DD">
              <w:rPr>
                <w:rFonts w:eastAsia="Times New Roman" w:cs="Times New Roman"/>
                <w:sz w:val="22"/>
                <w:szCs w:val="22"/>
                <w:lang w:val="en-GB" w:eastAsia="en-GB"/>
              </w:rPr>
              <w:t>.</w:t>
            </w:r>
          </w:p>
        </w:tc>
        <w:tc>
          <w:tcPr>
            <w:tcW w:w="4912" w:type="dxa"/>
            <w:vAlign w:val="center"/>
          </w:tcPr>
          <w:p w14:paraId="02877F45" w14:textId="42EEBC93"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Nedostatak</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stručnog</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kadra</w:t>
            </w:r>
            <w:proofErr w:type="spellEnd"/>
            <w:r w:rsidRPr="001E60DD">
              <w:rPr>
                <w:rFonts w:eastAsia="Times New Roman" w:cs="Times New Roman"/>
                <w:sz w:val="22"/>
                <w:szCs w:val="22"/>
                <w:lang w:val="en-GB" w:eastAsia="en-GB"/>
              </w:rPr>
              <w:t xml:space="preserve"> za </w:t>
            </w:r>
            <w:proofErr w:type="spellStart"/>
            <w:r w:rsidRPr="001E60DD">
              <w:rPr>
                <w:rFonts w:eastAsia="Times New Roman" w:cs="Times New Roman"/>
                <w:sz w:val="22"/>
                <w:szCs w:val="22"/>
                <w:lang w:val="en-GB" w:eastAsia="en-GB"/>
              </w:rPr>
              <w:t>upravljanje</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složenim</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sistemima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otpada</w:t>
            </w:r>
            <w:proofErr w:type="spellEnd"/>
            <w:r w:rsidRPr="001E60DD">
              <w:rPr>
                <w:rFonts w:eastAsia="Times New Roman" w:cs="Times New Roman"/>
                <w:sz w:val="22"/>
                <w:szCs w:val="22"/>
                <w:lang w:val="en-GB" w:eastAsia="en-GB"/>
              </w:rPr>
              <w:t>.</w:t>
            </w:r>
          </w:p>
        </w:tc>
      </w:tr>
      <w:tr w:rsidR="004A3260" w:rsidRPr="001E60DD" w14:paraId="5A398FFE" w14:textId="77777777" w:rsidTr="004A3260">
        <w:tc>
          <w:tcPr>
            <w:tcW w:w="0" w:type="auto"/>
            <w:vAlign w:val="center"/>
          </w:tcPr>
          <w:p w14:paraId="3BE8FCC0" w14:textId="7A55D0F5"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Primjena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pametnih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tehnologija</w:t>
            </w:r>
            <w:proofErr w:type="spellEnd"/>
            <w:r w:rsidRPr="001E60DD">
              <w:rPr>
                <w:rFonts w:eastAsia="Times New Roman" w:cs="Times New Roman"/>
                <w:sz w:val="22"/>
                <w:szCs w:val="22"/>
                <w:lang w:val="en-GB" w:eastAsia="en-GB"/>
              </w:rPr>
              <w:t xml:space="preserve"> (GIS, senzori, </w:t>
            </w:r>
            <w:proofErr w:type="spellStart"/>
            <w:r w:rsidRPr="001E60DD">
              <w:rPr>
                <w:rFonts w:eastAsia="Times New Roman" w:cs="Times New Roman"/>
                <w:sz w:val="22"/>
                <w:szCs w:val="22"/>
                <w:lang w:val="en-GB" w:eastAsia="en-GB"/>
              </w:rPr>
              <w:t>pametni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kontejneri</w:t>
            </w:r>
            <w:proofErr w:type="spellEnd"/>
            <w:r w:rsidRPr="001E60DD">
              <w:rPr>
                <w:rFonts w:eastAsia="Times New Roman" w:cs="Times New Roman"/>
                <w:sz w:val="22"/>
                <w:szCs w:val="22"/>
                <w:lang w:val="en-GB" w:eastAsia="en-GB"/>
              </w:rPr>
              <w:t>).</w:t>
            </w:r>
          </w:p>
        </w:tc>
        <w:tc>
          <w:tcPr>
            <w:tcW w:w="4912" w:type="dxa"/>
            <w:vAlign w:val="center"/>
          </w:tcPr>
          <w:p w14:paraId="21B23B3C" w14:textId="5BC51EC7" w:rsidR="004A3260" w:rsidRPr="001E60DD" w:rsidRDefault="004A3260" w:rsidP="004A3260">
            <w:pPr>
              <w:spacing w:before="0" w:after="0" w:line="240" w:lineRule="auto"/>
              <w:jc w:val="left"/>
              <w:rPr>
                <w:rFonts w:eastAsia="Times New Roman" w:cs="Times New Roman"/>
                <w:sz w:val="22"/>
                <w:szCs w:val="22"/>
                <w:lang w:val="en-GB" w:eastAsia="en-GB"/>
              </w:rPr>
            </w:pPr>
            <w:proofErr w:type="spellStart"/>
            <w:r w:rsidRPr="001E60DD">
              <w:rPr>
                <w:rFonts w:eastAsia="Times New Roman" w:cs="Times New Roman"/>
                <w:sz w:val="22"/>
                <w:szCs w:val="22"/>
                <w:lang w:val="en-GB" w:eastAsia="en-GB"/>
              </w:rPr>
              <w:t>Rizik</w:t>
            </w:r>
            <w:proofErr w:type="spellEnd"/>
            <w:r w:rsidRPr="001E60DD">
              <w:rPr>
                <w:rFonts w:eastAsia="Times New Roman" w:cs="Times New Roman"/>
                <w:sz w:val="22"/>
                <w:szCs w:val="22"/>
                <w:lang w:val="en-GB" w:eastAsia="en-GB"/>
              </w:rPr>
              <w:t xml:space="preserve"> od </w:t>
            </w:r>
            <w:proofErr w:type="spellStart"/>
            <w:r w:rsidRPr="001E60DD">
              <w:rPr>
                <w:rFonts w:eastAsia="Times New Roman" w:cs="Times New Roman"/>
                <w:sz w:val="22"/>
                <w:szCs w:val="22"/>
                <w:lang w:val="en-GB" w:eastAsia="en-GB"/>
              </w:rPr>
              <w:t>neispunjavanja</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nacionalnih</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i</w:t>
            </w:r>
            <w:proofErr w:type="spellEnd"/>
            <w:r w:rsidRPr="001E60DD">
              <w:rPr>
                <w:rFonts w:eastAsia="Times New Roman" w:cs="Times New Roman"/>
                <w:sz w:val="22"/>
                <w:szCs w:val="22"/>
                <w:lang w:val="en-GB" w:eastAsia="en-GB"/>
              </w:rPr>
              <w:t xml:space="preserve"> EU </w:t>
            </w:r>
            <w:proofErr w:type="spellStart"/>
            <w:r w:rsidRPr="001E60DD">
              <w:rPr>
                <w:rFonts w:eastAsia="Times New Roman" w:cs="Times New Roman"/>
                <w:sz w:val="22"/>
                <w:szCs w:val="22"/>
                <w:lang w:val="en-GB" w:eastAsia="en-GB"/>
              </w:rPr>
              <w:t>ciljeva</w:t>
            </w:r>
            <w:proofErr w:type="spellEnd"/>
            <w:r w:rsidRPr="001E60DD">
              <w:rPr>
                <w:rFonts w:eastAsia="Times New Roman" w:cs="Times New Roman"/>
                <w:sz w:val="22"/>
                <w:szCs w:val="22"/>
                <w:lang w:val="en-GB" w:eastAsia="en-GB"/>
              </w:rPr>
              <w:t xml:space="preserve"> u </w:t>
            </w:r>
            <w:proofErr w:type="spellStart"/>
            <w:r w:rsidRPr="001E60DD">
              <w:rPr>
                <w:rFonts w:eastAsia="Times New Roman" w:cs="Times New Roman"/>
                <w:sz w:val="22"/>
                <w:szCs w:val="22"/>
                <w:lang w:val="en-GB" w:eastAsia="en-GB"/>
              </w:rPr>
              <w:t>oblasti</w:t>
            </w:r>
            <w:proofErr w:type="spellEnd"/>
            <w:r w:rsidRPr="001E60DD">
              <w:rPr>
                <w:rFonts w:eastAsia="Times New Roman" w:cs="Times New Roman"/>
                <w:sz w:val="22"/>
                <w:szCs w:val="22"/>
                <w:lang w:val="en-GB" w:eastAsia="en-GB"/>
              </w:rPr>
              <w:t xml:space="preserve"> </w:t>
            </w:r>
            <w:proofErr w:type="spellStart"/>
            <w:r w:rsidRPr="001E60DD">
              <w:rPr>
                <w:rFonts w:eastAsia="Times New Roman" w:cs="Times New Roman"/>
                <w:sz w:val="22"/>
                <w:szCs w:val="22"/>
                <w:lang w:val="en-GB" w:eastAsia="en-GB"/>
              </w:rPr>
              <w:t>reciklaže</w:t>
            </w:r>
            <w:proofErr w:type="spellEnd"/>
            <w:r w:rsidRPr="001E60DD">
              <w:rPr>
                <w:rFonts w:eastAsia="Times New Roman" w:cs="Times New Roman"/>
                <w:sz w:val="22"/>
                <w:szCs w:val="22"/>
                <w:lang w:val="en-GB" w:eastAsia="en-GB"/>
              </w:rPr>
              <w:t>.</w:t>
            </w:r>
          </w:p>
        </w:tc>
      </w:tr>
      <w:tr w:rsidR="004A3260" w:rsidRPr="001E60DD" w14:paraId="6AE0B48C" w14:textId="77777777" w:rsidTr="004A3260">
        <w:tc>
          <w:tcPr>
            <w:tcW w:w="0" w:type="auto"/>
          </w:tcPr>
          <w:p w14:paraId="33FBF261" w14:textId="77777777" w:rsidR="004A3260" w:rsidRPr="001E60DD" w:rsidRDefault="004A3260" w:rsidP="004A3260">
            <w:pPr>
              <w:spacing w:before="0" w:after="0" w:line="240" w:lineRule="auto"/>
              <w:jc w:val="left"/>
              <w:rPr>
                <w:rFonts w:eastAsia="Times New Roman" w:cs="Times New Roman"/>
                <w:sz w:val="22"/>
                <w:szCs w:val="22"/>
                <w:lang w:val="en-GB" w:eastAsia="en-GB"/>
              </w:rPr>
            </w:pPr>
          </w:p>
        </w:tc>
        <w:tc>
          <w:tcPr>
            <w:tcW w:w="4912" w:type="dxa"/>
          </w:tcPr>
          <w:p w14:paraId="3EE8339D" w14:textId="72C3E555" w:rsidR="004A3260" w:rsidRPr="001E60DD" w:rsidRDefault="00A54A89" w:rsidP="00104D60">
            <w:pPr>
              <w:spacing w:before="0" w:after="0" w:line="240" w:lineRule="auto"/>
              <w:jc w:val="left"/>
              <w:rPr>
                <w:rFonts w:eastAsia="Times New Roman" w:cs="Times New Roman"/>
                <w:sz w:val="22"/>
                <w:szCs w:val="22"/>
                <w:lang w:eastAsia="en-GB"/>
              </w:rPr>
            </w:pPr>
            <w:r w:rsidRPr="001E60DD">
              <w:rPr>
                <w:rFonts w:eastAsia="Times New Roman" w:cs="Times New Roman"/>
                <w:sz w:val="22"/>
                <w:szCs w:val="22"/>
                <w:lang w:eastAsia="en-GB"/>
              </w:rPr>
              <w:t>Niska svijest građana o važnosti reciklaže i odvojenog prikupljanja otpada</w:t>
            </w:r>
          </w:p>
        </w:tc>
      </w:tr>
    </w:tbl>
    <w:p w14:paraId="4F878976" w14:textId="77777777" w:rsidR="004A3260" w:rsidRPr="00996C79" w:rsidRDefault="004A3260" w:rsidP="00996C79">
      <w:pPr>
        <w:spacing w:before="0" w:after="0" w:line="240" w:lineRule="auto"/>
        <w:jc w:val="left"/>
        <w:rPr>
          <w:rFonts w:ascii="Times New Roman" w:eastAsia="Times New Roman" w:hAnsi="Times New Roman" w:cs="Times New Roman"/>
          <w:sz w:val="22"/>
          <w:szCs w:val="22"/>
          <w:lang w:val="en-GB" w:eastAsia="en-GB"/>
        </w:rPr>
      </w:pPr>
    </w:p>
    <w:p w14:paraId="37525C34" w14:textId="6041E96F" w:rsidR="00996C79" w:rsidRPr="001E60DD" w:rsidRDefault="00996C79" w:rsidP="00104D60">
      <w:pPr>
        <w:pStyle w:val="Heading2"/>
        <w:rPr>
          <w:rFonts w:asciiTheme="minorHAnsi" w:hAnsiTheme="minorHAnsi"/>
          <w:sz w:val="22"/>
          <w:szCs w:val="22"/>
          <w:lang w:val="en-GB" w:eastAsia="en-GB"/>
        </w:rPr>
      </w:pPr>
      <w:bookmarkStart w:id="22" w:name="_Toc241648881"/>
      <w:proofErr w:type="spellStart"/>
      <w:r w:rsidRPr="001E60DD">
        <w:rPr>
          <w:rFonts w:asciiTheme="minorHAnsi" w:hAnsiTheme="minorHAnsi"/>
          <w:lang w:val="en-GB" w:eastAsia="en-GB"/>
        </w:rPr>
        <w:t>Strateške</w:t>
      </w:r>
      <w:proofErr w:type="spellEnd"/>
      <w:r w:rsidRPr="001E60DD">
        <w:rPr>
          <w:rFonts w:asciiTheme="minorHAnsi" w:hAnsiTheme="minorHAnsi"/>
          <w:lang w:val="en-GB" w:eastAsia="en-GB"/>
        </w:rPr>
        <w:t xml:space="preserve"> </w:t>
      </w:r>
      <w:proofErr w:type="spellStart"/>
      <w:r w:rsidRPr="001E60DD">
        <w:rPr>
          <w:rFonts w:asciiTheme="minorHAnsi" w:hAnsiTheme="minorHAnsi"/>
          <w:lang w:val="en-GB" w:eastAsia="en-GB"/>
        </w:rPr>
        <w:t>implikacije</w:t>
      </w:r>
      <w:proofErr w:type="spellEnd"/>
      <w:r w:rsidRPr="001E60DD">
        <w:rPr>
          <w:rFonts w:asciiTheme="minorHAnsi" w:hAnsiTheme="minorHAnsi"/>
          <w:lang w:val="en-GB" w:eastAsia="en-GB"/>
        </w:rPr>
        <w:t xml:space="preserve"> SWOT </w:t>
      </w:r>
      <w:proofErr w:type="spellStart"/>
      <w:r w:rsidRPr="001E60DD">
        <w:rPr>
          <w:rFonts w:asciiTheme="minorHAnsi" w:hAnsiTheme="minorHAnsi"/>
          <w:lang w:val="en-GB" w:eastAsia="en-GB"/>
        </w:rPr>
        <w:t>analize</w:t>
      </w:r>
      <w:bookmarkEnd w:id="22"/>
      <w:proofErr w:type="spellEnd"/>
    </w:p>
    <w:p w14:paraId="6DA7F6E0" w14:textId="77777777" w:rsidR="00996C79" w:rsidRPr="00497198" w:rsidRDefault="00996C79" w:rsidP="00347E54">
      <w:pPr>
        <w:spacing w:before="100" w:beforeAutospacing="1" w:after="100" w:afterAutospacing="1" w:line="240" w:lineRule="auto"/>
      </w:pPr>
      <w:r w:rsidRPr="00497198">
        <w:t>Na osnovu sprovedene SWOT analize mogu se definisati prioritetni pravci razvoja sistema upravljanja otpadom u opštini Nikšić:</w:t>
      </w:r>
    </w:p>
    <w:p w14:paraId="5FB6F439" w14:textId="77777777" w:rsidR="00996C79" w:rsidRPr="00497198" w:rsidRDefault="00996C79" w:rsidP="00DF6A1A">
      <w:pPr>
        <w:numPr>
          <w:ilvl w:val="0"/>
          <w:numId w:val="8"/>
        </w:numPr>
        <w:spacing w:before="100" w:beforeAutospacing="1" w:after="100" w:afterAutospacing="1" w:line="240" w:lineRule="auto"/>
      </w:pPr>
      <w:r w:rsidRPr="00497198">
        <w:t xml:space="preserve">Iskoristiti postojeće institucionalne kapacitete za razvoj sistema odvojenog sakupljanja otpada i povećanje stope reciklaže. </w:t>
      </w:r>
    </w:p>
    <w:p w14:paraId="08C40A7F" w14:textId="77777777" w:rsidR="00996C79" w:rsidRPr="00497198" w:rsidRDefault="00996C79" w:rsidP="00DF6A1A">
      <w:pPr>
        <w:numPr>
          <w:ilvl w:val="0"/>
          <w:numId w:val="8"/>
        </w:numPr>
        <w:spacing w:before="100" w:beforeAutospacing="1" w:after="100" w:afterAutospacing="1" w:line="240" w:lineRule="auto"/>
      </w:pPr>
      <w:r w:rsidRPr="00497198">
        <w:t xml:space="preserve">Povećati ulaganja u infrastrukturu, posebno u </w:t>
      </w:r>
      <w:proofErr w:type="spellStart"/>
      <w:r w:rsidRPr="00497198">
        <w:t>reciklažna</w:t>
      </w:r>
      <w:proofErr w:type="spellEnd"/>
      <w:r w:rsidRPr="00497198">
        <w:t xml:space="preserve"> dvorišta, zelena ostrva, centre za ponovnu upotrebu i postrojenja za tretman </w:t>
      </w:r>
      <w:proofErr w:type="spellStart"/>
      <w:r w:rsidRPr="00497198">
        <w:t>biootpada</w:t>
      </w:r>
      <w:proofErr w:type="spellEnd"/>
      <w:r w:rsidRPr="00497198">
        <w:t xml:space="preserve">. </w:t>
      </w:r>
    </w:p>
    <w:p w14:paraId="63D3712B" w14:textId="77777777" w:rsidR="00996C79" w:rsidRPr="00497198" w:rsidRDefault="00996C79" w:rsidP="00DF6A1A">
      <w:pPr>
        <w:numPr>
          <w:ilvl w:val="0"/>
          <w:numId w:val="8"/>
        </w:numPr>
        <w:spacing w:before="100" w:beforeAutospacing="1" w:after="100" w:afterAutospacing="1" w:line="240" w:lineRule="auto"/>
      </w:pPr>
      <w:r w:rsidRPr="00497198">
        <w:t xml:space="preserve">Uvesti digitalne alate za evidenciju tokova otpada, optimizaciju ruta sakupljanja i praćenje učinka sistema. </w:t>
      </w:r>
    </w:p>
    <w:p w14:paraId="41A95FF4" w14:textId="77777777" w:rsidR="00996C79" w:rsidRPr="00497198" w:rsidRDefault="00996C79" w:rsidP="00DF6A1A">
      <w:pPr>
        <w:numPr>
          <w:ilvl w:val="0"/>
          <w:numId w:val="8"/>
        </w:numPr>
        <w:spacing w:before="100" w:beforeAutospacing="1" w:after="100" w:afterAutospacing="1" w:line="240" w:lineRule="auto"/>
      </w:pPr>
      <w:r w:rsidRPr="00497198">
        <w:t xml:space="preserve">Primijeniti EPR i PAYT modele radi povećanja finansijske održivosti i motivisanja građana na smanjenje nastanka otpada. </w:t>
      </w:r>
    </w:p>
    <w:p w14:paraId="19D2EB9C" w14:textId="77777777" w:rsidR="00996C79" w:rsidRPr="00497198" w:rsidRDefault="00996C79" w:rsidP="00DF6A1A">
      <w:pPr>
        <w:numPr>
          <w:ilvl w:val="0"/>
          <w:numId w:val="8"/>
        </w:numPr>
        <w:spacing w:before="100" w:beforeAutospacing="1" w:after="100" w:afterAutospacing="1" w:line="240" w:lineRule="auto"/>
      </w:pPr>
      <w:r w:rsidRPr="00497198">
        <w:t xml:space="preserve">Ojačati inspekcijski nadzor nad nelegalnim odlaganjem komunalnog i neopasnog građevinskog otpada. </w:t>
      </w:r>
    </w:p>
    <w:p w14:paraId="4BA57C97" w14:textId="77777777" w:rsidR="00996C79" w:rsidRPr="00497198" w:rsidRDefault="00996C79" w:rsidP="00DF6A1A">
      <w:pPr>
        <w:numPr>
          <w:ilvl w:val="0"/>
          <w:numId w:val="8"/>
        </w:numPr>
        <w:spacing w:before="100" w:beforeAutospacing="1" w:after="100" w:afterAutospacing="1" w:line="240" w:lineRule="auto"/>
      </w:pPr>
      <w:r w:rsidRPr="00497198">
        <w:t xml:space="preserve">Intenzivirati edukaciju građana, privrede i javnih ustanova o pravilnom razvrstavanju otpada i principima cirkularne ekonomije. </w:t>
      </w:r>
    </w:p>
    <w:p w14:paraId="26A97A2F" w14:textId="77777777" w:rsidR="00996C79" w:rsidRPr="00497198" w:rsidRDefault="00996C79" w:rsidP="00DF6A1A">
      <w:pPr>
        <w:numPr>
          <w:ilvl w:val="0"/>
          <w:numId w:val="8"/>
        </w:numPr>
        <w:spacing w:before="100" w:beforeAutospacing="1" w:after="100" w:afterAutospacing="1" w:line="240" w:lineRule="auto"/>
      </w:pPr>
      <w:r w:rsidRPr="00497198">
        <w:t>Povećati iskorišćenost dostupnih međunarodnih fondova za modernizaciju sistema upravljanja otpadom i usklađivanje sa zahtjevima EU.</w:t>
      </w:r>
    </w:p>
    <w:p w14:paraId="7D5124E8" w14:textId="4437715D" w:rsidR="005C3C71" w:rsidRPr="00AB7815" w:rsidRDefault="005C3C71" w:rsidP="00347E54"/>
    <w:p w14:paraId="2D01E61F" w14:textId="1C9BA308" w:rsidR="005C3C71" w:rsidRPr="00F75C01" w:rsidRDefault="005C3C71" w:rsidP="006B1980">
      <w:pPr>
        <w:pStyle w:val="Heading1"/>
      </w:pPr>
      <w:bookmarkStart w:id="23" w:name="_Toc241648882"/>
      <w:r w:rsidRPr="00F75C01">
        <w:lastRenderedPageBreak/>
        <w:t>Vizija</w:t>
      </w:r>
      <w:bookmarkEnd w:id="23"/>
    </w:p>
    <w:p w14:paraId="1BB9450C" w14:textId="56779C50" w:rsidR="00556E05" w:rsidRPr="007B7059" w:rsidRDefault="00556E05" w:rsidP="00556E05">
      <w:r w:rsidRPr="007B7059">
        <w:t xml:space="preserve">Opština Nikšić uspostavlja moderan, efikasan i održiv sistem upravljanja komunalnim i </w:t>
      </w:r>
      <w:proofErr w:type="spellStart"/>
      <w:r w:rsidRPr="007B7059">
        <w:t>neopasnim</w:t>
      </w:r>
      <w:proofErr w:type="spellEnd"/>
      <w:r w:rsidRPr="007B7059">
        <w:t xml:space="preserve"> građevinskim otpadom zasnovan na principima cirkularne ekonomije, zaštite životne sredine i racionalnog korišćenja resursa. Sistem se razvija tako da otpad ne predstavlja isključivo trošak i opterećenje za lokalnu zajednicu, već resurs koji se, gdje god je to tehnički, ekonomski i ekološki opravdano, ponovo uvodi u proizvodne i druge korisne tokove.</w:t>
      </w:r>
    </w:p>
    <w:p w14:paraId="2D9A9E79" w14:textId="77777777" w:rsidR="00556E05" w:rsidRPr="007B7059" w:rsidRDefault="00556E05" w:rsidP="00556E05">
      <w:r w:rsidRPr="007B7059">
        <w:t xml:space="preserve">Vizija Opštine Nikšić podrazumijeva prelazak sa </w:t>
      </w:r>
      <w:proofErr w:type="spellStart"/>
      <w:r w:rsidRPr="007B7059">
        <w:t>pretežno</w:t>
      </w:r>
      <w:proofErr w:type="spellEnd"/>
      <w:r w:rsidRPr="007B7059">
        <w:t xml:space="preserve"> linearnog modela „</w:t>
      </w:r>
      <w:proofErr w:type="spellStart"/>
      <w:r w:rsidRPr="007B7059">
        <w:t>proizvedi</w:t>
      </w:r>
      <w:proofErr w:type="spellEnd"/>
      <w:r w:rsidRPr="007B7059">
        <w:t xml:space="preserve">–iskoristi–odbaci“ na integrisani sistem upravljanja otpadom u kojem se prioritet daje </w:t>
      </w:r>
      <w:proofErr w:type="spellStart"/>
      <w:r w:rsidRPr="007B7059">
        <w:t>sprečavanju</w:t>
      </w:r>
      <w:proofErr w:type="spellEnd"/>
      <w:r w:rsidRPr="007B7059">
        <w:t xml:space="preserve"> nastanka otpada, ponovnoj upotrebi, pripremi za ponovnu upotrebu, reciklaži i drugim oblicima valorizacije, dok se odlaganje koristi kao krajnja opcija. Poseban značaj ima unapređenje upravljanja </w:t>
      </w:r>
      <w:proofErr w:type="spellStart"/>
      <w:r w:rsidRPr="007B7059">
        <w:t>neopasnim</w:t>
      </w:r>
      <w:proofErr w:type="spellEnd"/>
      <w:r w:rsidRPr="007B7059">
        <w:t xml:space="preserve"> građevinskim otpadom, imajući u vidu njegov potencijal za ponovnu upotrebu i reciklažu, posebno kroz proizvodnju sekundarnih sirovina i materijala za potrebe građevinskog sektora.</w:t>
      </w:r>
    </w:p>
    <w:p w14:paraId="1FBE5BE1" w14:textId="77777777" w:rsidR="00556E05" w:rsidRPr="007B7059" w:rsidRDefault="00556E05" w:rsidP="00556E05">
      <w:r w:rsidRPr="007B7059">
        <w:t>U budućem sistemu građani, privredni subjekti, izvođači građevinskih radova, javne ustanove i komunalne službe imaju jasno definisane uloge i odgovornosti. Razvija se infrastruktura koja omogućava jednostavno, dostupno i kontrolisano odvajanje, sakupljanje, transport, obradu i reciklažu otpada. Posebna pažnja posvećuje se uspostavljanju odgovarajućih punktova i kapaciteta za odvojeno sakupljanje, reciklažu i obradu građevinskog otpada, kao i unapređenju sistema evidencije i praćenja tokova otpada.</w:t>
      </w:r>
    </w:p>
    <w:p w14:paraId="64D78AFF" w14:textId="2159C979" w:rsidR="00556E05" w:rsidRPr="007B7059" w:rsidRDefault="00556E05" w:rsidP="00556E05">
      <w:r w:rsidRPr="007B7059">
        <w:t xml:space="preserve">Vizija podrazumijeva i stvaranje čistijeg, zdravijeg i uređenijeg prostora Nikšića, uz smanjenje količina otpada koje se odlažu, </w:t>
      </w:r>
      <w:proofErr w:type="spellStart"/>
      <w:r w:rsidRPr="007B7059">
        <w:t>sprečavanje</w:t>
      </w:r>
      <w:proofErr w:type="spellEnd"/>
      <w:r w:rsidRPr="007B7059">
        <w:t xml:space="preserve"> nastanka divljih </w:t>
      </w:r>
      <w:r w:rsidR="001E60DD" w:rsidRPr="007B7059">
        <w:t>deponija</w:t>
      </w:r>
      <w:r w:rsidRPr="007B7059">
        <w:t xml:space="preserve"> i smanjenje negativnih uticaja otpada na zemljište, vodu, vazduh i </w:t>
      </w:r>
      <w:r w:rsidR="001E60DD" w:rsidRPr="007B7059">
        <w:t>ekosistem u cjelini</w:t>
      </w:r>
      <w:r w:rsidRPr="007B7059">
        <w:t xml:space="preserve">. Istovremeno, </w:t>
      </w:r>
      <w:proofErr w:type="spellStart"/>
      <w:r w:rsidRPr="007B7059">
        <w:t>unapređenjem</w:t>
      </w:r>
      <w:proofErr w:type="spellEnd"/>
      <w:r w:rsidRPr="007B7059">
        <w:t xml:space="preserve"> sistema sakupljanja, obrade i valorizacije otpada stvaraju se uslovi za efikasnije korišćenje javnih sredstava, razvoj lokalnog tržišta sekundarnih sirovina i otvaranje mogućnosti za nova zelena radna mjesta i poslovne modele.</w:t>
      </w:r>
    </w:p>
    <w:p w14:paraId="3BFC44AF" w14:textId="77777777" w:rsidR="00556E05" w:rsidRPr="007B7059" w:rsidRDefault="00556E05" w:rsidP="00556E05">
      <w:r w:rsidRPr="007B7059">
        <w:t xml:space="preserve">Važan element vizije jeste digitalizovan i transparentan sistem upravljanja otpadom, zasnovan na pouzdanim podacima o količinama, vrstama, porijeklu, kretanju i načinu zbrinjavanja otpada. </w:t>
      </w:r>
      <w:proofErr w:type="spellStart"/>
      <w:r w:rsidRPr="007B7059">
        <w:t>Pravovremeno</w:t>
      </w:r>
      <w:proofErr w:type="spellEnd"/>
      <w:r w:rsidRPr="007B7059">
        <w:t xml:space="preserve"> prikupljanje i analiza podataka omogućiće kvalitetnije planiranje infrastrukture, optimizaciju komunalnih usluga, efikasniju kontrolu i donošenje odluka zasnovanih na stvarnim potrebama Opštine.</w:t>
      </w:r>
    </w:p>
    <w:p w14:paraId="57E3C491" w14:textId="77777777" w:rsidR="00556E05" w:rsidRPr="007B7059" w:rsidRDefault="00556E05" w:rsidP="00556E05">
      <w:r w:rsidRPr="007B7059">
        <w:t>Ostvarenje vizije zahtijeva aktivno učešće svih zainteresovanih strana. Zbog toga Opština Nikšić razvija kontinuiranu komunikaciju sa građanima i privredom, sprovodi programe informisanja i edukacije i podstiče odgovorno ponašanje prema otpadu. Posebno se promovišu principi „zagađivač plaća“, odgovornost proizvođača otpada i hijerarhija upravljanja otpadom.</w:t>
      </w:r>
    </w:p>
    <w:p w14:paraId="57F8C418" w14:textId="0CD0EED7" w:rsidR="00556E05" w:rsidRPr="007B7059" w:rsidRDefault="00556E05" w:rsidP="00556E05">
      <w:r w:rsidRPr="007B7059">
        <w:t xml:space="preserve">Krajnji cilj je da Nikšić postane primjer dobre lokalne prakse u održivom upravljanju komunalnim i </w:t>
      </w:r>
      <w:proofErr w:type="spellStart"/>
      <w:r w:rsidRPr="007B7059">
        <w:t>neopasnim</w:t>
      </w:r>
      <w:proofErr w:type="spellEnd"/>
      <w:r w:rsidRPr="007B7059">
        <w:t xml:space="preserve"> građevinskim otpadom, sa sistemom koji je ekološki odgovoran, ekonomski opravdan, društveno prihvatljiv i dugoročno održiv. Takav sistem treba da doprinese kvalitetnijem životnom okruženju, racionalnijem korišćenju prirodnih resursa, smanjenju pritiska na životnu sredinu i </w:t>
      </w:r>
      <w:proofErr w:type="spellStart"/>
      <w:r w:rsidRPr="007B7059">
        <w:t>postepenom</w:t>
      </w:r>
      <w:proofErr w:type="spellEnd"/>
      <w:r w:rsidRPr="007B7059">
        <w:t xml:space="preserve"> prelasku lokalne zajednice ka modelu cirkularne ekonomije.</w:t>
      </w:r>
    </w:p>
    <w:p w14:paraId="15A73F6E" w14:textId="77777777" w:rsidR="004E2F19" w:rsidRPr="007B7059" w:rsidRDefault="003E4128" w:rsidP="003E4128">
      <w:r w:rsidRPr="007B7059">
        <w:lastRenderedPageBreak/>
        <w:t>Još jedan od ključnih elemenata vizije Opštine Nikšić jeste uspostavljanje funkcionalnog i dugoročno održivog sistema odvojenog sakupljanja komunalnog otpada na mjestu nastanka, sa ciljem da se što veći dio vrijednih materijala izdvoji iz miješanog komunalnog otpada i usmjeri ka ponovnoj upotrebi, reciklaži i drugim oblicima valorizacije.</w:t>
      </w:r>
      <w:r w:rsidR="004E2F19" w:rsidRPr="007B7059">
        <w:t xml:space="preserve"> </w:t>
      </w:r>
    </w:p>
    <w:p w14:paraId="1DDE163E" w14:textId="1E513B59" w:rsidR="003E4128" w:rsidRPr="007B7059" w:rsidRDefault="004E2F19" w:rsidP="003E4128">
      <w:proofErr w:type="spellStart"/>
      <w:r w:rsidRPr="007B7059">
        <w:t>Reginalniv</w:t>
      </w:r>
      <w:proofErr w:type="spellEnd"/>
      <w:r w:rsidRPr="007B7059">
        <w:t xml:space="preserve"> centar za upravljanje otpadom treba da sadrži ponovnu upotrebu kabastog otpada (kako bi se pokrenula upotreba otpada, kroz obnovu starih zanata i zapošljavanje teže </w:t>
      </w:r>
      <w:proofErr w:type="spellStart"/>
      <w:r w:rsidRPr="007B7059">
        <w:t>zapošljivih</w:t>
      </w:r>
      <w:proofErr w:type="spellEnd"/>
      <w:r w:rsidRPr="007B7059">
        <w:t xml:space="preserve"> kategorija); pogon za preradu plastične ambalaže i nabavku 3D mašine za proizvodnju novih vrijednosti; transfer stanicu i postrojenje za kompostiranje; potencijalno postrojenje za preradu komunalnog otpada koji ostaje nakon reciklaže. </w:t>
      </w:r>
    </w:p>
    <w:p w14:paraId="6C081985" w14:textId="77777777" w:rsidR="003E4128" w:rsidRPr="007B7059" w:rsidRDefault="003E4128" w:rsidP="003E4128">
      <w:r w:rsidRPr="007B7059">
        <w:t>Sistem treba razvijati postepeno, uzimajući u obzir strukturu i količine generisanog otpada, gustinu naseljenosti, dostupnu infrastrukturu, navike stanovništva i mogućnosti lokalnog i regionalnog tržišta za plasman izdvojenih materijala. Pri tome je potrebno obezbijediti jednostavan i građanima razumljiv model odvajanja, sa jasno označenim posudama, odgovarajućim rasporedom sakupljanja i dostupnim informacijama o načinu postupanja sa pojedinim vrstama otpada.</w:t>
      </w:r>
    </w:p>
    <w:p w14:paraId="0DC7EAB9" w14:textId="77777777" w:rsidR="003E4128" w:rsidRPr="007B7059" w:rsidRDefault="003E4128" w:rsidP="003E4128">
      <w:r w:rsidRPr="007B7059">
        <w:t>U okviru sistema potrebno je posebno razvijati odvojeno sakupljanje sljedećih komponenti komunalnog otpada:</w:t>
      </w:r>
    </w:p>
    <w:p w14:paraId="498461CB" w14:textId="77777777" w:rsidR="003E4128" w:rsidRPr="007B7059" w:rsidRDefault="003E4128" w:rsidP="00DF6A1A">
      <w:pPr>
        <w:numPr>
          <w:ilvl w:val="0"/>
          <w:numId w:val="22"/>
        </w:numPr>
      </w:pPr>
      <w:r w:rsidRPr="007B7059">
        <w:t xml:space="preserve">papira i kartona, koji se nakon sakupljanja usmjeravaju na sortiranje, </w:t>
      </w:r>
      <w:proofErr w:type="spellStart"/>
      <w:r w:rsidRPr="007B7059">
        <w:t>baliranje</w:t>
      </w:r>
      <w:proofErr w:type="spellEnd"/>
      <w:r w:rsidRPr="007B7059">
        <w:t xml:space="preserve"> i reciklažu;</w:t>
      </w:r>
    </w:p>
    <w:p w14:paraId="76A8977D" w14:textId="77777777" w:rsidR="003E4128" w:rsidRPr="007B7059" w:rsidRDefault="003E4128" w:rsidP="00DF6A1A">
      <w:pPr>
        <w:numPr>
          <w:ilvl w:val="0"/>
          <w:numId w:val="22"/>
        </w:numPr>
      </w:pPr>
      <w:r w:rsidRPr="007B7059">
        <w:t>plastike, sa posebnim fokusom na ambalažnu plastiku i mogućnost izdvajanja pojedinih vrsta plastike radi kvalitetnije reciklaže;</w:t>
      </w:r>
    </w:p>
    <w:p w14:paraId="3CC88215" w14:textId="77777777" w:rsidR="003E4128" w:rsidRPr="007B7059" w:rsidRDefault="003E4128" w:rsidP="00DF6A1A">
      <w:pPr>
        <w:numPr>
          <w:ilvl w:val="0"/>
          <w:numId w:val="22"/>
        </w:numPr>
      </w:pPr>
      <w:r w:rsidRPr="007B7059">
        <w:t>staklene ambalaže, kroz posebne kontejnere i organizovano pražnjenje i transport do odgovarajućih kapaciteta za reciklažu;</w:t>
      </w:r>
    </w:p>
    <w:p w14:paraId="73333A37" w14:textId="77777777" w:rsidR="003E4128" w:rsidRPr="007B7059" w:rsidRDefault="003E4128" w:rsidP="00DF6A1A">
      <w:pPr>
        <w:numPr>
          <w:ilvl w:val="0"/>
          <w:numId w:val="22"/>
        </w:numPr>
      </w:pPr>
      <w:r w:rsidRPr="007B7059">
        <w:t xml:space="preserve">metala, uključujući metalnu ambalažu, uz mogućnost izdvajanja </w:t>
      </w:r>
      <w:proofErr w:type="spellStart"/>
      <w:r w:rsidRPr="007B7059">
        <w:t>feromagnetnih</w:t>
      </w:r>
      <w:proofErr w:type="spellEnd"/>
      <w:r w:rsidRPr="007B7059">
        <w:t xml:space="preserve"> i drugih metalnih komponenti;</w:t>
      </w:r>
    </w:p>
    <w:p w14:paraId="0F4D40FA" w14:textId="77777777" w:rsidR="003E4128" w:rsidRPr="007B7059" w:rsidRDefault="003E4128" w:rsidP="00DF6A1A">
      <w:pPr>
        <w:numPr>
          <w:ilvl w:val="0"/>
          <w:numId w:val="22"/>
        </w:numPr>
      </w:pPr>
      <w:proofErr w:type="spellStart"/>
      <w:r w:rsidRPr="007B7059">
        <w:t>biootpada</w:t>
      </w:r>
      <w:proofErr w:type="spellEnd"/>
      <w:r w:rsidRPr="007B7059">
        <w:t>, posebno kuhinjskog i baštenskog otpada, sa razvojem sistema kompostiranja i, gdje je opravdano, drugih oblika biološke obrade;</w:t>
      </w:r>
    </w:p>
    <w:p w14:paraId="21C26700" w14:textId="77777777" w:rsidR="003E4128" w:rsidRPr="007B7059" w:rsidRDefault="003E4128" w:rsidP="00DF6A1A">
      <w:pPr>
        <w:numPr>
          <w:ilvl w:val="0"/>
          <w:numId w:val="22"/>
        </w:numPr>
      </w:pPr>
      <w:r w:rsidRPr="007B7059">
        <w:t>tekstila, kroz posebne punktove za sakupljanje, ponovnu upotrebu i reciklažu;</w:t>
      </w:r>
    </w:p>
    <w:p w14:paraId="39F63CF9" w14:textId="77777777" w:rsidR="003E4128" w:rsidRPr="007B7059" w:rsidRDefault="003E4128" w:rsidP="00DF6A1A">
      <w:pPr>
        <w:numPr>
          <w:ilvl w:val="0"/>
          <w:numId w:val="22"/>
        </w:numPr>
      </w:pPr>
      <w:r w:rsidRPr="007B7059">
        <w:t>elektronskog i električnog otpada, uz organizovano preuzimanje i usmjeravanje ovih tokova prema ovlašćenim operaterima;</w:t>
      </w:r>
    </w:p>
    <w:p w14:paraId="368DEB5C" w14:textId="60FEB667" w:rsidR="003E4128" w:rsidRPr="007B7059" w:rsidRDefault="003E4128" w:rsidP="00DF6A1A">
      <w:pPr>
        <w:numPr>
          <w:ilvl w:val="0"/>
          <w:numId w:val="22"/>
        </w:numPr>
      </w:pPr>
      <w:r w:rsidRPr="007B7059">
        <w:t>kabastog otpada, kroz posebno organizovano sakupljanje i centre/punktove za prijem, gdje bi se omogućilo izdvajanje materijala pogodnih za ponovnu upotrebu i reciklažu;</w:t>
      </w:r>
    </w:p>
    <w:p w14:paraId="7D8AE629" w14:textId="77777777" w:rsidR="003E4128" w:rsidRPr="007B7059" w:rsidRDefault="003E4128" w:rsidP="00DF6A1A">
      <w:pPr>
        <w:numPr>
          <w:ilvl w:val="0"/>
          <w:numId w:val="22"/>
        </w:numPr>
      </w:pPr>
      <w:r w:rsidRPr="007B7059">
        <w:t>drugih posebnih tokova komunalnog otpada, u skladu sa zakonskim obavezama, tehničkim mogućnostima i razvojem sistema upravljanja otpadom.</w:t>
      </w:r>
    </w:p>
    <w:p w14:paraId="54ACA682" w14:textId="77777777" w:rsidR="003E4128" w:rsidRPr="007B7059" w:rsidRDefault="003E4128" w:rsidP="003E4128">
      <w:r w:rsidRPr="007B7059">
        <w:t xml:space="preserve">Posebnu pažnju potrebno je posvetiti </w:t>
      </w:r>
      <w:proofErr w:type="spellStart"/>
      <w:r w:rsidRPr="007B7059">
        <w:t>biootpadu</w:t>
      </w:r>
      <w:proofErr w:type="spellEnd"/>
      <w:r w:rsidRPr="007B7059">
        <w:t xml:space="preserve">, koji predstavlja značajan dio komunalnog otpada i čijim odvajanjem se može značajno smanjiti količina miješanog komunalnog otpada koja zahtijeva odlaganje. Uspostavljanje sistema odvojenog sakupljanja zelenog i kuhinjskog </w:t>
      </w:r>
      <w:proofErr w:type="spellStart"/>
      <w:r w:rsidRPr="007B7059">
        <w:t>biootpada</w:t>
      </w:r>
      <w:proofErr w:type="spellEnd"/>
      <w:r w:rsidRPr="007B7059">
        <w:t xml:space="preserve"> treba povezati sa razvojem lokalnih kapaciteta za kompostiranje i proizvodnju </w:t>
      </w:r>
      <w:r w:rsidRPr="007B7059">
        <w:lastRenderedPageBreak/>
        <w:t>kvalitetnog komposta, uz mogućnost njegove upotrebe u održavanju javnih zelenih površina i drugim odgovarajućim namjenama.</w:t>
      </w:r>
    </w:p>
    <w:p w14:paraId="7E7CAD8D" w14:textId="77777777" w:rsidR="003E4128" w:rsidRPr="007B7059" w:rsidRDefault="003E4128" w:rsidP="003E4128">
      <w:r w:rsidRPr="007B7059">
        <w:t xml:space="preserve">Za uspješno funkcionisanje sistema neophodno je uspostaviti odgovarajuću mrežu infrastrukture za odvojeno sakupljanje, koja treba da obuhvati posude za odvojeno sakupljanje u urbanim i ruralnim područjima, </w:t>
      </w:r>
      <w:proofErr w:type="spellStart"/>
      <w:r w:rsidRPr="007B7059">
        <w:t>reciklažna</w:t>
      </w:r>
      <w:proofErr w:type="spellEnd"/>
      <w:r w:rsidRPr="007B7059">
        <w:t xml:space="preserve"> dvorišta, mobilne punktove za pojedine vrste otpada i druge odgovarajuće modele prikupljanja. U urbanim zonama sistem treba prilagoditi gustini naseljenosti i prostornim karakteristikama, dok je u prigradskim i ruralnim područjima potrebno razmotriti modele koji obezbjeđuju dostupnost usluge uz racionalne troškove.</w:t>
      </w:r>
    </w:p>
    <w:p w14:paraId="101B02BF" w14:textId="77777777" w:rsidR="003E4128" w:rsidRPr="007B7059" w:rsidRDefault="003E4128" w:rsidP="003E4128">
      <w:r w:rsidRPr="007B7059">
        <w:t>Važan dio sistema predstavlja sortirnica, odnosno odgovarajući kapacitet za prijem, kontrolu, sortiranje i pripremu izdvojenih materijala za dalju reciklažu. Tamo gdje odvojeno sakupljeni materijali sadrže nečistoće ili različite vrste materijala, dodatno sortiranje omogućava povećanje kvaliteta sekundarnih sirovina i njihove tržišne vrijednosti. Istovremeno je potrebno obezbijediti kontrolu kvaliteta izdvojenih tokova kako bi se smanjila količina neupotrebljivog ostatka.</w:t>
      </w:r>
    </w:p>
    <w:p w14:paraId="77450B10" w14:textId="74314273" w:rsidR="003E4128" w:rsidRPr="007B7059" w:rsidRDefault="003E4128" w:rsidP="003E4128">
      <w:r w:rsidRPr="007B7059">
        <w:t xml:space="preserve">Sistem odvojenog sakupljanja treba povezati sa jasnim tokovima materijala nakon prikupljanja. Za svaku komponentu potrebno je definisati mjesto prijema, način transporta, postupak sortiranja i obrade, krajnjeg obrađivača, mogućnosti reciklaže ili druge valorizacije, kao i način postupanja sa ostatkom koji nije moguće reciklirati. Na taj način se obezbjeđuje praćenje tokova otpada i </w:t>
      </w:r>
      <w:proofErr w:type="spellStart"/>
      <w:r w:rsidRPr="007B7059">
        <w:t>sprečava</w:t>
      </w:r>
      <w:proofErr w:type="spellEnd"/>
      <w:r w:rsidRPr="007B7059">
        <w:t xml:space="preserve"> da se odvojeno sakupljeni otpad naknadno završi u toku miješanog otpada ili na neuređenim lokacijama.</w:t>
      </w:r>
    </w:p>
    <w:p w14:paraId="2EC64F10" w14:textId="77777777" w:rsidR="003E4128" w:rsidRPr="007B7059" w:rsidRDefault="003E4128" w:rsidP="003E4128">
      <w:r w:rsidRPr="007B7059">
        <w:t>Poseban značaj ima ponovna upotreba, koja treba da prethodi reciklaži kada je to moguće. Za pojedine kategorije, naročito tekstil, namještaj, električnu i elektronsku opremu i određene vrste glomaznog otpada, potrebno je razvijati modele preuzimanja, popravke, obnove i ponovne upotrebe.</w:t>
      </w:r>
    </w:p>
    <w:p w14:paraId="08D3E22C" w14:textId="77777777" w:rsidR="003E4128" w:rsidRPr="007B7059" w:rsidRDefault="003E4128" w:rsidP="003E4128">
      <w:r w:rsidRPr="007B7059">
        <w:t xml:space="preserve">Održivost sistema zahtijeva i kontinuirano praćenje količina i sastava odvojeno sakupljenog otpada. Uspostavljanjem pouzdane evidencije po vrstama otpada, područjima sakupljanja i periodima omogućava se procjena uspješnosti sistema, planiranje potrebnih kapaciteta i </w:t>
      </w:r>
      <w:proofErr w:type="spellStart"/>
      <w:r w:rsidRPr="007B7059">
        <w:t>pravovremeno</w:t>
      </w:r>
      <w:proofErr w:type="spellEnd"/>
      <w:r w:rsidRPr="007B7059">
        <w:t xml:space="preserve"> prilagođavanje načina sakupljanja.</w:t>
      </w:r>
    </w:p>
    <w:p w14:paraId="43985ECB" w14:textId="77777777" w:rsidR="003E4128" w:rsidRPr="007B7059" w:rsidRDefault="003E4128" w:rsidP="003E4128">
      <w:r w:rsidRPr="007B7059">
        <w:t>Poseban fokus treba staviti na edukaciju i motivisanje građana. Odvojeno sakupljanje može biti uspješno samo ukoliko građani razumiju zašto je razdvajanje otpada potrebno i na koji način treba postupati sa pojedinim komponentama. Informativne kampanje, edukacija u školama, jasne oznake na posudama, digitalne platforme i kontinuirana komunikacija sa korisnicima treba da budu sastavni dio sistema. Istovremeno, potrebno je razmotriti modele ekonomskih i drugih podsticaja za korisnike koji pravilno odvajaju otpad.</w:t>
      </w:r>
    </w:p>
    <w:p w14:paraId="47795D0D" w14:textId="77777777" w:rsidR="003E4128" w:rsidRPr="007B7059" w:rsidRDefault="003E4128" w:rsidP="003E4128">
      <w:r w:rsidRPr="007B7059">
        <w:t>Konačni cilj je postizanje visokog stepena odvojenog sakupljanja i reciklaže, uz postepeno smanjivanje količina miješanog komunalnog otpada i otpada koji se konačno odlaže. Sistem treba projektovati tako da se tokom vremena povećava broj odvojeno sakupljenih tokova, unapređuje kvalitet izdvojenih materijala i povećava njihov udio koji se vraća u proizvodne i druge korisne cikluse.</w:t>
      </w:r>
    </w:p>
    <w:p w14:paraId="15F38442" w14:textId="77777777" w:rsidR="003E4128" w:rsidRPr="007B7059" w:rsidRDefault="003E4128" w:rsidP="003E4128">
      <w:r w:rsidRPr="007B7059">
        <w:lastRenderedPageBreak/>
        <w:t xml:space="preserve">Na taj način Opština Nikšić može izgraditi sistem u kojem se papir, karton, plastika, staklo, metal, </w:t>
      </w:r>
      <w:proofErr w:type="spellStart"/>
      <w:r w:rsidRPr="007B7059">
        <w:t>biootpad</w:t>
      </w:r>
      <w:proofErr w:type="spellEnd"/>
      <w:r w:rsidRPr="007B7059">
        <w:t xml:space="preserve"> i druge komponente ne posmatraju kao jedinstvena masa za odlaganje, već kao odvojeni materijalni tokovi sa različitim mogućnostima ponovne upotrebe, reciklaže i valorizacije. Takav pristup predstavlja osnovu za prelazak sa sistema upravljanja otpadom zasnovanog prvenstveno na odlaganju ka sistemu zasnovanom na prevenciji nastanka otpada, ponovnoj upotrebi, reciklaži i cirkularnoj ekonomiji.</w:t>
      </w:r>
    </w:p>
    <w:p w14:paraId="2D12C4D1" w14:textId="67E99655" w:rsidR="005C3C71" w:rsidRPr="00AB7815" w:rsidRDefault="005C3C71" w:rsidP="006B1980">
      <w:pPr>
        <w:pStyle w:val="Heading1"/>
      </w:pPr>
      <w:bookmarkStart w:id="24" w:name="_Toc241648883"/>
      <w:r w:rsidRPr="00AB7815">
        <w:lastRenderedPageBreak/>
        <w:t>Strateški ciljevi</w:t>
      </w:r>
      <w:bookmarkEnd w:id="24"/>
    </w:p>
    <w:p w14:paraId="43FA525A" w14:textId="77777777" w:rsidR="00323E60" w:rsidRDefault="00C367D1" w:rsidP="00323E60">
      <w:pPr>
        <w:pStyle w:val="Heading2"/>
      </w:pPr>
      <w:bookmarkStart w:id="25" w:name="_Toc241648884"/>
      <w:r>
        <w:t>Ciljevi</w:t>
      </w:r>
      <w:bookmarkEnd w:id="25"/>
    </w:p>
    <w:p w14:paraId="02A8D826" w14:textId="3397EE6D" w:rsidR="005C3C71" w:rsidRPr="00323E60" w:rsidRDefault="005C3C71" w:rsidP="00323E60">
      <w:pPr>
        <w:pStyle w:val="Heading2"/>
        <w:numPr>
          <w:ilvl w:val="0"/>
          <w:numId w:val="0"/>
        </w:numPr>
        <w:rPr>
          <w:rFonts w:asciiTheme="minorHAnsi" w:hAnsiTheme="minorHAnsi"/>
          <w:sz w:val="24"/>
          <w:szCs w:val="24"/>
        </w:rPr>
      </w:pPr>
      <w:bookmarkStart w:id="26" w:name="_Toc241648885"/>
      <w:r w:rsidRPr="00323E60">
        <w:rPr>
          <w:rFonts w:asciiTheme="minorHAnsi" w:hAnsiTheme="minorHAnsi"/>
          <w:sz w:val="24"/>
          <w:szCs w:val="24"/>
        </w:rPr>
        <w:t>Povećanje obuhvata organizovanog sakupljanja otpada</w:t>
      </w:r>
      <w:bookmarkEnd w:id="26"/>
      <w:r w:rsidRPr="00323E60">
        <w:rPr>
          <w:rFonts w:asciiTheme="minorHAnsi" w:hAnsiTheme="minorHAnsi"/>
          <w:sz w:val="24"/>
          <w:szCs w:val="24"/>
        </w:rPr>
        <w:t xml:space="preserve"> </w:t>
      </w:r>
    </w:p>
    <w:p w14:paraId="22F0248F" w14:textId="45BACBF4" w:rsidR="004620DF" w:rsidRPr="00FA1E85" w:rsidRDefault="004620DF" w:rsidP="005C3C71">
      <w:r w:rsidRPr="00FA1E85">
        <w:rPr>
          <w:rStyle w:val="FootnoteReference"/>
        </w:rPr>
        <w:footnoteReference w:id="4"/>
      </w:r>
      <w:r w:rsidRPr="00FA1E85">
        <w:t>U Izjašnjen</w:t>
      </w:r>
      <w:r w:rsidR="001144EA">
        <w:t>j</w:t>
      </w:r>
      <w:r w:rsidRPr="00FA1E85">
        <w:t>u dostavljenom Državnoj revizorskoj instituciji privredno društvo „Komunalno” d.o.o. Nikšić navodi da procenat domaćinstava u opštini Nikšić koje imaju redovan pristup uslugama prikupljanja komunalnog otpada je oko 90%. U Programu rada „Komunalno” d.o.o. Nikšić za 2025. godinu navodi se da „Za usluge odvoza i deponovanja komunalnog otpada fizičkim licima očekivana realizacija je sa PDV-om 1.154.000,00€ za 18.500 korisnika” i „Za usluge odvoza i deponovanja komunalnog otpada pravnim licima očekivana realizacija za 1.160 korisnika je sa PDV-om 627.000,00€”.</w:t>
      </w:r>
    </w:p>
    <w:p w14:paraId="2630AB35" w14:textId="445C71FF" w:rsidR="009F51E9" w:rsidRPr="00FA1E85" w:rsidRDefault="009F51E9" w:rsidP="005C3C71">
      <w:r w:rsidRPr="0038572A">
        <w:t>Pokrivenost sakupljanja u urbanom dijelu grada</w:t>
      </w:r>
      <w:r w:rsidR="00282C32" w:rsidRPr="0038572A">
        <w:t xml:space="preserve"> i prigradskim naseljima</w:t>
      </w:r>
      <w:r w:rsidRPr="0038572A">
        <w:t xml:space="preserve"> je 100%, </w:t>
      </w:r>
      <w:r w:rsidR="00282C32" w:rsidRPr="0038572A">
        <w:t xml:space="preserve"> dok je</w:t>
      </w:r>
      <w:r w:rsidR="00427361" w:rsidRPr="0038572A">
        <w:t xml:space="preserve"> u seoskom podru</w:t>
      </w:r>
      <w:r w:rsidR="00282C32" w:rsidRPr="0038572A">
        <w:t xml:space="preserve">čju </w:t>
      </w:r>
      <w:r w:rsidR="00F0260C" w:rsidRPr="0038572A">
        <w:t>50%.</w:t>
      </w:r>
      <w:r w:rsidR="00F0260C">
        <w:t xml:space="preserve"> </w:t>
      </w:r>
    </w:p>
    <w:p w14:paraId="0F1EE3BE" w14:textId="23B798C4" w:rsidR="005C3C71" w:rsidRPr="00323E60" w:rsidRDefault="005C3C71" w:rsidP="00C83414">
      <w:pPr>
        <w:pStyle w:val="Heading3"/>
        <w:numPr>
          <w:ilvl w:val="0"/>
          <w:numId w:val="0"/>
        </w:numPr>
        <w:ind w:left="720" w:hanging="720"/>
        <w:rPr>
          <w:rFonts w:asciiTheme="minorHAnsi" w:hAnsiTheme="minorHAnsi"/>
          <w:sz w:val="24"/>
          <w:szCs w:val="24"/>
        </w:rPr>
      </w:pPr>
      <w:bookmarkStart w:id="27" w:name="_Toc241648886"/>
      <w:r w:rsidRPr="00323E60">
        <w:rPr>
          <w:rFonts w:asciiTheme="minorHAnsi" w:hAnsiTheme="minorHAnsi"/>
          <w:sz w:val="24"/>
          <w:szCs w:val="24"/>
        </w:rPr>
        <w:t>Uvođenje selektivnog sakupljanja otpada na cijeloj teritoriji opštine</w:t>
      </w:r>
      <w:bookmarkEnd w:id="27"/>
    </w:p>
    <w:p w14:paraId="6645AF13" w14:textId="76CEAC62" w:rsidR="00A71722" w:rsidRPr="00A71722" w:rsidRDefault="00A71722" w:rsidP="00A71722">
      <w:bookmarkStart w:id="28" w:name="_Hlk236987412"/>
      <w:r w:rsidRPr="00FA1E85">
        <w:t xml:space="preserve">Opština Nikšić je donijela Odluku </w:t>
      </w:r>
      <w:r w:rsidRPr="00A71722">
        <w:t>o načinu odvojenog sakupljanja i sakupljanja komunalnog otpada radi obrade na teritoriji opštine Nikšić</w:t>
      </w:r>
      <w:r w:rsidRPr="00FA1E85">
        <w:t xml:space="preserve"> (˝Službeni list Crne Gore - opštinski propisi˝, br. 64/24)</w:t>
      </w:r>
    </w:p>
    <w:bookmarkEnd w:id="28"/>
    <w:p w14:paraId="145E06B3" w14:textId="77777777" w:rsidR="00A71722" w:rsidRPr="00A71722" w:rsidRDefault="00A71722" w:rsidP="00A71722">
      <w:r w:rsidRPr="00A71722">
        <w:t>Ova odluka odnosi se na komunalni otpad koji je u Katalogu otpada naveden u grupi 20 i podgrupi 15 01 koja se odnosi na komunalnu otpadnu ambalažu.</w:t>
      </w:r>
    </w:p>
    <w:p w14:paraId="2D0A9E40" w14:textId="77777777" w:rsidR="0069214D" w:rsidRPr="0069214D" w:rsidRDefault="0069214D" w:rsidP="0069214D">
      <w:r w:rsidRPr="0069214D">
        <w:t>Način odvojenog sakupljanja i sakupljanja komunalnog otpada radi obrade obuhvata:</w:t>
      </w:r>
    </w:p>
    <w:p w14:paraId="0B65BD18" w14:textId="77777777" w:rsidR="0069214D" w:rsidRPr="0069214D" w:rsidRDefault="0069214D" w:rsidP="0069214D">
      <w:r w:rsidRPr="0069214D">
        <w:t>1)primarnu selekciju kao način odvojenog sakupljanja komunalnog otpada na izvoru nastanka;</w:t>
      </w:r>
    </w:p>
    <w:p w14:paraId="5913EBE7" w14:textId="77777777" w:rsidR="0069214D" w:rsidRPr="0069214D" w:rsidRDefault="0069214D" w:rsidP="0069214D">
      <w:r w:rsidRPr="0069214D">
        <w:t>2)sekundarnu selekciju kada se iz sakupljenog komunalnog otpada odvajaju pojedine vrste komunalnog otpada;</w:t>
      </w:r>
    </w:p>
    <w:p w14:paraId="6C4DE0DF" w14:textId="77777777" w:rsidR="0069214D" w:rsidRPr="0069214D" w:rsidRDefault="0069214D" w:rsidP="0069214D">
      <w:r w:rsidRPr="0069214D">
        <w:t>3)sistem sakupljanja otpada u ˝dvije kante˝ kada se sakupljanje komunalnog otpada vrši na način da se otpad razdvaja u dvije posude:</w:t>
      </w:r>
    </w:p>
    <w:p w14:paraId="02B8B0B2" w14:textId="77777777" w:rsidR="0069214D" w:rsidRPr="0069214D" w:rsidRDefault="0069214D" w:rsidP="0069214D">
      <w:r w:rsidRPr="0069214D">
        <w:t>- u jednoj posudi sakuplja se suva frakcija (papir i karton, staklo, metali, ambalažni otpad, plastika, odjeća i tekstil i sl.);</w:t>
      </w:r>
    </w:p>
    <w:p w14:paraId="025F3C83" w14:textId="77777777" w:rsidR="0069214D" w:rsidRPr="0069214D" w:rsidRDefault="0069214D" w:rsidP="0069214D">
      <w:r w:rsidRPr="0069214D">
        <w:t>- u drugoj posudi se sakuplja mokra frakcija (hrana i kuhinjski otpad, higijenski otpad, pepeo i sl.);</w:t>
      </w:r>
    </w:p>
    <w:p w14:paraId="1AA128A3" w14:textId="77777777" w:rsidR="0069214D" w:rsidRPr="0069214D" w:rsidRDefault="0069214D" w:rsidP="0069214D">
      <w:r w:rsidRPr="0069214D">
        <w:t>4)sistem sakupljanja “od vrata do vrata” kada se sistem sakupljanja komunalnog otpada koji se uspostavlja kod individualnog tipa stanovanja, vrši na način što sakupljač komunalnog otpada prazni posude za sakupljanje otpada pojedinačno za svako domaćinstvo koje je uključeno u sistem;</w:t>
      </w:r>
    </w:p>
    <w:p w14:paraId="33A0C4C9" w14:textId="77777777" w:rsidR="0069214D" w:rsidRPr="0069214D" w:rsidRDefault="0069214D" w:rsidP="0069214D">
      <w:bookmarkStart w:id="29" w:name="_Hlk183182118"/>
      <w:r w:rsidRPr="0069214D">
        <w:t xml:space="preserve">5) odvojeno sakupljanje </w:t>
      </w:r>
      <w:proofErr w:type="spellStart"/>
      <w:r w:rsidRPr="0069214D">
        <w:t>biootpada</w:t>
      </w:r>
      <w:proofErr w:type="spellEnd"/>
      <w:r w:rsidRPr="0069214D">
        <w:t xml:space="preserve"> iz vrtova i parkova;</w:t>
      </w:r>
    </w:p>
    <w:p w14:paraId="39AA217D" w14:textId="77777777" w:rsidR="0069214D" w:rsidRPr="0069214D" w:rsidRDefault="0069214D" w:rsidP="0069214D">
      <w:r w:rsidRPr="0069214D">
        <w:lastRenderedPageBreak/>
        <w:t xml:space="preserve">6) odvojeno sakupljanje kabastog otpada; </w:t>
      </w:r>
    </w:p>
    <w:bookmarkEnd w:id="29"/>
    <w:p w14:paraId="4ED39133" w14:textId="77777777" w:rsidR="0069214D" w:rsidRPr="0069214D" w:rsidRDefault="0069214D" w:rsidP="0069214D">
      <w:r w:rsidRPr="0069214D">
        <w:t xml:space="preserve">Odlaganje frakcija otpada vrši se u namjenskim posudama, koje mogu da se razlikuju po bojama i na kojima je jasno vidljiv naziv i ilustrovana oznaka vrste otpada koji se odlaže. </w:t>
      </w:r>
    </w:p>
    <w:p w14:paraId="257634BC" w14:textId="354355C6" w:rsidR="0069214D" w:rsidRDefault="0069214D" w:rsidP="0069214D">
      <w:r w:rsidRPr="0069214D">
        <w:t xml:space="preserve">Odlukom su propisane obaveze sakupljača i </w:t>
      </w:r>
      <w:proofErr w:type="spellStart"/>
      <w:r w:rsidRPr="0069214D">
        <w:t>prevoznika</w:t>
      </w:r>
      <w:proofErr w:type="spellEnd"/>
      <w:r w:rsidRPr="0069214D">
        <w:t>, kao i korisnika usluge.</w:t>
      </w:r>
    </w:p>
    <w:p w14:paraId="733E5622" w14:textId="70868623" w:rsidR="00C15EE0" w:rsidRDefault="00C15EE0" w:rsidP="0069214D">
      <w:r>
        <w:t xml:space="preserve">Dio sistema je i reciklažno dvorište. </w:t>
      </w:r>
    </w:p>
    <w:p w14:paraId="20F565D8" w14:textId="41A653FF" w:rsidR="005C3C71" w:rsidRPr="00323E60" w:rsidRDefault="005C3C71" w:rsidP="00323E60">
      <w:pPr>
        <w:pStyle w:val="Heading3"/>
        <w:numPr>
          <w:ilvl w:val="0"/>
          <w:numId w:val="0"/>
        </w:numPr>
        <w:rPr>
          <w:rFonts w:asciiTheme="minorHAnsi" w:hAnsiTheme="minorHAnsi"/>
          <w:sz w:val="24"/>
          <w:szCs w:val="24"/>
        </w:rPr>
      </w:pPr>
      <w:bookmarkStart w:id="30" w:name="_Toc241648887"/>
      <w:r w:rsidRPr="00323E60">
        <w:rPr>
          <w:rFonts w:asciiTheme="minorHAnsi" w:hAnsiTheme="minorHAnsi"/>
          <w:sz w:val="24"/>
          <w:szCs w:val="24"/>
        </w:rPr>
        <w:t>Povećanje stope reciklaže komunalnog otpada.</w:t>
      </w:r>
      <w:bookmarkEnd w:id="30"/>
    </w:p>
    <w:p w14:paraId="7702977F" w14:textId="49ABCF77" w:rsidR="00C87B9A" w:rsidRDefault="00C15EE0" w:rsidP="005C3C71">
      <w:r>
        <w:t xml:space="preserve">Nakon uvođenja sistema selektivnog sakupljanja, neophodno je sprovesti aktivnosti na reciklaži komunalnog i neopasnog građevinskog otpada. Za pojedine komponente komunalnog otpada uspostaviće se sistem predavanja otpada registrovanim sakupljačima na teritoriji opštine. </w:t>
      </w:r>
    </w:p>
    <w:p w14:paraId="15BD6846" w14:textId="605A5C68" w:rsidR="005C3C71" w:rsidRPr="00323E60" w:rsidRDefault="005C3C71" w:rsidP="00323E60">
      <w:pPr>
        <w:pStyle w:val="Heading3"/>
        <w:numPr>
          <w:ilvl w:val="0"/>
          <w:numId w:val="0"/>
        </w:numPr>
        <w:rPr>
          <w:rFonts w:asciiTheme="minorHAnsi" w:hAnsiTheme="minorHAnsi"/>
          <w:sz w:val="24"/>
          <w:szCs w:val="24"/>
        </w:rPr>
      </w:pPr>
      <w:bookmarkStart w:id="31" w:name="_Toc241648888"/>
      <w:r w:rsidRPr="00323E60">
        <w:rPr>
          <w:rFonts w:asciiTheme="minorHAnsi" w:hAnsiTheme="minorHAnsi"/>
          <w:sz w:val="24"/>
          <w:szCs w:val="24"/>
        </w:rPr>
        <w:t xml:space="preserve">Uspostavljanje sistema upravljanja </w:t>
      </w:r>
      <w:proofErr w:type="spellStart"/>
      <w:r w:rsidRPr="00323E60">
        <w:rPr>
          <w:rFonts w:asciiTheme="minorHAnsi" w:hAnsiTheme="minorHAnsi"/>
          <w:sz w:val="24"/>
          <w:szCs w:val="24"/>
        </w:rPr>
        <w:t>neopasnim</w:t>
      </w:r>
      <w:proofErr w:type="spellEnd"/>
      <w:r w:rsidRPr="00323E60">
        <w:rPr>
          <w:rFonts w:asciiTheme="minorHAnsi" w:hAnsiTheme="minorHAnsi"/>
          <w:sz w:val="24"/>
          <w:szCs w:val="24"/>
        </w:rPr>
        <w:t xml:space="preserve"> građevinskim otpadom</w:t>
      </w:r>
      <w:r w:rsidR="00DE5542" w:rsidRPr="00323E60">
        <w:rPr>
          <w:rFonts w:asciiTheme="minorHAnsi" w:hAnsiTheme="minorHAnsi"/>
          <w:sz w:val="24"/>
          <w:szCs w:val="24"/>
        </w:rPr>
        <w:t xml:space="preserve"> (šifra 17 iz kataloga otpada)</w:t>
      </w:r>
      <w:bookmarkEnd w:id="31"/>
    </w:p>
    <w:p w14:paraId="531EEDF7" w14:textId="0B5DB054" w:rsidR="00112DF7" w:rsidRPr="00112DF7" w:rsidRDefault="007B536E" w:rsidP="00112DF7">
      <w:r>
        <w:t>Shodno</w:t>
      </w:r>
      <w:r w:rsidR="00112DF7" w:rsidRPr="00112DF7">
        <w:t xml:space="preserve"> Zakonu o upravljanju otpadom isti će</w:t>
      </w:r>
      <w:r w:rsidR="00112DF7">
        <w:t xml:space="preserve">, nakon </w:t>
      </w:r>
      <w:proofErr w:type="spellStart"/>
      <w:r w:rsidR="00112DF7">
        <w:t>selektovanja</w:t>
      </w:r>
      <w:proofErr w:type="spellEnd"/>
      <w:r w:rsidR="00112DF7">
        <w:t xml:space="preserve"> </w:t>
      </w:r>
      <w:r w:rsidR="00112DF7" w:rsidRPr="00112DF7">
        <w:t xml:space="preserve"> biti </w:t>
      </w:r>
      <w:r w:rsidR="00112DF7">
        <w:t>predat registrovanim sakupljačima i</w:t>
      </w:r>
      <w:r w:rsidR="00112DF7" w:rsidRPr="00112DF7">
        <w:t xml:space="preserve"> pripremljen za ponovnu upotrebu, recikliranje i druge načine materijalne prerade, uključujući postupke popunjavanja kojima se otpad koristi kao zamjena za druge materijale, na lokaciji predviđenoj za tretman građevinskog otpada. </w:t>
      </w:r>
    </w:p>
    <w:p w14:paraId="65236378" w14:textId="23DB7FCA" w:rsidR="005C3C71" w:rsidRPr="00323E60" w:rsidRDefault="005C3C71" w:rsidP="00323E60">
      <w:pPr>
        <w:pStyle w:val="Heading3"/>
        <w:numPr>
          <w:ilvl w:val="0"/>
          <w:numId w:val="0"/>
        </w:numPr>
        <w:rPr>
          <w:rFonts w:asciiTheme="minorHAnsi" w:hAnsiTheme="minorHAnsi"/>
          <w:sz w:val="24"/>
          <w:szCs w:val="24"/>
        </w:rPr>
      </w:pPr>
      <w:bookmarkStart w:id="32" w:name="_Toc241648889"/>
      <w:r w:rsidRPr="00323E60">
        <w:rPr>
          <w:rFonts w:asciiTheme="minorHAnsi" w:hAnsiTheme="minorHAnsi"/>
          <w:sz w:val="24"/>
          <w:szCs w:val="24"/>
        </w:rPr>
        <w:t>Smanjenje broja nelegalnih odlagališta</w:t>
      </w:r>
      <w:bookmarkEnd w:id="32"/>
    </w:p>
    <w:p w14:paraId="39FCEA20" w14:textId="478C0DE4" w:rsidR="005611D8" w:rsidRDefault="005611D8" w:rsidP="005C3C71">
      <w:r>
        <w:t xml:space="preserve">U cilju smanjenja broja nelegalnih odlagališta, </w:t>
      </w:r>
      <w:r w:rsidR="0081682B">
        <w:t xml:space="preserve">Opština Nikšić u saradnji sa Komunalnim preduzećem, u kontinuitetu vrši uklanjanje divljih deponija. Opština, takođe, realizuje projekte iz programa Eko fonda u cilju smanjenja broja nelegalnih deponija. </w:t>
      </w:r>
      <w:r w:rsidR="005166DE">
        <w:t xml:space="preserve">Jedan od načina praćenja stanja u ovoj oblasti je i postavljanje kamera na kritičnim lokacijama. </w:t>
      </w:r>
    </w:p>
    <w:p w14:paraId="48BA6779" w14:textId="1D39CBF3" w:rsidR="0081682B" w:rsidRDefault="0081682B" w:rsidP="005C3C71">
      <w:r>
        <w:t xml:space="preserve">Kako bi ovaj problem bio u potpunosti riješen neophodno je da Komunalna policija i Komunalna inspekcija koordinisano sprovode kaznenu politiku. </w:t>
      </w:r>
    </w:p>
    <w:p w14:paraId="6F6E18DA" w14:textId="021DE98A" w:rsidR="005C3C71" w:rsidRPr="00323E60" w:rsidRDefault="005C3C71" w:rsidP="00323E60">
      <w:pPr>
        <w:pStyle w:val="Heading3"/>
        <w:numPr>
          <w:ilvl w:val="0"/>
          <w:numId w:val="0"/>
        </w:numPr>
        <w:rPr>
          <w:rFonts w:asciiTheme="minorHAnsi" w:hAnsiTheme="minorHAnsi"/>
          <w:sz w:val="24"/>
          <w:szCs w:val="24"/>
        </w:rPr>
      </w:pPr>
      <w:bookmarkStart w:id="33" w:name="_Toc241648890"/>
      <w:r w:rsidRPr="00323E60">
        <w:rPr>
          <w:rFonts w:asciiTheme="minorHAnsi" w:hAnsiTheme="minorHAnsi"/>
          <w:sz w:val="24"/>
          <w:szCs w:val="24"/>
        </w:rPr>
        <w:t>Jačanje institucionalnih kapaciteta i svijesti građana</w:t>
      </w:r>
      <w:bookmarkEnd w:id="33"/>
    </w:p>
    <w:p w14:paraId="4140A989" w14:textId="32BE074E" w:rsidR="00F27AAA" w:rsidRPr="00165ABC" w:rsidRDefault="00165ABC" w:rsidP="00165ABC">
      <w:r w:rsidRPr="00165ABC">
        <w:t xml:space="preserve">Efikasan i održiv sistem upravljanja komunalnim i </w:t>
      </w:r>
      <w:proofErr w:type="spellStart"/>
      <w:r w:rsidRPr="00165ABC">
        <w:t>neopasnim</w:t>
      </w:r>
      <w:proofErr w:type="spellEnd"/>
      <w:r w:rsidRPr="00165ABC">
        <w:t xml:space="preserve"> građevinskim otpadom zahtijeva odgovarajuće institucionalne, stručne i organizacione kapacitete, ali i aktivno učešće građana i privrednog sektora. Zbog toga jačanje kapaciteta nadležnih lokalnih institucija i podizanje nivoa svijesti stanovništva treba da predstavlja jedan od osnovnih preduslova za uspješnu realizaciju sistema upravljanja otpadom u Opštini Nikšić.</w:t>
      </w:r>
    </w:p>
    <w:p w14:paraId="6B2A9EFA" w14:textId="5BCDC88D" w:rsidR="00165ABC" w:rsidRPr="00323E60" w:rsidRDefault="00165ABC" w:rsidP="00DF6A1A">
      <w:pPr>
        <w:pStyle w:val="ListParagraph"/>
        <w:numPr>
          <w:ilvl w:val="1"/>
          <w:numId w:val="8"/>
        </w:numPr>
      </w:pPr>
      <w:r w:rsidRPr="00323E60">
        <w:t>Jačanje institucionalnih kapaciteta</w:t>
      </w:r>
    </w:p>
    <w:p w14:paraId="5D21C6D8" w14:textId="77777777" w:rsidR="00165ABC" w:rsidRPr="00165ABC" w:rsidRDefault="00165ABC" w:rsidP="00165ABC">
      <w:r w:rsidRPr="00165ABC">
        <w:t xml:space="preserve">Opština Nikšić treba da unaprijedi svoje kapacitete za strateško planiranje, organizaciju, nadzor i praćenje sistema upravljanja otpadom. To podrazumijeva jasno definisanje nadležnosti i odgovornosti svih relevantnih subjekata, unapređenje </w:t>
      </w:r>
      <w:proofErr w:type="spellStart"/>
      <w:r w:rsidRPr="00165ABC">
        <w:t>međuinstitucionalne</w:t>
      </w:r>
      <w:proofErr w:type="spellEnd"/>
      <w:r w:rsidRPr="00165ABC">
        <w:t xml:space="preserve"> saradnje i kontinuirano stručno usavršavanje zaposlenih.</w:t>
      </w:r>
    </w:p>
    <w:p w14:paraId="73D62734" w14:textId="77777777" w:rsidR="00165ABC" w:rsidRPr="00165ABC" w:rsidRDefault="00165ABC" w:rsidP="00165ABC">
      <w:r w:rsidRPr="00165ABC">
        <w:t>Posebnu pažnju potrebno je posvetiti jačanju kapaciteta nadležnih opštinskih službi i komunalnog preduzeća za:</w:t>
      </w:r>
    </w:p>
    <w:p w14:paraId="79AAF4D1" w14:textId="77777777" w:rsidR="00165ABC" w:rsidRPr="00165ABC" w:rsidRDefault="00165ABC" w:rsidP="00DF6A1A">
      <w:pPr>
        <w:numPr>
          <w:ilvl w:val="0"/>
          <w:numId w:val="23"/>
        </w:numPr>
      </w:pPr>
      <w:r w:rsidRPr="00165ABC">
        <w:t>planiranje i upravljanje sistemom odvojenog sakupljanja otpada;</w:t>
      </w:r>
    </w:p>
    <w:p w14:paraId="2E7EEABE" w14:textId="77777777" w:rsidR="00165ABC" w:rsidRPr="00165ABC" w:rsidRDefault="00165ABC" w:rsidP="00DF6A1A">
      <w:pPr>
        <w:numPr>
          <w:ilvl w:val="0"/>
          <w:numId w:val="23"/>
        </w:numPr>
      </w:pPr>
      <w:r w:rsidRPr="00165ABC">
        <w:lastRenderedPageBreak/>
        <w:t>praćenje količina i sastava različitih tokova otpada;</w:t>
      </w:r>
    </w:p>
    <w:p w14:paraId="56003564" w14:textId="77777777" w:rsidR="00165ABC" w:rsidRPr="00165ABC" w:rsidRDefault="00165ABC" w:rsidP="00DF6A1A">
      <w:pPr>
        <w:numPr>
          <w:ilvl w:val="0"/>
          <w:numId w:val="23"/>
        </w:numPr>
      </w:pPr>
      <w:r w:rsidRPr="00165ABC">
        <w:t>vođenje pouzdanih evidencija i baza podataka;</w:t>
      </w:r>
    </w:p>
    <w:p w14:paraId="610D2A46" w14:textId="77777777" w:rsidR="00165ABC" w:rsidRPr="00165ABC" w:rsidRDefault="00165ABC" w:rsidP="00DF6A1A">
      <w:pPr>
        <w:numPr>
          <w:ilvl w:val="0"/>
          <w:numId w:val="23"/>
        </w:numPr>
      </w:pPr>
      <w:r w:rsidRPr="00165ABC">
        <w:t>kontrolu kvaliteta pružanja komunalnih usluga;</w:t>
      </w:r>
    </w:p>
    <w:p w14:paraId="511B9D50" w14:textId="77777777" w:rsidR="00165ABC" w:rsidRPr="00165ABC" w:rsidRDefault="00165ABC" w:rsidP="00DF6A1A">
      <w:pPr>
        <w:numPr>
          <w:ilvl w:val="0"/>
          <w:numId w:val="23"/>
        </w:numPr>
      </w:pPr>
      <w:r w:rsidRPr="00165ABC">
        <w:t>planiranje i upravljanje infrastrukturom za sakupljanje, sortiranje, reciklažu i druge oblike obrade otpada;</w:t>
      </w:r>
    </w:p>
    <w:p w14:paraId="2B6EF6C2" w14:textId="77777777" w:rsidR="00165ABC" w:rsidRPr="00165ABC" w:rsidRDefault="00165ABC" w:rsidP="00DF6A1A">
      <w:pPr>
        <w:numPr>
          <w:ilvl w:val="0"/>
          <w:numId w:val="23"/>
        </w:numPr>
      </w:pPr>
      <w:r w:rsidRPr="00165ABC">
        <w:t>nadzor nad tokovima otpada i kontrolu nepropisnog odlaganja;</w:t>
      </w:r>
    </w:p>
    <w:p w14:paraId="5AFD2B25" w14:textId="77777777" w:rsidR="00165ABC" w:rsidRPr="00165ABC" w:rsidRDefault="00165ABC" w:rsidP="00DF6A1A">
      <w:pPr>
        <w:numPr>
          <w:ilvl w:val="0"/>
          <w:numId w:val="23"/>
        </w:numPr>
      </w:pPr>
      <w:r w:rsidRPr="00165ABC">
        <w:t>pripremu i sprovođenje projekata finansiranih iz nacionalnih i međunarodnih izvora;</w:t>
      </w:r>
    </w:p>
    <w:p w14:paraId="3D6D0CE6" w14:textId="77777777" w:rsidR="00165ABC" w:rsidRPr="00165ABC" w:rsidRDefault="00165ABC" w:rsidP="00DF6A1A">
      <w:pPr>
        <w:numPr>
          <w:ilvl w:val="0"/>
          <w:numId w:val="23"/>
        </w:numPr>
      </w:pPr>
      <w:r w:rsidRPr="00165ABC">
        <w:t>primjenu principa cirkularne ekonomije u lokalnom sistemu upravljanja otpadom;</w:t>
      </w:r>
    </w:p>
    <w:p w14:paraId="1B94A0F5" w14:textId="77777777" w:rsidR="00165ABC" w:rsidRPr="00165ABC" w:rsidRDefault="00165ABC" w:rsidP="00DF6A1A">
      <w:pPr>
        <w:numPr>
          <w:ilvl w:val="0"/>
          <w:numId w:val="23"/>
        </w:numPr>
      </w:pPr>
      <w:r w:rsidRPr="00165ABC">
        <w:t>komunikaciju sa građanima, privredom i drugim zainteresovanim stranama.</w:t>
      </w:r>
    </w:p>
    <w:p w14:paraId="2FEFA2D5" w14:textId="77777777" w:rsidR="00165ABC" w:rsidRPr="00165ABC" w:rsidRDefault="00165ABC" w:rsidP="00165ABC">
      <w:r w:rsidRPr="00165ABC">
        <w:t>Potrebno je uspostaviti sistem kontinuiranog stručnog osposobljavanja zaposlenih, kroz obuke, razmjenu iskustava i primjenu primjera dobre prakse iz drugih lokalnih samouprava. Istovremeno, treba razvijati kapacitete za pripremu projektne dokumentacije i korišćenje dostupnih nacionalnih i međunarodnih fondova za unapređenje infrastrukture i usluga u oblasti upravljanja otpadom.</w:t>
      </w:r>
    </w:p>
    <w:p w14:paraId="17469854" w14:textId="7AC07B3B" w:rsidR="00165ABC" w:rsidRPr="00165ABC" w:rsidRDefault="00165ABC" w:rsidP="00165ABC">
      <w:r w:rsidRPr="00165ABC">
        <w:t>Važan elemen</w:t>
      </w:r>
      <w:r w:rsidR="00F44975" w:rsidRPr="00F44975">
        <w:t>a</w:t>
      </w:r>
      <w:r w:rsidRPr="00165ABC">
        <w:t>t institucionalnog jačanja predstavlja digitalizacija sistema upravljanja otpadom. Uspostavljanje jedinstvene i ažurne baze podataka omogućiće praćenje količina otpada, obuhvata stanovništva uslugom, rezultata odvojenog sakupljanja, količina predatih na reciklažu i drugih relevantnih pokazatelja. Podaci treba da predstavljaju osnov za planiranje, donošenje odluka i praćenje ostvarivanja ciljeva.</w:t>
      </w:r>
    </w:p>
    <w:p w14:paraId="0A4E84EB" w14:textId="77777777" w:rsidR="00165ABC" w:rsidRPr="00165ABC" w:rsidRDefault="00165ABC" w:rsidP="00165ABC">
      <w:r w:rsidRPr="00165ABC">
        <w:t xml:space="preserve">Neophodno je dodatno unaprijediti saradnju između opštinskih organa, komunalnog preduzeća, inspekcijskih službi, obrazovnih ustanova, privrednog sektora i organizacija civilnog društva. Koordinisano djelovanje svih aktera posebno je važno u oblasti </w:t>
      </w:r>
      <w:proofErr w:type="spellStart"/>
      <w:r w:rsidRPr="00165ABC">
        <w:t>sprečavanja</w:t>
      </w:r>
      <w:proofErr w:type="spellEnd"/>
      <w:r w:rsidRPr="00165ABC">
        <w:t xml:space="preserve"> nelegalnog odlaganja otpada, organizovanja akcija čišćenja, edukacije stanovništva i razvoja novih modela odvojenog sakupljanja i reciklaže.</w:t>
      </w:r>
    </w:p>
    <w:p w14:paraId="6FEA8A0A" w14:textId="34BB1D33" w:rsidR="005C3C71" w:rsidRPr="00AB7815" w:rsidRDefault="005C3C71" w:rsidP="006B1980">
      <w:pPr>
        <w:pStyle w:val="Heading1"/>
      </w:pPr>
      <w:bookmarkStart w:id="34" w:name="_Toc241648891"/>
      <w:bookmarkStart w:id="35" w:name="_Hlk237858936"/>
      <w:r w:rsidRPr="00AB7815">
        <w:lastRenderedPageBreak/>
        <w:t>Program upravljanja komunalnim otpadom</w:t>
      </w:r>
      <w:bookmarkEnd w:id="34"/>
    </w:p>
    <w:p w14:paraId="1115FDFB" w14:textId="70B786E8" w:rsidR="00FA1E85" w:rsidRDefault="00FA1E85" w:rsidP="00FA1E85">
      <w:r w:rsidRPr="00FA1E85">
        <w:t>Program upravljanja komunalnim otpadom usmjeren je na unapređenje sistema sakupljanja, odvajanja i tretmana otpada, uz povećanje efikasnosti komunalnih usluga i smanjenje negativnog uticaja na životnu sredinu</w:t>
      </w:r>
      <w:r w:rsidR="00A2462D">
        <w:t xml:space="preserve">. </w:t>
      </w:r>
    </w:p>
    <w:p w14:paraId="4B1619BC" w14:textId="279C1B57" w:rsidR="00FA1E85" w:rsidRPr="0074341D" w:rsidRDefault="00FA1E85" w:rsidP="0074341D">
      <w:pPr>
        <w:pStyle w:val="Heading2"/>
        <w:numPr>
          <w:ilvl w:val="0"/>
          <w:numId w:val="0"/>
        </w:numPr>
        <w:ind w:left="576" w:hanging="576"/>
        <w:rPr>
          <w:rFonts w:asciiTheme="minorHAnsi" w:hAnsiTheme="minorHAnsi"/>
          <w:sz w:val="24"/>
          <w:szCs w:val="24"/>
        </w:rPr>
      </w:pPr>
      <w:bookmarkStart w:id="36" w:name="_Toc241648892"/>
      <w:r w:rsidRPr="0074341D">
        <w:rPr>
          <w:rFonts w:asciiTheme="minorHAnsi" w:hAnsiTheme="minorHAnsi"/>
          <w:sz w:val="24"/>
          <w:szCs w:val="24"/>
        </w:rPr>
        <w:t>Realizacija programa obuhvata sljedeće mjere:</w:t>
      </w:r>
      <w:bookmarkEnd w:id="36"/>
    </w:p>
    <w:p w14:paraId="29E61345" w14:textId="79720646" w:rsidR="00FA1E85" w:rsidRPr="00FA1E85" w:rsidRDefault="00FC32C0" w:rsidP="00DF6A1A">
      <w:pPr>
        <w:numPr>
          <w:ilvl w:val="0"/>
          <w:numId w:val="7"/>
        </w:numPr>
      </w:pPr>
      <w:r>
        <w:t>P</w:t>
      </w:r>
      <w:r w:rsidR="00FA1E85" w:rsidRPr="00FA1E85">
        <w:t>roširenje mreže kontejnera radi obezbjeđivanja bolje dostupnosti infrastrukture za odlaganje otpada svim korisnicima</w:t>
      </w:r>
      <w:r w:rsidR="00A2462D">
        <w:t>. Mrežu sakupljanja otpada planirati</w:t>
      </w:r>
      <w:r w:rsidR="00A2462D" w:rsidRPr="00A2462D">
        <w:t xml:space="preserve"> </w:t>
      </w:r>
      <w:r w:rsidR="00A2462D">
        <w:t>P</w:t>
      </w:r>
      <w:r w:rsidR="00A2462D" w:rsidRPr="00A2462D">
        <w:t>rogram</w:t>
      </w:r>
      <w:r w:rsidR="00A2462D">
        <w:t xml:space="preserve">om </w:t>
      </w:r>
      <w:r w:rsidR="00A2462D" w:rsidRPr="00A2462D">
        <w:t>sakupljanja i prevoza otpada na teritoriji opštine</w:t>
      </w:r>
      <w:r w:rsidR="00A2462D">
        <w:t>, te istu dodatno razviti u urbanom dijelu grada, prigradskim naseljima i seoskom području</w:t>
      </w:r>
      <w:r w:rsidR="006E2AFB">
        <w:t xml:space="preserve"> (program sakupljanja i prevoza otpada treba da bude sastavni dio Programa rada Komunalnog preduzeća);</w:t>
      </w:r>
    </w:p>
    <w:p w14:paraId="7A7E0CF6" w14:textId="34FBC35D" w:rsidR="00FA1E85" w:rsidRPr="00FA1E85" w:rsidRDefault="00FC32C0" w:rsidP="00DF6A1A">
      <w:pPr>
        <w:numPr>
          <w:ilvl w:val="0"/>
          <w:numId w:val="7"/>
        </w:numPr>
      </w:pPr>
      <w:r>
        <w:t>U</w:t>
      </w:r>
      <w:r w:rsidR="00FA1E85" w:rsidRPr="00FA1E85">
        <w:t xml:space="preserve">napređenje i proširenje sistema </w:t>
      </w:r>
      <w:r>
        <w:t>sakupljanja</w:t>
      </w:r>
      <w:r w:rsidR="00FA1E85" w:rsidRPr="00FA1E85">
        <w:t xml:space="preserve"> otpada „od vrata do vrata“, sa ciljem povećanja obuhvata domaćinstava i </w:t>
      </w:r>
      <w:proofErr w:type="spellStart"/>
      <w:r w:rsidR="00FA1E85" w:rsidRPr="00FA1E85">
        <w:t>unapređenja</w:t>
      </w:r>
      <w:proofErr w:type="spellEnd"/>
      <w:r w:rsidR="00FA1E85" w:rsidRPr="00FA1E85">
        <w:t xml:space="preserve"> primarne selekcije otpada</w:t>
      </w:r>
      <w:r>
        <w:t>. Na mjestima. Na lokacijama u prigradskim naseljima, gdje nije moguće postaviti kontejnere, planirati sakupljanje</w:t>
      </w:r>
      <w:r w:rsidR="006C5C5D">
        <w:t xml:space="preserve"> </w:t>
      </w:r>
      <w:r>
        <w:t>na ovaj način,</w:t>
      </w:r>
      <w:r w:rsidR="006C5C5D">
        <w:t xml:space="preserve"> dinamikom koje procijeni Komunalno preduzeće, u skladu sa potrebama na terenu</w:t>
      </w:r>
      <w:r w:rsidR="00FA1E85" w:rsidRPr="00FA1E85">
        <w:t>;</w:t>
      </w:r>
    </w:p>
    <w:p w14:paraId="50C443D5" w14:textId="1BBFFAE1" w:rsidR="00FA1E85" w:rsidRDefault="007762E3" w:rsidP="00DF6A1A">
      <w:pPr>
        <w:numPr>
          <w:ilvl w:val="0"/>
          <w:numId w:val="7"/>
        </w:numPr>
      </w:pPr>
      <w:r>
        <w:t>P</w:t>
      </w:r>
      <w:r w:rsidR="00FA1E85" w:rsidRPr="00FA1E85">
        <w:t xml:space="preserve">ostavljanje podzemnih i/ili </w:t>
      </w:r>
      <w:proofErr w:type="spellStart"/>
      <w:r w:rsidR="00FA1E85" w:rsidRPr="00FA1E85">
        <w:t>polupodzemnih</w:t>
      </w:r>
      <w:proofErr w:type="spellEnd"/>
      <w:r w:rsidR="00FA1E85" w:rsidRPr="00FA1E85">
        <w:t xml:space="preserve"> kontejnera na odgovarajućim lokacijama radi povećanja kapaciteta, </w:t>
      </w:r>
      <w:proofErr w:type="spellStart"/>
      <w:r w:rsidR="00FA1E85" w:rsidRPr="00FA1E85">
        <w:t>unapređenja</w:t>
      </w:r>
      <w:proofErr w:type="spellEnd"/>
      <w:r w:rsidR="00FA1E85" w:rsidRPr="00FA1E85">
        <w:t xml:space="preserve"> higijenskih uslova i očuvanja urbanog prostora</w:t>
      </w:r>
      <w:r>
        <w:t>. Programom sakupljanja i prevoza otpada predvidjeti optimalne</w:t>
      </w:r>
      <w:r w:rsidR="00525F80">
        <w:t xml:space="preserve"> lokacije i proširiti mrežu za ovu vrstu kontejnera, te obezbijediti dodatni broj vozila</w:t>
      </w:r>
      <w:r w:rsidR="00FA1E85" w:rsidRPr="00FA1E85">
        <w:t>;</w:t>
      </w:r>
    </w:p>
    <w:p w14:paraId="146B35FF" w14:textId="5EF37588" w:rsidR="00FA1E85" w:rsidRPr="00FA1E85" w:rsidRDefault="00622D84" w:rsidP="00DF6A1A">
      <w:pPr>
        <w:numPr>
          <w:ilvl w:val="0"/>
          <w:numId w:val="7"/>
        </w:numPr>
      </w:pPr>
      <w:r>
        <w:t>U</w:t>
      </w:r>
      <w:r w:rsidR="00FA1E85" w:rsidRPr="00FA1E85">
        <w:t xml:space="preserve">spostavljanje </w:t>
      </w:r>
      <w:proofErr w:type="spellStart"/>
      <w:r w:rsidR="00FA1E85" w:rsidRPr="00FA1E85">
        <w:t>reciklažnih</w:t>
      </w:r>
      <w:proofErr w:type="spellEnd"/>
      <w:r w:rsidR="00FA1E85" w:rsidRPr="00FA1E85">
        <w:t xml:space="preserve"> ostrva za odvojeno prikupljanje papira </w:t>
      </w:r>
      <w:r>
        <w:t xml:space="preserve">i kartona; </w:t>
      </w:r>
    </w:p>
    <w:p w14:paraId="70033586" w14:textId="2D2F68D0" w:rsidR="00FA1E85" w:rsidRPr="00FA1E85" w:rsidRDefault="00622D84" w:rsidP="00DF6A1A">
      <w:pPr>
        <w:numPr>
          <w:ilvl w:val="0"/>
          <w:numId w:val="7"/>
        </w:numPr>
        <w:rPr>
          <w:lang w:val="en-US"/>
        </w:rPr>
      </w:pPr>
      <w:r>
        <w:t>I</w:t>
      </w:r>
      <w:r w:rsidR="00FA1E85" w:rsidRPr="00FA1E85">
        <w:t xml:space="preserve">zgradnja i opremanje </w:t>
      </w:r>
      <w:proofErr w:type="spellStart"/>
      <w:r w:rsidR="00FA1E85" w:rsidRPr="00FA1E85">
        <w:t>reciklažnih</w:t>
      </w:r>
      <w:proofErr w:type="spellEnd"/>
      <w:r w:rsidR="00FA1E85" w:rsidRPr="00FA1E85">
        <w:t xml:space="preserve"> dvorišta za prijem posebnih vrsta otpada iz domaćinstava</w:t>
      </w:r>
      <w:r w:rsidR="000F5D8F">
        <w:t>.</w:t>
      </w:r>
      <w:r w:rsidR="000F5D8F" w:rsidRPr="000F5D8F">
        <w:rPr>
          <w:rFonts w:eastAsiaTheme="minorHAnsi"/>
          <w:sz w:val="22"/>
          <w:szCs w:val="22"/>
          <w:lang w:val="en-US"/>
        </w:rPr>
        <w:t xml:space="preserve"> </w:t>
      </w:r>
      <w:bookmarkStart w:id="37" w:name="_Hlk237003642"/>
      <w:r w:rsidR="000F5D8F" w:rsidRPr="000F5D8F">
        <w:rPr>
          <w:lang w:val="en-US"/>
        </w:rPr>
        <w:t xml:space="preserve">Reciklažno </w:t>
      </w:r>
      <w:proofErr w:type="spellStart"/>
      <w:r w:rsidR="000F5D8F" w:rsidRPr="000F5D8F">
        <w:rPr>
          <w:lang w:val="en-US"/>
        </w:rPr>
        <w:t>dvorište</w:t>
      </w:r>
      <w:proofErr w:type="spellEnd"/>
      <w:r w:rsidR="000F5D8F" w:rsidRPr="000F5D8F">
        <w:rPr>
          <w:lang w:val="en-US"/>
        </w:rPr>
        <w:t xml:space="preserve"> je </w:t>
      </w:r>
      <w:proofErr w:type="spellStart"/>
      <w:r w:rsidR="000F5D8F" w:rsidRPr="000F5D8F">
        <w:rPr>
          <w:lang w:val="en-US"/>
        </w:rPr>
        <w:t>nadzirani</w:t>
      </w:r>
      <w:proofErr w:type="spellEnd"/>
      <w:r w:rsidR="000F5D8F" w:rsidRPr="000F5D8F">
        <w:rPr>
          <w:lang w:val="en-US"/>
        </w:rPr>
        <w:t>, </w:t>
      </w:r>
      <w:proofErr w:type="spellStart"/>
      <w:r w:rsidR="000F5D8F" w:rsidRPr="000F5D8F">
        <w:rPr>
          <w:lang w:val="en-US"/>
        </w:rPr>
        <w:t>ograđeni</w:t>
      </w:r>
      <w:proofErr w:type="spellEnd"/>
      <w:r w:rsidR="000F5D8F" w:rsidRPr="000F5D8F">
        <w:rPr>
          <w:lang w:val="en-US"/>
        </w:rPr>
        <w:t xml:space="preserve"> </w:t>
      </w:r>
      <w:proofErr w:type="spellStart"/>
      <w:r w:rsidR="000F5D8F" w:rsidRPr="000F5D8F">
        <w:rPr>
          <w:lang w:val="en-US"/>
        </w:rPr>
        <w:t>prostor</w:t>
      </w:r>
      <w:proofErr w:type="spellEnd"/>
      <w:r w:rsidR="000F5D8F" w:rsidRPr="000F5D8F">
        <w:rPr>
          <w:lang w:val="en-US"/>
        </w:rPr>
        <w:t xml:space="preserve"> gdje </w:t>
      </w:r>
      <w:proofErr w:type="spellStart"/>
      <w:r w:rsidR="000F5D8F" w:rsidRPr="000F5D8F">
        <w:rPr>
          <w:lang w:val="en-US"/>
        </w:rPr>
        <w:t>građani</w:t>
      </w:r>
      <w:proofErr w:type="spellEnd"/>
      <w:r w:rsidR="000F5D8F" w:rsidRPr="000F5D8F">
        <w:rPr>
          <w:lang w:val="en-US"/>
        </w:rPr>
        <w:t xml:space="preserve"> </w:t>
      </w:r>
      <w:proofErr w:type="spellStart"/>
      <w:r w:rsidR="000F5D8F" w:rsidRPr="000F5D8F">
        <w:rPr>
          <w:lang w:val="en-US"/>
        </w:rPr>
        <w:t>mogu</w:t>
      </w:r>
      <w:proofErr w:type="spellEnd"/>
      <w:r w:rsidR="000F5D8F" w:rsidRPr="000F5D8F">
        <w:rPr>
          <w:lang w:val="en-US"/>
        </w:rPr>
        <w:t xml:space="preserve"> </w:t>
      </w:r>
      <w:proofErr w:type="spellStart"/>
      <w:r w:rsidR="000F5D8F" w:rsidRPr="000F5D8F">
        <w:rPr>
          <w:lang w:val="en-US"/>
        </w:rPr>
        <w:t>besplatno</w:t>
      </w:r>
      <w:proofErr w:type="spellEnd"/>
      <w:r w:rsidR="000F5D8F" w:rsidRPr="000F5D8F">
        <w:rPr>
          <w:lang w:val="en-US"/>
        </w:rPr>
        <w:t xml:space="preserve"> </w:t>
      </w:r>
      <w:proofErr w:type="spellStart"/>
      <w:r w:rsidR="000F5D8F" w:rsidRPr="000F5D8F">
        <w:rPr>
          <w:lang w:val="en-US"/>
        </w:rPr>
        <w:t>donijeti</w:t>
      </w:r>
      <w:proofErr w:type="spellEnd"/>
      <w:r w:rsidR="000F5D8F" w:rsidRPr="000F5D8F">
        <w:rPr>
          <w:lang w:val="en-US"/>
        </w:rPr>
        <w:t xml:space="preserve"> </w:t>
      </w:r>
      <w:proofErr w:type="spellStart"/>
      <w:r w:rsidR="000F5D8F" w:rsidRPr="000F5D8F">
        <w:rPr>
          <w:lang w:val="en-US"/>
        </w:rPr>
        <w:t>određene</w:t>
      </w:r>
      <w:proofErr w:type="spellEnd"/>
      <w:r w:rsidR="000F5D8F" w:rsidRPr="000F5D8F">
        <w:rPr>
          <w:lang w:val="en-US"/>
        </w:rPr>
        <w:t xml:space="preserve"> </w:t>
      </w:r>
      <w:proofErr w:type="spellStart"/>
      <w:r w:rsidR="000F5D8F" w:rsidRPr="000F5D8F">
        <w:rPr>
          <w:lang w:val="en-US"/>
        </w:rPr>
        <w:t>vrste</w:t>
      </w:r>
      <w:proofErr w:type="spellEnd"/>
      <w:r w:rsidR="000F5D8F" w:rsidRPr="000F5D8F">
        <w:rPr>
          <w:lang w:val="en-US"/>
        </w:rPr>
        <w:t xml:space="preserve"> </w:t>
      </w:r>
      <w:proofErr w:type="spellStart"/>
      <w:r w:rsidR="000F5D8F" w:rsidRPr="000F5D8F">
        <w:rPr>
          <w:lang w:val="en-US"/>
        </w:rPr>
        <w:t>otpada</w:t>
      </w:r>
      <w:proofErr w:type="spellEnd"/>
      <w:r w:rsidR="000F5D8F" w:rsidRPr="000F5D8F">
        <w:rPr>
          <w:lang w:val="en-US"/>
        </w:rPr>
        <w:t xml:space="preserve"> </w:t>
      </w:r>
      <w:proofErr w:type="spellStart"/>
      <w:r w:rsidR="000F5D8F" w:rsidRPr="000F5D8F">
        <w:rPr>
          <w:lang w:val="en-US"/>
        </w:rPr>
        <w:t>iz</w:t>
      </w:r>
      <w:proofErr w:type="spellEnd"/>
      <w:r w:rsidR="000F5D8F" w:rsidRPr="000F5D8F">
        <w:rPr>
          <w:lang w:val="en-US"/>
        </w:rPr>
        <w:t xml:space="preserve"> </w:t>
      </w:r>
      <w:proofErr w:type="spellStart"/>
      <w:r w:rsidR="000F5D8F" w:rsidRPr="000F5D8F">
        <w:rPr>
          <w:lang w:val="en-US"/>
        </w:rPr>
        <w:t>domaćinstva</w:t>
      </w:r>
      <w:proofErr w:type="spellEnd"/>
      <w:r w:rsidR="000F5D8F" w:rsidRPr="000F5D8F">
        <w:rPr>
          <w:lang w:val="en-US"/>
        </w:rPr>
        <w:t xml:space="preserve">, </w:t>
      </w:r>
      <w:proofErr w:type="spellStart"/>
      <w:r w:rsidR="000F5D8F" w:rsidRPr="000F5D8F">
        <w:rPr>
          <w:lang w:val="en-US"/>
        </w:rPr>
        <w:t>poput</w:t>
      </w:r>
      <w:proofErr w:type="spellEnd"/>
      <w:r w:rsidR="000F5D8F" w:rsidRPr="000F5D8F">
        <w:rPr>
          <w:lang w:val="en-US"/>
        </w:rPr>
        <w:t xml:space="preserve"> </w:t>
      </w:r>
      <w:proofErr w:type="spellStart"/>
      <w:r w:rsidR="000F5D8F" w:rsidRPr="000F5D8F">
        <w:rPr>
          <w:lang w:val="en-US"/>
        </w:rPr>
        <w:t>papira</w:t>
      </w:r>
      <w:proofErr w:type="spellEnd"/>
      <w:r w:rsidR="000F5D8F" w:rsidRPr="000F5D8F">
        <w:rPr>
          <w:lang w:val="en-US"/>
        </w:rPr>
        <w:t xml:space="preserve">, </w:t>
      </w:r>
      <w:proofErr w:type="spellStart"/>
      <w:r w:rsidR="000F5D8F" w:rsidRPr="000F5D8F">
        <w:rPr>
          <w:lang w:val="en-US"/>
        </w:rPr>
        <w:t>plastike</w:t>
      </w:r>
      <w:proofErr w:type="spellEnd"/>
      <w:r w:rsidR="000F5D8F" w:rsidRPr="000F5D8F">
        <w:rPr>
          <w:lang w:val="en-US"/>
        </w:rPr>
        <w:t xml:space="preserve">, </w:t>
      </w:r>
      <w:proofErr w:type="spellStart"/>
      <w:r w:rsidR="000F5D8F" w:rsidRPr="000F5D8F">
        <w:rPr>
          <w:lang w:val="en-US"/>
        </w:rPr>
        <w:t>stakla</w:t>
      </w:r>
      <w:proofErr w:type="spellEnd"/>
      <w:r w:rsidR="000F5D8F" w:rsidRPr="000F5D8F">
        <w:rPr>
          <w:lang w:val="en-US"/>
        </w:rPr>
        <w:t xml:space="preserve">, </w:t>
      </w:r>
      <w:proofErr w:type="spellStart"/>
      <w:r w:rsidR="000F5D8F" w:rsidRPr="000F5D8F">
        <w:rPr>
          <w:lang w:val="en-US"/>
        </w:rPr>
        <w:t>metala</w:t>
      </w:r>
      <w:proofErr w:type="spellEnd"/>
      <w:r w:rsidR="000F5D8F" w:rsidRPr="000F5D8F">
        <w:rPr>
          <w:lang w:val="en-US"/>
        </w:rPr>
        <w:t xml:space="preserve">, </w:t>
      </w:r>
      <w:proofErr w:type="spellStart"/>
      <w:r w:rsidR="000F5D8F" w:rsidRPr="000F5D8F">
        <w:rPr>
          <w:lang w:val="en-US"/>
        </w:rPr>
        <w:t>starih</w:t>
      </w:r>
      <w:proofErr w:type="spellEnd"/>
      <w:r w:rsidR="000F5D8F" w:rsidRPr="000F5D8F">
        <w:rPr>
          <w:lang w:val="en-US"/>
        </w:rPr>
        <w:t xml:space="preserve"> </w:t>
      </w:r>
      <w:proofErr w:type="spellStart"/>
      <w:r w:rsidR="000F5D8F" w:rsidRPr="000F5D8F">
        <w:rPr>
          <w:lang w:val="en-US"/>
        </w:rPr>
        <w:t>baterija</w:t>
      </w:r>
      <w:proofErr w:type="spellEnd"/>
      <w:r w:rsidR="000F5D8F" w:rsidRPr="000F5D8F">
        <w:rPr>
          <w:lang w:val="en-US"/>
        </w:rPr>
        <w:t xml:space="preserve">, </w:t>
      </w:r>
      <w:proofErr w:type="spellStart"/>
      <w:r w:rsidR="000F5D8F" w:rsidRPr="000F5D8F">
        <w:rPr>
          <w:lang w:val="en-US"/>
        </w:rPr>
        <w:t>lijekova</w:t>
      </w:r>
      <w:proofErr w:type="spellEnd"/>
      <w:r w:rsidR="000F5D8F" w:rsidRPr="000F5D8F">
        <w:rPr>
          <w:lang w:val="en-US"/>
        </w:rPr>
        <w:t xml:space="preserve">, </w:t>
      </w:r>
      <w:proofErr w:type="spellStart"/>
      <w:r w:rsidR="000F5D8F" w:rsidRPr="000F5D8F">
        <w:rPr>
          <w:lang w:val="en-US"/>
        </w:rPr>
        <w:t>ulja</w:t>
      </w:r>
      <w:proofErr w:type="spellEnd"/>
      <w:r w:rsidR="000F5D8F" w:rsidRPr="000F5D8F">
        <w:rPr>
          <w:lang w:val="en-US"/>
        </w:rPr>
        <w:t xml:space="preserve">, </w:t>
      </w:r>
      <w:proofErr w:type="spellStart"/>
      <w:r w:rsidR="000F5D8F" w:rsidRPr="000F5D8F">
        <w:rPr>
          <w:lang w:val="en-US"/>
        </w:rPr>
        <w:t>bijela</w:t>
      </w:r>
      <w:proofErr w:type="spellEnd"/>
      <w:r w:rsidR="000F5D8F" w:rsidRPr="000F5D8F">
        <w:rPr>
          <w:lang w:val="en-US"/>
        </w:rPr>
        <w:t xml:space="preserve"> </w:t>
      </w:r>
      <w:proofErr w:type="spellStart"/>
      <w:r w:rsidR="000F5D8F" w:rsidRPr="000F5D8F">
        <w:rPr>
          <w:lang w:val="en-US"/>
        </w:rPr>
        <w:t>tehnika</w:t>
      </w:r>
      <w:proofErr w:type="spellEnd"/>
      <w:r w:rsidR="000F5D8F" w:rsidRPr="000F5D8F">
        <w:rPr>
          <w:lang w:val="en-US"/>
        </w:rPr>
        <w:t xml:space="preserve">, </w:t>
      </w:r>
      <w:proofErr w:type="spellStart"/>
      <w:r w:rsidR="000F5D8F" w:rsidRPr="000F5D8F">
        <w:rPr>
          <w:lang w:val="en-US"/>
        </w:rPr>
        <w:t>elektronski</w:t>
      </w:r>
      <w:proofErr w:type="spellEnd"/>
      <w:r w:rsidR="000F5D8F" w:rsidRPr="000F5D8F">
        <w:rPr>
          <w:lang w:val="en-US"/>
        </w:rPr>
        <w:t xml:space="preserve"> </w:t>
      </w:r>
      <w:proofErr w:type="spellStart"/>
      <w:r w:rsidR="000F5D8F" w:rsidRPr="000F5D8F">
        <w:rPr>
          <w:lang w:val="en-US"/>
        </w:rPr>
        <w:t>otpad</w:t>
      </w:r>
      <w:proofErr w:type="spellEnd"/>
      <w:r w:rsidR="000F5D8F" w:rsidRPr="000F5D8F">
        <w:rPr>
          <w:lang w:val="en-US"/>
        </w:rPr>
        <w:t>…</w:t>
      </w:r>
      <w:r w:rsidR="005462CD" w:rsidRPr="005462CD">
        <w:rPr>
          <w:rFonts w:eastAsiaTheme="minorHAnsi"/>
          <w:sz w:val="22"/>
          <w:szCs w:val="22"/>
          <w:lang w:val="en-US"/>
        </w:rPr>
        <w:t xml:space="preserve"> </w:t>
      </w:r>
      <w:proofErr w:type="spellStart"/>
      <w:r w:rsidR="005462CD" w:rsidRPr="005462CD">
        <w:rPr>
          <w:lang w:val="en-US"/>
        </w:rPr>
        <w:t>Umjesto</w:t>
      </w:r>
      <w:proofErr w:type="spellEnd"/>
      <w:r w:rsidR="005462CD" w:rsidRPr="005462CD">
        <w:rPr>
          <w:lang w:val="en-US"/>
        </w:rPr>
        <w:t xml:space="preserve"> da se taj </w:t>
      </w:r>
      <w:proofErr w:type="spellStart"/>
      <w:r w:rsidR="005462CD" w:rsidRPr="005462CD">
        <w:rPr>
          <w:lang w:val="en-US"/>
        </w:rPr>
        <w:t>otpad</w:t>
      </w:r>
      <w:proofErr w:type="spellEnd"/>
      <w:r w:rsidR="005462CD" w:rsidRPr="005462CD">
        <w:rPr>
          <w:lang w:val="en-US"/>
        </w:rPr>
        <w:t xml:space="preserve"> </w:t>
      </w:r>
      <w:proofErr w:type="spellStart"/>
      <w:r w:rsidR="005462CD" w:rsidRPr="005462CD">
        <w:rPr>
          <w:lang w:val="en-US"/>
        </w:rPr>
        <w:t>miješa</w:t>
      </w:r>
      <w:proofErr w:type="spellEnd"/>
      <w:r w:rsidR="005462CD" w:rsidRPr="005462CD">
        <w:rPr>
          <w:lang w:val="en-US"/>
        </w:rPr>
        <w:t xml:space="preserve"> </w:t>
      </w:r>
      <w:proofErr w:type="spellStart"/>
      <w:r w:rsidR="005462CD" w:rsidRPr="005462CD">
        <w:rPr>
          <w:lang w:val="en-US"/>
        </w:rPr>
        <w:t>sa</w:t>
      </w:r>
      <w:proofErr w:type="spellEnd"/>
      <w:r w:rsidR="005462CD" w:rsidRPr="005462CD">
        <w:rPr>
          <w:lang w:val="en-US"/>
        </w:rPr>
        <w:t xml:space="preserve"> </w:t>
      </w:r>
      <w:proofErr w:type="spellStart"/>
      <w:r w:rsidR="005462CD" w:rsidRPr="005462CD">
        <w:rPr>
          <w:lang w:val="en-US"/>
        </w:rPr>
        <w:t>komunalnim</w:t>
      </w:r>
      <w:proofErr w:type="spellEnd"/>
      <w:r w:rsidR="005462CD" w:rsidRPr="005462CD">
        <w:rPr>
          <w:lang w:val="en-US"/>
        </w:rPr>
        <w:t xml:space="preserve"> </w:t>
      </w:r>
      <w:proofErr w:type="spellStart"/>
      <w:r w:rsidR="005462CD" w:rsidRPr="005462CD">
        <w:rPr>
          <w:lang w:val="en-US"/>
        </w:rPr>
        <w:t>otpadom</w:t>
      </w:r>
      <w:proofErr w:type="spellEnd"/>
      <w:r w:rsidR="005462CD" w:rsidRPr="005462CD">
        <w:rPr>
          <w:lang w:val="en-US"/>
        </w:rPr>
        <w:t xml:space="preserve">, </w:t>
      </w:r>
      <w:proofErr w:type="spellStart"/>
      <w:r w:rsidR="005462CD" w:rsidRPr="005462CD">
        <w:rPr>
          <w:lang w:val="en-US"/>
        </w:rPr>
        <w:t>baca</w:t>
      </w:r>
      <w:proofErr w:type="spellEnd"/>
      <w:r w:rsidR="005462CD" w:rsidRPr="005462CD">
        <w:rPr>
          <w:lang w:val="en-US"/>
        </w:rPr>
        <w:t xml:space="preserve"> pored </w:t>
      </w:r>
      <w:proofErr w:type="spellStart"/>
      <w:r w:rsidR="005462CD" w:rsidRPr="005462CD">
        <w:rPr>
          <w:lang w:val="en-US"/>
        </w:rPr>
        <w:t>kontejnera</w:t>
      </w:r>
      <w:proofErr w:type="spellEnd"/>
      <w:r w:rsidR="005462CD" w:rsidRPr="005462CD">
        <w:rPr>
          <w:lang w:val="en-US"/>
        </w:rPr>
        <w:t xml:space="preserve">, </w:t>
      </w:r>
      <w:proofErr w:type="spellStart"/>
      <w:r w:rsidR="005462CD" w:rsidRPr="005462CD">
        <w:rPr>
          <w:lang w:val="en-US"/>
        </w:rPr>
        <w:t>ili</w:t>
      </w:r>
      <w:proofErr w:type="spellEnd"/>
      <w:r w:rsidR="005462CD" w:rsidRPr="005462CD">
        <w:rPr>
          <w:lang w:val="en-US"/>
        </w:rPr>
        <w:t xml:space="preserve"> </w:t>
      </w:r>
      <w:proofErr w:type="spellStart"/>
      <w:r w:rsidR="005462CD" w:rsidRPr="005462CD">
        <w:rPr>
          <w:lang w:val="en-US"/>
        </w:rPr>
        <w:t>na</w:t>
      </w:r>
      <w:proofErr w:type="spellEnd"/>
      <w:r w:rsidR="005462CD" w:rsidRPr="005462CD">
        <w:rPr>
          <w:lang w:val="en-US"/>
        </w:rPr>
        <w:t xml:space="preserve"> </w:t>
      </w:r>
      <w:proofErr w:type="spellStart"/>
      <w:r w:rsidR="005462CD" w:rsidRPr="005462CD">
        <w:rPr>
          <w:lang w:val="en-US"/>
        </w:rPr>
        <w:t>druga</w:t>
      </w:r>
      <w:proofErr w:type="spellEnd"/>
      <w:r w:rsidR="005462CD" w:rsidRPr="005462CD">
        <w:rPr>
          <w:lang w:val="en-US"/>
        </w:rPr>
        <w:t xml:space="preserve"> mjesta </w:t>
      </w:r>
      <w:proofErr w:type="spellStart"/>
      <w:r w:rsidR="005462CD" w:rsidRPr="005462CD">
        <w:rPr>
          <w:lang w:val="en-US"/>
        </w:rPr>
        <w:t>koja</w:t>
      </w:r>
      <w:proofErr w:type="spellEnd"/>
      <w:r w:rsidR="005462CD" w:rsidRPr="005462CD">
        <w:rPr>
          <w:lang w:val="en-US"/>
        </w:rPr>
        <w:t xml:space="preserve"> </w:t>
      </w:r>
      <w:proofErr w:type="spellStart"/>
      <w:r w:rsidR="005462CD" w:rsidRPr="005462CD">
        <w:rPr>
          <w:lang w:val="en-US"/>
        </w:rPr>
        <w:t>nijesu</w:t>
      </w:r>
      <w:proofErr w:type="spellEnd"/>
      <w:r w:rsidR="005462CD" w:rsidRPr="005462CD">
        <w:rPr>
          <w:lang w:val="en-US"/>
        </w:rPr>
        <w:t xml:space="preserve"> za </w:t>
      </w:r>
      <w:proofErr w:type="spellStart"/>
      <w:r w:rsidR="005462CD" w:rsidRPr="005462CD">
        <w:rPr>
          <w:lang w:val="en-US"/>
        </w:rPr>
        <w:t>tu</w:t>
      </w:r>
      <w:proofErr w:type="spellEnd"/>
      <w:r w:rsidR="005462CD" w:rsidRPr="005462CD">
        <w:rPr>
          <w:lang w:val="en-US"/>
        </w:rPr>
        <w:t xml:space="preserve"> </w:t>
      </w:r>
      <w:proofErr w:type="spellStart"/>
      <w:r w:rsidR="005462CD" w:rsidRPr="005462CD">
        <w:rPr>
          <w:lang w:val="en-US"/>
        </w:rPr>
        <w:t>svrhu</w:t>
      </w:r>
      <w:proofErr w:type="spellEnd"/>
      <w:r w:rsidR="005462CD" w:rsidRPr="005462CD">
        <w:rPr>
          <w:lang w:val="en-US"/>
        </w:rPr>
        <w:t xml:space="preserve"> </w:t>
      </w:r>
      <w:proofErr w:type="spellStart"/>
      <w:r w:rsidR="005462CD" w:rsidRPr="005462CD">
        <w:rPr>
          <w:lang w:val="en-US"/>
        </w:rPr>
        <w:t>predviđena</w:t>
      </w:r>
      <w:proofErr w:type="spellEnd"/>
      <w:r w:rsidR="005462CD" w:rsidRPr="005462CD">
        <w:rPr>
          <w:lang w:val="en-US"/>
        </w:rPr>
        <w:t xml:space="preserve">, </w:t>
      </w:r>
      <w:proofErr w:type="spellStart"/>
      <w:r w:rsidR="005462CD" w:rsidRPr="005462CD">
        <w:rPr>
          <w:lang w:val="en-US"/>
        </w:rPr>
        <w:t>biće</w:t>
      </w:r>
      <w:proofErr w:type="spellEnd"/>
      <w:r w:rsidR="005462CD" w:rsidRPr="005462CD">
        <w:rPr>
          <w:lang w:val="en-US"/>
        </w:rPr>
        <w:t xml:space="preserve"> </w:t>
      </w:r>
      <w:proofErr w:type="spellStart"/>
      <w:r w:rsidR="005462CD" w:rsidRPr="005462CD">
        <w:rPr>
          <w:lang w:val="en-US"/>
        </w:rPr>
        <w:t>pravilno</w:t>
      </w:r>
      <w:proofErr w:type="spellEnd"/>
      <w:r w:rsidR="005462CD" w:rsidRPr="005462CD">
        <w:rPr>
          <w:lang w:val="en-US"/>
        </w:rPr>
        <w:t xml:space="preserve"> </w:t>
      </w:r>
      <w:proofErr w:type="spellStart"/>
      <w:r w:rsidR="005462CD" w:rsidRPr="005462CD">
        <w:rPr>
          <w:lang w:val="en-US"/>
        </w:rPr>
        <w:t>razvrstan</w:t>
      </w:r>
      <w:proofErr w:type="spellEnd"/>
      <w:r w:rsidR="005462CD" w:rsidRPr="005462CD">
        <w:rPr>
          <w:lang w:val="en-US"/>
        </w:rPr>
        <w:t xml:space="preserve"> </w:t>
      </w:r>
      <w:proofErr w:type="spellStart"/>
      <w:r w:rsidR="005462CD" w:rsidRPr="005462CD">
        <w:rPr>
          <w:lang w:val="en-US"/>
        </w:rPr>
        <w:t>i</w:t>
      </w:r>
      <w:proofErr w:type="spellEnd"/>
      <w:r w:rsidR="005462CD" w:rsidRPr="005462CD">
        <w:rPr>
          <w:lang w:val="en-US"/>
        </w:rPr>
        <w:t xml:space="preserve"> </w:t>
      </w:r>
      <w:proofErr w:type="spellStart"/>
      <w:r w:rsidR="005462CD" w:rsidRPr="005462CD">
        <w:rPr>
          <w:lang w:val="en-US"/>
        </w:rPr>
        <w:t>predat</w:t>
      </w:r>
      <w:proofErr w:type="spellEnd"/>
      <w:r w:rsidR="005462CD" w:rsidRPr="005462CD">
        <w:rPr>
          <w:lang w:val="en-US"/>
        </w:rPr>
        <w:t xml:space="preserve"> </w:t>
      </w:r>
      <w:proofErr w:type="spellStart"/>
      <w:r w:rsidR="005462CD" w:rsidRPr="005462CD">
        <w:rPr>
          <w:lang w:val="en-US"/>
        </w:rPr>
        <w:t>na</w:t>
      </w:r>
      <w:proofErr w:type="spellEnd"/>
      <w:r w:rsidR="005462CD" w:rsidRPr="005462CD">
        <w:rPr>
          <w:lang w:val="en-US"/>
        </w:rPr>
        <w:t xml:space="preserve"> </w:t>
      </w:r>
      <w:proofErr w:type="spellStart"/>
      <w:r w:rsidR="005462CD" w:rsidRPr="005462CD">
        <w:rPr>
          <w:lang w:val="en-US"/>
        </w:rPr>
        <w:t>dalji</w:t>
      </w:r>
      <w:proofErr w:type="spellEnd"/>
      <w:r w:rsidR="005462CD" w:rsidRPr="005462CD">
        <w:rPr>
          <w:lang w:val="en-US"/>
        </w:rPr>
        <w:t xml:space="preserve"> </w:t>
      </w:r>
      <w:proofErr w:type="spellStart"/>
      <w:r w:rsidR="005462CD" w:rsidRPr="005462CD">
        <w:rPr>
          <w:lang w:val="en-US"/>
        </w:rPr>
        <w:t>tretman</w:t>
      </w:r>
      <w:proofErr w:type="spellEnd"/>
      <w:r w:rsidR="005462CD" w:rsidRPr="005462CD">
        <w:rPr>
          <w:lang w:val="en-US"/>
        </w:rPr>
        <w:t xml:space="preserve"> </w:t>
      </w:r>
      <w:proofErr w:type="spellStart"/>
      <w:r w:rsidR="005462CD" w:rsidRPr="005462CD">
        <w:rPr>
          <w:lang w:val="en-US"/>
        </w:rPr>
        <w:t>registrovanom</w:t>
      </w:r>
      <w:proofErr w:type="spellEnd"/>
      <w:r w:rsidR="005462CD" w:rsidRPr="005462CD">
        <w:rPr>
          <w:lang w:val="en-US"/>
        </w:rPr>
        <w:t xml:space="preserve"> </w:t>
      </w:r>
      <w:proofErr w:type="spellStart"/>
      <w:r w:rsidR="005462CD" w:rsidRPr="005462CD">
        <w:rPr>
          <w:lang w:val="en-US"/>
        </w:rPr>
        <w:t>privrednom</w:t>
      </w:r>
      <w:proofErr w:type="spellEnd"/>
      <w:r w:rsidR="005462CD" w:rsidRPr="005462CD">
        <w:rPr>
          <w:lang w:val="en-US"/>
        </w:rPr>
        <w:t xml:space="preserve"> </w:t>
      </w:r>
      <w:proofErr w:type="spellStart"/>
      <w:r w:rsidR="005462CD" w:rsidRPr="005462CD">
        <w:rPr>
          <w:lang w:val="en-US"/>
        </w:rPr>
        <w:t>društvu</w:t>
      </w:r>
      <w:proofErr w:type="spellEnd"/>
      <w:r w:rsidR="005462CD" w:rsidRPr="005462CD">
        <w:rPr>
          <w:lang w:val="en-US"/>
        </w:rPr>
        <w:t>.</w:t>
      </w:r>
    </w:p>
    <w:bookmarkEnd w:id="37"/>
    <w:p w14:paraId="4629573B" w14:textId="1F472A53" w:rsidR="00FA1E85" w:rsidRPr="00FA1E85" w:rsidRDefault="00DB11B9" w:rsidP="00DF6A1A">
      <w:pPr>
        <w:numPr>
          <w:ilvl w:val="0"/>
          <w:numId w:val="7"/>
        </w:numPr>
      </w:pPr>
      <w:r>
        <w:t>R</w:t>
      </w:r>
      <w:r w:rsidR="00FA1E85" w:rsidRPr="00FA1E85">
        <w:t xml:space="preserve">azvoj sistema kompostiranja </w:t>
      </w:r>
      <w:proofErr w:type="spellStart"/>
      <w:r w:rsidR="00FA1E85" w:rsidRPr="00FA1E85">
        <w:t>biootpada</w:t>
      </w:r>
      <w:proofErr w:type="spellEnd"/>
      <w:r w:rsidR="00FA1E85" w:rsidRPr="00FA1E85">
        <w:t>, uključujući kućno i zajedničko kompostiranje, radi smanjenja količine biorazgradivog otpada koji se odlaže na deponije</w:t>
      </w:r>
      <w:r w:rsidR="00622D84">
        <w:t xml:space="preserve">. Kroz pilot </w:t>
      </w:r>
      <w:r>
        <w:t xml:space="preserve">projekte u pojedinim naseljima, gdje je zastupljena veća količina zelenog otpada, predvidjeti podjelu </w:t>
      </w:r>
      <w:proofErr w:type="spellStart"/>
      <w:r>
        <w:t>kompostera</w:t>
      </w:r>
      <w:proofErr w:type="spellEnd"/>
      <w:r>
        <w:t xml:space="preserve"> domaćinstvima, obuku korišćenja i realizaciju</w:t>
      </w:r>
      <w:r w:rsidR="00FA1E85" w:rsidRPr="00FA1E85">
        <w:t>;</w:t>
      </w:r>
    </w:p>
    <w:p w14:paraId="3B044E85" w14:textId="11876243" w:rsidR="00FA1E85" w:rsidRPr="00FA1E85" w:rsidRDefault="0039015B" w:rsidP="00DF6A1A">
      <w:pPr>
        <w:numPr>
          <w:ilvl w:val="0"/>
          <w:numId w:val="7"/>
        </w:numPr>
      </w:pPr>
      <w:r>
        <w:t>D</w:t>
      </w:r>
      <w:r w:rsidR="00FA1E85" w:rsidRPr="00FA1E85">
        <w:t>igitalizacija sistema evidencije i upravljanja otpadom kroz uvođenje informacionih rješenja za praćenje količina otpada, optimizaciju ruta sakupljanja, evidenciju korisnika i unapređenje izvještavanja.</w:t>
      </w:r>
    </w:p>
    <w:p w14:paraId="2F452739" w14:textId="26151800" w:rsidR="00FA1E85" w:rsidRPr="00FA1E85" w:rsidRDefault="00FA1E85" w:rsidP="00FA1E85">
      <w:r w:rsidRPr="00FA1E85">
        <w:t xml:space="preserve">Primjenom navedenih mjera očekuje se povećanje stope odvojenog </w:t>
      </w:r>
      <w:r w:rsidR="005462CD">
        <w:t>sakupljanja</w:t>
      </w:r>
      <w:r w:rsidRPr="00FA1E85">
        <w:t xml:space="preserve"> i reciklaže otpada, smanjenje količine otpada koji se odlaže na deponije, unapređenje kvaliteta komunalnih usluga</w:t>
      </w:r>
      <w:r w:rsidR="0039015B">
        <w:t xml:space="preserve">, </w:t>
      </w:r>
      <w:r w:rsidRPr="00FA1E85">
        <w:t>te usklađivanje sistema upravljanja otpadom sa principima cirkularne ekonomije i važećim propisima u oblasti zaštite životne sredine.</w:t>
      </w:r>
    </w:p>
    <w:p w14:paraId="79257D68" w14:textId="03E93EC5" w:rsidR="005C3C71" w:rsidRPr="00AB7815" w:rsidRDefault="00B316C3" w:rsidP="006B1980">
      <w:pPr>
        <w:pStyle w:val="Heading1"/>
      </w:pPr>
      <w:bookmarkStart w:id="38" w:name="_Toc241648893"/>
      <w:bookmarkEnd w:id="35"/>
      <w:r>
        <w:lastRenderedPageBreak/>
        <w:t>Upravljanje</w:t>
      </w:r>
      <w:r w:rsidR="005C3C71" w:rsidRPr="00AB7815">
        <w:t xml:space="preserve"> </w:t>
      </w:r>
      <w:proofErr w:type="spellStart"/>
      <w:r w:rsidR="005C3C71" w:rsidRPr="00AB7815">
        <w:t>neopasnim</w:t>
      </w:r>
      <w:proofErr w:type="spellEnd"/>
      <w:r w:rsidR="005C3C71" w:rsidRPr="00AB7815">
        <w:t xml:space="preserve"> građevinskim otpadom</w:t>
      </w:r>
      <w:bookmarkEnd w:id="38"/>
    </w:p>
    <w:p w14:paraId="2E48ED3A" w14:textId="77777777" w:rsidR="005C3C71" w:rsidRPr="00AB7815" w:rsidRDefault="005C3C71" w:rsidP="005C3C71">
      <w:r w:rsidRPr="00AB7815">
        <w:t>Predviđa se:</w:t>
      </w:r>
    </w:p>
    <w:p w14:paraId="3EC19A05" w14:textId="0EA573B3" w:rsidR="005C3C71" w:rsidRPr="00AB7815" w:rsidRDefault="005C3C71" w:rsidP="00DF6A1A">
      <w:pPr>
        <w:numPr>
          <w:ilvl w:val="0"/>
          <w:numId w:val="3"/>
        </w:numPr>
      </w:pPr>
      <w:r w:rsidRPr="00AB7815">
        <w:t xml:space="preserve">izgradnja </w:t>
      </w:r>
      <w:r w:rsidR="00B316C3">
        <w:t xml:space="preserve">privremenog skladišta za neopasan </w:t>
      </w:r>
      <w:r w:rsidRPr="00AB7815">
        <w:t>otpad;</w:t>
      </w:r>
    </w:p>
    <w:p w14:paraId="243E8464" w14:textId="77777777" w:rsidR="005C3C71" w:rsidRPr="00AB7815" w:rsidRDefault="005C3C71" w:rsidP="00DF6A1A">
      <w:pPr>
        <w:numPr>
          <w:ilvl w:val="0"/>
          <w:numId w:val="3"/>
        </w:numPr>
      </w:pPr>
      <w:r w:rsidRPr="00AB7815">
        <w:t>drobilica za građevinski otpad;</w:t>
      </w:r>
    </w:p>
    <w:p w14:paraId="0D69AA40" w14:textId="77777777" w:rsidR="005C3C71" w:rsidRPr="00AB7815" w:rsidRDefault="005C3C71" w:rsidP="00DF6A1A">
      <w:pPr>
        <w:numPr>
          <w:ilvl w:val="0"/>
          <w:numId w:val="3"/>
        </w:numPr>
      </w:pPr>
      <w:r w:rsidRPr="00AB7815">
        <w:t>ponovna upotreba drobljenog materijala;</w:t>
      </w:r>
    </w:p>
    <w:p w14:paraId="29B51C63" w14:textId="77777777" w:rsidR="005C3C71" w:rsidRPr="00AB7815" w:rsidRDefault="005C3C71" w:rsidP="00DF6A1A">
      <w:pPr>
        <w:numPr>
          <w:ilvl w:val="0"/>
          <w:numId w:val="3"/>
        </w:numPr>
      </w:pPr>
      <w:r w:rsidRPr="00AB7815">
        <w:t>kontrola izvođača radova;</w:t>
      </w:r>
    </w:p>
    <w:p w14:paraId="240ED237" w14:textId="77777777" w:rsidR="005C3C71" w:rsidRPr="00AB7815" w:rsidRDefault="005C3C71" w:rsidP="00DF6A1A">
      <w:pPr>
        <w:numPr>
          <w:ilvl w:val="0"/>
          <w:numId w:val="3"/>
        </w:numPr>
      </w:pPr>
      <w:r w:rsidRPr="00AB7815">
        <w:t>uspostavljanje evidencije nastanka otpada;</w:t>
      </w:r>
    </w:p>
    <w:p w14:paraId="0E844BDA" w14:textId="5C891A88" w:rsidR="00B316C3" w:rsidRDefault="005C3C71" w:rsidP="00DF6A1A">
      <w:pPr>
        <w:numPr>
          <w:ilvl w:val="0"/>
          <w:numId w:val="3"/>
        </w:numPr>
      </w:pPr>
      <w:proofErr w:type="spellStart"/>
      <w:r w:rsidRPr="00AB7815">
        <w:t>sprečavanje</w:t>
      </w:r>
      <w:proofErr w:type="spellEnd"/>
      <w:r w:rsidRPr="00AB7815">
        <w:t xml:space="preserve"> nelegalnog odlaganja.</w:t>
      </w:r>
    </w:p>
    <w:p w14:paraId="045EA1B9" w14:textId="6E1738EC" w:rsidR="00B316C3" w:rsidRPr="00B316C3" w:rsidRDefault="00B316C3" w:rsidP="002F68C0">
      <w:pPr>
        <w:pStyle w:val="Heading2"/>
      </w:pPr>
      <w:bookmarkStart w:id="39" w:name="_Toc241648894"/>
      <w:r w:rsidRPr="00B316C3">
        <w:t>Cilj programa</w:t>
      </w:r>
      <w:bookmarkEnd w:id="39"/>
    </w:p>
    <w:p w14:paraId="3D6EDA2C" w14:textId="661B76EA" w:rsidR="00B316C3" w:rsidRPr="00B316C3" w:rsidRDefault="00B316C3" w:rsidP="00B316C3">
      <w:r w:rsidRPr="00B316C3">
        <w:t xml:space="preserve">Program upravljanja </w:t>
      </w:r>
      <w:proofErr w:type="spellStart"/>
      <w:r w:rsidRPr="00B316C3">
        <w:t>neopasnim</w:t>
      </w:r>
      <w:proofErr w:type="spellEnd"/>
      <w:r w:rsidRPr="00B316C3">
        <w:t xml:space="preserve"> građevinskim otpadom usmjeren je na uspostavljanje cjelovitog sistema za sakupljanje, privremeno skladištenje, obradu, reciklažu i ponovno korišćenje građevinskog otpada koji nastaje tokom izgradnje, rekonstrukcije, adaptacije i rušenja objekata. Program ima za cilj smanjenje količina građevinskog otpada koji završava na deponijama ili nelegalnim odlagalištima, povećanje stepena njegove valorizacije, očuvanje prirodnih resursa i usklađivanje sistema upravljanja otpadom</w:t>
      </w:r>
      <w:r>
        <w:t xml:space="preserve"> na lokalnom nivou,</w:t>
      </w:r>
      <w:r w:rsidRPr="00B316C3">
        <w:t xml:space="preserve"> sa principima cirkularne ekonomije i važećim zakonskim propisima.</w:t>
      </w:r>
    </w:p>
    <w:p w14:paraId="60B4AB04" w14:textId="77777777" w:rsidR="00B316C3" w:rsidRPr="00B316C3" w:rsidRDefault="00B316C3" w:rsidP="00B316C3">
      <w:r w:rsidRPr="00B316C3">
        <w:t>Uspostavljanjem organizovanog sistema upravljanja građevinskim otpadom stvaraju se uslovi za racionalnije korišćenje mineralnih sirovina, smanjenje troškova izvođenja infrastrukturnih radova i zaštitu prostora od degradacije uzrokovane nekontrolisanim odlaganjem otpada.</w:t>
      </w:r>
    </w:p>
    <w:p w14:paraId="0E119AEA" w14:textId="2329A8BF" w:rsidR="00B316C3" w:rsidRPr="00B316C3" w:rsidRDefault="00B316C3" w:rsidP="00B316C3">
      <w:pPr>
        <w:pStyle w:val="Heading2"/>
      </w:pPr>
      <w:r w:rsidRPr="00B316C3">
        <w:t xml:space="preserve"> </w:t>
      </w:r>
      <w:bookmarkStart w:id="40" w:name="_Toc241648895"/>
      <w:r w:rsidRPr="00B316C3">
        <w:t>Izgradnja privremenog skladišta za neopasan građevinski otpad</w:t>
      </w:r>
      <w:bookmarkEnd w:id="40"/>
    </w:p>
    <w:p w14:paraId="5470AA0B" w14:textId="215C4D9C" w:rsidR="00B316C3" w:rsidRPr="00B316C3" w:rsidRDefault="00B316C3" w:rsidP="00B316C3">
      <w:r w:rsidRPr="00B316C3">
        <w:t>Jedna od ključnih mjera odnosi se na uspostavljanje privremenog skladišta za neopasan građevinski otpad koje će predstavljati centralnu tačku za prijem, razvrstavanje, privremeno skladištenje i pripremu otpada za dalju obradu ili reciklažu.</w:t>
      </w:r>
    </w:p>
    <w:p w14:paraId="04A7DD5D" w14:textId="21C482DD" w:rsidR="00B316C3" w:rsidRDefault="00B316C3" w:rsidP="00B316C3">
      <w:r w:rsidRPr="00B316C3">
        <w:t xml:space="preserve">Skladište </w:t>
      </w:r>
      <w:r>
        <w:t xml:space="preserve">je </w:t>
      </w:r>
      <w:r w:rsidRPr="00B316C3">
        <w:t>projektovano u skladu sa tehničkim i ekološkim standardima, uz obezbjeđivanje odgovarajuće manipulativne površine, interne saobraćajnice, prostora za razvrstavanje otpada, zaštitne ograde, video-nadzora i kontrolisanog pristupa</w:t>
      </w:r>
      <w:r>
        <w:t>.</w:t>
      </w:r>
    </w:p>
    <w:p w14:paraId="0F7D5BEA" w14:textId="5E1B42EC" w:rsidR="00B316C3" w:rsidRPr="00B316C3" w:rsidRDefault="00B316C3" w:rsidP="00B316C3">
      <w:r w:rsidRPr="00B316C3">
        <w:t xml:space="preserve">Na lokaciji će se omogućiti prihvat različitih vrsta neopasnog građevinskog otpada, </w:t>
      </w:r>
      <w:r>
        <w:t xml:space="preserve">kataloškog broja: </w:t>
      </w:r>
      <w:r w:rsidRPr="00B316C3">
        <w:t>17 01 02 cigle</w:t>
      </w:r>
      <w:r>
        <w:t xml:space="preserve">; </w:t>
      </w:r>
      <w:r w:rsidRPr="00B316C3">
        <w:t>17 01 03 pločice i keramika</w:t>
      </w:r>
      <w:r>
        <w:t xml:space="preserve">; </w:t>
      </w:r>
      <w:r w:rsidRPr="00B316C3">
        <w:t>17 01 07 mješavine ili pojedine frakcije betona, cigle, pločice i keramika drugačiji od 17 01 06∗</w:t>
      </w:r>
      <w:r>
        <w:t xml:space="preserve">; </w:t>
      </w:r>
      <w:r w:rsidRPr="00B316C3">
        <w:t>17 02 01 drvo</w:t>
      </w:r>
      <w:r>
        <w:t xml:space="preserve">; </w:t>
      </w:r>
      <w:r w:rsidRPr="00B316C3">
        <w:t>17 02 02 staklo</w:t>
      </w:r>
      <w:r>
        <w:t xml:space="preserve">; </w:t>
      </w:r>
      <w:r w:rsidRPr="00B316C3">
        <w:t>17 02 03 plastika</w:t>
      </w:r>
      <w:r>
        <w:t xml:space="preserve">; </w:t>
      </w:r>
      <w:r w:rsidRPr="00B316C3">
        <w:t>17 04 01 bakar, bronza, mesing</w:t>
      </w:r>
      <w:r>
        <w:t xml:space="preserve">; </w:t>
      </w:r>
      <w:r w:rsidRPr="00B316C3">
        <w:t>17 04 02 aluminijum</w:t>
      </w:r>
      <w:r>
        <w:t xml:space="preserve">; </w:t>
      </w:r>
      <w:r w:rsidRPr="00B316C3">
        <w:t>17 04 03 olovo</w:t>
      </w:r>
      <w:r>
        <w:t xml:space="preserve">; </w:t>
      </w:r>
      <w:r w:rsidRPr="00B316C3">
        <w:t>17 04 04 cink</w:t>
      </w:r>
      <w:r>
        <w:t xml:space="preserve">; </w:t>
      </w:r>
      <w:r w:rsidRPr="00B316C3">
        <w:t>17 04 05 gvožđe i čelik</w:t>
      </w:r>
      <w:r>
        <w:t xml:space="preserve">; </w:t>
      </w:r>
      <w:r w:rsidRPr="00B316C3">
        <w:t>17 04 06 kalaj</w:t>
      </w:r>
      <w:r>
        <w:t xml:space="preserve">; </w:t>
      </w:r>
      <w:r w:rsidRPr="00B316C3">
        <w:t>17 04 07 miješani metali</w:t>
      </w:r>
      <w:r>
        <w:t xml:space="preserve">; </w:t>
      </w:r>
      <w:r w:rsidRPr="00B316C3">
        <w:t>17 05 04 zemljište i kamen drugačiji od 17 05 03∗</w:t>
      </w:r>
      <w:r>
        <w:t xml:space="preserve">; </w:t>
      </w:r>
      <w:r w:rsidRPr="00B316C3">
        <w:t>17 06 04 izolacioni materijali drugačiji od 17 06 01∗ i 17 06 03∗</w:t>
      </w:r>
      <w:r>
        <w:t xml:space="preserve">; </w:t>
      </w:r>
      <w:r w:rsidRPr="00B316C3">
        <w:t>17 08 02 građevinski materijal na bazi gipsa drugačiji od 17 08 01∗</w:t>
      </w:r>
      <w:r>
        <w:t xml:space="preserve">; </w:t>
      </w:r>
      <w:r w:rsidRPr="00B316C3">
        <w:t>17 09 04 miješani otpad od građenja i rušenja drugačiji od 17 09 01∗, 17 09 02∗ i 17 09 03∗</w:t>
      </w:r>
      <w:r w:rsidR="00EC72CC">
        <w:t>.</w:t>
      </w:r>
    </w:p>
    <w:p w14:paraId="1FA9AA5E" w14:textId="7B8AABB5" w:rsidR="00B316C3" w:rsidRPr="00B316C3" w:rsidRDefault="00B316C3" w:rsidP="00B316C3">
      <w:r w:rsidRPr="00B316C3">
        <w:t xml:space="preserve">Organizovanjem </w:t>
      </w:r>
      <w:r w:rsidR="00EC72CC">
        <w:t xml:space="preserve">ovog objekta, koji će se dati na upravljanje Komunalnom preduzeću, </w:t>
      </w:r>
      <w:r w:rsidRPr="00B316C3">
        <w:t xml:space="preserve">obezbijediće se kontrolisan tok građevinskog otpada, njegova evidencija i priprema za dalju </w:t>
      </w:r>
      <w:r w:rsidRPr="00B316C3">
        <w:lastRenderedPageBreak/>
        <w:t>obradu</w:t>
      </w:r>
      <w:r w:rsidR="00EC72CC">
        <w:t xml:space="preserve"> i upotrebu</w:t>
      </w:r>
      <w:r w:rsidRPr="00B316C3">
        <w:t>, čime će se značajno smanjiti broj lokacija na kojima se građevinski otpad nepropisno odlaže.</w:t>
      </w:r>
    </w:p>
    <w:p w14:paraId="4AF99225" w14:textId="0E5F5D4A" w:rsidR="00B316C3" w:rsidRPr="00434B00" w:rsidRDefault="00B316C3" w:rsidP="00434B00">
      <w:pPr>
        <w:pStyle w:val="Heading2"/>
        <w:numPr>
          <w:ilvl w:val="0"/>
          <w:numId w:val="0"/>
        </w:numPr>
        <w:ind w:left="576" w:hanging="576"/>
        <w:rPr>
          <w:sz w:val="24"/>
          <w:szCs w:val="24"/>
        </w:rPr>
      </w:pPr>
      <w:bookmarkStart w:id="41" w:name="_Toc241648896"/>
      <w:r w:rsidRPr="00434B00">
        <w:rPr>
          <w:sz w:val="24"/>
          <w:szCs w:val="24"/>
        </w:rPr>
        <w:t>Nabavka i korišćenje drobilice za građevinski otpad</w:t>
      </w:r>
      <w:bookmarkEnd w:id="41"/>
    </w:p>
    <w:p w14:paraId="63685F8B" w14:textId="4CF15970" w:rsidR="00B316C3" w:rsidRPr="00B316C3" w:rsidRDefault="00D96FEC" w:rsidP="00B316C3">
      <w:r>
        <w:t xml:space="preserve">U okviru privremenog skladišta za neopasan građevinski otpad postaviće se </w:t>
      </w:r>
      <w:r w:rsidR="00B316C3" w:rsidRPr="00B316C3">
        <w:t>drobilice za preradu neopasnog građevinskog otpada</w:t>
      </w:r>
      <w:r>
        <w:t xml:space="preserve"> u </w:t>
      </w:r>
      <w:proofErr w:type="spellStart"/>
      <w:r>
        <w:t>granulat</w:t>
      </w:r>
      <w:proofErr w:type="spellEnd"/>
      <w:r w:rsidR="00B316C3" w:rsidRPr="00B316C3">
        <w:t>, čime će se omogućiti pretvaranje građevinskog otpada u sekundarnu sirovinu pogodnu za dalju upotrebu.</w:t>
      </w:r>
    </w:p>
    <w:p w14:paraId="362649FD" w14:textId="77777777" w:rsidR="00B316C3" w:rsidRPr="00B316C3" w:rsidRDefault="00B316C3" w:rsidP="00B316C3">
      <w:r w:rsidRPr="00B316C3">
        <w:t>Drobljenje građevinskog otpada predstavlja osnovni proces njegove valorizacije. Prije obrade otpad će biti razvrstan, pri čemu će se izdvajati metal, drvo, plastika i drugi materijali koji se mogu odvojeno reciklirati, dok će mineralna frakcija biti usitnjena na odgovarajuću granulaciju.</w:t>
      </w:r>
    </w:p>
    <w:p w14:paraId="41E5DD6D" w14:textId="7EDE3C0F" w:rsidR="00B316C3" w:rsidRPr="00B316C3" w:rsidRDefault="00B316C3" w:rsidP="00B316C3">
      <w:r w:rsidRPr="00B316C3">
        <w:t>Po potrebi će se izvršiti prosijavanje i dodatna obrada materijala radi dobijanja frakcija različite namjene</w:t>
      </w:r>
      <w:r w:rsidR="004605A4">
        <w:t>, čime se</w:t>
      </w:r>
      <w:r w:rsidRPr="00B316C3">
        <w:t xml:space="preserve"> smanjuje</w:t>
      </w:r>
      <w:r w:rsidR="004605A4">
        <w:t xml:space="preserve"> </w:t>
      </w:r>
      <w:r w:rsidRPr="00B316C3">
        <w:t>potreba za eksploatacijom prirodnog kamenog agregata, produžava životni vijek deponija i stvaraju uslovi za razvoj tržišta recikliranih građevinskih materijala.</w:t>
      </w:r>
    </w:p>
    <w:p w14:paraId="2A6C7524" w14:textId="15E0F2C2" w:rsidR="00B316C3" w:rsidRPr="00434B00" w:rsidRDefault="00B316C3" w:rsidP="00434B00">
      <w:pPr>
        <w:pStyle w:val="Heading2"/>
        <w:numPr>
          <w:ilvl w:val="0"/>
          <w:numId w:val="0"/>
        </w:numPr>
        <w:ind w:left="576" w:hanging="576"/>
        <w:rPr>
          <w:sz w:val="24"/>
          <w:szCs w:val="24"/>
        </w:rPr>
      </w:pPr>
      <w:bookmarkStart w:id="42" w:name="_Toc241648897"/>
      <w:r w:rsidRPr="00434B00">
        <w:rPr>
          <w:sz w:val="24"/>
          <w:szCs w:val="24"/>
        </w:rPr>
        <w:t xml:space="preserve">Ponovna upotreba </w:t>
      </w:r>
      <w:proofErr w:type="spellStart"/>
      <w:r w:rsidRPr="00434B00">
        <w:rPr>
          <w:sz w:val="24"/>
          <w:szCs w:val="24"/>
        </w:rPr>
        <w:t>recikliranog</w:t>
      </w:r>
      <w:proofErr w:type="spellEnd"/>
      <w:r w:rsidRPr="00434B00">
        <w:rPr>
          <w:sz w:val="24"/>
          <w:szCs w:val="24"/>
        </w:rPr>
        <w:t xml:space="preserve"> građevinskog materijala</w:t>
      </w:r>
      <w:bookmarkEnd w:id="42"/>
    </w:p>
    <w:p w14:paraId="1DD6B80D" w14:textId="77777777" w:rsidR="00B316C3" w:rsidRPr="00B316C3" w:rsidRDefault="00B316C3" w:rsidP="00B316C3">
      <w:r w:rsidRPr="00B316C3">
        <w:t>Jedan od osnovnih principa upravljanja građevinskim otpadom jeste njegova maksimalna ponovna upotreba, čime se smanjuje potreba za korišćenjem novih prirodnih resursa i ostvaruju značajne finansijske i ekološke koristi.</w:t>
      </w:r>
    </w:p>
    <w:p w14:paraId="13A07E73" w14:textId="0985C5B0" w:rsidR="00B316C3" w:rsidRPr="00B316C3" w:rsidRDefault="00B316C3" w:rsidP="00DC28A2">
      <w:pPr>
        <w:tabs>
          <w:tab w:val="num" w:pos="720"/>
        </w:tabs>
      </w:pPr>
      <w:r w:rsidRPr="00B316C3">
        <w:t>Reciklirani građevinski materijal može se koristiti za:</w:t>
      </w:r>
      <w:r w:rsidR="00DC28A2">
        <w:t xml:space="preserve"> </w:t>
      </w:r>
      <w:r w:rsidRPr="00B316C3">
        <w:t>izgradnju tamponskih slojeva lokalnih puteva;</w:t>
      </w:r>
      <w:r w:rsidR="00DC28A2">
        <w:t xml:space="preserve"> </w:t>
      </w:r>
      <w:r w:rsidRPr="00B316C3">
        <w:t>izgradnju i sanaciju nekategorisanih puteva;</w:t>
      </w:r>
      <w:r w:rsidR="00DC28A2">
        <w:t xml:space="preserve"> </w:t>
      </w:r>
      <w:r w:rsidRPr="00B316C3">
        <w:t xml:space="preserve">nasipanje građevinskih parcela i infrastrukturnih </w:t>
      </w:r>
      <w:r w:rsidR="00DC28A2">
        <w:t xml:space="preserve">trasa; </w:t>
      </w:r>
      <w:r w:rsidRPr="00B316C3">
        <w:t>uređenje javnih površina;</w:t>
      </w:r>
      <w:r w:rsidR="00DC28A2">
        <w:t xml:space="preserve"> </w:t>
      </w:r>
      <w:r w:rsidRPr="00B316C3">
        <w:t>sanaciju eksploatacionih polja i degradiranih prostora;</w:t>
      </w:r>
      <w:r w:rsidR="00DC28A2">
        <w:t xml:space="preserve"> </w:t>
      </w:r>
      <w:r w:rsidRPr="00B316C3">
        <w:t>izgradnju privremenih saobraćajnica na gradilištima;</w:t>
      </w:r>
      <w:r w:rsidR="00DC28A2">
        <w:t xml:space="preserve"> </w:t>
      </w:r>
      <w:r w:rsidRPr="00B316C3">
        <w:t>druge namjene u skladu sa tehničkim propisima.</w:t>
      </w:r>
    </w:p>
    <w:p w14:paraId="4E5C9194" w14:textId="326CA91D" w:rsidR="00B316C3" w:rsidRPr="00434B00" w:rsidRDefault="00B316C3" w:rsidP="00434B00">
      <w:pPr>
        <w:pStyle w:val="Heading2"/>
        <w:numPr>
          <w:ilvl w:val="0"/>
          <w:numId w:val="0"/>
        </w:numPr>
        <w:ind w:left="576" w:hanging="576"/>
        <w:rPr>
          <w:sz w:val="24"/>
          <w:szCs w:val="24"/>
        </w:rPr>
      </w:pPr>
      <w:bookmarkStart w:id="43" w:name="_Toc241648898"/>
      <w:r w:rsidRPr="00434B00">
        <w:rPr>
          <w:sz w:val="24"/>
          <w:szCs w:val="24"/>
        </w:rPr>
        <w:t>Unapređenje kontrole izvođača građevinskih radova</w:t>
      </w:r>
      <w:bookmarkEnd w:id="43"/>
    </w:p>
    <w:p w14:paraId="5049B700" w14:textId="77777777" w:rsidR="00B316C3" w:rsidRPr="00B316C3" w:rsidRDefault="00B316C3" w:rsidP="00B316C3">
      <w:r w:rsidRPr="00B316C3">
        <w:t>Efikasno upravljanje građevinskim otpadom zahtijeva aktivno uključivanje svih učesnika u procesu građenja. Izvođači radova imaju obavezu da građevinskim otpadom upravljaju na način kojim se sprječava njegovo rasipanje, miješanje sa drugim vrstama otpada i nepropisno odlaganje.</w:t>
      </w:r>
    </w:p>
    <w:p w14:paraId="36FE6BD8" w14:textId="6FBCB83E" w:rsidR="00B316C3" w:rsidRPr="00B316C3" w:rsidRDefault="00DC28A2" w:rsidP="00B316C3">
      <w:r>
        <w:t xml:space="preserve">Neophodno je uspostaviti redovan sistem inspekcijske kontrole, </w:t>
      </w:r>
      <w:r w:rsidR="00B316C3" w:rsidRPr="00B316C3">
        <w:t>kojim će biti obuhvaćeni građevinski projekti na teritorij</w:t>
      </w:r>
      <w:r>
        <w:t>i opštine Nikšić.</w:t>
      </w:r>
    </w:p>
    <w:p w14:paraId="4BDF661B" w14:textId="77777777" w:rsidR="005872E9" w:rsidRDefault="00B316C3" w:rsidP="005872E9">
      <w:r w:rsidRPr="00B316C3">
        <w:t>Kontrola će obuhvatati</w:t>
      </w:r>
      <w:r w:rsidR="005872E9">
        <w:t xml:space="preserve"> </w:t>
      </w:r>
      <w:r w:rsidRPr="00B316C3">
        <w:t xml:space="preserve">provjeru </w:t>
      </w:r>
      <w:r w:rsidR="005872E9">
        <w:t xml:space="preserve">realizacije </w:t>
      </w:r>
      <w:r w:rsidRPr="00B316C3">
        <w:t>plana upravljanja građevinskim otpadom kada je njegova izrada propisana</w:t>
      </w:r>
      <w:r w:rsidR="005872E9">
        <w:t xml:space="preserve">. </w:t>
      </w:r>
      <w:r w:rsidRPr="00B316C3">
        <w:t>Na ovaj način povećava se odgovornost investitora i izvođača radova i smanjuje mogućnost nastanka divljih deponija građevinskog otpada.</w:t>
      </w:r>
    </w:p>
    <w:p w14:paraId="340CEFD0" w14:textId="54C95C1B" w:rsidR="00B316C3" w:rsidRPr="00434B00" w:rsidRDefault="00B316C3" w:rsidP="00434B00">
      <w:pPr>
        <w:pStyle w:val="Heading2"/>
        <w:numPr>
          <w:ilvl w:val="0"/>
          <w:numId w:val="0"/>
        </w:numPr>
        <w:ind w:left="576" w:hanging="576"/>
        <w:rPr>
          <w:sz w:val="24"/>
          <w:szCs w:val="24"/>
        </w:rPr>
      </w:pPr>
      <w:bookmarkStart w:id="44" w:name="_Toc241648899"/>
      <w:r w:rsidRPr="00434B00">
        <w:rPr>
          <w:sz w:val="24"/>
          <w:szCs w:val="24"/>
        </w:rPr>
        <w:t>Uspostavljanje informacionog sistema i evidencije građevinskog otpada</w:t>
      </w:r>
      <w:bookmarkEnd w:id="44"/>
    </w:p>
    <w:p w14:paraId="41D6AD20" w14:textId="4CA6A9C4" w:rsidR="00B316C3" w:rsidRPr="00B316C3" w:rsidRDefault="00B316C3" w:rsidP="005872E9">
      <w:pPr>
        <w:tabs>
          <w:tab w:val="num" w:pos="720"/>
        </w:tabs>
      </w:pPr>
      <w:r w:rsidRPr="00B316C3">
        <w:t xml:space="preserve">Pouzdani podaci predstavljaju osnov za kvalitetno planiranje sistema upravljanja građevinskim otpadom. Zbog toga </w:t>
      </w:r>
      <w:r w:rsidR="005872E9">
        <w:t>je neophodno</w:t>
      </w:r>
      <w:r w:rsidRPr="00B316C3">
        <w:t xml:space="preserve"> uspostavljanje jedinstvenog informacionog sistema za evidenciju svih tokova građevinskog otpada.</w:t>
      </w:r>
      <w:r w:rsidR="005872E9">
        <w:t xml:space="preserve"> </w:t>
      </w:r>
      <w:r w:rsidRPr="00B316C3">
        <w:t>Sistem će omogućiti evidentiranje:</w:t>
      </w:r>
      <w:r w:rsidR="005872E9">
        <w:t xml:space="preserve"> </w:t>
      </w:r>
      <w:r w:rsidRPr="00B316C3">
        <w:t>mjesta nastanka otpada;</w:t>
      </w:r>
      <w:r w:rsidR="005872E9">
        <w:t xml:space="preserve"> </w:t>
      </w:r>
      <w:r w:rsidRPr="00B316C3">
        <w:t>vrste otpada prema važećem katalogu otpada;</w:t>
      </w:r>
      <w:r w:rsidR="005872E9">
        <w:t xml:space="preserve"> </w:t>
      </w:r>
      <w:r w:rsidRPr="00B316C3">
        <w:t>procijenjenih i stvarnih količina;</w:t>
      </w:r>
      <w:r w:rsidR="005872E9">
        <w:t xml:space="preserve"> </w:t>
      </w:r>
      <w:r w:rsidRPr="00B316C3">
        <w:t>načina transporta;</w:t>
      </w:r>
      <w:r w:rsidR="005872E9">
        <w:t xml:space="preserve"> </w:t>
      </w:r>
      <w:r w:rsidRPr="00B316C3">
        <w:t>načina obrade ili reciklaže;</w:t>
      </w:r>
      <w:r w:rsidR="005872E9">
        <w:t xml:space="preserve"> </w:t>
      </w:r>
      <w:r w:rsidRPr="00B316C3">
        <w:t>količina ponovo upotrijebljenog materijala;</w:t>
      </w:r>
      <w:r w:rsidR="005872E9">
        <w:t xml:space="preserve"> </w:t>
      </w:r>
      <w:r w:rsidRPr="00B316C3">
        <w:t>količina konačno odloženog otpada.</w:t>
      </w:r>
    </w:p>
    <w:p w14:paraId="532F572D" w14:textId="354533DB" w:rsidR="00B316C3" w:rsidRPr="00434B00" w:rsidRDefault="00B316C3" w:rsidP="00434B00">
      <w:pPr>
        <w:pStyle w:val="Heading2"/>
        <w:numPr>
          <w:ilvl w:val="0"/>
          <w:numId w:val="0"/>
        </w:numPr>
        <w:ind w:left="576" w:hanging="576"/>
        <w:rPr>
          <w:sz w:val="24"/>
          <w:szCs w:val="24"/>
        </w:rPr>
      </w:pPr>
      <w:bookmarkStart w:id="45" w:name="_Toc241648900"/>
      <w:proofErr w:type="spellStart"/>
      <w:r w:rsidRPr="00434B00">
        <w:rPr>
          <w:sz w:val="24"/>
          <w:szCs w:val="24"/>
        </w:rPr>
        <w:lastRenderedPageBreak/>
        <w:t>Sprečavanje</w:t>
      </w:r>
      <w:proofErr w:type="spellEnd"/>
      <w:r w:rsidRPr="00434B00">
        <w:rPr>
          <w:sz w:val="24"/>
          <w:szCs w:val="24"/>
        </w:rPr>
        <w:t xml:space="preserve"> nelegalnog odlaganja građevinskog otpada</w:t>
      </w:r>
      <w:bookmarkEnd w:id="45"/>
    </w:p>
    <w:p w14:paraId="5A3030F0" w14:textId="518DC161" w:rsidR="00B316C3" w:rsidRPr="00B316C3" w:rsidRDefault="00B316C3" w:rsidP="00B316C3">
      <w:r w:rsidRPr="00B316C3">
        <w:t>Nelegalno odlaganje građevinskog otpada predstavlja jedan od najvećih izazova u oblasti upravljanja otpadom jer dovodi do degradacije prostora, narušavanja pejzaža, zagađenja zemljišta i vodotok</w:t>
      </w:r>
      <w:r w:rsidR="00ED675E">
        <w:t>a</w:t>
      </w:r>
      <w:r w:rsidRPr="00B316C3">
        <w:t>, povećanja troškova sanacije i ugrožavanja kvaliteta života stanovništva.</w:t>
      </w:r>
    </w:p>
    <w:p w14:paraId="63473CDB" w14:textId="3EF69059" w:rsidR="00562E6A" w:rsidRPr="00B316C3" w:rsidRDefault="00ED675E" w:rsidP="00B316C3">
      <w:r>
        <w:t>Sprovođenjem</w:t>
      </w:r>
      <w:r w:rsidR="00B316C3" w:rsidRPr="00B316C3">
        <w:t xml:space="preserve"> preventivnih, organizacionih i represivnih mjera kojima će se sistemski smanjiti mogućnost nastanka novih nelegalnih odlagališta</w:t>
      </w:r>
      <w:r>
        <w:t xml:space="preserve">, pozitivno će se uticati na životnu sredinu. </w:t>
      </w:r>
    </w:p>
    <w:p w14:paraId="7A2662A9" w14:textId="46021FD5" w:rsidR="00B316C3" w:rsidRPr="00B316C3" w:rsidRDefault="00B316C3" w:rsidP="00562E6A">
      <w:pPr>
        <w:tabs>
          <w:tab w:val="num" w:pos="720"/>
        </w:tabs>
      </w:pPr>
      <w:r w:rsidRPr="00B316C3">
        <w:t>Planirane aktivnosti obuhvataju:</w:t>
      </w:r>
      <w:r w:rsidR="00562E6A">
        <w:t xml:space="preserve"> </w:t>
      </w:r>
      <w:r w:rsidRPr="00B316C3">
        <w:t>identifikaciju i kartiranje lokacija na kojima se najčešće nelegalno odlaže građevinski otpad;</w:t>
      </w:r>
      <w:r w:rsidR="00562E6A">
        <w:t xml:space="preserve"> </w:t>
      </w:r>
      <w:r w:rsidRPr="00B316C3">
        <w:t>redovan komunalni i inspekcijski nadzor;</w:t>
      </w:r>
      <w:r w:rsidR="00562E6A">
        <w:t xml:space="preserve"> </w:t>
      </w:r>
      <w:r w:rsidRPr="00B316C3">
        <w:t>postavljanje fizičkih barijera, video-nadzora i informativnih tabli na kritičnim lokacijama;</w:t>
      </w:r>
      <w:r w:rsidR="00562E6A">
        <w:t xml:space="preserve"> </w:t>
      </w:r>
      <w:r w:rsidRPr="00B316C3">
        <w:t>organizovanje periodičnih akcija uklanjanja nelegalno odloženog otpada;</w:t>
      </w:r>
      <w:r w:rsidR="00562E6A">
        <w:t xml:space="preserve"> </w:t>
      </w:r>
      <w:r w:rsidRPr="00B316C3">
        <w:t>sprovođenje informativnih kampanja o zakonskim obavezama i mogućnostima legalnog odlaganja građevinskog otpada;</w:t>
      </w:r>
      <w:r w:rsidR="00562E6A">
        <w:t xml:space="preserve"> </w:t>
      </w:r>
      <w:r w:rsidRPr="00B316C3">
        <w:t>dosljednu primjenu kaznenih mjera prema odgovornim licima.</w:t>
      </w:r>
    </w:p>
    <w:p w14:paraId="2DA3EBA6" w14:textId="2AF5C5CA" w:rsidR="00B316C3" w:rsidRPr="00B316C3" w:rsidRDefault="00562E6A" w:rsidP="00B316C3">
      <w:r>
        <w:t>Dostupna</w:t>
      </w:r>
      <w:r w:rsidR="00B316C3" w:rsidRPr="00B316C3">
        <w:t xml:space="preserve"> infrastruktura predstavlja jedan od najvažnijih preduslova za smanjenje nelegalnog odlaganja.</w:t>
      </w:r>
    </w:p>
    <w:p w14:paraId="04941BB2" w14:textId="77777777" w:rsidR="00B316C3" w:rsidRPr="00434B00" w:rsidRDefault="00B316C3" w:rsidP="00434B00">
      <w:pPr>
        <w:pStyle w:val="Heading2"/>
        <w:numPr>
          <w:ilvl w:val="0"/>
          <w:numId w:val="0"/>
        </w:numPr>
        <w:ind w:left="576" w:hanging="576"/>
        <w:rPr>
          <w:sz w:val="24"/>
          <w:szCs w:val="24"/>
        </w:rPr>
      </w:pPr>
      <w:bookmarkStart w:id="46" w:name="_Toc241648901"/>
      <w:r w:rsidRPr="00434B00">
        <w:rPr>
          <w:sz w:val="24"/>
          <w:szCs w:val="24"/>
        </w:rPr>
        <w:t>Očekivani rezultati programa</w:t>
      </w:r>
      <w:bookmarkEnd w:id="46"/>
    </w:p>
    <w:p w14:paraId="40F72DB7" w14:textId="4B8679CC" w:rsidR="00B316C3" w:rsidRPr="00B316C3" w:rsidRDefault="00BE2262" w:rsidP="00B316C3">
      <w:r>
        <w:t>Pravilnim upravljanjem</w:t>
      </w:r>
      <w:r w:rsidR="00B316C3" w:rsidRPr="00B316C3">
        <w:t xml:space="preserve"> </w:t>
      </w:r>
      <w:proofErr w:type="spellStart"/>
      <w:r w:rsidR="00B316C3" w:rsidRPr="00B316C3">
        <w:t>neopasnim</w:t>
      </w:r>
      <w:proofErr w:type="spellEnd"/>
      <w:r w:rsidR="00B316C3" w:rsidRPr="00B316C3">
        <w:t xml:space="preserve"> građevinskim otpadom očekuje se uspostavljanje funkcionalnog sistema za prikupljanje, obradu i valorizaciju građevinskog otpada, povećanje udjela recikliranih građevinskih materijala u lokalnim infrastrukturnim projektima, smanjenje količina otpada koji se odlaže na deponije, očuvanje prirodnih resursa kroz </w:t>
      </w:r>
      <w:r>
        <w:t xml:space="preserve">zamjenu </w:t>
      </w:r>
      <w:r w:rsidR="00B316C3" w:rsidRPr="00B316C3">
        <w:t xml:space="preserve">prirodnog agregata </w:t>
      </w:r>
      <w:proofErr w:type="spellStart"/>
      <w:r w:rsidR="00B316C3" w:rsidRPr="00B316C3">
        <w:t>recikliranim</w:t>
      </w:r>
      <w:proofErr w:type="spellEnd"/>
      <w:r w:rsidR="00B316C3" w:rsidRPr="00B316C3">
        <w:t xml:space="preserve"> materijalom, smanjenje broja nelegalnih odlagališta i unapređenje kvaliteta životne sredine. Dugoročno, </w:t>
      </w:r>
      <w:r>
        <w:t xml:space="preserve">doprinosi se </w:t>
      </w:r>
      <w:r w:rsidR="00B316C3" w:rsidRPr="00B316C3">
        <w:t>razvoju cirkularne ekonomije, efikasnijem korišćenju resursa i ispunjavanju nacionalnih i evropskih ciljeva u oblasti upravljanja otpadom.</w:t>
      </w:r>
    </w:p>
    <w:p w14:paraId="35C47EB8" w14:textId="77777777" w:rsidR="00B316C3" w:rsidRDefault="00B316C3" w:rsidP="00B316C3"/>
    <w:p w14:paraId="42567ED1" w14:textId="77777777" w:rsidR="00B316C3" w:rsidRDefault="00B316C3" w:rsidP="00B316C3"/>
    <w:p w14:paraId="7B2AC203" w14:textId="77777777" w:rsidR="00B316C3" w:rsidRDefault="00B316C3" w:rsidP="00B316C3"/>
    <w:p w14:paraId="6E8C0E03" w14:textId="77777777" w:rsidR="00B316C3" w:rsidRDefault="00B316C3" w:rsidP="00B316C3"/>
    <w:p w14:paraId="10ECC458" w14:textId="77777777" w:rsidR="00B316C3" w:rsidRDefault="00B316C3" w:rsidP="00B316C3"/>
    <w:p w14:paraId="2171B851" w14:textId="77777777" w:rsidR="00B316C3" w:rsidRDefault="00B316C3" w:rsidP="00B316C3"/>
    <w:p w14:paraId="23C6F253" w14:textId="77777777" w:rsidR="00B316C3" w:rsidRDefault="00B316C3" w:rsidP="00B316C3"/>
    <w:p w14:paraId="343CCC53" w14:textId="77777777" w:rsidR="00B316C3" w:rsidRDefault="00B316C3" w:rsidP="00B316C3"/>
    <w:p w14:paraId="4E4E75EB" w14:textId="77777777" w:rsidR="00B316C3" w:rsidRDefault="00B316C3" w:rsidP="00B316C3"/>
    <w:p w14:paraId="53AF74E6" w14:textId="77777777" w:rsidR="00B316C3" w:rsidRDefault="00B316C3" w:rsidP="00B316C3"/>
    <w:p w14:paraId="493FE64E" w14:textId="77777777" w:rsidR="00B316C3" w:rsidRDefault="00B316C3" w:rsidP="00B316C3"/>
    <w:p w14:paraId="61CC6402" w14:textId="77777777" w:rsidR="00B316C3" w:rsidRDefault="00B316C3" w:rsidP="00B316C3"/>
    <w:p w14:paraId="1D8EEF48" w14:textId="77777777" w:rsidR="00B316C3" w:rsidRDefault="00B316C3" w:rsidP="00B316C3"/>
    <w:p w14:paraId="52D25CAB" w14:textId="625E337E" w:rsidR="005C3C71" w:rsidRPr="00AB7815" w:rsidRDefault="00A456D0" w:rsidP="006B1980">
      <w:pPr>
        <w:pStyle w:val="Heading1"/>
      </w:pPr>
      <w:bookmarkStart w:id="47" w:name="_Toc241648902"/>
      <w:r>
        <w:lastRenderedPageBreak/>
        <w:t>P</w:t>
      </w:r>
      <w:r w:rsidR="005C3C71" w:rsidRPr="00AB7815">
        <w:t>rogram odvojenog sakupljanja</w:t>
      </w:r>
      <w:bookmarkEnd w:id="47"/>
    </w:p>
    <w:p w14:paraId="3573938B" w14:textId="5309F0AA" w:rsidR="00F0260C" w:rsidRDefault="00F0260C" w:rsidP="005C3C71">
      <w:r w:rsidRPr="00FA1E85">
        <w:t xml:space="preserve">Opština Nikšić je donijela Odluku </w:t>
      </w:r>
      <w:r w:rsidRPr="00A71722">
        <w:t>o načinu odvojenog sakupljanja i sakupljanja komunalnog otpada radi obrade na teritoriji opštine Nikšić</w:t>
      </w:r>
      <w:r w:rsidRPr="00FA1E85">
        <w:t xml:space="preserve"> (˝Službeni list Crne Gore - opštinski propisi˝, br. 64/24)</w:t>
      </w:r>
    </w:p>
    <w:p w14:paraId="45C7B8DB" w14:textId="77777777" w:rsidR="00104D60" w:rsidRPr="00C252A9" w:rsidRDefault="00104D60" w:rsidP="00104D60">
      <w:pPr>
        <w:pStyle w:val="Heading2"/>
        <w:rPr>
          <w:rFonts w:asciiTheme="minorHAnsi" w:hAnsiTheme="minorHAnsi"/>
          <w:lang w:val="en-GB" w:eastAsia="en-GB"/>
        </w:rPr>
      </w:pPr>
      <w:bookmarkStart w:id="48" w:name="_Toc241648903"/>
      <w:proofErr w:type="spellStart"/>
      <w:r w:rsidRPr="00C252A9">
        <w:rPr>
          <w:rFonts w:asciiTheme="minorHAnsi" w:hAnsiTheme="minorHAnsi"/>
          <w:lang w:val="en-GB" w:eastAsia="en-GB"/>
        </w:rPr>
        <w:t>Primjena</w:t>
      </w:r>
      <w:proofErr w:type="spellEnd"/>
      <w:r w:rsidRPr="00C252A9">
        <w:rPr>
          <w:rFonts w:asciiTheme="minorHAnsi" w:hAnsiTheme="minorHAnsi"/>
          <w:lang w:val="en-GB" w:eastAsia="en-GB"/>
        </w:rPr>
        <w:t xml:space="preserve"> EPR </w:t>
      </w:r>
      <w:proofErr w:type="spellStart"/>
      <w:r w:rsidRPr="00C252A9">
        <w:rPr>
          <w:rFonts w:asciiTheme="minorHAnsi" w:hAnsiTheme="minorHAnsi"/>
          <w:lang w:val="en-GB" w:eastAsia="en-GB"/>
        </w:rPr>
        <w:t>sistema</w:t>
      </w:r>
      <w:bookmarkEnd w:id="48"/>
      <w:proofErr w:type="spellEnd"/>
      <w:r w:rsidRPr="00C252A9">
        <w:rPr>
          <w:rFonts w:asciiTheme="minorHAnsi" w:hAnsiTheme="minorHAnsi"/>
          <w:lang w:val="en-GB" w:eastAsia="en-GB"/>
        </w:rPr>
        <w:t xml:space="preserve"> </w:t>
      </w:r>
    </w:p>
    <w:p w14:paraId="1A0B8533" w14:textId="209EF466" w:rsidR="00104D60" w:rsidRPr="00C252A9" w:rsidRDefault="00104D60" w:rsidP="00911F6A">
      <w:pPr>
        <w:pStyle w:val="Heading3"/>
        <w:numPr>
          <w:ilvl w:val="0"/>
          <w:numId w:val="0"/>
        </w:numPr>
        <w:ind w:left="720" w:hanging="720"/>
        <w:rPr>
          <w:rFonts w:asciiTheme="minorHAnsi" w:hAnsiTheme="minorHAnsi"/>
          <w:lang w:val="en-GB" w:eastAsia="en-GB"/>
        </w:rPr>
      </w:pPr>
      <w:bookmarkStart w:id="49" w:name="_Toc241648904"/>
      <w:proofErr w:type="spellStart"/>
      <w:r w:rsidRPr="00C252A9">
        <w:rPr>
          <w:rFonts w:asciiTheme="minorHAnsi" w:hAnsiTheme="minorHAnsi"/>
          <w:lang w:val="en-GB" w:eastAsia="en-GB"/>
        </w:rPr>
        <w:t>Uvod</w:t>
      </w:r>
      <w:bookmarkEnd w:id="49"/>
      <w:proofErr w:type="spellEnd"/>
    </w:p>
    <w:p w14:paraId="4701AE9F" w14:textId="77777777" w:rsidR="00104D60" w:rsidRPr="00104D60" w:rsidRDefault="00104D60" w:rsidP="00C252A9">
      <w:pPr>
        <w:spacing w:before="100" w:beforeAutospacing="1" w:after="100" w:afterAutospacing="1" w:line="240" w:lineRule="auto"/>
        <w:rPr>
          <w:rFonts w:eastAsia="Times New Roman" w:cs="Times New Roman"/>
          <w:lang w:val="en-GB" w:eastAsia="en-GB"/>
        </w:rPr>
      </w:pPr>
      <w:proofErr w:type="spellStart"/>
      <w:r w:rsidRPr="00104D60">
        <w:rPr>
          <w:rFonts w:eastAsia="Times New Roman" w:cs="Times New Roman"/>
          <w:lang w:val="en-GB" w:eastAsia="en-GB"/>
        </w:rPr>
        <w:t>Sistem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proširene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odgovornosti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proizvođača</w:t>
      </w:r>
      <w:proofErr w:type="spellEnd"/>
      <w:r w:rsidRPr="00104D60">
        <w:rPr>
          <w:rFonts w:eastAsia="Times New Roman" w:cs="Times New Roman"/>
          <w:lang w:val="en-GB" w:eastAsia="en-GB"/>
        </w:rPr>
        <w:t xml:space="preserve"> (Extended Producer Responsibility – EPR) </w:t>
      </w:r>
      <w:proofErr w:type="spellStart"/>
      <w:r w:rsidRPr="00104D60">
        <w:rPr>
          <w:rFonts w:eastAsia="Times New Roman" w:cs="Times New Roman"/>
          <w:lang w:val="en-GB" w:eastAsia="en-GB"/>
        </w:rPr>
        <w:t>predstavlja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jedan</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ključnih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instrumenata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evropske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politike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upravljanja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otpadom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cirkularne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ekonomije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Njegov</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osnovni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cilj</w:t>
      </w:r>
      <w:proofErr w:type="spellEnd"/>
      <w:r w:rsidRPr="00104D60">
        <w:rPr>
          <w:rFonts w:eastAsia="Times New Roman" w:cs="Times New Roman"/>
          <w:lang w:val="en-GB" w:eastAsia="en-GB"/>
        </w:rPr>
        <w:t xml:space="preserve"> je da </w:t>
      </w:r>
      <w:proofErr w:type="spellStart"/>
      <w:r w:rsidRPr="00104D60">
        <w:rPr>
          <w:rFonts w:eastAsia="Times New Roman" w:cs="Times New Roman"/>
          <w:lang w:val="en-GB" w:eastAsia="en-GB"/>
        </w:rPr>
        <w:t>finansijsku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organizacionu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odgovornost</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upravljanje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otpadom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nastalim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proizvoda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prenese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lokalnih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samouprava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proizvođače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uvoznike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distributere</w:t>
      </w:r>
      <w:proofErr w:type="spellEnd"/>
      <w:r w:rsidRPr="00104D60">
        <w:rPr>
          <w:rFonts w:eastAsia="Times New Roman" w:cs="Times New Roman"/>
          <w:lang w:val="en-GB" w:eastAsia="en-GB"/>
        </w:rPr>
        <w:t xml:space="preserve"> koji </w:t>
      </w:r>
      <w:proofErr w:type="spellStart"/>
      <w:r w:rsidRPr="00104D60">
        <w:rPr>
          <w:rFonts w:eastAsia="Times New Roman" w:cs="Times New Roman"/>
          <w:lang w:val="en-GB" w:eastAsia="en-GB"/>
        </w:rPr>
        <w:t>te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proizvode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stavljaju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tržište</w:t>
      </w:r>
      <w:proofErr w:type="spellEnd"/>
      <w:r w:rsidRPr="00104D60">
        <w:rPr>
          <w:rFonts w:eastAsia="Times New Roman" w:cs="Times New Roman"/>
          <w:lang w:val="en-GB" w:eastAsia="en-GB"/>
        </w:rPr>
        <w:t xml:space="preserve">. Novi </w:t>
      </w:r>
      <w:proofErr w:type="spellStart"/>
      <w:r w:rsidRPr="00104D60">
        <w:rPr>
          <w:rFonts w:eastAsia="Times New Roman" w:cs="Times New Roman"/>
          <w:lang w:val="en-GB" w:eastAsia="en-GB"/>
        </w:rPr>
        <w:t>zakonodavni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okvir</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Crne</w:t>
      </w:r>
      <w:proofErr w:type="spellEnd"/>
      <w:r w:rsidRPr="00104D60">
        <w:rPr>
          <w:rFonts w:eastAsia="Times New Roman" w:cs="Times New Roman"/>
          <w:lang w:val="en-GB" w:eastAsia="en-GB"/>
        </w:rPr>
        <w:t xml:space="preserve"> Gore, </w:t>
      </w:r>
      <w:proofErr w:type="spellStart"/>
      <w:r w:rsidRPr="00104D60">
        <w:rPr>
          <w:rFonts w:eastAsia="Times New Roman" w:cs="Times New Roman"/>
          <w:lang w:val="en-GB" w:eastAsia="en-GB"/>
        </w:rPr>
        <w:t>zajedno</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Državnim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planom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upravljanja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otpadom</w:t>
      </w:r>
      <w:proofErr w:type="spellEnd"/>
      <w:r w:rsidRPr="00104D60">
        <w:rPr>
          <w:rFonts w:eastAsia="Times New Roman" w:cs="Times New Roman"/>
          <w:lang w:val="en-GB" w:eastAsia="en-GB"/>
        </w:rPr>
        <w:t xml:space="preserve"> 2025–2029, </w:t>
      </w:r>
      <w:proofErr w:type="spellStart"/>
      <w:r w:rsidRPr="00104D60">
        <w:rPr>
          <w:rFonts w:eastAsia="Times New Roman" w:cs="Times New Roman"/>
          <w:lang w:val="en-GB" w:eastAsia="en-GB"/>
        </w:rPr>
        <w:t>predviđa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punu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implementaciju</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kao</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jednog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osnovnih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mehanizama</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povećanje</w:t>
      </w:r>
      <w:proofErr w:type="spellEnd"/>
      <w:r w:rsidRPr="00104D60">
        <w:rPr>
          <w:rFonts w:eastAsia="Times New Roman" w:cs="Times New Roman"/>
          <w:lang w:val="en-GB" w:eastAsia="en-GB"/>
        </w:rPr>
        <w:t xml:space="preserve"> stope </w:t>
      </w:r>
      <w:proofErr w:type="spellStart"/>
      <w:r w:rsidRPr="00104D60">
        <w:rPr>
          <w:rFonts w:eastAsia="Times New Roman" w:cs="Times New Roman"/>
          <w:lang w:val="en-GB" w:eastAsia="en-GB"/>
        </w:rPr>
        <w:t>odvojenog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sakupljanja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reciklaže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w:t>
      </w:r>
    </w:p>
    <w:p w14:paraId="2694F356" w14:textId="77777777" w:rsidR="00104D60" w:rsidRPr="00104D60" w:rsidRDefault="00104D60" w:rsidP="00C252A9">
      <w:pPr>
        <w:spacing w:before="100" w:beforeAutospacing="1" w:after="100" w:afterAutospacing="1" w:line="240" w:lineRule="auto"/>
        <w:rPr>
          <w:rFonts w:eastAsia="Times New Roman" w:cs="Times New Roman"/>
          <w:lang w:val="en-GB" w:eastAsia="en-GB"/>
        </w:rPr>
      </w:pPr>
      <w:r w:rsidRPr="00104D60">
        <w:rPr>
          <w:rFonts w:eastAsia="Times New Roman" w:cs="Times New Roman"/>
          <w:lang w:val="en-GB" w:eastAsia="en-GB"/>
        </w:rPr>
        <w:t xml:space="preserve">Za </w:t>
      </w:r>
      <w:proofErr w:type="spellStart"/>
      <w:r w:rsidRPr="00104D60">
        <w:rPr>
          <w:rFonts w:eastAsia="Times New Roman" w:cs="Times New Roman"/>
          <w:lang w:val="en-GB" w:eastAsia="en-GB"/>
        </w:rPr>
        <w:t>Opštinu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Nikšić</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primjena</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predstavlja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priliku</w:t>
      </w:r>
      <w:proofErr w:type="spellEnd"/>
      <w:r w:rsidRPr="00104D60">
        <w:rPr>
          <w:rFonts w:eastAsia="Times New Roman" w:cs="Times New Roman"/>
          <w:lang w:val="en-GB" w:eastAsia="en-GB"/>
        </w:rPr>
        <w:t xml:space="preserve"> da se </w:t>
      </w:r>
      <w:proofErr w:type="spellStart"/>
      <w:r w:rsidRPr="00104D60">
        <w:rPr>
          <w:rFonts w:eastAsia="Times New Roman" w:cs="Times New Roman"/>
          <w:lang w:val="en-GB" w:eastAsia="en-GB"/>
        </w:rPr>
        <w:t>značajno</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smanje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troškovi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upravljanja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pojedinim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tokovima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unaprijedi </w:t>
      </w:r>
      <w:proofErr w:type="spellStart"/>
      <w:r w:rsidRPr="00104D60">
        <w:rPr>
          <w:rFonts w:eastAsia="Times New Roman" w:cs="Times New Roman"/>
          <w:lang w:val="en-GB" w:eastAsia="en-GB"/>
        </w:rPr>
        <w:t>kvalitet</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komunalnih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usluga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ostvare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ciljevi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cirkularne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ekonomije</w:t>
      </w:r>
      <w:proofErr w:type="spellEnd"/>
      <w:r w:rsidRPr="00104D60">
        <w:rPr>
          <w:rFonts w:eastAsia="Times New Roman" w:cs="Times New Roman"/>
          <w:lang w:val="en-GB" w:eastAsia="en-GB"/>
        </w:rPr>
        <w:t>.</w:t>
      </w:r>
    </w:p>
    <w:p w14:paraId="546CCFD4" w14:textId="658A0DBB" w:rsidR="00104D60" w:rsidRPr="00497198" w:rsidRDefault="00104D60" w:rsidP="00911F6A">
      <w:pPr>
        <w:pStyle w:val="Heading3"/>
        <w:numPr>
          <w:ilvl w:val="0"/>
          <w:numId w:val="0"/>
        </w:numPr>
        <w:ind w:left="720" w:hanging="720"/>
        <w:rPr>
          <w:rFonts w:asciiTheme="minorHAnsi" w:hAnsiTheme="minorHAnsi"/>
          <w:sz w:val="24"/>
          <w:szCs w:val="24"/>
        </w:rPr>
      </w:pPr>
      <w:bookmarkStart w:id="50" w:name="_Toc241648905"/>
      <w:r w:rsidRPr="00497198">
        <w:rPr>
          <w:rStyle w:val="Heading3Char"/>
          <w:rFonts w:asciiTheme="minorHAnsi" w:hAnsiTheme="minorHAnsi"/>
          <w:b/>
          <w:bCs/>
          <w:sz w:val="24"/>
          <w:szCs w:val="24"/>
        </w:rPr>
        <w:t>Značaj EPR sistema za lokalnu samoupravu</w:t>
      </w:r>
      <w:bookmarkEnd w:id="50"/>
    </w:p>
    <w:p w14:paraId="6D6DC830" w14:textId="77777777" w:rsidR="00104D60" w:rsidRPr="00104D60" w:rsidRDefault="00104D60" w:rsidP="00104D60">
      <w:p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Primjena</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omogućava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lokalnoj</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samoupravi</w:t>
      </w:r>
      <w:proofErr w:type="spellEnd"/>
      <w:r w:rsidRPr="00104D60">
        <w:rPr>
          <w:rFonts w:eastAsia="Times New Roman" w:cs="Times New Roman"/>
          <w:lang w:val="en-GB" w:eastAsia="en-GB"/>
        </w:rPr>
        <w:t xml:space="preserve"> da:</w:t>
      </w:r>
    </w:p>
    <w:p w14:paraId="27A5C0EA" w14:textId="77777777" w:rsidR="00104D60" w:rsidRPr="00104D60" w:rsidRDefault="00104D60" w:rsidP="00DF6A1A">
      <w:pPr>
        <w:numPr>
          <w:ilvl w:val="0"/>
          <w:numId w:val="9"/>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smanji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količine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završavaju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deponiji</w:t>
      </w:r>
      <w:proofErr w:type="spellEnd"/>
      <w:r w:rsidRPr="00104D60">
        <w:rPr>
          <w:rFonts w:eastAsia="Times New Roman" w:cs="Times New Roman"/>
          <w:lang w:val="en-GB" w:eastAsia="en-GB"/>
        </w:rPr>
        <w:t xml:space="preserve">; </w:t>
      </w:r>
    </w:p>
    <w:p w14:paraId="1CE6A501" w14:textId="77777777" w:rsidR="00104D60" w:rsidRPr="00104D60" w:rsidRDefault="00104D60" w:rsidP="00DF6A1A">
      <w:pPr>
        <w:numPr>
          <w:ilvl w:val="0"/>
          <w:numId w:val="9"/>
        </w:numPr>
        <w:spacing w:before="100" w:beforeAutospacing="1" w:after="100" w:afterAutospacing="1" w:line="240" w:lineRule="auto"/>
        <w:jc w:val="left"/>
        <w:rPr>
          <w:rFonts w:eastAsia="Times New Roman" w:cs="Times New Roman"/>
          <w:lang w:val="en-GB" w:eastAsia="en-GB"/>
        </w:rPr>
      </w:pPr>
      <w:r w:rsidRPr="00104D60">
        <w:rPr>
          <w:rFonts w:eastAsia="Times New Roman" w:cs="Times New Roman"/>
          <w:lang w:val="en-GB" w:eastAsia="en-GB"/>
        </w:rPr>
        <w:t xml:space="preserve">obezbijedi </w:t>
      </w:r>
      <w:proofErr w:type="spellStart"/>
      <w:r w:rsidRPr="00104D60">
        <w:rPr>
          <w:rFonts w:eastAsia="Times New Roman" w:cs="Times New Roman"/>
          <w:lang w:val="en-GB" w:eastAsia="en-GB"/>
        </w:rPr>
        <w:t>dodatne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finansijske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izvore</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razvoj</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odvojenog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sakupljanja</w:t>
      </w:r>
      <w:proofErr w:type="spellEnd"/>
      <w:r w:rsidRPr="00104D60">
        <w:rPr>
          <w:rFonts w:eastAsia="Times New Roman" w:cs="Times New Roman"/>
          <w:lang w:val="en-GB" w:eastAsia="en-GB"/>
        </w:rPr>
        <w:t xml:space="preserve">; </w:t>
      </w:r>
    </w:p>
    <w:p w14:paraId="5754E297" w14:textId="77777777" w:rsidR="00104D60" w:rsidRPr="00104D60" w:rsidRDefault="00104D60" w:rsidP="00DF6A1A">
      <w:pPr>
        <w:numPr>
          <w:ilvl w:val="0"/>
          <w:numId w:val="9"/>
        </w:numPr>
        <w:spacing w:before="100" w:beforeAutospacing="1" w:after="100" w:afterAutospacing="1" w:line="240" w:lineRule="auto"/>
        <w:jc w:val="left"/>
        <w:rPr>
          <w:rFonts w:eastAsia="Times New Roman" w:cs="Times New Roman"/>
          <w:lang w:val="en-GB" w:eastAsia="en-GB"/>
        </w:rPr>
      </w:pPr>
      <w:r w:rsidRPr="00104D60">
        <w:rPr>
          <w:rFonts w:eastAsia="Times New Roman" w:cs="Times New Roman"/>
          <w:lang w:val="en-GB" w:eastAsia="en-GB"/>
        </w:rPr>
        <w:t xml:space="preserve">unaprijedi </w:t>
      </w:r>
      <w:proofErr w:type="spellStart"/>
      <w:r w:rsidRPr="00104D60">
        <w:rPr>
          <w:rFonts w:eastAsia="Times New Roman" w:cs="Times New Roman"/>
          <w:lang w:val="en-GB" w:eastAsia="en-GB"/>
        </w:rPr>
        <w:t>saradnju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proizvođačima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kolektivnim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operaterima</w:t>
      </w:r>
      <w:proofErr w:type="spellEnd"/>
      <w:r w:rsidRPr="00104D60">
        <w:rPr>
          <w:rFonts w:eastAsia="Times New Roman" w:cs="Times New Roman"/>
          <w:lang w:val="en-GB" w:eastAsia="en-GB"/>
        </w:rPr>
        <w:t xml:space="preserve">; </w:t>
      </w:r>
    </w:p>
    <w:p w14:paraId="6E85A2C7" w14:textId="77777777" w:rsidR="00104D60" w:rsidRPr="00104D60" w:rsidRDefault="00104D60" w:rsidP="00DF6A1A">
      <w:pPr>
        <w:numPr>
          <w:ilvl w:val="0"/>
          <w:numId w:val="9"/>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poveća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stopu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reciklaže</w:t>
      </w:r>
      <w:proofErr w:type="spellEnd"/>
      <w:r w:rsidRPr="00104D60">
        <w:rPr>
          <w:rFonts w:eastAsia="Times New Roman" w:cs="Times New Roman"/>
          <w:lang w:val="en-GB" w:eastAsia="en-GB"/>
        </w:rPr>
        <w:t xml:space="preserve">; </w:t>
      </w:r>
    </w:p>
    <w:p w14:paraId="17C2AA07" w14:textId="77777777" w:rsidR="00104D60" w:rsidRPr="00104D60" w:rsidRDefault="00104D60" w:rsidP="00DF6A1A">
      <w:pPr>
        <w:numPr>
          <w:ilvl w:val="0"/>
          <w:numId w:val="9"/>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smanji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troškove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javnog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komunalnog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preduzeća</w:t>
      </w:r>
      <w:proofErr w:type="spellEnd"/>
      <w:r w:rsidRPr="00104D60">
        <w:rPr>
          <w:rFonts w:eastAsia="Times New Roman" w:cs="Times New Roman"/>
          <w:lang w:val="en-GB" w:eastAsia="en-GB"/>
        </w:rPr>
        <w:t xml:space="preserve">; </w:t>
      </w:r>
    </w:p>
    <w:p w14:paraId="22017A3A" w14:textId="77777777" w:rsidR="00104D60" w:rsidRPr="00104D60" w:rsidRDefault="00104D60" w:rsidP="00DF6A1A">
      <w:pPr>
        <w:numPr>
          <w:ilvl w:val="0"/>
          <w:numId w:val="9"/>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ispuni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obaveze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iz</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nacionalnog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zakonodavstva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EU </w:t>
      </w:r>
      <w:proofErr w:type="spellStart"/>
      <w:r w:rsidRPr="00104D60">
        <w:rPr>
          <w:rFonts w:eastAsia="Times New Roman" w:cs="Times New Roman"/>
          <w:lang w:val="en-GB" w:eastAsia="en-GB"/>
        </w:rPr>
        <w:t>direktiva</w:t>
      </w:r>
      <w:proofErr w:type="spellEnd"/>
      <w:r w:rsidRPr="00104D60">
        <w:rPr>
          <w:rFonts w:eastAsia="Times New Roman" w:cs="Times New Roman"/>
          <w:lang w:val="en-GB" w:eastAsia="en-GB"/>
        </w:rPr>
        <w:t xml:space="preserve">. </w:t>
      </w:r>
    </w:p>
    <w:p w14:paraId="2DBAD8F1" w14:textId="77777777" w:rsidR="00104D60" w:rsidRPr="00104D60" w:rsidRDefault="00104D60" w:rsidP="00104D60">
      <w:p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Posebno</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značajan</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efekat</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očekuje</w:t>
      </w:r>
      <w:proofErr w:type="spellEnd"/>
      <w:r w:rsidRPr="00104D60">
        <w:rPr>
          <w:rFonts w:eastAsia="Times New Roman" w:cs="Times New Roman"/>
          <w:lang w:val="en-GB" w:eastAsia="en-GB"/>
        </w:rPr>
        <w:t xml:space="preserve"> se </w:t>
      </w:r>
      <w:proofErr w:type="spellStart"/>
      <w:r w:rsidRPr="00104D60">
        <w:rPr>
          <w:rFonts w:eastAsia="Times New Roman" w:cs="Times New Roman"/>
          <w:lang w:val="en-GB" w:eastAsia="en-GB"/>
        </w:rPr>
        <w:t>kod</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ambalažnog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koji </w:t>
      </w:r>
      <w:proofErr w:type="spellStart"/>
      <w:r w:rsidRPr="00104D60">
        <w:rPr>
          <w:rFonts w:eastAsia="Times New Roman" w:cs="Times New Roman"/>
          <w:lang w:val="en-GB" w:eastAsia="en-GB"/>
        </w:rPr>
        <w:t>čini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veliki</w:t>
      </w:r>
      <w:proofErr w:type="spellEnd"/>
      <w:r w:rsidRPr="00104D60">
        <w:rPr>
          <w:rFonts w:eastAsia="Times New Roman" w:cs="Times New Roman"/>
          <w:lang w:val="en-GB" w:eastAsia="en-GB"/>
        </w:rPr>
        <w:t xml:space="preserve"> dio </w:t>
      </w:r>
      <w:proofErr w:type="spellStart"/>
      <w:r w:rsidRPr="00104D60">
        <w:rPr>
          <w:rFonts w:eastAsia="Times New Roman" w:cs="Times New Roman"/>
          <w:lang w:val="en-GB" w:eastAsia="en-GB"/>
        </w:rPr>
        <w:t>komunalnog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w:t>
      </w:r>
    </w:p>
    <w:p w14:paraId="28E1639F" w14:textId="7A9E5876" w:rsidR="009A353D" w:rsidRPr="009A353D" w:rsidRDefault="009A353D" w:rsidP="009A353D">
      <w:pPr>
        <w:pStyle w:val="Heading3"/>
        <w:numPr>
          <w:ilvl w:val="0"/>
          <w:numId w:val="0"/>
        </w:numPr>
        <w:ind w:left="720" w:hanging="720"/>
        <w:rPr>
          <w:rFonts w:asciiTheme="minorHAnsi" w:hAnsiTheme="minorHAnsi"/>
          <w:b w:val="0"/>
          <w:bCs w:val="0"/>
          <w:sz w:val="24"/>
          <w:szCs w:val="24"/>
          <w:lang w:val="en-GB" w:eastAsia="en-GB"/>
        </w:rPr>
      </w:pPr>
      <w:bookmarkStart w:id="51" w:name="_Toc241648906"/>
      <w:proofErr w:type="spellStart"/>
      <w:r w:rsidRPr="009A353D">
        <w:rPr>
          <w:rFonts w:asciiTheme="minorHAnsi" w:hAnsiTheme="minorHAnsi"/>
          <w:b w:val="0"/>
          <w:bCs w:val="0"/>
          <w:sz w:val="24"/>
          <w:szCs w:val="24"/>
          <w:lang w:val="en-GB" w:eastAsia="en-GB"/>
        </w:rPr>
        <w:t>Tabela</w:t>
      </w:r>
      <w:proofErr w:type="spellEnd"/>
      <w:r w:rsidRPr="009A353D">
        <w:rPr>
          <w:rFonts w:asciiTheme="minorHAnsi" w:hAnsiTheme="minorHAnsi"/>
          <w:b w:val="0"/>
          <w:bCs w:val="0"/>
          <w:sz w:val="24"/>
          <w:szCs w:val="24"/>
          <w:lang w:val="en-GB" w:eastAsia="en-GB"/>
        </w:rPr>
        <w:t xml:space="preserve"> 12: </w:t>
      </w:r>
      <w:proofErr w:type="spellStart"/>
      <w:r w:rsidR="00104D60" w:rsidRPr="009A353D">
        <w:rPr>
          <w:rFonts w:asciiTheme="minorHAnsi" w:hAnsiTheme="minorHAnsi"/>
          <w:b w:val="0"/>
          <w:bCs w:val="0"/>
          <w:sz w:val="24"/>
          <w:szCs w:val="24"/>
          <w:lang w:val="en-GB" w:eastAsia="en-GB"/>
        </w:rPr>
        <w:t>Tokovi</w:t>
      </w:r>
      <w:proofErr w:type="spellEnd"/>
      <w:r w:rsidR="00104D60" w:rsidRPr="009A353D">
        <w:rPr>
          <w:rFonts w:asciiTheme="minorHAnsi" w:hAnsiTheme="minorHAnsi"/>
          <w:b w:val="0"/>
          <w:bCs w:val="0"/>
          <w:sz w:val="24"/>
          <w:szCs w:val="24"/>
          <w:lang w:val="en-GB" w:eastAsia="en-GB"/>
        </w:rPr>
        <w:t xml:space="preserve"> </w:t>
      </w:r>
      <w:proofErr w:type="spellStart"/>
      <w:r w:rsidR="00104D60" w:rsidRPr="009A353D">
        <w:rPr>
          <w:rFonts w:asciiTheme="minorHAnsi" w:hAnsiTheme="minorHAnsi"/>
          <w:b w:val="0"/>
          <w:bCs w:val="0"/>
          <w:sz w:val="24"/>
          <w:szCs w:val="24"/>
          <w:lang w:val="en-GB" w:eastAsia="en-GB"/>
        </w:rPr>
        <w:t>otpada</w:t>
      </w:r>
      <w:proofErr w:type="spellEnd"/>
      <w:r w:rsidR="00104D60" w:rsidRPr="009A353D">
        <w:rPr>
          <w:rFonts w:asciiTheme="minorHAnsi" w:hAnsiTheme="minorHAnsi"/>
          <w:b w:val="0"/>
          <w:bCs w:val="0"/>
          <w:sz w:val="24"/>
          <w:szCs w:val="24"/>
          <w:lang w:val="en-GB" w:eastAsia="en-GB"/>
        </w:rPr>
        <w:t xml:space="preserve"> </w:t>
      </w:r>
      <w:proofErr w:type="spellStart"/>
      <w:r w:rsidR="00104D60" w:rsidRPr="009A353D">
        <w:rPr>
          <w:rFonts w:asciiTheme="minorHAnsi" w:hAnsiTheme="minorHAnsi"/>
          <w:b w:val="0"/>
          <w:bCs w:val="0"/>
          <w:sz w:val="24"/>
          <w:szCs w:val="24"/>
          <w:lang w:val="en-GB" w:eastAsia="en-GB"/>
        </w:rPr>
        <w:t>obuhvaćeni</w:t>
      </w:r>
      <w:proofErr w:type="spellEnd"/>
      <w:r w:rsidR="00104D60" w:rsidRPr="009A353D">
        <w:rPr>
          <w:rFonts w:asciiTheme="minorHAnsi" w:hAnsiTheme="minorHAnsi"/>
          <w:b w:val="0"/>
          <w:bCs w:val="0"/>
          <w:sz w:val="24"/>
          <w:szCs w:val="24"/>
          <w:lang w:val="en-GB" w:eastAsia="en-GB"/>
        </w:rPr>
        <w:t xml:space="preserve"> EPR </w:t>
      </w:r>
      <w:proofErr w:type="spellStart"/>
      <w:r w:rsidR="00104D60" w:rsidRPr="009A353D">
        <w:rPr>
          <w:rFonts w:asciiTheme="minorHAnsi" w:hAnsiTheme="minorHAnsi"/>
          <w:b w:val="0"/>
          <w:bCs w:val="0"/>
          <w:sz w:val="24"/>
          <w:szCs w:val="24"/>
          <w:lang w:val="en-GB" w:eastAsia="en-GB"/>
        </w:rPr>
        <w:t>sistemom</w:t>
      </w:r>
      <w:bookmarkEnd w:id="51"/>
      <w:proofErr w:type="spellEnd"/>
    </w:p>
    <w:tbl>
      <w:tblPr>
        <w:tblW w:w="959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15"/>
        <w:gridCol w:w="4784"/>
      </w:tblGrid>
      <w:tr w:rsidR="00104D60" w:rsidRPr="00104D60" w14:paraId="6C5122D0" w14:textId="77777777" w:rsidTr="00670F3D">
        <w:trPr>
          <w:trHeight w:val="218"/>
          <w:tblHeader/>
          <w:tblCellSpacing w:w="15" w:type="dxa"/>
        </w:trPr>
        <w:tc>
          <w:tcPr>
            <w:tcW w:w="0" w:type="auto"/>
            <w:shd w:val="clear" w:color="auto" w:fill="BFBFBF" w:themeFill="background1" w:themeFillShade="BF"/>
            <w:vAlign w:val="center"/>
            <w:hideMark/>
          </w:tcPr>
          <w:p w14:paraId="2F17D15D" w14:textId="77777777" w:rsidR="00104D60" w:rsidRPr="00104D60" w:rsidRDefault="00104D60" w:rsidP="00104D60">
            <w:pPr>
              <w:spacing w:before="0" w:after="0" w:line="240" w:lineRule="auto"/>
              <w:jc w:val="center"/>
              <w:rPr>
                <w:rFonts w:eastAsia="Times New Roman" w:cs="Times New Roman"/>
                <w:b/>
                <w:bCs/>
                <w:lang w:val="en-GB" w:eastAsia="en-GB"/>
              </w:rPr>
            </w:pPr>
            <w:r w:rsidRPr="00104D60">
              <w:rPr>
                <w:rFonts w:eastAsia="Times New Roman" w:cs="Times New Roman"/>
                <w:b/>
                <w:bCs/>
                <w:lang w:val="en-GB" w:eastAsia="en-GB"/>
              </w:rPr>
              <w:t xml:space="preserve">Tok </w:t>
            </w:r>
            <w:proofErr w:type="spellStart"/>
            <w:r w:rsidRPr="00104D60">
              <w:rPr>
                <w:rFonts w:eastAsia="Times New Roman" w:cs="Times New Roman"/>
                <w:b/>
                <w:bCs/>
                <w:lang w:val="en-GB" w:eastAsia="en-GB"/>
              </w:rPr>
              <w:t>otpada</w:t>
            </w:r>
            <w:proofErr w:type="spellEnd"/>
          </w:p>
        </w:tc>
        <w:tc>
          <w:tcPr>
            <w:tcW w:w="0" w:type="auto"/>
            <w:shd w:val="clear" w:color="auto" w:fill="BFBFBF" w:themeFill="background1" w:themeFillShade="BF"/>
            <w:vAlign w:val="center"/>
            <w:hideMark/>
          </w:tcPr>
          <w:p w14:paraId="3FC7BAAC" w14:textId="77777777" w:rsidR="00104D60" w:rsidRPr="00104D60" w:rsidRDefault="00104D60" w:rsidP="00104D60">
            <w:pPr>
              <w:spacing w:before="0" w:after="0" w:line="240" w:lineRule="auto"/>
              <w:jc w:val="center"/>
              <w:rPr>
                <w:rFonts w:eastAsia="Times New Roman" w:cs="Times New Roman"/>
                <w:b/>
                <w:bCs/>
                <w:lang w:val="en-GB" w:eastAsia="en-GB"/>
              </w:rPr>
            </w:pPr>
            <w:proofErr w:type="spellStart"/>
            <w:r w:rsidRPr="00104D60">
              <w:rPr>
                <w:rFonts w:eastAsia="Times New Roman" w:cs="Times New Roman"/>
                <w:b/>
                <w:bCs/>
                <w:lang w:val="en-GB" w:eastAsia="en-GB"/>
              </w:rPr>
              <w:t>Nadležni</w:t>
            </w:r>
            <w:proofErr w:type="spellEnd"/>
            <w:r w:rsidRPr="00104D60">
              <w:rPr>
                <w:rFonts w:eastAsia="Times New Roman" w:cs="Times New Roman"/>
                <w:b/>
                <w:bCs/>
                <w:lang w:val="en-GB" w:eastAsia="en-GB"/>
              </w:rPr>
              <w:t xml:space="preserve"> EPR </w:t>
            </w:r>
            <w:proofErr w:type="spellStart"/>
            <w:r w:rsidRPr="00104D60">
              <w:rPr>
                <w:rFonts w:eastAsia="Times New Roman" w:cs="Times New Roman"/>
                <w:b/>
                <w:bCs/>
                <w:lang w:val="en-GB" w:eastAsia="en-GB"/>
              </w:rPr>
              <w:t>sistem</w:t>
            </w:r>
            <w:proofErr w:type="spellEnd"/>
          </w:p>
        </w:tc>
      </w:tr>
      <w:tr w:rsidR="00104D60" w:rsidRPr="00104D60" w14:paraId="16CB1532" w14:textId="77777777" w:rsidTr="00497198">
        <w:trPr>
          <w:trHeight w:val="230"/>
          <w:tblCellSpacing w:w="15" w:type="dxa"/>
        </w:trPr>
        <w:tc>
          <w:tcPr>
            <w:tcW w:w="0" w:type="auto"/>
            <w:vAlign w:val="center"/>
            <w:hideMark/>
          </w:tcPr>
          <w:p w14:paraId="7FB16697" w14:textId="77777777" w:rsidR="00104D60" w:rsidRPr="00104D60" w:rsidRDefault="00104D60" w:rsidP="00104D60">
            <w:pPr>
              <w:spacing w:before="0" w:after="0" w:line="240" w:lineRule="auto"/>
              <w:jc w:val="left"/>
              <w:rPr>
                <w:rFonts w:eastAsia="Times New Roman" w:cs="Times New Roman"/>
                <w:lang w:val="en-GB" w:eastAsia="en-GB"/>
              </w:rPr>
            </w:pPr>
            <w:proofErr w:type="spellStart"/>
            <w:r w:rsidRPr="00104D60">
              <w:rPr>
                <w:rFonts w:eastAsia="Times New Roman" w:cs="Times New Roman"/>
                <w:lang w:val="en-GB" w:eastAsia="en-GB"/>
              </w:rPr>
              <w:t>Ambalažni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w:t>
            </w:r>
            <w:proofErr w:type="spellEnd"/>
          </w:p>
        </w:tc>
        <w:tc>
          <w:tcPr>
            <w:tcW w:w="0" w:type="auto"/>
            <w:vAlign w:val="center"/>
            <w:hideMark/>
          </w:tcPr>
          <w:p w14:paraId="53B9B7C0" w14:textId="77777777" w:rsidR="00104D60" w:rsidRPr="00104D60" w:rsidRDefault="00104D60" w:rsidP="00104D60">
            <w:pPr>
              <w:spacing w:before="0" w:after="0" w:line="240" w:lineRule="auto"/>
              <w:jc w:val="left"/>
              <w:rPr>
                <w:rFonts w:eastAsia="Times New Roman" w:cs="Times New Roman"/>
                <w:lang w:val="en-GB" w:eastAsia="en-GB"/>
              </w:rPr>
            </w:pPr>
            <w:proofErr w:type="spellStart"/>
            <w:r w:rsidRPr="00104D60">
              <w:rPr>
                <w:rFonts w:eastAsia="Times New Roman" w:cs="Times New Roman"/>
                <w:lang w:val="en-GB" w:eastAsia="en-GB"/>
              </w:rPr>
              <w:t>Organizacije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proizvođača</w:t>
            </w:r>
            <w:proofErr w:type="spellEnd"/>
            <w:r w:rsidRPr="00104D60">
              <w:rPr>
                <w:rFonts w:eastAsia="Times New Roman" w:cs="Times New Roman"/>
                <w:lang w:val="en-GB" w:eastAsia="en-GB"/>
              </w:rPr>
              <w:t xml:space="preserve"> (PRO)</w:t>
            </w:r>
          </w:p>
        </w:tc>
      </w:tr>
      <w:tr w:rsidR="00104D60" w:rsidRPr="00104D60" w14:paraId="05E929F4" w14:textId="77777777" w:rsidTr="00670F3D">
        <w:trPr>
          <w:trHeight w:val="218"/>
          <w:tblCellSpacing w:w="15" w:type="dxa"/>
        </w:trPr>
        <w:tc>
          <w:tcPr>
            <w:tcW w:w="0" w:type="auto"/>
            <w:shd w:val="clear" w:color="auto" w:fill="F2F2F2" w:themeFill="background1" w:themeFillShade="F2"/>
            <w:vAlign w:val="center"/>
            <w:hideMark/>
          </w:tcPr>
          <w:p w14:paraId="07F8EDD8" w14:textId="77777777" w:rsidR="00104D60" w:rsidRPr="00104D60" w:rsidRDefault="00104D60" w:rsidP="00104D60">
            <w:pPr>
              <w:spacing w:before="0" w:after="0" w:line="240" w:lineRule="auto"/>
              <w:jc w:val="left"/>
              <w:rPr>
                <w:rFonts w:eastAsia="Times New Roman" w:cs="Times New Roman"/>
                <w:lang w:val="en-GB" w:eastAsia="en-GB"/>
              </w:rPr>
            </w:pPr>
            <w:proofErr w:type="spellStart"/>
            <w:r w:rsidRPr="00104D60">
              <w:rPr>
                <w:rFonts w:eastAsia="Times New Roman" w:cs="Times New Roman"/>
                <w:lang w:val="en-GB" w:eastAsia="en-GB"/>
              </w:rPr>
              <w:t>Električna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elektronska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oprema</w:t>
            </w:r>
            <w:proofErr w:type="spellEnd"/>
          </w:p>
        </w:tc>
        <w:tc>
          <w:tcPr>
            <w:tcW w:w="0" w:type="auto"/>
            <w:shd w:val="clear" w:color="auto" w:fill="F2F2F2" w:themeFill="background1" w:themeFillShade="F2"/>
            <w:vAlign w:val="center"/>
            <w:hideMark/>
          </w:tcPr>
          <w:p w14:paraId="73C9204D" w14:textId="77777777" w:rsidR="00104D60" w:rsidRPr="00104D60" w:rsidRDefault="00104D60" w:rsidP="00104D60">
            <w:pPr>
              <w:spacing w:before="0" w:after="0" w:line="240" w:lineRule="auto"/>
              <w:jc w:val="left"/>
              <w:rPr>
                <w:rFonts w:eastAsia="Times New Roman" w:cs="Times New Roman"/>
                <w:lang w:val="en-GB" w:eastAsia="en-GB"/>
              </w:rPr>
            </w:pPr>
            <w:r w:rsidRPr="00104D60">
              <w:rPr>
                <w:rFonts w:eastAsia="Times New Roman" w:cs="Times New Roman"/>
                <w:lang w:val="en-GB" w:eastAsia="en-GB"/>
              </w:rPr>
              <w:t xml:space="preserve">EPR </w:t>
            </w:r>
            <w:proofErr w:type="spellStart"/>
            <w:r w:rsidRPr="00104D60">
              <w:rPr>
                <w:rFonts w:eastAsia="Times New Roman" w:cs="Times New Roman"/>
                <w:lang w:val="en-GB" w:eastAsia="en-GB"/>
              </w:rPr>
              <w:t>operateri</w:t>
            </w:r>
            <w:proofErr w:type="spellEnd"/>
          </w:p>
        </w:tc>
      </w:tr>
      <w:tr w:rsidR="00104D60" w:rsidRPr="00104D60" w14:paraId="71E045DE" w14:textId="77777777" w:rsidTr="00497198">
        <w:trPr>
          <w:trHeight w:val="230"/>
          <w:tblCellSpacing w:w="15" w:type="dxa"/>
        </w:trPr>
        <w:tc>
          <w:tcPr>
            <w:tcW w:w="0" w:type="auto"/>
            <w:vAlign w:val="center"/>
            <w:hideMark/>
          </w:tcPr>
          <w:p w14:paraId="5CFB3268" w14:textId="77777777" w:rsidR="00104D60" w:rsidRPr="00104D60" w:rsidRDefault="00104D60" w:rsidP="00104D60">
            <w:pPr>
              <w:spacing w:before="0" w:after="0" w:line="240" w:lineRule="auto"/>
              <w:jc w:val="left"/>
              <w:rPr>
                <w:rFonts w:eastAsia="Times New Roman" w:cs="Times New Roman"/>
                <w:lang w:val="en-GB" w:eastAsia="en-GB"/>
              </w:rPr>
            </w:pPr>
            <w:proofErr w:type="spellStart"/>
            <w:r w:rsidRPr="00104D60">
              <w:rPr>
                <w:rFonts w:eastAsia="Times New Roman" w:cs="Times New Roman"/>
                <w:lang w:val="en-GB" w:eastAsia="en-GB"/>
              </w:rPr>
              <w:t>Otpadne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baterije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akumulatori</w:t>
            </w:r>
            <w:proofErr w:type="spellEnd"/>
          </w:p>
        </w:tc>
        <w:tc>
          <w:tcPr>
            <w:tcW w:w="0" w:type="auto"/>
            <w:vAlign w:val="center"/>
            <w:hideMark/>
          </w:tcPr>
          <w:p w14:paraId="2BC9A589" w14:textId="77777777" w:rsidR="00104D60" w:rsidRPr="00104D60" w:rsidRDefault="00104D60" w:rsidP="00104D60">
            <w:pPr>
              <w:spacing w:before="0" w:after="0" w:line="240" w:lineRule="auto"/>
              <w:jc w:val="left"/>
              <w:rPr>
                <w:rFonts w:eastAsia="Times New Roman" w:cs="Times New Roman"/>
                <w:lang w:val="en-GB" w:eastAsia="en-GB"/>
              </w:rPr>
            </w:pPr>
            <w:proofErr w:type="spellStart"/>
            <w:r w:rsidRPr="00104D60">
              <w:rPr>
                <w:rFonts w:eastAsia="Times New Roman" w:cs="Times New Roman"/>
                <w:lang w:val="en-GB" w:eastAsia="en-GB"/>
              </w:rPr>
              <w:t>Kolektivni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sistemi</w:t>
            </w:r>
            <w:proofErr w:type="spellEnd"/>
          </w:p>
        </w:tc>
      </w:tr>
      <w:tr w:rsidR="00104D60" w:rsidRPr="00104D60" w14:paraId="05FF762E" w14:textId="77777777" w:rsidTr="00670F3D">
        <w:trPr>
          <w:trHeight w:val="218"/>
          <w:tblCellSpacing w:w="15" w:type="dxa"/>
        </w:trPr>
        <w:tc>
          <w:tcPr>
            <w:tcW w:w="0" w:type="auto"/>
            <w:shd w:val="clear" w:color="auto" w:fill="F2F2F2" w:themeFill="background1" w:themeFillShade="F2"/>
            <w:vAlign w:val="center"/>
            <w:hideMark/>
          </w:tcPr>
          <w:p w14:paraId="43E55254" w14:textId="77777777" w:rsidR="00104D60" w:rsidRPr="00104D60" w:rsidRDefault="00104D60" w:rsidP="00104D60">
            <w:pPr>
              <w:spacing w:before="0" w:after="0" w:line="240" w:lineRule="auto"/>
              <w:jc w:val="left"/>
              <w:rPr>
                <w:rFonts w:eastAsia="Times New Roman" w:cs="Times New Roman"/>
                <w:lang w:val="en-GB" w:eastAsia="en-GB"/>
              </w:rPr>
            </w:pPr>
            <w:proofErr w:type="spellStart"/>
            <w:r w:rsidRPr="00104D60">
              <w:rPr>
                <w:rFonts w:eastAsia="Times New Roman" w:cs="Times New Roman"/>
                <w:lang w:val="en-GB" w:eastAsia="en-GB"/>
              </w:rPr>
              <w:t>Otpadne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gume</w:t>
            </w:r>
            <w:proofErr w:type="spellEnd"/>
          </w:p>
        </w:tc>
        <w:tc>
          <w:tcPr>
            <w:tcW w:w="0" w:type="auto"/>
            <w:shd w:val="clear" w:color="auto" w:fill="F2F2F2" w:themeFill="background1" w:themeFillShade="F2"/>
            <w:vAlign w:val="center"/>
            <w:hideMark/>
          </w:tcPr>
          <w:p w14:paraId="4F9443F2" w14:textId="77777777" w:rsidR="00104D60" w:rsidRPr="00104D60" w:rsidRDefault="00104D60" w:rsidP="00104D60">
            <w:pPr>
              <w:spacing w:before="0" w:after="0" w:line="240" w:lineRule="auto"/>
              <w:jc w:val="left"/>
              <w:rPr>
                <w:rFonts w:eastAsia="Times New Roman" w:cs="Times New Roman"/>
                <w:lang w:val="en-GB" w:eastAsia="en-GB"/>
              </w:rPr>
            </w:pPr>
            <w:proofErr w:type="spellStart"/>
            <w:r w:rsidRPr="00104D60">
              <w:rPr>
                <w:rFonts w:eastAsia="Times New Roman" w:cs="Times New Roman"/>
                <w:lang w:val="en-GB" w:eastAsia="en-GB"/>
              </w:rPr>
              <w:t>Proizvođači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uvoznici</w:t>
            </w:r>
            <w:proofErr w:type="spellEnd"/>
          </w:p>
        </w:tc>
      </w:tr>
      <w:tr w:rsidR="00104D60" w:rsidRPr="00104D60" w14:paraId="0D1E3F3A" w14:textId="77777777" w:rsidTr="00497198">
        <w:trPr>
          <w:trHeight w:val="218"/>
          <w:tblCellSpacing w:w="15" w:type="dxa"/>
        </w:trPr>
        <w:tc>
          <w:tcPr>
            <w:tcW w:w="0" w:type="auto"/>
            <w:vAlign w:val="center"/>
            <w:hideMark/>
          </w:tcPr>
          <w:p w14:paraId="34657F54" w14:textId="77777777" w:rsidR="00104D60" w:rsidRPr="00104D60" w:rsidRDefault="00104D60" w:rsidP="00104D60">
            <w:pPr>
              <w:spacing w:before="0" w:after="0" w:line="240" w:lineRule="auto"/>
              <w:jc w:val="left"/>
              <w:rPr>
                <w:rFonts w:eastAsia="Times New Roman" w:cs="Times New Roman"/>
                <w:lang w:val="en-GB" w:eastAsia="en-GB"/>
              </w:rPr>
            </w:pPr>
            <w:proofErr w:type="spellStart"/>
            <w:r w:rsidRPr="00104D60">
              <w:rPr>
                <w:rFonts w:eastAsia="Times New Roman" w:cs="Times New Roman"/>
                <w:lang w:val="en-GB" w:eastAsia="en-GB"/>
              </w:rPr>
              <w:t>Motorna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vozila</w:t>
            </w:r>
            <w:proofErr w:type="spellEnd"/>
          </w:p>
        </w:tc>
        <w:tc>
          <w:tcPr>
            <w:tcW w:w="0" w:type="auto"/>
            <w:vAlign w:val="center"/>
            <w:hideMark/>
          </w:tcPr>
          <w:p w14:paraId="34D29155" w14:textId="77777777" w:rsidR="00104D60" w:rsidRPr="00104D60" w:rsidRDefault="00104D60" w:rsidP="00104D60">
            <w:pPr>
              <w:spacing w:before="0" w:after="0" w:line="240" w:lineRule="auto"/>
              <w:jc w:val="left"/>
              <w:rPr>
                <w:rFonts w:eastAsia="Times New Roman" w:cs="Times New Roman"/>
                <w:lang w:val="en-GB" w:eastAsia="en-GB"/>
              </w:rPr>
            </w:pPr>
            <w:proofErr w:type="spellStart"/>
            <w:r w:rsidRPr="00104D60">
              <w:rPr>
                <w:rFonts w:eastAsia="Times New Roman" w:cs="Times New Roman"/>
                <w:lang w:val="en-GB" w:eastAsia="en-GB"/>
              </w:rPr>
              <w:t>Ovlašćeni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operateri</w:t>
            </w:r>
            <w:proofErr w:type="spellEnd"/>
          </w:p>
        </w:tc>
      </w:tr>
      <w:tr w:rsidR="00104D60" w:rsidRPr="00104D60" w14:paraId="67718207" w14:textId="77777777" w:rsidTr="00670F3D">
        <w:trPr>
          <w:trHeight w:val="230"/>
          <w:tblCellSpacing w:w="15" w:type="dxa"/>
        </w:trPr>
        <w:tc>
          <w:tcPr>
            <w:tcW w:w="0" w:type="auto"/>
            <w:shd w:val="clear" w:color="auto" w:fill="F2F2F2" w:themeFill="background1" w:themeFillShade="F2"/>
            <w:vAlign w:val="center"/>
            <w:hideMark/>
          </w:tcPr>
          <w:p w14:paraId="5C6C4346" w14:textId="77777777" w:rsidR="00104D60" w:rsidRPr="00104D60" w:rsidRDefault="00104D60" w:rsidP="00104D60">
            <w:pPr>
              <w:spacing w:before="0" w:after="0" w:line="240" w:lineRule="auto"/>
              <w:jc w:val="left"/>
              <w:rPr>
                <w:rFonts w:eastAsia="Times New Roman" w:cs="Times New Roman"/>
                <w:lang w:val="en-GB" w:eastAsia="en-GB"/>
              </w:rPr>
            </w:pPr>
            <w:proofErr w:type="spellStart"/>
            <w:r w:rsidRPr="00104D60">
              <w:rPr>
                <w:rFonts w:eastAsia="Times New Roman" w:cs="Times New Roman"/>
                <w:lang w:val="en-GB" w:eastAsia="en-GB"/>
              </w:rPr>
              <w:t>Otpadna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ulja</w:t>
            </w:r>
            <w:proofErr w:type="spellEnd"/>
          </w:p>
        </w:tc>
        <w:tc>
          <w:tcPr>
            <w:tcW w:w="0" w:type="auto"/>
            <w:shd w:val="clear" w:color="auto" w:fill="F2F2F2" w:themeFill="background1" w:themeFillShade="F2"/>
            <w:vAlign w:val="center"/>
            <w:hideMark/>
          </w:tcPr>
          <w:p w14:paraId="405DBEE7" w14:textId="77777777" w:rsidR="00104D60" w:rsidRPr="00104D60" w:rsidRDefault="00104D60" w:rsidP="00104D60">
            <w:pPr>
              <w:spacing w:before="0" w:after="0" w:line="240" w:lineRule="auto"/>
              <w:jc w:val="left"/>
              <w:rPr>
                <w:rFonts w:eastAsia="Times New Roman" w:cs="Times New Roman"/>
                <w:lang w:val="en-GB" w:eastAsia="en-GB"/>
              </w:rPr>
            </w:pPr>
            <w:proofErr w:type="spellStart"/>
            <w:r w:rsidRPr="00104D60">
              <w:rPr>
                <w:rFonts w:eastAsia="Times New Roman" w:cs="Times New Roman"/>
                <w:lang w:val="en-GB" w:eastAsia="en-GB"/>
              </w:rPr>
              <w:t>Ovlašćeni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sakupljači</w:t>
            </w:r>
            <w:proofErr w:type="spellEnd"/>
          </w:p>
        </w:tc>
      </w:tr>
    </w:tbl>
    <w:p w14:paraId="120750C0" w14:textId="77777777" w:rsidR="00C252A9" w:rsidRDefault="00104D60" w:rsidP="00C252A9">
      <w:pPr>
        <w:spacing w:before="100" w:beforeAutospacing="1" w:after="100" w:afterAutospacing="1" w:line="240" w:lineRule="auto"/>
        <w:rPr>
          <w:rFonts w:eastAsia="Times New Roman" w:cs="Times New Roman"/>
          <w:lang w:val="en-GB" w:eastAsia="en-GB"/>
        </w:rPr>
      </w:pPr>
      <w:proofErr w:type="spellStart"/>
      <w:r w:rsidRPr="00104D60">
        <w:rPr>
          <w:rFonts w:eastAsia="Times New Roman" w:cs="Times New Roman"/>
          <w:lang w:val="en-GB" w:eastAsia="en-GB"/>
        </w:rPr>
        <w:lastRenderedPageBreak/>
        <w:t>Agencija</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zaštitu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životne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sredine</w:t>
      </w:r>
      <w:proofErr w:type="spellEnd"/>
      <w:r w:rsidRPr="00104D60">
        <w:rPr>
          <w:rFonts w:eastAsia="Times New Roman" w:cs="Times New Roman"/>
          <w:lang w:val="en-GB" w:eastAsia="en-GB"/>
        </w:rPr>
        <w:t xml:space="preserve"> je </w:t>
      </w:r>
      <w:proofErr w:type="spellStart"/>
      <w:r w:rsidRPr="00104D60">
        <w:rPr>
          <w:rFonts w:eastAsia="Times New Roman" w:cs="Times New Roman"/>
          <w:lang w:val="en-GB" w:eastAsia="en-GB"/>
        </w:rPr>
        <w:t>tokom</w:t>
      </w:r>
      <w:proofErr w:type="spellEnd"/>
      <w:r w:rsidRPr="00104D60">
        <w:rPr>
          <w:rFonts w:eastAsia="Times New Roman" w:cs="Times New Roman"/>
          <w:lang w:val="en-GB" w:eastAsia="en-GB"/>
        </w:rPr>
        <w:t xml:space="preserve"> 2026. </w:t>
      </w:r>
      <w:proofErr w:type="spellStart"/>
      <w:r w:rsidRPr="00104D60">
        <w:rPr>
          <w:rFonts w:eastAsia="Times New Roman" w:cs="Times New Roman"/>
          <w:lang w:val="en-GB" w:eastAsia="en-GB"/>
        </w:rPr>
        <w:t>godine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započela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aktivnosti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uspostavljanju</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električnu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elektronsku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opremu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uključujući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organizovanje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proizvođača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uspostavljanje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registra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obveznika</w:t>
      </w:r>
      <w:proofErr w:type="spellEnd"/>
      <w:r w:rsidRPr="00104D60">
        <w:rPr>
          <w:rFonts w:eastAsia="Times New Roman" w:cs="Times New Roman"/>
          <w:lang w:val="en-GB" w:eastAsia="en-GB"/>
        </w:rPr>
        <w:t xml:space="preserve">. </w:t>
      </w:r>
    </w:p>
    <w:p w14:paraId="00881BF3" w14:textId="32556B6F" w:rsidR="00104D60" w:rsidRPr="0074341D" w:rsidRDefault="00104D60" w:rsidP="0074341D">
      <w:pPr>
        <w:pStyle w:val="Heading3"/>
        <w:numPr>
          <w:ilvl w:val="0"/>
          <w:numId w:val="0"/>
        </w:numPr>
        <w:ind w:left="720" w:hanging="720"/>
        <w:rPr>
          <w:sz w:val="24"/>
          <w:szCs w:val="24"/>
        </w:rPr>
      </w:pPr>
      <w:bookmarkStart w:id="52" w:name="_Toc241648907"/>
      <w:r w:rsidRPr="0074341D">
        <w:rPr>
          <w:rStyle w:val="Heading3Char"/>
          <w:b/>
          <w:bCs/>
          <w:sz w:val="24"/>
          <w:szCs w:val="24"/>
        </w:rPr>
        <w:t>Uloga Opštine Nikšić</w:t>
      </w:r>
      <w:bookmarkEnd w:id="52"/>
    </w:p>
    <w:p w14:paraId="00A4FC1F" w14:textId="77777777" w:rsidR="00104D60" w:rsidRPr="00104D60" w:rsidRDefault="00104D60" w:rsidP="00104D60">
      <w:p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Lokalna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samouprava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nema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obavezu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finansiranja</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ali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važnu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koordinacionu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organizacionu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ulogu</w:t>
      </w:r>
      <w:proofErr w:type="spellEnd"/>
      <w:r w:rsidRPr="00104D60">
        <w:rPr>
          <w:rFonts w:eastAsia="Times New Roman" w:cs="Times New Roman"/>
          <w:lang w:val="en-GB" w:eastAsia="en-GB"/>
        </w:rPr>
        <w:t>.</w:t>
      </w:r>
    </w:p>
    <w:p w14:paraId="5468D645" w14:textId="77777777" w:rsidR="00104D60" w:rsidRPr="00104D60" w:rsidRDefault="00104D60" w:rsidP="00104D60">
      <w:p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Opština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treba</w:t>
      </w:r>
      <w:proofErr w:type="spellEnd"/>
      <w:r w:rsidRPr="00104D60">
        <w:rPr>
          <w:rFonts w:eastAsia="Times New Roman" w:cs="Times New Roman"/>
          <w:lang w:val="en-GB" w:eastAsia="en-GB"/>
        </w:rPr>
        <w:t xml:space="preserve"> da:</w:t>
      </w:r>
    </w:p>
    <w:p w14:paraId="54F0F7CD" w14:textId="77777777" w:rsidR="00104D60" w:rsidRPr="00104D60" w:rsidRDefault="00104D60" w:rsidP="00DF6A1A">
      <w:pPr>
        <w:numPr>
          <w:ilvl w:val="0"/>
          <w:numId w:val="10"/>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planira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lokacije</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odvojeno</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sakupljanje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w:t>
      </w:r>
    </w:p>
    <w:p w14:paraId="3B5F649D" w14:textId="77777777" w:rsidR="00104D60" w:rsidRPr="00104D60" w:rsidRDefault="00104D60" w:rsidP="00DF6A1A">
      <w:pPr>
        <w:numPr>
          <w:ilvl w:val="0"/>
          <w:numId w:val="10"/>
        </w:numPr>
        <w:spacing w:before="100" w:beforeAutospacing="1" w:after="100" w:afterAutospacing="1" w:line="240" w:lineRule="auto"/>
        <w:jc w:val="left"/>
        <w:rPr>
          <w:rFonts w:eastAsia="Times New Roman" w:cs="Times New Roman"/>
          <w:lang w:val="en-GB" w:eastAsia="en-GB"/>
        </w:rPr>
      </w:pPr>
      <w:r w:rsidRPr="00104D60">
        <w:rPr>
          <w:rFonts w:eastAsia="Times New Roman" w:cs="Times New Roman"/>
          <w:lang w:val="en-GB" w:eastAsia="en-GB"/>
        </w:rPr>
        <w:t xml:space="preserve">obezbijedi </w:t>
      </w:r>
      <w:proofErr w:type="spellStart"/>
      <w:r w:rsidRPr="00104D60">
        <w:rPr>
          <w:rFonts w:eastAsia="Times New Roman" w:cs="Times New Roman"/>
          <w:lang w:val="en-GB" w:eastAsia="en-GB"/>
        </w:rPr>
        <w:t>reciklažna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dvorišta</w:t>
      </w:r>
      <w:proofErr w:type="spellEnd"/>
      <w:r w:rsidRPr="00104D60">
        <w:rPr>
          <w:rFonts w:eastAsia="Times New Roman" w:cs="Times New Roman"/>
          <w:lang w:val="en-GB" w:eastAsia="en-GB"/>
        </w:rPr>
        <w:t xml:space="preserve">; </w:t>
      </w:r>
    </w:p>
    <w:p w14:paraId="55A3BF83" w14:textId="77777777" w:rsidR="00104D60" w:rsidRPr="00104D60" w:rsidRDefault="00104D60" w:rsidP="00DF6A1A">
      <w:pPr>
        <w:numPr>
          <w:ilvl w:val="0"/>
          <w:numId w:val="10"/>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sarađuje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operaterima</w:t>
      </w:r>
      <w:proofErr w:type="spellEnd"/>
      <w:r w:rsidRPr="00104D60">
        <w:rPr>
          <w:rFonts w:eastAsia="Times New Roman" w:cs="Times New Roman"/>
          <w:lang w:val="en-GB" w:eastAsia="en-GB"/>
        </w:rPr>
        <w:t xml:space="preserve">; </w:t>
      </w:r>
    </w:p>
    <w:p w14:paraId="05F6F4B0" w14:textId="77777777" w:rsidR="00104D60" w:rsidRPr="00104D60" w:rsidRDefault="00104D60" w:rsidP="00DF6A1A">
      <w:pPr>
        <w:numPr>
          <w:ilvl w:val="0"/>
          <w:numId w:val="10"/>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uskladi</w:t>
      </w:r>
      <w:proofErr w:type="spellEnd"/>
      <w:r w:rsidRPr="00104D60">
        <w:rPr>
          <w:rFonts w:eastAsia="Times New Roman" w:cs="Times New Roman"/>
          <w:lang w:val="en-GB" w:eastAsia="en-GB"/>
        </w:rPr>
        <w:t xml:space="preserve"> rad </w:t>
      </w:r>
      <w:proofErr w:type="spellStart"/>
      <w:r w:rsidRPr="00104D60">
        <w:rPr>
          <w:rFonts w:eastAsia="Times New Roman" w:cs="Times New Roman"/>
          <w:lang w:val="en-GB" w:eastAsia="en-GB"/>
        </w:rPr>
        <w:t>komunalnog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preduzeća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sistemima</w:t>
      </w:r>
      <w:proofErr w:type="spellEnd"/>
      <w:r w:rsidRPr="00104D60">
        <w:rPr>
          <w:rFonts w:eastAsia="Times New Roman" w:cs="Times New Roman"/>
          <w:lang w:val="en-GB" w:eastAsia="en-GB"/>
        </w:rPr>
        <w:t xml:space="preserve">; </w:t>
      </w:r>
    </w:p>
    <w:p w14:paraId="6E15AD38" w14:textId="77777777" w:rsidR="00104D60" w:rsidRPr="00104D60" w:rsidRDefault="00104D60" w:rsidP="00DF6A1A">
      <w:pPr>
        <w:numPr>
          <w:ilvl w:val="0"/>
          <w:numId w:val="10"/>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vodi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lokalnu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evidenciju</w:t>
      </w:r>
      <w:proofErr w:type="spellEnd"/>
      <w:r w:rsidRPr="00104D60">
        <w:rPr>
          <w:rFonts w:eastAsia="Times New Roman" w:cs="Times New Roman"/>
          <w:lang w:val="en-GB" w:eastAsia="en-GB"/>
        </w:rPr>
        <w:t xml:space="preserve"> o </w:t>
      </w:r>
      <w:proofErr w:type="spellStart"/>
      <w:r w:rsidRPr="00104D60">
        <w:rPr>
          <w:rFonts w:eastAsia="Times New Roman" w:cs="Times New Roman"/>
          <w:lang w:val="en-GB" w:eastAsia="en-GB"/>
        </w:rPr>
        <w:t>prikupljenim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količinama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w:t>
      </w:r>
    </w:p>
    <w:p w14:paraId="50A340C4" w14:textId="77777777" w:rsidR="00104D60" w:rsidRPr="00104D60" w:rsidRDefault="00104D60" w:rsidP="00DF6A1A">
      <w:pPr>
        <w:numPr>
          <w:ilvl w:val="0"/>
          <w:numId w:val="10"/>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organizuje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edukaciju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građana</w:t>
      </w:r>
      <w:proofErr w:type="spellEnd"/>
      <w:r w:rsidRPr="00104D60">
        <w:rPr>
          <w:rFonts w:eastAsia="Times New Roman" w:cs="Times New Roman"/>
          <w:lang w:val="en-GB" w:eastAsia="en-GB"/>
        </w:rPr>
        <w:t xml:space="preserve">. </w:t>
      </w:r>
    </w:p>
    <w:p w14:paraId="57BDC4D6" w14:textId="0394B2FF" w:rsidR="00104D60" w:rsidRPr="0074341D" w:rsidRDefault="00104D60" w:rsidP="0074341D">
      <w:pPr>
        <w:pStyle w:val="Heading3"/>
        <w:numPr>
          <w:ilvl w:val="0"/>
          <w:numId w:val="0"/>
        </w:numPr>
        <w:ind w:left="720" w:hanging="720"/>
        <w:rPr>
          <w:sz w:val="24"/>
          <w:szCs w:val="24"/>
          <w:lang w:val="en-GB" w:eastAsia="en-GB"/>
        </w:rPr>
      </w:pPr>
      <w:bookmarkStart w:id="53" w:name="_Toc241648908"/>
      <w:proofErr w:type="spellStart"/>
      <w:r w:rsidRPr="0074341D">
        <w:rPr>
          <w:sz w:val="24"/>
          <w:szCs w:val="24"/>
          <w:lang w:val="en-GB" w:eastAsia="en-GB"/>
        </w:rPr>
        <w:t>Uloga</w:t>
      </w:r>
      <w:proofErr w:type="spellEnd"/>
      <w:r w:rsidRPr="0074341D">
        <w:rPr>
          <w:sz w:val="24"/>
          <w:szCs w:val="24"/>
          <w:lang w:val="en-GB" w:eastAsia="en-GB"/>
        </w:rPr>
        <w:t xml:space="preserve"> DOO </w:t>
      </w:r>
      <w:proofErr w:type="spellStart"/>
      <w:r w:rsidRPr="0074341D">
        <w:rPr>
          <w:sz w:val="24"/>
          <w:szCs w:val="24"/>
          <w:lang w:val="en-GB" w:eastAsia="en-GB"/>
        </w:rPr>
        <w:t>Komunalno</w:t>
      </w:r>
      <w:proofErr w:type="spellEnd"/>
      <w:r w:rsidRPr="0074341D">
        <w:rPr>
          <w:sz w:val="24"/>
          <w:szCs w:val="24"/>
          <w:lang w:val="en-GB" w:eastAsia="en-GB"/>
        </w:rPr>
        <w:t xml:space="preserve"> </w:t>
      </w:r>
      <w:proofErr w:type="spellStart"/>
      <w:r w:rsidRPr="0074341D">
        <w:rPr>
          <w:sz w:val="24"/>
          <w:szCs w:val="24"/>
          <w:lang w:val="en-GB" w:eastAsia="en-GB"/>
        </w:rPr>
        <w:t>Nikšić</w:t>
      </w:r>
      <w:bookmarkEnd w:id="53"/>
      <w:proofErr w:type="spellEnd"/>
    </w:p>
    <w:p w14:paraId="26351BD6" w14:textId="77777777" w:rsidR="00104D60" w:rsidRPr="00104D60" w:rsidRDefault="00104D60" w:rsidP="00104D60">
      <w:p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Komunalno</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preduzeće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može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postati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jedan</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ključnih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partnera</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operatera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kroz</w:t>
      </w:r>
      <w:proofErr w:type="spellEnd"/>
      <w:r w:rsidRPr="00104D60">
        <w:rPr>
          <w:rFonts w:eastAsia="Times New Roman" w:cs="Times New Roman"/>
          <w:lang w:val="en-GB" w:eastAsia="en-GB"/>
        </w:rPr>
        <w:t>:</w:t>
      </w:r>
    </w:p>
    <w:p w14:paraId="5E79AF44" w14:textId="77777777" w:rsidR="00104D60" w:rsidRPr="00104D60" w:rsidRDefault="00104D60" w:rsidP="00DF6A1A">
      <w:pPr>
        <w:numPr>
          <w:ilvl w:val="0"/>
          <w:numId w:val="11"/>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organizaciju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odvojenog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sakupljanja</w:t>
      </w:r>
      <w:proofErr w:type="spellEnd"/>
      <w:r w:rsidRPr="00104D60">
        <w:rPr>
          <w:rFonts w:eastAsia="Times New Roman" w:cs="Times New Roman"/>
          <w:lang w:val="en-GB" w:eastAsia="en-GB"/>
        </w:rPr>
        <w:t xml:space="preserve">; </w:t>
      </w:r>
    </w:p>
    <w:p w14:paraId="7D45AB53" w14:textId="77777777" w:rsidR="00104D60" w:rsidRPr="00104D60" w:rsidRDefault="00104D60" w:rsidP="00DF6A1A">
      <w:pPr>
        <w:numPr>
          <w:ilvl w:val="0"/>
          <w:numId w:val="11"/>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upravljanje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reciklažnim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dvorištima</w:t>
      </w:r>
      <w:proofErr w:type="spellEnd"/>
      <w:r w:rsidRPr="00104D60">
        <w:rPr>
          <w:rFonts w:eastAsia="Times New Roman" w:cs="Times New Roman"/>
          <w:lang w:val="en-GB" w:eastAsia="en-GB"/>
        </w:rPr>
        <w:t xml:space="preserve">; </w:t>
      </w:r>
    </w:p>
    <w:p w14:paraId="74CA975E" w14:textId="77777777" w:rsidR="00104D60" w:rsidRPr="00104D60" w:rsidRDefault="00104D60" w:rsidP="00DF6A1A">
      <w:pPr>
        <w:numPr>
          <w:ilvl w:val="0"/>
          <w:numId w:val="11"/>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preuzimanje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posebnih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tokova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w:t>
      </w:r>
    </w:p>
    <w:p w14:paraId="1B1DFA0C" w14:textId="77777777" w:rsidR="00104D60" w:rsidRPr="00104D60" w:rsidRDefault="00104D60" w:rsidP="00DF6A1A">
      <w:pPr>
        <w:numPr>
          <w:ilvl w:val="0"/>
          <w:numId w:val="11"/>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privremeno</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skladištenje</w:t>
      </w:r>
      <w:proofErr w:type="spellEnd"/>
      <w:r w:rsidRPr="00104D60">
        <w:rPr>
          <w:rFonts w:eastAsia="Times New Roman" w:cs="Times New Roman"/>
          <w:lang w:val="en-GB" w:eastAsia="en-GB"/>
        </w:rPr>
        <w:t xml:space="preserve">; </w:t>
      </w:r>
    </w:p>
    <w:p w14:paraId="680E4C70" w14:textId="77777777" w:rsidR="00104D60" w:rsidRPr="00104D60" w:rsidRDefault="00104D60" w:rsidP="00DF6A1A">
      <w:pPr>
        <w:numPr>
          <w:ilvl w:val="0"/>
          <w:numId w:val="11"/>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izvještavanje</w:t>
      </w:r>
      <w:proofErr w:type="spellEnd"/>
      <w:r w:rsidRPr="00104D60">
        <w:rPr>
          <w:rFonts w:eastAsia="Times New Roman" w:cs="Times New Roman"/>
          <w:lang w:val="en-GB" w:eastAsia="en-GB"/>
        </w:rPr>
        <w:t xml:space="preserve"> o </w:t>
      </w:r>
      <w:proofErr w:type="spellStart"/>
      <w:r w:rsidRPr="00104D60">
        <w:rPr>
          <w:rFonts w:eastAsia="Times New Roman" w:cs="Times New Roman"/>
          <w:lang w:val="en-GB" w:eastAsia="en-GB"/>
        </w:rPr>
        <w:t>količinama</w:t>
      </w:r>
      <w:proofErr w:type="spellEnd"/>
      <w:r w:rsidRPr="00104D60">
        <w:rPr>
          <w:rFonts w:eastAsia="Times New Roman" w:cs="Times New Roman"/>
          <w:lang w:val="en-GB" w:eastAsia="en-GB"/>
        </w:rPr>
        <w:t xml:space="preserve">. </w:t>
      </w:r>
    </w:p>
    <w:p w14:paraId="045F01C4" w14:textId="77777777" w:rsidR="002C2762" w:rsidRDefault="00104D60" w:rsidP="002C2762">
      <w:pPr>
        <w:spacing w:before="100" w:beforeAutospacing="1" w:after="100" w:afterAutospacing="1" w:line="240" w:lineRule="auto"/>
        <w:jc w:val="left"/>
        <w:rPr>
          <w:rFonts w:eastAsia="Times New Roman" w:cs="Times New Roman"/>
          <w:lang w:val="en-GB" w:eastAsia="en-GB"/>
        </w:rPr>
      </w:pPr>
      <w:r w:rsidRPr="00104D60">
        <w:rPr>
          <w:rFonts w:eastAsia="Times New Roman" w:cs="Times New Roman"/>
          <w:lang w:val="en-GB" w:eastAsia="en-GB"/>
        </w:rPr>
        <w:t xml:space="preserve">Time se </w:t>
      </w:r>
      <w:proofErr w:type="spellStart"/>
      <w:r w:rsidRPr="00104D60">
        <w:rPr>
          <w:rFonts w:eastAsia="Times New Roman" w:cs="Times New Roman"/>
          <w:lang w:val="en-GB" w:eastAsia="en-GB"/>
        </w:rPr>
        <w:t>stvaraju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uslovi</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dodatne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prihode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kroz</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ugovore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organizacijama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proizvođača</w:t>
      </w:r>
      <w:proofErr w:type="spellEnd"/>
      <w:r w:rsidRPr="00104D60">
        <w:rPr>
          <w:rFonts w:eastAsia="Times New Roman" w:cs="Times New Roman"/>
          <w:lang w:val="en-GB" w:eastAsia="en-GB"/>
        </w:rPr>
        <w:t>.</w:t>
      </w:r>
    </w:p>
    <w:p w14:paraId="1C4F762F" w14:textId="0DA169A8" w:rsidR="00104D60" w:rsidRPr="0074341D" w:rsidRDefault="00104D60" w:rsidP="0074341D">
      <w:pPr>
        <w:pStyle w:val="Heading3"/>
        <w:numPr>
          <w:ilvl w:val="0"/>
          <w:numId w:val="0"/>
        </w:numPr>
        <w:ind w:left="720" w:hanging="720"/>
        <w:rPr>
          <w:sz w:val="24"/>
          <w:szCs w:val="24"/>
          <w:lang w:val="en-GB" w:eastAsia="en-GB"/>
        </w:rPr>
      </w:pPr>
      <w:bookmarkStart w:id="54" w:name="_Toc241648909"/>
      <w:proofErr w:type="spellStart"/>
      <w:r w:rsidRPr="0074341D">
        <w:rPr>
          <w:sz w:val="24"/>
          <w:szCs w:val="24"/>
          <w:lang w:val="en-GB" w:eastAsia="en-GB"/>
        </w:rPr>
        <w:t>Infrastruktura</w:t>
      </w:r>
      <w:proofErr w:type="spellEnd"/>
      <w:r w:rsidRPr="0074341D">
        <w:rPr>
          <w:sz w:val="24"/>
          <w:szCs w:val="24"/>
          <w:lang w:val="en-GB" w:eastAsia="en-GB"/>
        </w:rPr>
        <w:t xml:space="preserve"> </w:t>
      </w:r>
      <w:proofErr w:type="spellStart"/>
      <w:r w:rsidRPr="0074341D">
        <w:rPr>
          <w:sz w:val="24"/>
          <w:szCs w:val="24"/>
          <w:lang w:val="en-GB" w:eastAsia="en-GB"/>
        </w:rPr>
        <w:t>potrebna</w:t>
      </w:r>
      <w:proofErr w:type="spellEnd"/>
      <w:r w:rsidRPr="0074341D">
        <w:rPr>
          <w:sz w:val="24"/>
          <w:szCs w:val="24"/>
          <w:lang w:val="en-GB" w:eastAsia="en-GB"/>
        </w:rPr>
        <w:t xml:space="preserve"> za </w:t>
      </w:r>
      <w:proofErr w:type="spellStart"/>
      <w:r w:rsidRPr="0074341D">
        <w:rPr>
          <w:sz w:val="24"/>
          <w:szCs w:val="24"/>
          <w:lang w:val="en-GB" w:eastAsia="en-GB"/>
        </w:rPr>
        <w:t>primjenu</w:t>
      </w:r>
      <w:proofErr w:type="spellEnd"/>
      <w:r w:rsidRPr="0074341D">
        <w:rPr>
          <w:sz w:val="24"/>
          <w:szCs w:val="24"/>
          <w:lang w:val="en-GB" w:eastAsia="en-GB"/>
        </w:rPr>
        <w:t xml:space="preserve"> EPR </w:t>
      </w:r>
      <w:proofErr w:type="spellStart"/>
      <w:r w:rsidRPr="0074341D">
        <w:rPr>
          <w:sz w:val="24"/>
          <w:szCs w:val="24"/>
          <w:lang w:val="en-GB" w:eastAsia="en-GB"/>
        </w:rPr>
        <w:t>sistema</w:t>
      </w:r>
      <w:bookmarkEnd w:id="54"/>
      <w:proofErr w:type="spellEnd"/>
    </w:p>
    <w:p w14:paraId="2F75A5D8" w14:textId="77777777" w:rsidR="00104D60" w:rsidRPr="00104D60" w:rsidRDefault="00104D60" w:rsidP="00104D60">
      <w:p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Lokalni</w:t>
      </w:r>
      <w:proofErr w:type="spellEnd"/>
      <w:r w:rsidRPr="00104D60">
        <w:rPr>
          <w:rFonts w:eastAsia="Times New Roman" w:cs="Times New Roman"/>
          <w:lang w:val="en-GB" w:eastAsia="en-GB"/>
        </w:rPr>
        <w:t xml:space="preserve"> plan </w:t>
      </w:r>
      <w:proofErr w:type="spellStart"/>
      <w:r w:rsidRPr="00104D60">
        <w:rPr>
          <w:rFonts w:eastAsia="Times New Roman" w:cs="Times New Roman"/>
          <w:lang w:val="en-GB" w:eastAsia="en-GB"/>
        </w:rPr>
        <w:t>treba</w:t>
      </w:r>
      <w:proofErr w:type="spellEnd"/>
      <w:r w:rsidRPr="00104D60">
        <w:rPr>
          <w:rFonts w:eastAsia="Times New Roman" w:cs="Times New Roman"/>
          <w:lang w:val="en-GB" w:eastAsia="en-GB"/>
        </w:rPr>
        <w:t xml:space="preserve"> da </w:t>
      </w:r>
      <w:proofErr w:type="spellStart"/>
      <w:r w:rsidRPr="00104D60">
        <w:rPr>
          <w:rFonts w:eastAsia="Times New Roman" w:cs="Times New Roman"/>
          <w:lang w:val="en-GB" w:eastAsia="en-GB"/>
        </w:rPr>
        <w:t>predvidi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razvoj</w:t>
      </w:r>
      <w:proofErr w:type="spellEnd"/>
      <w:r w:rsidRPr="00104D60">
        <w:rPr>
          <w:rFonts w:eastAsia="Times New Roman" w:cs="Times New Roman"/>
          <w:lang w:val="en-GB" w:eastAsia="en-GB"/>
        </w:rPr>
        <w:t>:</w:t>
      </w:r>
    </w:p>
    <w:p w14:paraId="4F680EDC" w14:textId="77777777" w:rsidR="00104D60" w:rsidRPr="00104D60" w:rsidRDefault="00104D60" w:rsidP="00DF6A1A">
      <w:pPr>
        <w:numPr>
          <w:ilvl w:val="0"/>
          <w:numId w:val="12"/>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reciklažnih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dvorišta</w:t>
      </w:r>
      <w:proofErr w:type="spellEnd"/>
      <w:r w:rsidRPr="00104D60">
        <w:rPr>
          <w:rFonts w:eastAsia="Times New Roman" w:cs="Times New Roman"/>
          <w:lang w:val="en-GB" w:eastAsia="en-GB"/>
        </w:rPr>
        <w:t xml:space="preserve">, </w:t>
      </w:r>
    </w:p>
    <w:p w14:paraId="660EDB05" w14:textId="77777777" w:rsidR="00104D60" w:rsidRPr="00104D60" w:rsidRDefault="00104D60" w:rsidP="00DF6A1A">
      <w:pPr>
        <w:numPr>
          <w:ilvl w:val="0"/>
          <w:numId w:val="12"/>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mobilnih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reciklažnih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punktova</w:t>
      </w:r>
      <w:proofErr w:type="spellEnd"/>
      <w:r w:rsidRPr="00104D60">
        <w:rPr>
          <w:rFonts w:eastAsia="Times New Roman" w:cs="Times New Roman"/>
          <w:lang w:val="en-GB" w:eastAsia="en-GB"/>
        </w:rPr>
        <w:t xml:space="preserve">, </w:t>
      </w:r>
    </w:p>
    <w:p w14:paraId="62F54B7F" w14:textId="77777777" w:rsidR="00104D60" w:rsidRPr="00104D60" w:rsidRDefault="00104D60" w:rsidP="00DF6A1A">
      <w:pPr>
        <w:numPr>
          <w:ilvl w:val="0"/>
          <w:numId w:val="12"/>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zelenih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ostrva</w:t>
      </w:r>
      <w:proofErr w:type="spellEnd"/>
      <w:r w:rsidRPr="00104D60">
        <w:rPr>
          <w:rFonts w:eastAsia="Times New Roman" w:cs="Times New Roman"/>
          <w:lang w:val="en-GB" w:eastAsia="en-GB"/>
        </w:rPr>
        <w:t xml:space="preserve">, </w:t>
      </w:r>
    </w:p>
    <w:p w14:paraId="775E2A90" w14:textId="77777777" w:rsidR="00104D60" w:rsidRPr="00104D60" w:rsidRDefault="00104D60" w:rsidP="00DF6A1A">
      <w:pPr>
        <w:numPr>
          <w:ilvl w:val="0"/>
          <w:numId w:val="12"/>
        </w:numPr>
        <w:spacing w:before="100" w:beforeAutospacing="1" w:after="100" w:afterAutospacing="1" w:line="240" w:lineRule="auto"/>
        <w:jc w:val="left"/>
        <w:rPr>
          <w:rFonts w:eastAsia="Times New Roman" w:cs="Times New Roman"/>
          <w:lang w:val="en-GB" w:eastAsia="en-GB"/>
        </w:rPr>
      </w:pPr>
      <w:r w:rsidRPr="00104D60">
        <w:rPr>
          <w:rFonts w:eastAsia="Times New Roman" w:cs="Times New Roman"/>
          <w:lang w:val="en-GB" w:eastAsia="en-GB"/>
        </w:rPr>
        <w:t xml:space="preserve">mjesta za </w:t>
      </w:r>
      <w:proofErr w:type="spellStart"/>
      <w:r w:rsidRPr="00104D60">
        <w:rPr>
          <w:rFonts w:eastAsia="Times New Roman" w:cs="Times New Roman"/>
          <w:lang w:val="en-GB" w:eastAsia="en-GB"/>
        </w:rPr>
        <w:t>preuzimanje</w:t>
      </w:r>
      <w:proofErr w:type="spellEnd"/>
      <w:r w:rsidRPr="00104D60">
        <w:rPr>
          <w:rFonts w:eastAsia="Times New Roman" w:cs="Times New Roman"/>
          <w:lang w:val="en-GB" w:eastAsia="en-GB"/>
        </w:rPr>
        <w:t xml:space="preserve"> EE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w:t>
      </w:r>
    </w:p>
    <w:p w14:paraId="7293D7F0" w14:textId="77777777" w:rsidR="00104D60" w:rsidRPr="00104D60" w:rsidRDefault="00104D60" w:rsidP="00DF6A1A">
      <w:pPr>
        <w:numPr>
          <w:ilvl w:val="0"/>
          <w:numId w:val="12"/>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punktova</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baterije</w:t>
      </w:r>
      <w:proofErr w:type="spellEnd"/>
      <w:r w:rsidRPr="00104D60">
        <w:rPr>
          <w:rFonts w:eastAsia="Times New Roman" w:cs="Times New Roman"/>
          <w:lang w:val="en-GB" w:eastAsia="en-GB"/>
        </w:rPr>
        <w:t xml:space="preserve">, </w:t>
      </w:r>
    </w:p>
    <w:p w14:paraId="2CCFF552" w14:textId="77777777" w:rsidR="00104D60" w:rsidRPr="00104D60" w:rsidRDefault="00104D60" w:rsidP="00DF6A1A">
      <w:pPr>
        <w:numPr>
          <w:ilvl w:val="0"/>
          <w:numId w:val="12"/>
        </w:numPr>
        <w:spacing w:before="100" w:beforeAutospacing="1" w:after="100" w:afterAutospacing="1" w:line="240" w:lineRule="auto"/>
        <w:jc w:val="left"/>
        <w:rPr>
          <w:rFonts w:eastAsia="Times New Roman" w:cs="Times New Roman"/>
          <w:lang w:val="en-GB" w:eastAsia="en-GB"/>
        </w:rPr>
      </w:pPr>
      <w:r w:rsidRPr="00104D60">
        <w:rPr>
          <w:rFonts w:eastAsia="Times New Roman" w:cs="Times New Roman"/>
          <w:lang w:val="en-GB" w:eastAsia="en-GB"/>
        </w:rPr>
        <w:t xml:space="preserve">mjesta za </w:t>
      </w:r>
      <w:proofErr w:type="spellStart"/>
      <w:r w:rsidRPr="00104D60">
        <w:rPr>
          <w:rFonts w:eastAsia="Times New Roman" w:cs="Times New Roman"/>
          <w:lang w:val="en-GB" w:eastAsia="en-GB"/>
        </w:rPr>
        <w:t>otpadne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gume</w:t>
      </w:r>
      <w:proofErr w:type="spellEnd"/>
      <w:r w:rsidRPr="00104D60">
        <w:rPr>
          <w:rFonts w:eastAsia="Times New Roman" w:cs="Times New Roman"/>
          <w:lang w:val="en-GB" w:eastAsia="en-GB"/>
        </w:rPr>
        <w:t xml:space="preserve">, </w:t>
      </w:r>
    </w:p>
    <w:p w14:paraId="41030A41" w14:textId="77777777" w:rsidR="00104D60" w:rsidRPr="00104D60" w:rsidRDefault="00104D60" w:rsidP="00DF6A1A">
      <w:pPr>
        <w:numPr>
          <w:ilvl w:val="0"/>
          <w:numId w:val="12"/>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digitalnog </w:t>
      </w:r>
      <w:proofErr w:type="spellStart"/>
      <w:r w:rsidRPr="00104D60">
        <w:rPr>
          <w:rFonts w:eastAsia="Times New Roman" w:cs="Times New Roman"/>
          <w:lang w:val="en-GB" w:eastAsia="en-GB"/>
        </w:rPr>
        <w:t>evidentiranja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w:t>
      </w:r>
    </w:p>
    <w:p w14:paraId="51EBF5FD" w14:textId="77777777" w:rsidR="002A3FA9" w:rsidRDefault="002A3FA9" w:rsidP="00104D60">
      <w:pPr>
        <w:spacing w:before="100" w:beforeAutospacing="1" w:after="100" w:afterAutospacing="1" w:line="240" w:lineRule="auto"/>
        <w:jc w:val="left"/>
        <w:outlineLvl w:val="1"/>
        <w:rPr>
          <w:rFonts w:eastAsia="Times New Roman" w:cs="Times New Roman"/>
          <w:b/>
          <w:bCs/>
          <w:sz w:val="36"/>
          <w:szCs w:val="36"/>
          <w:lang w:val="en-GB" w:eastAsia="en-GB"/>
        </w:rPr>
      </w:pPr>
    </w:p>
    <w:p w14:paraId="439F735F" w14:textId="211C3362" w:rsidR="00104D60" w:rsidRPr="0074341D" w:rsidRDefault="00104D60" w:rsidP="0074341D">
      <w:pPr>
        <w:pStyle w:val="Heading3"/>
        <w:numPr>
          <w:ilvl w:val="0"/>
          <w:numId w:val="0"/>
        </w:numPr>
        <w:ind w:left="720" w:hanging="720"/>
        <w:rPr>
          <w:rFonts w:asciiTheme="minorHAnsi" w:hAnsiTheme="minorHAnsi"/>
          <w:sz w:val="24"/>
          <w:szCs w:val="24"/>
          <w:lang w:val="en-GB" w:eastAsia="en-GB"/>
        </w:rPr>
      </w:pPr>
      <w:bookmarkStart w:id="55" w:name="_Toc241648910"/>
      <w:proofErr w:type="spellStart"/>
      <w:r w:rsidRPr="0074341D">
        <w:rPr>
          <w:rFonts w:asciiTheme="minorHAnsi" w:hAnsiTheme="minorHAnsi"/>
          <w:sz w:val="24"/>
          <w:szCs w:val="24"/>
          <w:lang w:val="en-GB" w:eastAsia="en-GB"/>
        </w:rPr>
        <w:t>Finansiranje</w:t>
      </w:r>
      <w:bookmarkEnd w:id="55"/>
      <w:proofErr w:type="spellEnd"/>
    </w:p>
    <w:p w14:paraId="5719DB40" w14:textId="77777777" w:rsidR="00104D60" w:rsidRPr="00104D60" w:rsidRDefault="00104D60" w:rsidP="002A3FA9">
      <w:pPr>
        <w:spacing w:before="100" w:beforeAutospacing="1" w:after="100" w:afterAutospacing="1" w:line="240" w:lineRule="auto"/>
        <w:rPr>
          <w:rFonts w:eastAsia="Times New Roman" w:cs="Times New Roman"/>
          <w:lang w:val="en-GB" w:eastAsia="en-GB"/>
        </w:rPr>
      </w:pPr>
      <w:proofErr w:type="spellStart"/>
      <w:r w:rsidRPr="00104D60">
        <w:rPr>
          <w:rFonts w:eastAsia="Times New Roman" w:cs="Times New Roman"/>
          <w:lang w:val="en-GB" w:eastAsia="en-GB"/>
        </w:rPr>
        <w:t>Primjena</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omogućava</w:t>
      </w:r>
      <w:proofErr w:type="spellEnd"/>
      <w:r w:rsidRPr="00104D60">
        <w:rPr>
          <w:rFonts w:eastAsia="Times New Roman" w:cs="Times New Roman"/>
          <w:lang w:val="en-GB" w:eastAsia="en-GB"/>
        </w:rPr>
        <w:t xml:space="preserve"> da dio </w:t>
      </w:r>
      <w:proofErr w:type="spellStart"/>
      <w:r w:rsidRPr="00104D60">
        <w:rPr>
          <w:rFonts w:eastAsia="Times New Roman" w:cs="Times New Roman"/>
          <w:lang w:val="en-GB" w:eastAsia="en-GB"/>
        </w:rPr>
        <w:t>troškova</w:t>
      </w:r>
      <w:proofErr w:type="spellEnd"/>
      <w:r w:rsidRPr="00104D60">
        <w:rPr>
          <w:rFonts w:eastAsia="Times New Roman" w:cs="Times New Roman"/>
          <w:lang w:val="en-GB" w:eastAsia="en-GB"/>
        </w:rPr>
        <w:t xml:space="preserve"> koji </w:t>
      </w:r>
      <w:proofErr w:type="spellStart"/>
      <w:r w:rsidRPr="00104D60">
        <w:rPr>
          <w:rFonts w:eastAsia="Times New Roman" w:cs="Times New Roman"/>
          <w:lang w:val="en-GB" w:eastAsia="en-GB"/>
        </w:rPr>
        <w:t>danas</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opterećuju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budžet</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Opštine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Nikšić</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bude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finansiran</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proizvođača</w:t>
      </w:r>
      <w:proofErr w:type="spellEnd"/>
      <w:r w:rsidRPr="00104D60">
        <w:rPr>
          <w:rFonts w:eastAsia="Times New Roman" w:cs="Times New Roman"/>
          <w:lang w:val="en-GB" w:eastAsia="en-GB"/>
        </w:rPr>
        <w:t>.</w:t>
      </w:r>
    </w:p>
    <w:p w14:paraId="15FD1AFE" w14:textId="77777777" w:rsidR="00104D60" w:rsidRPr="00104D60" w:rsidRDefault="00104D60" w:rsidP="00104D60">
      <w:p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lastRenderedPageBreak/>
        <w:t>Mogući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izvori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finansiranja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uključuju</w:t>
      </w:r>
      <w:proofErr w:type="spellEnd"/>
      <w:r w:rsidRPr="00104D60">
        <w:rPr>
          <w:rFonts w:eastAsia="Times New Roman" w:cs="Times New Roman"/>
          <w:lang w:val="en-GB" w:eastAsia="en-GB"/>
        </w:rPr>
        <w:t>:</w:t>
      </w:r>
    </w:p>
    <w:p w14:paraId="2A01359A" w14:textId="77777777" w:rsidR="00104D60" w:rsidRPr="00104D60" w:rsidRDefault="00104D60" w:rsidP="00DF6A1A">
      <w:pPr>
        <w:numPr>
          <w:ilvl w:val="0"/>
          <w:numId w:val="13"/>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naknade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plaćaju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proizvođači</w:t>
      </w:r>
      <w:proofErr w:type="spellEnd"/>
      <w:r w:rsidRPr="00104D60">
        <w:rPr>
          <w:rFonts w:eastAsia="Times New Roman" w:cs="Times New Roman"/>
          <w:lang w:val="en-GB" w:eastAsia="en-GB"/>
        </w:rPr>
        <w:t xml:space="preserve">, </w:t>
      </w:r>
    </w:p>
    <w:p w14:paraId="0B7218AF" w14:textId="77777777" w:rsidR="00104D60" w:rsidRPr="00104D60" w:rsidRDefault="00104D60" w:rsidP="00DF6A1A">
      <w:pPr>
        <w:numPr>
          <w:ilvl w:val="0"/>
          <w:numId w:val="13"/>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ugovore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kolektivnim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operaterima</w:t>
      </w:r>
      <w:proofErr w:type="spellEnd"/>
      <w:r w:rsidRPr="00104D60">
        <w:rPr>
          <w:rFonts w:eastAsia="Times New Roman" w:cs="Times New Roman"/>
          <w:lang w:val="en-GB" w:eastAsia="en-GB"/>
        </w:rPr>
        <w:t xml:space="preserve">, </w:t>
      </w:r>
    </w:p>
    <w:p w14:paraId="3329ACD8" w14:textId="77777777" w:rsidR="00104D60" w:rsidRPr="00104D60" w:rsidRDefault="00104D60" w:rsidP="00DF6A1A">
      <w:pPr>
        <w:numPr>
          <w:ilvl w:val="0"/>
          <w:numId w:val="13"/>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fondove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Evropske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unije</w:t>
      </w:r>
      <w:proofErr w:type="spellEnd"/>
      <w:r w:rsidRPr="00104D60">
        <w:rPr>
          <w:rFonts w:eastAsia="Times New Roman" w:cs="Times New Roman"/>
          <w:lang w:val="en-GB" w:eastAsia="en-GB"/>
        </w:rPr>
        <w:t xml:space="preserve">, </w:t>
      </w:r>
    </w:p>
    <w:p w14:paraId="60D8A7F1" w14:textId="77777777" w:rsidR="00104D60" w:rsidRPr="00104D60" w:rsidRDefault="00104D60" w:rsidP="00DF6A1A">
      <w:pPr>
        <w:numPr>
          <w:ilvl w:val="0"/>
          <w:numId w:val="13"/>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nacionalne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fondove</w:t>
      </w:r>
      <w:proofErr w:type="spellEnd"/>
      <w:r w:rsidRPr="00104D60">
        <w:rPr>
          <w:rFonts w:eastAsia="Times New Roman" w:cs="Times New Roman"/>
          <w:lang w:val="en-GB" w:eastAsia="en-GB"/>
        </w:rPr>
        <w:t xml:space="preserve">, </w:t>
      </w:r>
    </w:p>
    <w:p w14:paraId="72AFC1B5" w14:textId="77777777" w:rsidR="00104D60" w:rsidRPr="00104D60" w:rsidRDefault="00104D60" w:rsidP="00DF6A1A">
      <w:pPr>
        <w:numPr>
          <w:ilvl w:val="0"/>
          <w:numId w:val="13"/>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javno-privatna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partnerstva</w:t>
      </w:r>
      <w:proofErr w:type="spellEnd"/>
      <w:r w:rsidRPr="00104D60">
        <w:rPr>
          <w:rFonts w:eastAsia="Times New Roman" w:cs="Times New Roman"/>
          <w:lang w:val="en-GB" w:eastAsia="en-GB"/>
        </w:rPr>
        <w:t xml:space="preserve">. </w:t>
      </w:r>
    </w:p>
    <w:p w14:paraId="3833C7B0" w14:textId="378238B2" w:rsidR="00104D60" w:rsidRPr="0074341D" w:rsidRDefault="00104D60" w:rsidP="0074341D">
      <w:pPr>
        <w:pStyle w:val="Heading3"/>
        <w:numPr>
          <w:ilvl w:val="0"/>
          <w:numId w:val="0"/>
        </w:numPr>
        <w:ind w:left="720" w:hanging="720"/>
        <w:rPr>
          <w:sz w:val="24"/>
          <w:szCs w:val="24"/>
          <w:lang w:val="en-GB" w:eastAsia="en-GB"/>
        </w:rPr>
      </w:pPr>
      <w:bookmarkStart w:id="56" w:name="_Toc241648911"/>
      <w:proofErr w:type="spellStart"/>
      <w:r w:rsidRPr="0074341D">
        <w:rPr>
          <w:sz w:val="24"/>
          <w:szCs w:val="24"/>
          <w:lang w:val="en-GB" w:eastAsia="en-GB"/>
        </w:rPr>
        <w:t>Edukacija</w:t>
      </w:r>
      <w:proofErr w:type="spellEnd"/>
      <w:r w:rsidRPr="0074341D">
        <w:rPr>
          <w:sz w:val="24"/>
          <w:szCs w:val="24"/>
          <w:lang w:val="en-GB" w:eastAsia="en-GB"/>
        </w:rPr>
        <w:t xml:space="preserve"> </w:t>
      </w:r>
      <w:proofErr w:type="spellStart"/>
      <w:r w:rsidRPr="0074341D">
        <w:rPr>
          <w:sz w:val="24"/>
          <w:szCs w:val="24"/>
          <w:lang w:val="en-GB" w:eastAsia="en-GB"/>
        </w:rPr>
        <w:t>građana</w:t>
      </w:r>
      <w:bookmarkEnd w:id="56"/>
      <w:proofErr w:type="spellEnd"/>
    </w:p>
    <w:p w14:paraId="35807C50" w14:textId="77777777" w:rsidR="00104D60" w:rsidRPr="00104D60" w:rsidRDefault="00104D60" w:rsidP="00104D60">
      <w:p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Efikasan</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nije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moguć</w:t>
      </w:r>
      <w:proofErr w:type="spellEnd"/>
      <w:r w:rsidRPr="00104D60">
        <w:rPr>
          <w:rFonts w:eastAsia="Times New Roman" w:cs="Times New Roman"/>
          <w:lang w:val="en-GB" w:eastAsia="en-GB"/>
        </w:rPr>
        <w:t xml:space="preserve"> bez </w:t>
      </w:r>
      <w:proofErr w:type="spellStart"/>
      <w:r w:rsidRPr="00104D60">
        <w:rPr>
          <w:rFonts w:eastAsia="Times New Roman" w:cs="Times New Roman"/>
          <w:lang w:val="en-GB" w:eastAsia="en-GB"/>
        </w:rPr>
        <w:t>aktivnog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učešća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građana</w:t>
      </w:r>
      <w:proofErr w:type="spellEnd"/>
      <w:r w:rsidRPr="00104D60">
        <w:rPr>
          <w:rFonts w:eastAsia="Times New Roman" w:cs="Times New Roman"/>
          <w:lang w:val="en-GB" w:eastAsia="en-GB"/>
        </w:rPr>
        <w:t>.</w:t>
      </w:r>
    </w:p>
    <w:p w14:paraId="1D2DC695" w14:textId="77777777" w:rsidR="00104D60" w:rsidRPr="00104D60" w:rsidRDefault="00104D60" w:rsidP="00104D60">
      <w:p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Lokalni</w:t>
      </w:r>
      <w:proofErr w:type="spellEnd"/>
      <w:r w:rsidRPr="00104D60">
        <w:rPr>
          <w:rFonts w:eastAsia="Times New Roman" w:cs="Times New Roman"/>
          <w:lang w:val="en-GB" w:eastAsia="en-GB"/>
        </w:rPr>
        <w:t xml:space="preserve"> plan </w:t>
      </w:r>
      <w:proofErr w:type="spellStart"/>
      <w:r w:rsidRPr="00104D60">
        <w:rPr>
          <w:rFonts w:eastAsia="Times New Roman" w:cs="Times New Roman"/>
          <w:lang w:val="en-GB" w:eastAsia="en-GB"/>
        </w:rPr>
        <w:t>treba</w:t>
      </w:r>
      <w:proofErr w:type="spellEnd"/>
      <w:r w:rsidRPr="00104D60">
        <w:rPr>
          <w:rFonts w:eastAsia="Times New Roman" w:cs="Times New Roman"/>
          <w:lang w:val="en-GB" w:eastAsia="en-GB"/>
        </w:rPr>
        <w:t xml:space="preserve"> da </w:t>
      </w:r>
      <w:proofErr w:type="spellStart"/>
      <w:r w:rsidRPr="00104D60">
        <w:rPr>
          <w:rFonts w:eastAsia="Times New Roman" w:cs="Times New Roman"/>
          <w:lang w:val="en-GB" w:eastAsia="en-GB"/>
        </w:rPr>
        <w:t>predvidi</w:t>
      </w:r>
      <w:proofErr w:type="spellEnd"/>
      <w:r w:rsidRPr="00104D60">
        <w:rPr>
          <w:rFonts w:eastAsia="Times New Roman" w:cs="Times New Roman"/>
          <w:lang w:val="en-GB" w:eastAsia="en-GB"/>
        </w:rPr>
        <w:t>:</w:t>
      </w:r>
    </w:p>
    <w:p w14:paraId="0027FA7B" w14:textId="77777777" w:rsidR="00104D60" w:rsidRPr="00104D60" w:rsidRDefault="00104D60" w:rsidP="00DF6A1A">
      <w:pPr>
        <w:numPr>
          <w:ilvl w:val="0"/>
          <w:numId w:val="14"/>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kampanje</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pravilno</w:t>
      </w:r>
      <w:proofErr w:type="spellEnd"/>
      <w:r w:rsidRPr="00104D60">
        <w:rPr>
          <w:rFonts w:eastAsia="Times New Roman" w:cs="Times New Roman"/>
          <w:lang w:val="en-GB" w:eastAsia="en-GB"/>
        </w:rPr>
        <w:t xml:space="preserve"> razvrstavanje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w:t>
      </w:r>
    </w:p>
    <w:p w14:paraId="18C0E494" w14:textId="77777777" w:rsidR="00104D60" w:rsidRPr="00104D60" w:rsidRDefault="00104D60" w:rsidP="00DF6A1A">
      <w:pPr>
        <w:numPr>
          <w:ilvl w:val="0"/>
          <w:numId w:val="14"/>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edukaciju</w:t>
      </w:r>
      <w:proofErr w:type="spellEnd"/>
      <w:r w:rsidRPr="00104D60">
        <w:rPr>
          <w:rFonts w:eastAsia="Times New Roman" w:cs="Times New Roman"/>
          <w:lang w:val="en-GB" w:eastAsia="en-GB"/>
        </w:rPr>
        <w:t xml:space="preserve"> u </w:t>
      </w:r>
      <w:proofErr w:type="spellStart"/>
      <w:r w:rsidRPr="00104D60">
        <w:rPr>
          <w:rFonts w:eastAsia="Times New Roman" w:cs="Times New Roman"/>
          <w:lang w:val="en-GB" w:eastAsia="en-GB"/>
        </w:rPr>
        <w:t>školama</w:t>
      </w:r>
      <w:proofErr w:type="spellEnd"/>
      <w:r w:rsidRPr="00104D60">
        <w:rPr>
          <w:rFonts w:eastAsia="Times New Roman" w:cs="Times New Roman"/>
          <w:lang w:val="en-GB" w:eastAsia="en-GB"/>
        </w:rPr>
        <w:t xml:space="preserve">; </w:t>
      </w:r>
    </w:p>
    <w:p w14:paraId="3B0DB578" w14:textId="77777777" w:rsidR="00104D60" w:rsidRPr="00104D60" w:rsidRDefault="00104D60" w:rsidP="00DF6A1A">
      <w:pPr>
        <w:numPr>
          <w:ilvl w:val="0"/>
          <w:numId w:val="14"/>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mobilne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aplikacije</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prijavu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lokacija</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odlaganje</w:t>
      </w:r>
      <w:proofErr w:type="spellEnd"/>
      <w:r w:rsidRPr="00104D60">
        <w:rPr>
          <w:rFonts w:eastAsia="Times New Roman" w:cs="Times New Roman"/>
          <w:lang w:val="en-GB" w:eastAsia="en-GB"/>
        </w:rPr>
        <w:t xml:space="preserve">; </w:t>
      </w:r>
    </w:p>
    <w:p w14:paraId="17F78B2D" w14:textId="77777777" w:rsidR="00104D60" w:rsidRPr="00104D60" w:rsidRDefault="00104D60" w:rsidP="00DF6A1A">
      <w:pPr>
        <w:numPr>
          <w:ilvl w:val="0"/>
          <w:numId w:val="14"/>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promotivne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aktivnosti</w:t>
      </w:r>
      <w:proofErr w:type="spellEnd"/>
      <w:r w:rsidRPr="00104D60">
        <w:rPr>
          <w:rFonts w:eastAsia="Times New Roman" w:cs="Times New Roman"/>
          <w:lang w:val="en-GB" w:eastAsia="en-GB"/>
        </w:rPr>
        <w:t xml:space="preserve">; </w:t>
      </w:r>
    </w:p>
    <w:p w14:paraId="0EA30D73" w14:textId="77777777" w:rsidR="00104D60" w:rsidRPr="00104D60" w:rsidRDefault="00104D60" w:rsidP="00DF6A1A">
      <w:pPr>
        <w:numPr>
          <w:ilvl w:val="0"/>
          <w:numId w:val="14"/>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saradnju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nevladinim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organizacijama</w:t>
      </w:r>
      <w:proofErr w:type="spellEnd"/>
      <w:r w:rsidRPr="00104D60">
        <w:rPr>
          <w:rFonts w:eastAsia="Times New Roman" w:cs="Times New Roman"/>
          <w:lang w:val="en-GB" w:eastAsia="en-GB"/>
        </w:rPr>
        <w:t xml:space="preserve">. </w:t>
      </w:r>
    </w:p>
    <w:p w14:paraId="790E6BC6" w14:textId="6F9094DB" w:rsidR="00104D60" w:rsidRPr="0074341D" w:rsidRDefault="00104D60" w:rsidP="0074341D">
      <w:pPr>
        <w:pStyle w:val="Heading3"/>
        <w:numPr>
          <w:ilvl w:val="0"/>
          <w:numId w:val="0"/>
        </w:numPr>
        <w:ind w:left="720" w:hanging="720"/>
        <w:rPr>
          <w:rFonts w:asciiTheme="minorHAnsi" w:hAnsiTheme="minorHAnsi"/>
          <w:sz w:val="24"/>
          <w:szCs w:val="24"/>
          <w:lang w:val="en-GB" w:eastAsia="en-GB"/>
        </w:rPr>
      </w:pPr>
      <w:bookmarkStart w:id="57" w:name="_Toc241648912"/>
      <w:proofErr w:type="spellStart"/>
      <w:r w:rsidRPr="0074341D">
        <w:rPr>
          <w:rFonts w:asciiTheme="minorHAnsi" w:hAnsiTheme="minorHAnsi"/>
          <w:sz w:val="24"/>
          <w:szCs w:val="24"/>
          <w:lang w:val="en-GB" w:eastAsia="en-GB"/>
        </w:rPr>
        <w:t>Pokazatelji</w:t>
      </w:r>
      <w:proofErr w:type="spellEnd"/>
      <w:r w:rsidRPr="0074341D">
        <w:rPr>
          <w:rFonts w:asciiTheme="minorHAnsi" w:hAnsiTheme="minorHAnsi"/>
          <w:sz w:val="24"/>
          <w:szCs w:val="24"/>
          <w:lang w:val="en-GB" w:eastAsia="en-GB"/>
        </w:rPr>
        <w:t xml:space="preserve"> uspješnosti</w:t>
      </w:r>
      <w:bookmarkEnd w:id="57"/>
    </w:p>
    <w:p w14:paraId="3949752E" w14:textId="77777777" w:rsidR="00104D60" w:rsidRPr="00104D60" w:rsidRDefault="00104D60" w:rsidP="00104D60">
      <w:pPr>
        <w:spacing w:before="100" w:beforeAutospacing="1" w:after="100" w:afterAutospacing="1" w:line="240" w:lineRule="auto"/>
        <w:jc w:val="left"/>
        <w:rPr>
          <w:rFonts w:eastAsia="Times New Roman" w:cs="Times New Roman"/>
          <w:lang w:val="en-GB" w:eastAsia="en-GB"/>
        </w:rPr>
      </w:pPr>
      <w:r w:rsidRPr="00104D60">
        <w:rPr>
          <w:rFonts w:eastAsia="Times New Roman" w:cs="Times New Roman"/>
          <w:lang w:val="en-GB" w:eastAsia="en-GB"/>
        </w:rPr>
        <w:t xml:space="preserve">Za </w:t>
      </w:r>
      <w:proofErr w:type="spellStart"/>
      <w:r w:rsidRPr="00104D60">
        <w:rPr>
          <w:rFonts w:eastAsia="Times New Roman" w:cs="Times New Roman"/>
          <w:lang w:val="en-GB" w:eastAsia="en-GB"/>
        </w:rPr>
        <w:t>praćenje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implementacije</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preporučuje</w:t>
      </w:r>
      <w:proofErr w:type="spellEnd"/>
      <w:r w:rsidRPr="00104D60">
        <w:rPr>
          <w:rFonts w:eastAsia="Times New Roman" w:cs="Times New Roman"/>
          <w:lang w:val="en-GB" w:eastAsia="en-GB"/>
        </w:rPr>
        <w:t xml:space="preserve"> se </w:t>
      </w:r>
      <w:proofErr w:type="spellStart"/>
      <w:r w:rsidRPr="00104D60">
        <w:rPr>
          <w:rFonts w:eastAsia="Times New Roman" w:cs="Times New Roman"/>
          <w:lang w:val="en-GB" w:eastAsia="en-GB"/>
        </w:rPr>
        <w:t>uspostavljanje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sljedećih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indikatora</w:t>
      </w:r>
      <w:proofErr w:type="spellEnd"/>
      <w:r w:rsidRPr="00104D60">
        <w:rPr>
          <w:rFonts w:eastAsia="Times New Roman" w:cs="Times New Roman"/>
          <w:lang w:val="en-GB" w:eastAsia="en-GB"/>
        </w:rPr>
        <w:t>:</w:t>
      </w:r>
    </w:p>
    <w:p w14:paraId="52212F11" w14:textId="77777777" w:rsidR="00104D60" w:rsidRPr="00104D60" w:rsidRDefault="00104D60" w:rsidP="00DF6A1A">
      <w:pPr>
        <w:numPr>
          <w:ilvl w:val="0"/>
          <w:numId w:val="15"/>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broj</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zaključenih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sporazuma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operaterima</w:t>
      </w:r>
      <w:proofErr w:type="spellEnd"/>
      <w:r w:rsidRPr="00104D60">
        <w:rPr>
          <w:rFonts w:eastAsia="Times New Roman" w:cs="Times New Roman"/>
          <w:lang w:val="en-GB" w:eastAsia="en-GB"/>
        </w:rPr>
        <w:t xml:space="preserve">; </w:t>
      </w:r>
    </w:p>
    <w:p w14:paraId="5E177258" w14:textId="77777777" w:rsidR="00104D60" w:rsidRPr="00104D60" w:rsidRDefault="00104D60" w:rsidP="00DF6A1A">
      <w:pPr>
        <w:numPr>
          <w:ilvl w:val="0"/>
          <w:numId w:val="15"/>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broj</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reciklažnih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dvorišta</w:t>
      </w:r>
      <w:proofErr w:type="spellEnd"/>
      <w:r w:rsidRPr="00104D60">
        <w:rPr>
          <w:rFonts w:eastAsia="Times New Roman" w:cs="Times New Roman"/>
          <w:lang w:val="en-GB" w:eastAsia="en-GB"/>
        </w:rPr>
        <w:t xml:space="preserve">; </w:t>
      </w:r>
    </w:p>
    <w:p w14:paraId="448A8BA3" w14:textId="77777777" w:rsidR="00104D60" w:rsidRPr="00104D60" w:rsidRDefault="00104D60" w:rsidP="00DF6A1A">
      <w:pPr>
        <w:numPr>
          <w:ilvl w:val="0"/>
          <w:numId w:val="15"/>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broj</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zelenih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ostrva</w:t>
      </w:r>
      <w:proofErr w:type="spellEnd"/>
      <w:r w:rsidRPr="00104D60">
        <w:rPr>
          <w:rFonts w:eastAsia="Times New Roman" w:cs="Times New Roman"/>
          <w:lang w:val="en-GB" w:eastAsia="en-GB"/>
        </w:rPr>
        <w:t xml:space="preserve">; </w:t>
      </w:r>
    </w:p>
    <w:p w14:paraId="121BB4C0" w14:textId="77777777" w:rsidR="00104D60" w:rsidRPr="00104D60" w:rsidRDefault="00104D60" w:rsidP="00DF6A1A">
      <w:pPr>
        <w:numPr>
          <w:ilvl w:val="0"/>
          <w:numId w:val="15"/>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količina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odvojeno</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sakupljenog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ambalažnog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w:t>
      </w:r>
    </w:p>
    <w:p w14:paraId="4BF1D6A2" w14:textId="77777777" w:rsidR="00104D60" w:rsidRPr="00104D60" w:rsidRDefault="00104D60" w:rsidP="00DF6A1A">
      <w:pPr>
        <w:numPr>
          <w:ilvl w:val="0"/>
          <w:numId w:val="15"/>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količina</w:t>
      </w:r>
      <w:proofErr w:type="spellEnd"/>
      <w:r w:rsidRPr="00104D60">
        <w:rPr>
          <w:rFonts w:eastAsia="Times New Roman" w:cs="Times New Roman"/>
          <w:lang w:val="en-GB" w:eastAsia="en-GB"/>
        </w:rPr>
        <w:t xml:space="preserve"> EE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w:t>
      </w:r>
    </w:p>
    <w:p w14:paraId="17C3D720" w14:textId="77777777" w:rsidR="00104D60" w:rsidRPr="00104D60" w:rsidRDefault="00104D60" w:rsidP="00DF6A1A">
      <w:pPr>
        <w:numPr>
          <w:ilvl w:val="0"/>
          <w:numId w:val="15"/>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količina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baterija</w:t>
      </w:r>
      <w:proofErr w:type="spellEnd"/>
      <w:r w:rsidRPr="00104D60">
        <w:rPr>
          <w:rFonts w:eastAsia="Times New Roman" w:cs="Times New Roman"/>
          <w:lang w:val="en-GB" w:eastAsia="en-GB"/>
        </w:rPr>
        <w:t xml:space="preserve">; </w:t>
      </w:r>
    </w:p>
    <w:p w14:paraId="4F20AB09" w14:textId="77777777" w:rsidR="00104D60" w:rsidRPr="00104D60" w:rsidRDefault="00104D60" w:rsidP="00DF6A1A">
      <w:pPr>
        <w:numPr>
          <w:ilvl w:val="0"/>
          <w:numId w:val="15"/>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količina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guma</w:t>
      </w:r>
      <w:proofErr w:type="spellEnd"/>
      <w:r w:rsidRPr="00104D60">
        <w:rPr>
          <w:rFonts w:eastAsia="Times New Roman" w:cs="Times New Roman"/>
          <w:lang w:val="en-GB" w:eastAsia="en-GB"/>
        </w:rPr>
        <w:t xml:space="preserve">; </w:t>
      </w:r>
    </w:p>
    <w:p w14:paraId="334E4BE4" w14:textId="77777777" w:rsidR="00104D60" w:rsidRPr="00104D60" w:rsidRDefault="00104D60" w:rsidP="00DF6A1A">
      <w:pPr>
        <w:numPr>
          <w:ilvl w:val="0"/>
          <w:numId w:val="15"/>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procenat</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stanovništva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obuhvaćenog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sistemom</w:t>
      </w:r>
      <w:proofErr w:type="spellEnd"/>
      <w:r w:rsidRPr="00104D60">
        <w:rPr>
          <w:rFonts w:eastAsia="Times New Roman" w:cs="Times New Roman"/>
          <w:lang w:val="en-GB" w:eastAsia="en-GB"/>
        </w:rPr>
        <w:t xml:space="preserve">; </w:t>
      </w:r>
    </w:p>
    <w:p w14:paraId="5DC23894" w14:textId="77777777" w:rsidR="00104D60" w:rsidRPr="00104D60" w:rsidRDefault="00104D60" w:rsidP="00DF6A1A">
      <w:pPr>
        <w:numPr>
          <w:ilvl w:val="0"/>
          <w:numId w:val="15"/>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prihodi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ostvareni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kroz</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w:t>
      </w:r>
      <w:proofErr w:type="spellEnd"/>
      <w:r w:rsidRPr="00104D60">
        <w:rPr>
          <w:rFonts w:eastAsia="Times New Roman" w:cs="Times New Roman"/>
          <w:lang w:val="en-GB" w:eastAsia="en-GB"/>
        </w:rPr>
        <w:t xml:space="preserve">; </w:t>
      </w:r>
    </w:p>
    <w:p w14:paraId="7F015BEE" w14:textId="77777777" w:rsidR="00104D60" w:rsidRPr="00104D60" w:rsidRDefault="00104D60" w:rsidP="00DF6A1A">
      <w:pPr>
        <w:numPr>
          <w:ilvl w:val="0"/>
          <w:numId w:val="15"/>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smanjenje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količine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koji se </w:t>
      </w:r>
      <w:proofErr w:type="spellStart"/>
      <w:r w:rsidRPr="00104D60">
        <w:rPr>
          <w:rFonts w:eastAsia="Times New Roman" w:cs="Times New Roman"/>
          <w:lang w:val="en-GB" w:eastAsia="en-GB"/>
        </w:rPr>
        <w:t>odlaže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deponiju</w:t>
      </w:r>
      <w:proofErr w:type="spellEnd"/>
      <w:r w:rsidRPr="00104D60">
        <w:rPr>
          <w:rFonts w:eastAsia="Times New Roman" w:cs="Times New Roman"/>
          <w:lang w:val="en-GB" w:eastAsia="en-GB"/>
        </w:rPr>
        <w:t xml:space="preserve">. </w:t>
      </w:r>
    </w:p>
    <w:p w14:paraId="51A8C801" w14:textId="3E5BFD68" w:rsidR="00104D60" w:rsidRPr="0074341D" w:rsidRDefault="00104D60" w:rsidP="0074341D">
      <w:pPr>
        <w:pStyle w:val="Heading3"/>
        <w:numPr>
          <w:ilvl w:val="0"/>
          <w:numId w:val="0"/>
        </w:numPr>
        <w:rPr>
          <w:rFonts w:asciiTheme="minorHAnsi" w:hAnsiTheme="minorHAnsi"/>
          <w:sz w:val="24"/>
          <w:szCs w:val="24"/>
          <w:lang w:val="en-GB" w:eastAsia="en-GB"/>
        </w:rPr>
      </w:pPr>
      <w:bookmarkStart w:id="58" w:name="_Toc241648913"/>
      <w:proofErr w:type="spellStart"/>
      <w:r w:rsidRPr="0074341D">
        <w:rPr>
          <w:rFonts w:asciiTheme="minorHAnsi" w:hAnsiTheme="minorHAnsi"/>
          <w:sz w:val="24"/>
          <w:szCs w:val="24"/>
          <w:lang w:val="en-GB" w:eastAsia="en-GB"/>
        </w:rPr>
        <w:t>Preporuke</w:t>
      </w:r>
      <w:proofErr w:type="spellEnd"/>
      <w:r w:rsidRPr="0074341D">
        <w:rPr>
          <w:rFonts w:asciiTheme="minorHAnsi" w:hAnsiTheme="minorHAnsi"/>
          <w:sz w:val="24"/>
          <w:szCs w:val="24"/>
          <w:lang w:val="en-GB" w:eastAsia="en-GB"/>
        </w:rPr>
        <w:t xml:space="preserve"> za </w:t>
      </w:r>
      <w:proofErr w:type="spellStart"/>
      <w:r w:rsidRPr="0074341D">
        <w:rPr>
          <w:rFonts w:asciiTheme="minorHAnsi" w:hAnsiTheme="minorHAnsi"/>
          <w:sz w:val="24"/>
          <w:szCs w:val="24"/>
          <w:lang w:val="en-GB" w:eastAsia="en-GB"/>
        </w:rPr>
        <w:t>Opštinu</w:t>
      </w:r>
      <w:proofErr w:type="spellEnd"/>
      <w:r w:rsidRPr="0074341D">
        <w:rPr>
          <w:rFonts w:asciiTheme="minorHAnsi" w:hAnsiTheme="minorHAnsi"/>
          <w:sz w:val="24"/>
          <w:szCs w:val="24"/>
          <w:lang w:val="en-GB" w:eastAsia="en-GB"/>
        </w:rPr>
        <w:t xml:space="preserve"> </w:t>
      </w:r>
      <w:proofErr w:type="spellStart"/>
      <w:r w:rsidRPr="0074341D">
        <w:rPr>
          <w:rFonts w:asciiTheme="minorHAnsi" w:hAnsiTheme="minorHAnsi"/>
          <w:sz w:val="24"/>
          <w:szCs w:val="24"/>
          <w:lang w:val="en-GB" w:eastAsia="en-GB"/>
        </w:rPr>
        <w:t>Nikšić</w:t>
      </w:r>
      <w:bookmarkEnd w:id="58"/>
      <w:proofErr w:type="spellEnd"/>
    </w:p>
    <w:p w14:paraId="530DB7A3" w14:textId="77777777" w:rsidR="00104D60" w:rsidRPr="00104D60" w:rsidRDefault="00104D60" w:rsidP="00104D60">
      <w:pPr>
        <w:spacing w:before="100" w:beforeAutospacing="1" w:after="100" w:afterAutospacing="1" w:line="240" w:lineRule="auto"/>
        <w:jc w:val="left"/>
        <w:rPr>
          <w:rFonts w:eastAsia="Times New Roman" w:cs="Times New Roman"/>
          <w:lang w:val="en-GB" w:eastAsia="en-GB"/>
        </w:rPr>
      </w:pPr>
      <w:r w:rsidRPr="00104D60">
        <w:rPr>
          <w:rFonts w:eastAsia="Times New Roman" w:cs="Times New Roman"/>
          <w:lang w:val="en-GB" w:eastAsia="en-GB"/>
        </w:rPr>
        <w:t xml:space="preserve">U </w:t>
      </w:r>
      <w:proofErr w:type="spellStart"/>
      <w:r w:rsidRPr="00104D60">
        <w:rPr>
          <w:rFonts w:eastAsia="Times New Roman" w:cs="Times New Roman"/>
          <w:lang w:val="en-GB" w:eastAsia="en-GB"/>
        </w:rPr>
        <w:t>cilju</w:t>
      </w:r>
      <w:proofErr w:type="spellEnd"/>
      <w:r w:rsidRPr="00104D60">
        <w:rPr>
          <w:rFonts w:eastAsia="Times New Roman" w:cs="Times New Roman"/>
          <w:lang w:val="en-GB" w:eastAsia="en-GB"/>
        </w:rPr>
        <w:t xml:space="preserve"> uspješne </w:t>
      </w:r>
      <w:proofErr w:type="spellStart"/>
      <w:r w:rsidRPr="00104D60">
        <w:rPr>
          <w:rFonts w:eastAsia="Times New Roman" w:cs="Times New Roman"/>
          <w:lang w:val="en-GB" w:eastAsia="en-GB"/>
        </w:rPr>
        <w:t>implementacije</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preporučuje</w:t>
      </w:r>
      <w:proofErr w:type="spellEnd"/>
      <w:r w:rsidRPr="00104D60">
        <w:rPr>
          <w:rFonts w:eastAsia="Times New Roman" w:cs="Times New Roman"/>
          <w:lang w:val="en-GB" w:eastAsia="en-GB"/>
        </w:rPr>
        <w:t xml:space="preserve"> se:</w:t>
      </w:r>
    </w:p>
    <w:p w14:paraId="504AC9EC" w14:textId="77777777" w:rsidR="00104D60" w:rsidRPr="00104D60" w:rsidRDefault="00104D60" w:rsidP="00DF6A1A">
      <w:pPr>
        <w:numPr>
          <w:ilvl w:val="0"/>
          <w:numId w:val="16"/>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uspostavljanje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formalne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saradnje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organizacijama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proizvođača</w:t>
      </w:r>
      <w:proofErr w:type="spellEnd"/>
      <w:r w:rsidRPr="00104D60">
        <w:rPr>
          <w:rFonts w:eastAsia="Times New Roman" w:cs="Times New Roman"/>
          <w:lang w:val="en-GB" w:eastAsia="en-GB"/>
        </w:rPr>
        <w:t xml:space="preserve"> (PRO); </w:t>
      </w:r>
    </w:p>
    <w:p w14:paraId="6031372D" w14:textId="77777777" w:rsidR="00104D60" w:rsidRPr="00104D60" w:rsidRDefault="00104D60" w:rsidP="00DF6A1A">
      <w:pPr>
        <w:numPr>
          <w:ilvl w:val="0"/>
          <w:numId w:val="16"/>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razvoj</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mreže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reciklažnih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dvorišta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zelenih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ostrva</w:t>
      </w:r>
      <w:proofErr w:type="spellEnd"/>
      <w:r w:rsidRPr="00104D60">
        <w:rPr>
          <w:rFonts w:eastAsia="Times New Roman" w:cs="Times New Roman"/>
          <w:lang w:val="en-GB" w:eastAsia="en-GB"/>
        </w:rPr>
        <w:t xml:space="preserve">; </w:t>
      </w:r>
    </w:p>
    <w:p w14:paraId="5B1EAE62" w14:textId="77777777" w:rsidR="00104D60" w:rsidRPr="00104D60" w:rsidRDefault="00104D60" w:rsidP="00DF6A1A">
      <w:pPr>
        <w:numPr>
          <w:ilvl w:val="0"/>
          <w:numId w:val="16"/>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integracija</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u rad DOO </w:t>
      </w:r>
      <w:proofErr w:type="spellStart"/>
      <w:r w:rsidRPr="00104D60">
        <w:rPr>
          <w:rFonts w:eastAsia="Times New Roman" w:cs="Times New Roman"/>
          <w:lang w:val="en-GB" w:eastAsia="en-GB"/>
        </w:rPr>
        <w:t>Komunalno</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Nikšić</w:t>
      </w:r>
      <w:proofErr w:type="spellEnd"/>
      <w:r w:rsidRPr="00104D60">
        <w:rPr>
          <w:rFonts w:eastAsia="Times New Roman" w:cs="Times New Roman"/>
          <w:lang w:val="en-GB" w:eastAsia="en-GB"/>
        </w:rPr>
        <w:t xml:space="preserve">; </w:t>
      </w:r>
    </w:p>
    <w:p w14:paraId="4314DB2A" w14:textId="77777777" w:rsidR="00104D60" w:rsidRPr="00104D60" w:rsidRDefault="00104D60" w:rsidP="00DF6A1A">
      <w:pPr>
        <w:numPr>
          <w:ilvl w:val="0"/>
          <w:numId w:val="16"/>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razvoj</w:t>
      </w:r>
      <w:proofErr w:type="spellEnd"/>
      <w:r w:rsidRPr="00104D60">
        <w:rPr>
          <w:rFonts w:eastAsia="Times New Roman" w:cs="Times New Roman"/>
          <w:lang w:val="en-GB" w:eastAsia="en-GB"/>
        </w:rPr>
        <w:t xml:space="preserve"> digitalnog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praćenje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tokova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otpada</w:t>
      </w:r>
      <w:proofErr w:type="spellEnd"/>
      <w:r w:rsidRPr="00104D60">
        <w:rPr>
          <w:rFonts w:eastAsia="Times New Roman" w:cs="Times New Roman"/>
          <w:lang w:val="en-GB" w:eastAsia="en-GB"/>
        </w:rPr>
        <w:t xml:space="preserve">; </w:t>
      </w:r>
    </w:p>
    <w:p w14:paraId="1228B3E0" w14:textId="77777777" w:rsidR="00104D60" w:rsidRPr="00104D60" w:rsidRDefault="00104D60" w:rsidP="00DF6A1A">
      <w:pPr>
        <w:numPr>
          <w:ilvl w:val="0"/>
          <w:numId w:val="16"/>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sprovođenje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kontinuiranih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edukativnih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kampanja</w:t>
      </w:r>
      <w:proofErr w:type="spellEnd"/>
      <w:r w:rsidRPr="00104D60">
        <w:rPr>
          <w:rFonts w:eastAsia="Times New Roman" w:cs="Times New Roman"/>
          <w:lang w:val="en-GB" w:eastAsia="en-GB"/>
        </w:rPr>
        <w:t xml:space="preserve">; </w:t>
      </w:r>
    </w:p>
    <w:p w14:paraId="3E895524" w14:textId="77777777" w:rsidR="00104D60" w:rsidRPr="00104D60" w:rsidRDefault="00104D60" w:rsidP="00DF6A1A">
      <w:pPr>
        <w:numPr>
          <w:ilvl w:val="0"/>
          <w:numId w:val="16"/>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uključivanje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privrede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trgovinskih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lanaca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obrazovnih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ustanova</w:t>
      </w:r>
      <w:proofErr w:type="spellEnd"/>
      <w:r w:rsidRPr="00104D60">
        <w:rPr>
          <w:rFonts w:eastAsia="Times New Roman" w:cs="Times New Roman"/>
          <w:lang w:val="en-GB" w:eastAsia="en-GB"/>
        </w:rPr>
        <w:t xml:space="preserve"> u </w:t>
      </w:r>
      <w:proofErr w:type="spellStart"/>
      <w:r w:rsidRPr="00104D60">
        <w:rPr>
          <w:rFonts w:eastAsia="Times New Roman" w:cs="Times New Roman"/>
          <w:lang w:val="en-GB" w:eastAsia="en-GB"/>
        </w:rPr>
        <w:t>sistem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odvojenog</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sakupljanja</w:t>
      </w:r>
      <w:proofErr w:type="spellEnd"/>
      <w:r w:rsidRPr="00104D60">
        <w:rPr>
          <w:rFonts w:eastAsia="Times New Roman" w:cs="Times New Roman"/>
          <w:lang w:val="en-GB" w:eastAsia="en-GB"/>
        </w:rPr>
        <w:t xml:space="preserve">; </w:t>
      </w:r>
    </w:p>
    <w:p w14:paraId="35942BD5" w14:textId="77777777" w:rsidR="00104D60" w:rsidRPr="00104D60" w:rsidRDefault="00104D60" w:rsidP="00DF6A1A">
      <w:pPr>
        <w:numPr>
          <w:ilvl w:val="0"/>
          <w:numId w:val="16"/>
        </w:numPr>
        <w:spacing w:before="100" w:beforeAutospacing="1" w:after="100" w:afterAutospacing="1" w:line="240" w:lineRule="auto"/>
        <w:jc w:val="left"/>
        <w:rPr>
          <w:rFonts w:eastAsia="Times New Roman" w:cs="Times New Roman"/>
          <w:lang w:val="en-GB" w:eastAsia="en-GB"/>
        </w:rPr>
      </w:pPr>
      <w:proofErr w:type="spellStart"/>
      <w:r w:rsidRPr="00104D60">
        <w:rPr>
          <w:rFonts w:eastAsia="Times New Roman" w:cs="Times New Roman"/>
          <w:lang w:val="en-GB" w:eastAsia="en-GB"/>
        </w:rPr>
        <w:t>godišnja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evaluacija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ostvarenih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rezultata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ažuriranje</w:t>
      </w:r>
      <w:proofErr w:type="spellEnd"/>
      <w:r w:rsidRPr="00104D60">
        <w:rPr>
          <w:rFonts w:eastAsia="Times New Roman" w:cs="Times New Roman"/>
          <w:lang w:val="en-GB" w:eastAsia="en-GB"/>
        </w:rPr>
        <w:t xml:space="preserve"> mjera </w:t>
      </w:r>
      <w:proofErr w:type="spellStart"/>
      <w:r w:rsidRPr="00104D60">
        <w:rPr>
          <w:rFonts w:eastAsia="Times New Roman" w:cs="Times New Roman"/>
          <w:lang w:val="en-GB" w:eastAsia="en-GB"/>
        </w:rPr>
        <w:t>lokalnog</w:t>
      </w:r>
      <w:proofErr w:type="spellEnd"/>
      <w:r w:rsidRPr="00104D60">
        <w:rPr>
          <w:rFonts w:eastAsia="Times New Roman" w:cs="Times New Roman"/>
          <w:lang w:val="en-GB" w:eastAsia="en-GB"/>
        </w:rPr>
        <w:t xml:space="preserve"> plana. </w:t>
      </w:r>
    </w:p>
    <w:p w14:paraId="1062577C" w14:textId="77777777" w:rsidR="00104D60" w:rsidRPr="00104D60" w:rsidRDefault="00104D60" w:rsidP="00670F3D">
      <w:pPr>
        <w:pStyle w:val="Heading2"/>
        <w:numPr>
          <w:ilvl w:val="0"/>
          <w:numId w:val="0"/>
        </w:numPr>
        <w:rPr>
          <w:lang w:val="en-GB" w:eastAsia="en-GB"/>
        </w:rPr>
      </w:pPr>
      <w:bookmarkStart w:id="59" w:name="_Toc241648914"/>
      <w:proofErr w:type="spellStart"/>
      <w:r w:rsidRPr="00104D60">
        <w:rPr>
          <w:lang w:val="en-GB" w:eastAsia="en-GB"/>
        </w:rPr>
        <w:lastRenderedPageBreak/>
        <w:t>Zaključak</w:t>
      </w:r>
      <w:bookmarkEnd w:id="59"/>
      <w:proofErr w:type="spellEnd"/>
    </w:p>
    <w:p w14:paraId="27C2E001" w14:textId="77777777" w:rsidR="00104D60" w:rsidRPr="00104D60" w:rsidRDefault="00104D60" w:rsidP="00A47CF1">
      <w:pPr>
        <w:spacing w:before="100" w:beforeAutospacing="1" w:after="100" w:afterAutospacing="1" w:line="240" w:lineRule="auto"/>
        <w:rPr>
          <w:rFonts w:eastAsia="Times New Roman" w:cs="Times New Roman"/>
          <w:lang w:val="en-GB" w:eastAsia="en-GB"/>
        </w:rPr>
      </w:pPr>
      <w:proofErr w:type="spellStart"/>
      <w:r w:rsidRPr="00104D60">
        <w:rPr>
          <w:rFonts w:eastAsia="Times New Roman" w:cs="Times New Roman"/>
          <w:lang w:val="en-GB" w:eastAsia="en-GB"/>
        </w:rPr>
        <w:t>Primjena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proširene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odgovornosti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proizvođača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predstavlja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jednu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najvažnijih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reformi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upravljanja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otpadom</w:t>
      </w:r>
      <w:proofErr w:type="spellEnd"/>
      <w:r w:rsidRPr="00104D60">
        <w:rPr>
          <w:rFonts w:eastAsia="Times New Roman" w:cs="Times New Roman"/>
          <w:lang w:val="en-GB" w:eastAsia="en-GB"/>
        </w:rPr>
        <w:t xml:space="preserve"> u </w:t>
      </w:r>
      <w:proofErr w:type="spellStart"/>
      <w:r w:rsidRPr="00104D60">
        <w:rPr>
          <w:rFonts w:eastAsia="Times New Roman" w:cs="Times New Roman"/>
          <w:lang w:val="en-GB" w:eastAsia="en-GB"/>
        </w:rPr>
        <w:t>Crnoj</w:t>
      </w:r>
      <w:proofErr w:type="spellEnd"/>
      <w:r w:rsidRPr="00104D60">
        <w:rPr>
          <w:rFonts w:eastAsia="Times New Roman" w:cs="Times New Roman"/>
          <w:lang w:val="en-GB" w:eastAsia="en-GB"/>
        </w:rPr>
        <w:t xml:space="preserve"> Gori. Za </w:t>
      </w:r>
      <w:proofErr w:type="spellStart"/>
      <w:r w:rsidRPr="00104D60">
        <w:rPr>
          <w:rFonts w:eastAsia="Times New Roman" w:cs="Times New Roman"/>
          <w:lang w:val="en-GB" w:eastAsia="en-GB"/>
        </w:rPr>
        <w:t>Opštinu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Nikšić</w:t>
      </w:r>
      <w:proofErr w:type="spellEnd"/>
      <w:r w:rsidRPr="00104D60">
        <w:rPr>
          <w:rFonts w:eastAsia="Times New Roman" w:cs="Times New Roman"/>
          <w:lang w:val="en-GB" w:eastAsia="en-GB"/>
        </w:rPr>
        <w:t xml:space="preserve"> EPR </w:t>
      </w:r>
      <w:proofErr w:type="spellStart"/>
      <w:r w:rsidRPr="00104D60">
        <w:rPr>
          <w:rFonts w:eastAsia="Times New Roman" w:cs="Times New Roman"/>
          <w:lang w:val="en-GB" w:eastAsia="en-GB"/>
        </w:rPr>
        <w:t>nije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samo</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zakonska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obaveza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već</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prilika</w:t>
      </w:r>
      <w:proofErr w:type="spellEnd"/>
      <w:r w:rsidRPr="00104D60">
        <w:rPr>
          <w:rFonts w:eastAsia="Times New Roman" w:cs="Times New Roman"/>
          <w:lang w:val="en-GB" w:eastAsia="en-GB"/>
        </w:rPr>
        <w:t xml:space="preserve"> za </w:t>
      </w:r>
      <w:proofErr w:type="spellStart"/>
      <w:r w:rsidRPr="00104D60">
        <w:rPr>
          <w:rFonts w:eastAsia="Times New Roman" w:cs="Times New Roman"/>
          <w:lang w:val="en-GB" w:eastAsia="en-GB"/>
        </w:rPr>
        <w:t>modernizaciju</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sistema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upravljanja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otpadom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smanjenje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troškova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javnih</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usluga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povećanje</w:t>
      </w:r>
      <w:proofErr w:type="spellEnd"/>
      <w:r w:rsidRPr="00104D60">
        <w:rPr>
          <w:rFonts w:eastAsia="Times New Roman" w:cs="Times New Roman"/>
          <w:lang w:val="en-GB" w:eastAsia="en-GB"/>
        </w:rPr>
        <w:t xml:space="preserve"> stope </w:t>
      </w:r>
      <w:proofErr w:type="spellStart"/>
      <w:r w:rsidRPr="00104D60">
        <w:rPr>
          <w:rFonts w:eastAsia="Times New Roman" w:cs="Times New Roman"/>
          <w:lang w:val="en-GB" w:eastAsia="en-GB"/>
        </w:rPr>
        <w:t>reciklaže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razvoj</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lokalne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cirkularne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ekonomije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Integracijom</w:t>
      </w:r>
      <w:proofErr w:type="spellEnd"/>
      <w:r w:rsidRPr="00104D60">
        <w:rPr>
          <w:rFonts w:eastAsia="Times New Roman" w:cs="Times New Roman"/>
          <w:lang w:val="en-GB" w:eastAsia="en-GB"/>
        </w:rPr>
        <w:t xml:space="preserve"> EPR mjera u </w:t>
      </w:r>
      <w:proofErr w:type="spellStart"/>
      <w:r w:rsidRPr="00104D60">
        <w:rPr>
          <w:rFonts w:eastAsia="Times New Roman" w:cs="Times New Roman"/>
          <w:lang w:val="en-GB" w:eastAsia="en-GB"/>
        </w:rPr>
        <w:t>Lokalni</w:t>
      </w:r>
      <w:proofErr w:type="spellEnd"/>
      <w:r w:rsidRPr="00104D60">
        <w:rPr>
          <w:rFonts w:eastAsia="Times New Roman" w:cs="Times New Roman"/>
          <w:lang w:val="en-GB" w:eastAsia="en-GB"/>
        </w:rPr>
        <w:t xml:space="preserve"> plan </w:t>
      </w:r>
      <w:proofErr w:type="spellStart"/>
      <w:r w:rsidRPr="00104D60">
        <w:rPr>
          <w:rFonts w:eastAsia="Times New Roman" w:cs="Times New Roman"/>
          <w:lang w:val="en-GB" w:eastAsia="en-GB"/>
        </w:rPr>
        <w:t>upravljanja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komunalnim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neopasnim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građevinskim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otpadom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Nikšić</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može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uspostaviti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održiv</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sistem</w:t>
      </w:r>
      <w:proofErr w:type="spellEnd"/>
      <w:r w:rsidRPr="00104D60">
        <w:rPr>
          <w:rFonts w:eastAsia="Times New Roman" w:cs="Times New Roman"/>
          <w:lang w:val="en-GB" w:eastAsia="en-GB"/>
        </w:rPr>
        <w:t xml:space="preserve"> koji je </w:t>
      </w:r>
      <w:proofErr w:type="spellStart"/>
      <w:r w:rsidRPr="00104D60">
        <w:rPr>
          <w:rFonts w:eastAsia="Times New Roman" w:cs="Times New Roman"/>
          <w:lang w:val="en-GB" w:eastAsia="en-GB"/>
        </w:rPr>
        <w:t>usklađen</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nacionalnim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propisima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evropskim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direktivama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i</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strateškim</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ciljevima</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zaštite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životne</w:t>
      </w:r>
      <w:proofErr w:type="spellEnd"/>
      <w:r w:rsidRPr="00104D60">
        <w:rPr>
          <w:rFonts w:eastAsia="Times New Roman" w:cs="Times New Roman"/>
          <w:lang w:val="en-GB" w:eastAsia="en-GB"/>
        </w:rPr>
        <w:t xml:space="preserve"> </w:t>
      </w:r>
      <w:proofErr w:type="spellStart"/>
      <w:r w:rsidRPr="00104D60">
        <w:rPr>
          <w:rFonts w:eastAsia="Times New Roman" w:cs="Times New Roman"/>
          <w:lang w:val="en-GB" w:eastAsia="en-GB"/>
        </w:rPr>
        <w:t>sredine</w:t>
      </w:r>
      <w:proofErr w:type="spellEnd"/>
      <w:r w:rsidRPr="00104D60">
        <w:rPr>
          <w:rFonts w:eastAsia="Times New Roman" w:cs="Times New Roman"/>
          <w:lang w:val="en-GB" w:eastAsia="en-GB"/>
        </w:rPr>
        <w:t>.</w:t>
      </w:r>
    </w:p>
    <w:p w14:paraId="7A18436D" w14:textId="77777777" w:rsidR="00104D60" w:rsidRPr="00104D60" w:rsidRDefault="00104D60" w:rsidP="00104D60">
      <w:pPr>
        <w:spacing w:before="0" w:after="160" w:line="259" w:lineRule="auto"/>
        <w:jc w:val="left"/>
        <w:rPr>
          <w:rFonts w:eastAsia="Calibri" w:cs="Times New Roman"/>
          <w:sz w:val="22"/>
          <w:szCs w:val="22"/>
          <w:lang w:val="en-GB"/>
        </w:rPr>
      </w:pPr>
    </w:p>
    <w:p w14:paraId="5F75C189" w14:textId="77777777" w:rsidR="006B1980" w:rsidRPr="00C252A9" w:rsidRDefault="006B1980" w:rsidP="006B1980"/>
    <w:p w14:paraId="146D54A4" w14:textId="0465CC16" w:rsidR="005C3C71" w:rsidRPr="006B1980" w:rsidRDefault="005C3C71" w:rsidP="006B1980">
      <w:pPr>
        <w:pStyle w:val="Heading1"/>
      </w:pPr>
      <w:bookmarkStart w:id="60" w:name="_Toc241648915"/>
      <w:r w:rsidRPr="00AB7815">
        <w:lastRenderedPageBreak/>
        <w:t>Infrastrukturni projekti</w:t>
      </w:r>
      <w:r w:rsidR="00504BD3">
        <w:t xml:space="preserve"> (opis aktivnosti)</w:t>
      </w:r>
      <w:bookmarkEnd w:id="60"/>
    </w:p>
    <w:p w14:paraId="4154C330" w14:textId="77777777" w:rsidR="005C3C71" w:rsidRPr="00AB7815" w:rsidRDefault="005C3C71" w:rsidP="005C3C71">
      <w:r w:rsidRPr="00AB7815">
        <w:t>Predloženi projekti:</w:t>
      </w:r>
    </w:p>
    <w:p w14:paraId="6BD0D756" w14:textId="107E6211" w:rsidR="005C3C71" w:rsidRPr="00771287" w:rsidRDefault="005C3C71" w:rsidP="008A402D">
      <w:pPr>
        <w:pStyle w:val="Heading2"/>
      </w:pPr>
      <w:bookmarkStart w:id="61" w:name="_Toc241648916"/>
      <w:r w:rsidRPr="00771287">
        <w:t>Re</w:t>
      </w:r>
      <w:r w:rsidR="00B843E5" w:rsidRPr="00771287">
        <w:t>gionalni centar za upravljanje otpadom</w:t>
      </w:r>
      <w:bookmarkEnd w:id="61"/>
      <w:r w:rsidR="00AF12EA" w:rsidRPr="00771287">
        <w:t xml:space="preserve"> </w:t>
      </w:r>
    </w:p>
    <w:p w14:paraId="322C0251" w14:textId="77777777" w:rsidR="00771287" w:rsidRPr="00741A45" w:rsidRDefault="00771287" w:rsidP="00A46382">
      <w:pPr>
        <w:spacing w:line="240" w:lineRule="auto"/>
        <w:rPr>
          <w:rFonts w:eastAsia="Times New Roman" w:cs="Times New Roman"/>
          <w:lang w:val="en-GB" w:eastAsia="en-GB"/>
        </w:rPr>
      </w:pPr>
      <w:r w:rsidRPr="00741A45">
        <w:rPr>
          <w:rFonts w:eastAsia="Times New Roman" w:cs="Times New Roman"/>
          <w:lang w:val="en-GB" w:eastAsia="en-GB"/>
        </w:rPr>
        <w:t xml:space="preserve">Savremen </w:t>
      </w:r>
      <w:proofErr w:type="spellStart"/>
      <w:r w:rsidRPr="00741A45">
        <w:rPr>
          <w:rFonts w:eastAsia="Times New Roman" w:cs="Times New Roman"/>
          <w:lang w:val="en-GB" w:eastAsia="en-GB"/>
        </w:rPr>
        <w:t>objekat</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opremljen</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odgovarajućom</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infrastrukturum</w:t>
      </w:r>
      <w:proofErr w:type="spellEnd"/>
      <w:r w:rsidRPr="00741A45">
        <w:rPr>
          <w:rFonts w:eastAsia="Times New Roman" w:cs="Times New Roman"/>
          <w:lang w:val="en-GB" w:eastAsia="en-GB"/>
        </w:rPr>
        <w:t xml:space="preserve"> za </w:t>
      </w:r>
      <w:proofErr w:type="spellStart"/>
      <w:r w:rsidRPr="00741A45">
        <w:rPr>
          <w:rFonts w:eastAsia="Times New Roman" w:cs="Times New Roman"/>
          <w:lang w:val="en-GB" w:eastAsia="en-GB"/>
        </w:rPr>
        <w:t>cijeli</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proces</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od</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prijema</w:t>
      </w:r>
      <w:proofErr w:type="spellEnd"/>
      <w:r w:rsidRPr="00741A45">
        <w:rPr>
          <w:rFonts w:eastAsia="Times New Roman" w:cs="Times New Roman"/>
          <w:lang w:val="en-GB" w:eastAsia="en-GB"/>
        </w:rPr>
        <w:t xml:space="preserve">, preko </w:t>
      </w:r>
      <w:proofErr w:type="spellStart"/>
      <w:r w:rsidRPr="00741A45">
        <w:rPr>
          <w:rFonts w:eastAsia="Times New Roman" w:cs="Times New Roman"/>
          <w:lang w:val="en-GB" w:eastAsia="en-GB"/>
        </w:rPr>
        <w:t>sortiranja</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skladištenja</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obrade</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reciklažom</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i</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eventualno</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prerade</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otpada</w:t>
      </w:r>
      <w:proofErr w:type="spellEnd"/>
      <w:r w:rsidRPr="00741A45">
        <w:rPr>
          <w:rFonts w:eastAsia="Times New Roman" w:cs="Times New Roman"/>
          <w:lang w:val="en-GB" w:eastAsia="en-GB"/>
        </w:rPr>
        <w:t xml:space="preserve"> koji ne </w:t>
      </w:r>
      <w:proofErr w:type="spellStart"/>
      <w:r w:rsidRPr="00741A45">
        <w:rPr>
          <w:rFonts w:eastAsia="Times New Roman" w:cs="Times New Roman"/>
          <w:lang w:val="en-GB" w:eastAsia="en-GB"/>
        </w:rPr>
        <w:t>može</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ponovo</w:t>
      </w:r>
      <w:proofErr w:type="spellEnd"/>
      <w:r w:rsidRPr="00741A45">
        <w:rPr>
          <w:rFonts w:eastAsia="Times New Roman" w:cs="Times New Roman"/>
          <w:lang w:val="en-GB" w:eastAsia="en-GB"/>
        </w:rPr>
        <w:t xml:space="preserve"> da se upotrijebi u </w:t>
      </w:r>
      <w:proofErr w:type="spellStart"/>
      <w:r w:rsidRPr="00741A45">
        <w:rPr>
          <w:rFonts w:eastAsia="Times New Roman" w:cs="Times New Roman"/>
          <w:lang w:val="en-GB" w:eastAsia="en-GB"/>
        </w:rPr>
        <w:t>električnu</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energiju</w:t>
      </w:r>
      <w:proofErr w:type="spellEnd"/>
    </w:p>
    <w:p w14:paraId="5D619BC4" w14:textId="77777777" w:rsidR="00771287" w:rsidRPr="00741A45" w:rsidRDefault="00771287" w:rsidP="00A46382">
      <w:pPr>
        <w:spacing w:line="240" w:lineRule="auto"/>
      </w:pPr>
      <w:r w:rsidRPr="00741A45">
        <w:rPr>
          <w:rFonts w:eastAsia="Times New Roman" w:cs="Times New Roman"/>
          <w:lang w:val="en-GB" w:eastAsia="en-GB"/>
        </w:rPr>
        <w:t xml:space="preserve">- </w:t>
      </w:r>
      <w:proofErr w:type="spellStart"/>
      <w:r w:rsidRPr="00741A45">
        <w:rPr>
          <w:rFonts w:eastAsia="Times New Roman" w:cs="Times New Roman"/>
          <w:lang w:val="en-GB" w:eastAsia="en-GB"/>
        </w:rPr>
        <w:t>Obučeni</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kadrovi</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uspostavljen</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odgovarajući</w:t>
      </w:r>
      <w:proofErr w:type="spellEnd"/>
      <w:r w:rsidRPr="00741A45">
        <w:rPr>
          <w:rFonts w:eastAsia="Times New Roman" w:cs="Times New Roman"/>
          <w:lang w:val="en-GB" w:eastAsia="en-GB"/>
        </w:rPr>
        <w:t xml:space="preserve"> </w:t>
      </w:r>
      <w:proofErr w:type="spellStart"/>
      <w:r w:rsidRPr="00741A45">
        <w:rPr>
          <w:rFonts w:eastAsia="Times New Roman" w:cs="Times New Roman"/>
          <w:lang w:val="en-GB" w:eastAsia="en-GB"/>
        </w:rPr>
        <w:t>sistem</w:t>
      </w:r>
      <w:proofErr w:type="spellEnd"/>
      <w:r w:rsidRPr="00741A45">
        <w:t xml:space="preserve"> sakupljanja otpada iz lokalne zajednice, uz poštovanje mjera selektivnog odlaganja.</w:t>
      </w:r>
    </w:p>
    <w:p w14:paraId="04A18CD7" w14:textId="77777777" w:rsidR="00771287" w:rsidRPr="00741A45" w:rsidRDefault="00771287" w:rsidP="00A46382">
      <w:pPr>
        <w:spacing w:line="240" w:lineRule="auto"/>
      </w:pPr>
      <w:r w:rsidRPr="00741A45">
        <w:t>- Saradnja sa Univerzitetom Crne Gore u kontekstu omogućavanja stručne prakse za studente</w:t>
      </w:r>
    </w:p>
    <w:p w14:paraId="44A4D764" w14:textId="77777777" w:rsidR="00771287" w:rsidRPr="00741A45" w:rsidRDefault="00771287" w:rsidP="00A46382">
      <w:pPr>
        <w:spacing w:line="240" w:lineRule="auto"/>
      </w:pPr>
      <w:r w:rsidRPr="00741A45">
        <w:t xml:space="preserve">- Primjena savremenih 3D tehnologija u cilju proizvodnje suvenira i </w:t>
      </w:r>
      <w:proofErr w:type="spellStart"/>
      <w:r w:rsidRPr="00741A45">
        <w:t>mobilijara</w:t>
      </w:r>
      <w:proofErr w:type="spellEnd"/>
      <w:r w:rsidRPr="00741A45">
        <w:t xml:space="preserve"> za javne površnije, izletišta, školska i </w:t>
      </w:r>
      <w:proofErr w:type="spellStart"/>
      <w:r w:rsidRPr="00741A45">
        <w:t>dovrišta</w:t>
      </w:r>
      <w:proofErr w:type="spellEnd"/>
      <w:r w:rsidRPr="00741A45">
        <w:t xml:space="preserve"> u predškolskim ustanovama</w:t>
      </w:r>
    </w:p>
    <w:p w14:paraId="43CDD143" w14:textId="372360C3" w:rsidR="00741A45" w:rsidRPr="00741A45" w:rsidRDefault="00771287" w:rsidP="00A46382">
      <w:pPr>
        <w:spacing w:line="240" w:lineRule="auto"/>
      </w:pPr>
      <w:r w:rsidRPr="00741A45">
        <w:t>- Spoljno i unutrašnje uređenje prostora kroz promociju edukativno umjetničkih sadržaja</w:t>
      </w:r>
    </w:p>
    <w:p w14:paraId="53A87AC1" w14:textId="7DC02FBB" w:rsidR="00771287" w:rsidRPr="00741A45" w:rsidRDefault="00771287" w:rsidP="00771287">
      <w:pPr>
        <w:rPr>
          <w:b/>
          <w:bCs/>
        </w:rPr>
      </w:pPr>
      <w:r w:rsidRPr="00741A45">
        <w:rPr>
          <w:b/>
          <w:bCs/>
        </w:rPr>
        <w:t>Šta je urađeno</w:t>
      </w:r>
    </w:p>
    <w:p w14:paraId="7169A021" w14:textId="77777777" w:rsidR="00771287" w:rsidRPr="00741A45" w:rsidRDefault="00771287" w:rsidP="00A46382">
      <w:pPr>
        <w:spacing w:line="240" w:lineRule="auto"/>
      </w:pPr>
      <w:r w:rsidRPr="00741A45">
        <w:t>Regionalni centar za upravljanje otpadom u Nikšiću definisan kroz Državni plan upravljanja otpadom 2025-2029.</w:t>
      </w:r>
    </w:p>
    <w:p w14:paraId="7C3101EE" w14:textId="77777777" w:rsidR="00771287" w:rsidRPr="00741A45" w:rsidRDefault="00771287" w:rsidP="00A46382">
      <w:pPr>
        <w:spacing w:line="240" w:lineRule="auto"/>
      </w:pPr>
      <w:r w:rsidRPr="00741A45">
        <w:t>- Prostor u industrijskoj zoni Željezare EPCG definisan lokalnim prostorno planskim dokumentima.</w:t>
      </w:r>
    </w:p>
    <w:p w14:paraId="7F23FB12" w14:textId="77777777" w:rsidR="00771287" w:rsidRPr="00741A45" w:rsidRDefault="00771287" w:rsidP="00A46382">
      <w:pPr>
        <w:spacing w:line="240" w:lineRule="auto"/>
      </w:pPr>
      <w:r w:rsidRPr="00741A45">
        <w:t xml:space="preserve">- Urađen dokument </w:t>
      </w:r>
      <w:r w:rsidRPr="00741A45">
        <w:rPr>
          <w:lang w:val="pl-PL"/>
        </w:rPr>
        <w:t>Smjernice za razvoj centra za upravljanje otpadom.</w:t>
      </w:r>
      <w:r w:rsidRPr="00741A45">
        <w:t xml:space="preserve"> Dobijena bespovratna sredstva Svjetske banke.</w:t>
      </w:r>
    </w:p>
    <w:p w14:paraId="2263EC3C" w14:textId="544F81E4" w:rsidR="00771287" w:rsidRPr="00741A45" w:rsidRDefault="00771287" w:rsidP="00A46382">
      <w:pPr>
        <w:spacing w:line="240" w:lineRule="auto"/>
      </w:pPr>
      <w:r w:rsidRPr="00741A45">
        <w:t xml:space="preserve">- </w:t>
      </w:r>
      <w:proofErr w:type="spellStart"/>
      <w:r w:rsidRPr="00741A45">
        <w:t>Obezbjeđena</w:t>
      </w:r>
      <w:proofErr w:type="spellEnd"/>
      <w:r w:rsidRPr="00741A45">
        <w:t xml:space="preserve"> bespovratna sredstva od Svjetske banke za izradu Studije izvodljivosti, sa pratećim analizama (preliminarna procjena uticaja na životnu sredinu i društvo, t</w:t>
      </w:r>
      <w:r w:rsidR="00741A45">
        <w:t>e</w:t>
      </w:r>
      <w:r w:rsidRPr="00741A45">
        <w:t>hnološka rješenja, finansijska održivost, upravljačka struktura...)</w:t>
      </w:r>
    </w:p>
    <w:p w14:paraId="6E6A75A9" w14:textId="00F4148C" w:rsidR="00771287" w:rsidRPr="00741A45" w:rsidRDefault="00771287" w:rsidP="00A46382">
      <w:pPr>
        <w:spacing w:line="240" w:lineRule="auto"/>
      </w:pPr>
      <w:r w:rsidRPr="00741A45">
        <w:t xml:space="preserve">- </w:t>
      </w:r>
      <w:proofErr w:type="spellStart"/>
      <w:r w:rsidRPr="00741A45">
        <w:t>Obezbjeđena</w:t>
      </w:r>
      <w:proofErr w:type="spellEnd"/>
      <w:r w:rsidRPr="00741A45">
        <w:t xml:space="preserve"> sredstva za izradu glavnog projekta Transfer stanice, koja će biti dio Regionalnog centra. </w:t>
      </w:r>
      <w:proofErr w:type="spellStart"/>
      <w:r w:rsidRPr="00741A45">
        <w:t>Obezbjeđena</w:t>
      </w:r>
      <w:proofErr w:type="spellEnd"/>
      <w:r w:rsidRPr="00741A45">
        <w:t xml:space="preserve"> sredstva od Zajednice opštine Crne Gore</w:t>
      </w:r>
      <w:r w:rsidR="00741A45">
        <w:t xml:space="preserve"> za izradu Elaborata procjene uticaja na životnu sredinu</w:t>
      </w:r>
      <w:r w:rsidRPr="00741A45">
        <w:t>.</w:t>
      </w:r>
    </w:p>
    <w:p w14:paraId="4DAAB455" w14:textId="77777777" w:rsidR="00771287" w:rsidRPr="00741A45" w:rsidRDefault="00771287" w:rsidP="00A46382">
      <w:pPr>
        <w:spacing w:line="240" w:lineRule="auto"/>
      </w:pPr>
      <w:r w:rsidRPr="00741A45">
        <w:t>Vlada Crne Gore je putem javnog poziva dobila ponude potencijalnih konsultanta za izradu Studije izvodljivosti za Regionalni centar za upravljanje otpadom u Nikšiću, čime je nastavljen proces obezbjeđivanja potrebne dokumentacije koja je uslov za formiranje ovog važnog infrastrukturnog projekta, kojim bi se uspostavio održivi sistem upravljanja otpadom u Nikšiću.</w:t>
      </w:r>
    </w:p>
    <w:p w14:paraId="05FB1508" w14:textId="18E4216E" w:rsidR="00771287" w:rsidRDefault="00771287" w:rsidP="00A46382">
      <w:pPr>
        <w:spacing w:line="240" w:lineRule="auto"/>
      </w:pPr>
      <w:r w:rsidRPr="00741A45">
        <w:t xml:space="preserve">- Opština Nikšić </w:t>
      </w:r>
      <w:r w:rsidR="00741A45">
        <w:t xml:space="preserve">je </w:t>
      </w:r>
      <w:r w:rsidRPr="00741A45">
        <w:t>ima</w:t>
      </w:r>
      <w:r w:rsidR="00741A45">
        <w:t>la</w:t>
      </w:r>
      <w:r w:rsidRPr="00741A45">
        <w:t xml:space="preserve"> predstavnika u </w:t>
      </w:r>
      <w:proofErr w:type="spellStart"/>
      <w:r w:rsidRPr="00741A45">
        <w:t>evalucionoj</w:t>
      </w:r>
      <w:proofErr w:type="spellEnd"/>
      <w:r w:rsidRPr="00741A45">
        <w:t xml:space="preserve"> komisiji koja je oformljena u resornom Ministarstvu ekologije, održivog razvoja i razvoja sjevera</w:t>
      </w:r>
      <w:r w:rsidR="007A1326">
        <w:t>.</w:t>
      </w:r>
    </w:p>
    <w:p w14:paraId="34281CA1" w14:textId="04371089" w:rsidR="007A1326" w:rsidRPr="007A1326" w:rsidRDefault="007A1326" w:rsidP="00A46382">
      <w:pPr>
        <w:spacing w:line="240" w:lineRule="auto"/>
      </w:pPr>
      <w:r>
        <w:t>- Završeni su radovi za prvo reciklažno dvorište i u toku je postupak opremanja istog.</w:t>
      </w:r>
    </w:p>
    <w:p w14:paraId="546E1BA4" w14:textId="151F1F84" w:rsidR="00771287" w:rsidRPr="007A1326" w:rsidRDefault="00771287" w:rsidP="00A46382">
      <w:pPr>
        <w:spacing w:line="240" w:lineRule="auto"/>
      </w:pPr>
      <w:r w:rsidRPr="007A1326">
        <w:t xml:space="preserve">- </w:t>
      </w:r>
      <w:r w:rsidR="007A1326" w:rsidRPr="007A1326">
        <w:t xml:space="preserve">Urađen je </w:t>
      </w:r>
      <w:r w:rsidRPr="007A1326">
        <w:t xml:space="preserve">Program sakupljanja i prevoza otpada na teritoriji opštine Nikšić koji je </w:t>
      </w:r>
      <w:proofErr w:type="spellStart"/>
      <w:r w:rsidRPr="007A1326">
        <w:t>finasijski</w:t>
      </w:r>
      <w:proofErr w:type="spellEnd"/>
      <w:r w:rsidRPr="007A1326">
        <w:t xml:space="preserve"> podržala Zajednica Opština Crne Gore </w:t>
      </w:r>
    </w:p>
    <w:p w14:paraId="13E44ADD" w14:textId="5E8D2452" w:rsidR="007372CA" w:rsidRPr="00B63366" w:rsidRDefault="007372CA" w:rsidP="00A46382">
      <w:pPr>
        <w:spacing w:line="240" w:lineRule="auto"/>
      </w:pPr>
      <w:r w:rsidRPr="00B63366">
        <w:t xml:space="preserve">- Vlada i Svjetska banka </w:t>
      </w:r>
      <w:r w:rsidR="00B63366">
        <w:t>razmatraju</w:t>
      </w:r>
      <w:r w:rsidRPr="00B63366">
        <w:t xml:space="preserve"> uslove za dalje korake, izgradnju glavnog projekta sa pratećom dokumentacijom procjene uticaja na životnu sredinu, građevinskom dozvolom i drugim potrebnih dokumentima.</w:t>
      </w:r>
    </w:p>
    <w:p w14:paraId="6CD53B70" w14:textId="77777777" w:rsidR="007372CA" w:rsidRPr="00771287" w:rsidRDefault="007372CA" w:rsidP="00771287">
      <w:pPr>
        <w:rPr>
          <w:highlight w:val="yellow"/>
        </w:rPr>
      </w:pPr>
    </w:p>
    <w:p w14:paraId="45E1E259" w14:textId="6C274E68" w:rsidR="005C3C71" w:rsidRDefault="005C3C71" w:rsidP="008A402D">
      <w:pPr>
        <w:pStyle w:val="Heading2"/>
      </w:pPr>
      <w:bookmarkStart w:id="62" w:name="_Toc241648917"/>
      <w:r w:rsidRPr="00AB7815">
        <w:lastRenderedPageBreak/>
        <w:t>Transfer stanica</w:t>
      </w:r>
      <w:bookmarkEnd w:id="62"/>
    </w:p>
    <w:p w14:paraId="529C7A63" w14:textId="5CC79808" w:rsidR="007F7767" w:rsidRPr="00B63366" w:rsidRDefault="007F7767" w:rsidP="007F7767">
      <w:pPr>
        <w:spacing w:before="240" w:after="160" w:line="256" w:lineRule="auto"/>
        <w:rPr>
          <w:rFonts w:eastAsia="Calibri" w:cs="Arial"/>
          <w:lang w:val="en-US"/>
          <w14:ligatures w14:val="standardContextual"/>
        </w:rPr>
      </w:pPr>
      <w:proofErr w:type="spellStart"/>
      <w:r w:rsidRPr="00B63366">
        <w:rPr>
          <w:rFonts w:eastAsia="Calibri" w:cs="Arial"/>
          <w:lang w:val="en-US"/>
          <w14:ligatures w14:val="standardContextual"/>
        </w:rPr>
        <w:t>Glavni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projekat</w:t>
      </w:r>
      <w:proofErr w:type="spellEnd"/>
      <w:r w:rsidRPr="00B63366">
        <w:rPr>
          <w:rFonts w:eastAsia="Calibri" w:cs="Arial"/>
          <w:lang w:val="en-US"/>
          <w14:ligatures w14:val="standardContextual"/>
        </w:rPr>
        <w:t xml:space="preserve"> za transfer </w:t>
      </w:r>
      <w:proofErr w:type="spellStart"/>
      <w:r w:rsidRPr="00B63366">
        <w:rPr>
          <w:rFonts w:eastAsia="Calibri" w:cs="Arial"/>
          <w:lang w:val="en-US"/>
          <w14:ligatures w14:val="standardContextual"/>
        </w:rPr>
        <w:t>stanicu</w:t>
      </w:r>
      <w:proofErr w:type="spellEnd"/>
      <w:r w:rsidRPr="00B63366">
        <w:rPr>
          <w:rFonts w:eastAsia="Calibri" w:cs="Arial"/>
          <w:lang w:val="en-US"/>
          <w14:ligatures w14:val="standardContextual"/>
        </w:rPr>
        <w:t xml:space="preserve"> je </w:t>
      </w:r>
      <w:proofErr w:type="spellStart"/>
      <w:r w:rsidRPr="00B63366">
        <w:rPr>
          <w:rFonts w:eastAsia="Calibri" w:cs="Arial"/>
          <w:lang w:val="en-US"/>
          <w14:ligatures w14:val="standardContextual"/>
        </w:rPr>
        <w:t>završen</w:t>
      </w:r>
      <w:proofErr w:type="spellEnd"/>
      <w:r w:rsidR="00B63366" w:rsidRPr="00B63366">
        <w:rPr>
          <w:rFonts w:eastAsia="Calibri" w:cs="Arial"/>
          <w:lang w:val="en-US"/>
          <w14:ligatures w14:val="standardContextual"/>
        </w:rPr>
        <w:t xml:space="preserve"> </w:t>
      </w:r>
      <w:proofErr w:type="spellStart"/>
      <w:r w:rsidR="00B63366" w:rsidRPr="00B63366">
        <w:rPr>
          <w:rFonts w:eastAsia="Calibri" w:cs="Arial"/>
          <w:lang w:val="en-US"/>
          <w14:ligatures w14:val="standardContextual"/>
        </w:rPr>
        <w:t>i</w:t>
      </w:r>
      <w:proofErr w:type="spellEnd"/>
      <w:r w:rsidR="00B63366" w:rsidRPr="00B63366">
        <w:rPr>
          <w:rFonts w:eastAsia="Calibri" w:cs="Arial"/>
          <w:lang w:val="en-US"/>
          <w14:ligatures w14:val="standardContextual"/>
        </w:rPr>
        <w:t xml:space="preserve"> </w:t>
      </w:r>
      <w:proofErr w:type="spellStart"/>
      <w:r w:rsidR="00B63366" w:rsidRPr="00B63366">
        <w:rPr>
          <w:rFonts w:eastAsia="Calibri" w:cs="Arial"/>
          <w:lang w:val="en-US"/>
          <w14:ligatures w14:val="standardContextual"/>
        </w:rPr>
        <w:t>ista</w:t>
      </w:r>
      <w:proofErr w:type="spellEnd"/>
      <w:r w:rsidR="00B63366" w:rsidRPr="00B63366">
        <w:rPr>
          <w:rFonts w:eastAsia="Calibri" w:cs="Arial"/>
          <w:lang w:val="en-US"/>
          <w14:ligatures w14:val="standardContextual"/>
        </w:rPr>
        <w:t xml:space="preserve"> </w:t>
      </w:r>
      <w:proofErr w:type="spellStart"/>
      <w:r w:rsidR="00122B23" w:rsidRPr="00B63366">
        <w:rPr>
          <w:rFonts w:eastAsia="Calibri" w:cs="Arial"/>
          <w:lang w:val="en-US"/>
          <w14:ligatures w14:val="standardContextual"/>
        </w:rPr>
        <w:t>će</w:t>
      </w:r>
      <w:proofErr w:type="spellEnd"/>
      <w:r w:rsidR="00122B23" w:rsidRPr="00B63366">
        <w:rPr>
          <w:rFonts w:eastAsia="Calibri" w:cs="Arial"/>
          <w:lang w:val="en-US"/>
          <w14:ligatures w14:val="standardContextual"/>
        </w:rPr>
        <w:t xml:space="preserve"> </w:t>
      </w:r>
      <w:proofErr w:type="spellStart"/>
      <w:r w:rsidR="00122B23" w:rsidRPr="00B63366">
        <w:rPr>
          <w:rFonts w:eastAsia="Calibri" w:cs="Arial"/>
          <w:lang w:val="en-US"/>
          <w14:ligatures w14:val="standardContextual"/>
        </w:rPr>
        <w:t>funkcionisati</w:t>
      </w:r>
      <w:proofErr w:type="spellEnd"/>
      <w:r w:rsidR="00122B23" w:rsidRPr="00B63366">
        <w:rPr>
          <w:rFonts w:eastAsia="Calibri" w:cs="Arial"/>
          <w:lang w:val="en-US"/>
          <w14:ligatures w14:val="standardContextual"/>
        </w:rPr>
        <w:t xml:space="preserve"> u </w:t>
      </w:r>
      <w:proofErr w:type="spellStart"/>
      <w:r w:rsidR="00122B23" w:rsidRPr="00B63366">
        <w:rPr>
          <w:rFonts w:eastAsia="Calibri" w:cs="Arial"/>
          <w:lang w:val="en-US"/>
          <w14:ligatures w14:val="standardContextual"/>
        </w:rPr>
        <w:t>okviru</w:t>
      </w:r>
      <w:proofErr w:type="spellEnd"/>
      <w:r w:rsidR="00122B23"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Regionaln</w:t>
      </w:r>
      <w:r w:rsidR="00122B23" w:rsidRPr="00B63366">
        <w:rPr>
          <w:rFonts w:eastAsia="Calibri" w:cs="Arial"/>
          <w:lang w:val="en-US"/>
          <w14:ligatures w14:val="standardContextual"/>
        </w:rPr>
        <w:t>og</w:t>
      </w:r>
      <w:proofErr w:type="spellEnd"/>
      <w:r w:rsidR="00122B23" w:rsidRPr="00B63366">
        <w:rPr>
          <w:rFonts w:eastAsia="Calibri" w:cs="Arial"/>
          <w:lang w:val="en-US"/>
          <w14:ligatures w14:val="standardContextual"/>
        </w:rPr>
        <w:t xml:space="preserve"> </w:t>
      </w:r>
      <w:r w:rsidRPr="00B63366">
        <w:rPr>
          <w:rFonts w:eastAsia="Calibri" w:cs="Arial"/>
          <w:lang w:val="en-US"/>
          <w14:ligatures w14:val="standardContextual"/>
        </w:rPr>
        <w:t>cent</w:t>
      </w:r>
      <w:r w:rsidR="00122B23" w:rsidRPr="00B63366">
        <w:rPr>
          <w:rFonts w:eastAsia="Calibri" w:cs="Arial"/>
          <w:lang w:val="en-US"/>
          <w14:ligatures w14:val="standardContextual"/>
        </w:rPr>
        <w:t>ra.</w:t>
      </w:r>
    </w:p>
    <w:p w14:paraId="7B0D4D16" w14:textId="77777777" w:rsidR="003D5678" w:rsidRPr="00B63366" w:rsidRDefault="007F7767" w:rsidP="007F7767">
      <w:pPr>
        <w:spacing w:before="240" w:after="160" w:line="256" w:lineRule="auto"/>
        <w:rPr>
          <w:rFonts w:eastAsia="Calibri" w:cs="Arial"/>
          <w:lang w:val="en-US"/>
          <w14:ligatures w14:val="standardContextual"/>
        </w:rPr>
      </w:pPr>
      <w:proofErr w:type="spellStart"/>
      <w:r w:rsidRPr="00B63366">
        <w:rPr>
          <w:rFonts w:eastAsia="Calibri" w:cs="Arial"/>
          <w:lang w:val="en-US"/>
          <w14:ligatures w14:val="standardContextual"/>
        </w:rPr>
        <w:t>Izgradnja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opremanje</w:t>
      </w:r>
      <w:proofErr w:type="spellEnd"/>
      <w:r w:rsidRPr="00B63366">
        <w:rPr>
          <w:rFonts w:eastAsia="Calibri" w:cs="Arial"/>
          <w:lang w:val="en-US"/>
          <w14:ligatures w14:val="standardContextual"/>
        </w:rPr>
        <w:t xml:space="preserve"> Transfer </w:t>
      </w:r>
      <w:proofErr w:type="spellStart"/>
      <w:r w:rsidRPr="00B63366">
        <w:rPr>
          <w:rFonts w:eastAsia="Calibri" w:cs="Arial"/>
          <w:lang w:val="en-US"/>
          <w14:ligatures w14:val="standardContextual"/>
        </w:rPr>
        <w:t>stanice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Nikšić</w:t>
      </w:r>
      <w:proofErr w:type="spellEnd"/>
      <w:r w:rsidRPr="00B63366">
        <w:rPr>
          <w:rFonts w:eastAsia="Calibri" w:cs="Arial"/>
          <w:lang w:val="en-US"/>
          <w14:ligatures w14:val="standardContextual"/>
        </w:rPr>
        <w:t xml:space="preserve"> - </w:t>
      </w:r>
      <w:proofErr w:type="spellStart"/>
      <w:r w:rsidRPr="00B63366">
        <w:rPr>
          <w:rFonts w:eastAsia="Calibri" w:cs="Arial"/>
          <w:lang w:val="en-US"/>
          <w14:ligatures w14:val="standardContextual"/>
        </w:rPr>
        <w:t>pretovarne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stanice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sa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sistemom</w:t>
      </w:r>
      <w:proofErr w:type="spellEnd"/>
      <w:r w:rsidRPr="00B63366">
        <w:rPr>
          <w:rFonts w:eastAsia="Calibri" w:cs="Arial"/>
          <w:lang w:val="en-US"/>
          <w14:ligatures w14:val="standardContextual"/>
        </w:rPr>
        <w:t xml:space="preserve"> za </w:t>
      </w:r>
      <w:proofErr w:type="spellStart"/>
      <w:r w:rsidRPr="00B63366">
        <w:rPr>
          <w:rFonts w:eastAsia="Calibri" w:cs="Arial"/>
          <w:lang w:val="en-US"/>
          <w14:ligatures w14:val="standardContextual"/>
        </w:rPr>
        <w:t>presovanje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otpada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ima</w:t>
      </w:r>
      <w:proofErr w:type="spellEnd"/>
      <w:r w:rsidRPr="00B63366">
        <w:rPr>
          <w:rFonts w:eastAsia="Calibri" w:cs="Arial"/>
          <w:lang w:val="en-US"/>
          <w14:ligatures w14:val="standardContextual"/>
        </w:rPr>
        <w:t xml:space="preserve"> za </w:t>
      </w:r>
      <w:proofErr w:type="spellStart"/>
      <w:r w:rsidRPr="00B63366">
        <w:rPr>
          <w:rFonts w:eastAsia="Calibri" w:cs="Arial"/>
          <w:lang w:val="en-US"/>
          <w14:ligatures w14:val="standardContextual"/>
        </w:rPr>
        <w:t>cilj</w:t>
      </w:r>
      <w:proofErr w:type="spellEnd"/>
      <w:r w:rsidRPr="00B63366">
        <w:rPr>
          <w:rFonts w:eastAsia="Calibri" w:cs="Arial"/>
          <w:lang w:val="en-US"/>
          <w14:ligatures w14:val="standardContextual"/>
        </w:rPr>
        <w:t xml:space="preserve"> da se </w:t>
      </w:r>
      <w:proofErr w:type="spellStart"/>
      <w:r w:rsidRPr="00B63366">
        <w:rPr>
          <w:rFonts w:eastAsia="Calibri" w:cs="Arial"/>
          <w:lang w:val="en-US"/>
          <w14:ligatures w14:val="standardContextual"/>
        </w:rPr>
        <w:t>otpad</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prevozi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efikasnije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ekonomičnije</w:t>
      </w:r>
      <w:bookmarkStart w:id="63" w:name="_Hlk178941377"/>
      <w:proofErr w:type="spellEnd"/>
      <w:r w:rsidR="003D5678"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kroz</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korišćenje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hidrauličnih</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pres-kontejnera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kapaciteta</w:t>
      </w:r>
      <w:proofErr w:type="spellEnd"/>
      <w:r w:rsidRPr="00B63366">
        <w:rPr>
          <w:rFonts w:eastAsia="Calibri" w:cs="Arial"/>
          <w:lang w:val="en-US"/>
          <w14:ligatures w14:val="standardContextual"/>
        </w:rPr>
        <w:t xml:space="preserve"> 2500 m³ po </w:t>
      </w:r>
      <w:proofErr w:type="spellStart"/>
      <w:r w:rsidRPr="00B63366">
        <w:rPr>
          <w:rFonts w:eastAsia="Calibri" w:cs="Arial"/>
          <w:lang w:val="en-US"/>
          <w14:ligatures w14:val="standardContextual"/>
        </w:rPr>
        <w:t>jedinici</w:t>
      </w:r>
      <w:proofErr w:type="spellEnd"/>
      <w:r w:rsidRPr="00B63366">
        <w:rPr>
          <w:rFonts w:eastAsia="Calibri" w:cs="Arial"/>
          <w:lang w:val="en-US"/>
          <w14:ligatures w14:val="standardContextual"/>
        </w:rPr>
        <w:t xml:space="preserve">. U </w:t>
      </w:r>
      <w:proofErr w:type="spellStart"/>
      <w:r w:rsidRPr="00B63366">
        <w:rPr>
          <w:rFonts w:eastAsia="Calibri" w:cs="Arial"/>
          <w:lang w:val="en-US"/>
          <w14:ligatures w14:val="standardContextual"/>
        </w:rPr>
        <w:t>stanicu</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će</w:t>
      </w:r>
      <w:proofErr w:type="spellEnd"/>
      <w:r w:rsidRPr="00B63366">
        <w:rPr>
          <w:rFonts w:eastAsia="Calibri" w:cs="Arial"/>
          <w:lang w:val="en-US"/>
          <w14:ligatures w14:val="standardContextual"/>
        </w:rPr>
        <w:t xml:space="preserve"> se </w:t>
      </w:r>
      <w:proofErr w:type="spellStart"/>
      <w:r w:rsidRPr="00B63366">
        <w:rPr>
          <w:rFonts w:eastAsia="Calibri" w:cs="Arial"/>
          <w:lang w:val="en-US"/>
          <w14:ligatures w14:val="standardContextual"/>
        </w:rPr>
        <w:t>dnevno</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dovoziti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otpad</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komunalnim</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kamionima</w:t>
      </w:r>
      <w:proofErr w:type="spellEnd"/>
      <w:r w:rsidRPr="00B63366">
        <w:rPr>
          <w:rFonts w:eastAsia="Calibri" w:cs="Arial"/>
          <w:lang w:val="en-US"/>
          <w14:ligatures w14:val="standardContextual"/>
        </w:rPr>
        <w:t xml:space="preserve"> za prevoz </w:t>
      </w:r>
      <w:proofErr w:type="spellStart"/>
      <w:r w:rsidRPr="00B63366">
        <w:rPr>
          <w:rFonts w:eastAsia="Calibri" w:cs="Arial"/>
          <w:lang w:val="en-US"/>
          <w14:ligatures w14:val="standardContextual"/>
        </w:rPr>
        <w:t>otpada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nakon</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čega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će</w:t>
      </w:r>
      <w:proofErr w:type="spellEnd"/>
      <w:r w:rsidRPr="00B63366">
        <w:rPr>
          <w:rFonts w:eastAsia="Calibri" w:cs="Arial"/>
          <w:lang w:val="en-US"/>
          <w14:ligatures w14:val="standardContextual"/>
        </w:rPr>
        <w:t xml:space="preserve"> se </w:t>
      </w:r>
      <w:proofErr w:type="spellStart"/>
      <w:r w:rsidRPr="00B63366">
        <w:rPr>
          <w:rFonts w:eastAsia="Calibri" w:cs="Arial"/>
          <w:lang w:val="en-US"/>
          <w14:ligatures w14:val="standardContextual"/>
        </w:rPr>
        <w:t>otpad</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mjeriti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na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elektronskoj</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kamionskoj</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vagi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presovati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prebacivati</w:t>
      </w:r>
      <w:proofErr w:type="spellEnd"/>
      <w:r w:rsidRPr="00B63366">
        <w:rPr>
          <w:rFonts w:eastAsia="Calibri" w:cs="Arial"/>
          <w:lang w:val="en-US"/>
          <w14:ligatures w14:val="standardContextual"/>
        </w:rPr>
        <w:t xml:space="preserve"> u </w:t>
      </w:r>
      <w:proofErr w:type="spellStart"/>
      <w:r w:rsidRPr="00B63366">
        <w:rPr>
          <w:rFonts w:eastAsia="Calibri" w:cs="Arial"/>
          <w:lang w:val="en-US"/>
          <w14:ligatures w14:val="standardContextual"/>
        </w:rPr>
        <w:t>abrol</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kontejnere</w:t>
      </w:r>
      <w:proofErr w:type="spellEnd"/>
      <w:r w:rsidRPr="00B63366">
        <w:rPr>
          <w:rFonts w:eastAsia="Calibri" w:cs="Arial"/>
          <w:lang w:val="en-US"/>
          <w14:ligatures w14:val="standardContextual"/>
        </w:rPr>
        <w:t xml:space="preserve">, koji </w:t>
      </w:r>
      <w:proofErr w:type="spellStart"/>
      <w:r w:rsidRPr="00B63366">
        <w:rPr>
          <w:rFonts w:eastAsia="Calibri" w:cs="Arial"/>
          <w:lang w:val="en-US"/>
          <w14:ligatures w14:val="standardContextual"/>
        </w:rPr>
        <w:t>će</w:t>
      </w:r>
      <w:proofErr w:type="spellEnd"/>
      <w:r w:rsidRPr="00B63366">
        <w:rPr>
          <w:rFonts w:eastAsia="Calibri" w:cs="Arial"/>
          <w:lang w:val="en-US"/>
          <w14:ligatures w14:val="standardContextual"/>
        </w:rPr>
        <w:t xml:space="preserve"> se </w:t>
      </w:r>
      <w:proofErr w:type="spellStart"/>
      <w:r w:rsidRPr="00B63366">
        <w:rPr>
          <w:rFonts w:eastAsia="Calibri" w:cs="Arial"/>
          <w:lang w:val="en-US"/>
          <w14:ligatures w14:val="standardContextual"/>
        </w:rPr>
        <w:t>zatim</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otpremati</w:t>
      </w:r>
      <w:proofErr w:type="spellEnd"/>
      <w:r w:rsidRPr="00B63366">
        <w:rPr>
          <w:rFonts w:eastAsia="Calibri" w:cs="Arial"/>
          <w:lang w:val="en-US"/>
          <w14:ligatures w14:val="standardContextual"/>
        </w:rPr>
        <w:t xml:space="preserve"> ka </w:t>
      </w:r>
      <w:proofErr w:type="spellStart"/>
      <w:r w:rsidRPr="00B63366">
        <w:rPr>
          <w:rFonts w:eastAsia="Calibri" w:cs="Arial"/>
          <w:lang w:val="en-US"/>
          <w14:ligatures w14:val="standardContextual"/>
        </w:rPr>
        <w:t>krajnjim</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destinacijama</w:t>
      </w:r>
      <w:proofErr w:type="spellEnd"/>
      <w:r w:rsidR="003D5678" w:rsidRPr="00B63366">
        <w:rPr>
          <w:rFonts w:eastAsia="Calibri" w:cs="Arial"/>
          <w:lang w:val="en-US"/>
          <w14:ligatures w14:val="standardContextual"/>
        </w:rPr>
        <w:t>.</w:t>
      </w:r>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Posebno</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će</w:t>
      </w:r>
      <w:proofErr w:type="spellEnd"/>
      <w:r w:rsidRPr="00B63366">
        <w:rPr>
          <w:rFonts w:eastAsia="Calibri" w:cs="Arial"/>
          <w:lang w:val="en-US"/>
          <w14:ligatures w14:val="standardContextual"/>
        </w:rPr>
        <w:t xml:space="preserve"> se </w:t>
      </w:r>
      <w:proofErr w:type="spellStart"/>
      <w:r w:rsidRPr="00B63366">
        <w:rPr>
          <w:rFonts w:eastAsia="Calibri" w:cs="Arial"/>
          <w:lang w:val="en-US"/>
          <w14:ligatures w14:val="standardContextual"/>
        </w:rPr>
        <w:t>dovoziti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mjeriti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presovati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papir</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karton</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posebno</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limenke</w:t>
      </w:r>
      <w:proofErr w:type="spellEnd"/>
      <w:r w:rsidRPr="00B63366">
        <w:rPr>
          <w:rFonts w:eastAsia="Calibri" w:cs="Arial"/>
          <w:lang w:val="en-US"/>
          <w14:ligatures w14:val="standardContextual"/>
        </w:rPr>
        <w:t xml:space="preserve"> i sl. </w:t>
      </w:r>
      <w:bookmarkEnd w:id="63"/>
    </w:p>
    <w:p w14:paraId="4B019512" w14:textId="4425D947" w:rsidR="007F7767" w:rsidRPr="00B63366" w:rsidRDefault="007F7767" w:rsidP="00B63366">
      <w:pPr>
        <w:spacing w:before="240" w:after="160" w:line="256" w:lineRule="auto"/>
        <w:rPr>
          <w:rFonts w:eastAsia="Calibri" w:cs="Arial"/>
          <w:lang w:val="en-US"/>
          <w14:ligatures w14:val="standardContextual"/>
        </w:rPr>
      </w:pPr>
      <w:proofErr w:type="spellStart"/>
      <w:r w:rsidRPr="00B63366">
        <w:rPr>
          <w:rFonts w:eastAsia="Calibri" w:cs="Arial"/>
          <w:lang w:val="en-US"/>
          <w14:ligatures w14:val="standardContextual"/>
        </w:rPr>
        <w:t>Predloženo</w:t>
      </w:r>
      <w:proofErr w:type="spellEnd"/>
      <w:r w:rsidRPr="00B63366">
        <w:rPr>
          <w:rFonts w:eastAsia="Calibri" w:cs="Arial"/>
          <w:lang w:val="en-US"/>
          <w14:ligatures w14:val="standardContextual"/>
        </w:rPr>
        <w:t xml:space="preserve"> je </w:t>
      </w:r>
      <w:proofErr w:type="spellStart"/>
      <w:r w:rsidRPr="00B63366">
        <w:rPr>
          <w:rFonts w:eastAsia="Calibri" w:cs="Arial"/>
          <w:lang w:val="en-US"/>
          <w14:ligatures w14:val="standardContextual"/>
        </w:rPr>
        <w:t>korišćenje</w:t>
      </w:r>
      <w:proofErr w:type="spellEnd"/>
      <w:r w:rsidRPr="00B63366">
        <w:rPr>
          <w:rFonts w:eastAsia="Calibri" w:cs="Arial"/>
          <w:lang w:val="en-US"/>
          <w14:ligatures w14:val="standardContextual"/>
        </w:rPr>
        <w:t xml:space="preserve"> tri </w:t>
      </w:r>
      <w:proofErr w:type="spellStart"/>
      <w:r w:rsidRPr="00B63366">
        <w:rPr>
          <w:rFonts w:eastAsia="Calibri" w:cs="Arial"/>
          <w:lang w:val="en-US"/>
          <w14:ligatures w14:val="standardContextual"/>
        </w:rPr>
        <w:t>operativna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kontejnera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sa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presovanjem</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otpada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četiri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rezervna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kontejnera</w:t>
      </w:r>
      <w:proofErr w:type="spellEnd"/>
      <w:r w:rsidRPr="00B63366">
        <w:rPr>
          <w:rFonts w:eastAsia="Calibri" w:cs="Arial"/>
          <w:lang w:val="en-US"/>
          <w14:ligatures w14:val="standardContextual"/>
        </w:rPr>
        <w:t xml:space="preserve"> za </w:t>
      </w:r>
      <w:proofErr w:type="spellStart"/>
      <w:r w:rsidRPr="00B63366">
        <w:rPr>
          <w:rFonts w:eastAsia="Calibri" w:cs="Arial"/>
          <w:lang w:val="en-US"/>
          <w14:ligatures w14:val="standardContextual"/>
        </w:rPr>
        <w:t>smanjenje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zastoja</w:t>
      </w:r>
      <w:proofErr w:type="spellEnd"/>
      <w:r w:rsidRPr="00B63366">
        <w:rPr>
          <w:rFonts w:eastAsia="Calibri" w:cs="Arial"/>
          <w:lang w:val="en-US"/>
          <w14:ligatures w14:val="standardContextual"/>
        </w:rPr>
        <w:t xml:space="preserve"> (2 </w:t>
      </w:r>
      <w:proofErr w:type="spellStart"/>
      <w:r w:rsidRPr="00B63366">
        <w:rPr>
          <w:rFonts w:eastAsia="Calibri" w:cs="Arial"/>
          <w:lang w:val="en-US"/>
          <w14:ligatures w14:val="standardContextual"/>
        </w:rPr>
        <w:t>su</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na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kamionu</w:t>
      </w:r>
      <w:proofErr w:type="spellEnd"/>
      <w:r w:rsidRPr="00B63366">
        <w:rPr>
          <w:rFonts w:eastAsia="Calibri" w:cs="Arial"/>
          <w:lang w:val="en-US"/>
          <w14:ligatures w14:val="standardContextual"/>
        </w:rPr>
        <w:t xml:space="preserve"> 2 </w:t>
      </w:r>
      <w:proofErr w:type="spellStart"/>
      <w:r w:rsidRPr="00B63366">
        <w:rPr>
          <w:rFonts w:eastAsia="Calibri" w:cs="Arial"/>
          <w:lang w:val="en-US"/>
          <w14:ligatures w14:val="standardContextual"/>
        </w:rPr>
        <w:t>su</w:t>
      </w:r>
      <w:proofErr w:type="spellEnd"/>
      <w:r w:rsidRPr="00B63366">
        <w:rPr>
          <w:rFonts w:eastAsia="Calibri" w:cs="Arial"/>
          <w:lang w:val="en-US"/>
          <w14:ligatures w14:val="standardContextual"/>
        </w:rPr>
        <w:t xml:space="preserve"> u </w:t>
      </w:r>
      <w:proofErr w:type="spellStart"/>
      <w:r w:rsidRPr="00B63366">
        <w:rPr>
          <w:rFonts w:eastAsia="Calibri" w:cs="Arial"/>
          <w:lang w:val="en-US"/>
          <w14:ligatures w14:val="standardContextual"/>
        </w:rPr>
        <w:t>rezervi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uz</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nabavke</w:t>
      </w:r>
      <w:proofErr w:type="spellEnd"/>
      <w:r w:rsidRPr="00B63366">
        <w:rPr>
          <w:rFonts w:eastAsia="Calibri" w:cs="Arial"/>
          <w:lang w:val="en-US"/>
          <w14:ligatures w14:val="standardContextual"/>
        </w:rPr>
        <w:t xml:space="preserve"> 2 </w:t>
      </w:r>
      <w:proofErr w:type="spellStart"/>
      <w:r w:rsidRPr="00B63366">
        <w:rPr>
          <w:rFonts w:eastAsia="Calibri" w:cs="Arial"/>
          <w:lang w:val="en-US"/>
          <w14:ligatures w14:val="standardContextual"/>
        </w:rPr>
        <w:t>abrol</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kamiona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sa</w:t>
      </w:r>
      <w:proofErr w:type="spellEnd"/>
      <w:r w:rsidRPr="00B63366">
        <w:rPr>
          <w:rFonts w:eastAsia="Calibri" w:cs="Arial"/>
          <w:lang w:val="en-US"/>
          <w14:ligatures w14:val="standardContextual"/>
        </w:rPr>
        <w:t xml:space="preserve"> 2 </w:t>
      </w:r>
      <w:proofErr w:type="spellStart"/>
      <w:r w:rsidRPr="00B63366">
        <w:rPr>
          <w:rFonts w:eastAsia="Calibri" w:cs="Arial"/>
          <w:lang w:val="en-US"/>
          <w14:ligatures w14:val="standardContextual"/>
        </w:rPr>
        <w:t>prikolice</w:t>
      </w:r>
      <w:proofErr w:type="spellEnd"/>
      <w:r w:rsidRPr="00B63366">
        <w:rPr>
          <w:rFonts w:eastAsia="Calibri" w:cs="Arial"/>
          <w:lang w:val="en-US"/>
          <w14:ligatures w14:val="standardContextual"/>
        </w:rPr>
        <w:t>.</w:t>
      </w:r>
    </w:p>
    <w:p w14:paraId="59E00373" w14:textId="1C77428D" w:rsidR="007F7767" w:rsidRPr="00B63366" w:rsidRDefault="007F7767" w:rsidP="00B63366">
      <w:pPr>
        <w:spacing w:before="0" w:after="160" w:line="256" w:lineRule="auto"/>
        <w:contextualSpacing/>
        <w:rPr>
          <w:rFonts w:eastAsia="Calibri" w:cs="Arial"/>
          <w:lang w:val="sv-SE"/>
          <w14:ligatures w14:val="standardContextual"/>
        </w:rPr>
      </w:pPr>
      <w:r w:rsidRPr="00B63366">
        <w:rPr>
          <w:rFonts w:eastAsia="Calibri" w:cs="Arial"/>
          <w:lang w:val="sv-SE"/>
          <w14:ligatures w14:val="standardContextual"/>
        </w:rPr>
        <w:t>Kapacitet pretovarne stanice</w:t>
      </w:r>
      <w:r w:rsidR="003D5678" w:rsidRPr="00B63366">
        <w:rPr>
          <w:rFonts w:eastAsia="Calibri" w:cs="Arial"/>
          <w:lang w:val="sv-SE"/>
          <w14:ligatures w14:val="standardContextual"/>
        </w:rPr>
        <w:t xml:space="preserve"> je</w:t>
      </w:r>
      <w:r w:rsidRPr="00B63366">
        <w:rPr>
          <w:rFonts w:eastAsia="Calibri" w:cs="Arial"/>
          <w:lang w:val="sv-SE"/>
          <w14:ligatures w14:val="standardContextual"/>
        </w:rPr>
        <w:t xml:space="preserve"> dimenzioni</w:t>
      </w:r>
      <w:r w:rsidR="003D5678" w:rsidRPr="00B63366">
        <w:rPr>
          <w:rFonts w:eastAsia="Calibri" w:cs="Arial"/>
          <w:lang w:val="sv-SE"/>
          <w14:ligatures w14:val="standardContextual"/>
        </w:rPr>
        <w:t>san</w:t>
      </w:r>
      <w:r w:rsidRPr="00B63366">
        <w:rPr>
          <w:rFonts w:eastAsia="Calibri" w:cs="Arial"/>
          <w:lang w:val="sv-SE"/>
          <w14:ligatures w14:val="standardContextual"/>
        </w:rPr>
        <w:t xml:space="preserve"> na 25-30.000 tona m</w:t>
      </w:r>
      <w:r w:rsidR="003D5678" w:rsidRPr="00B63366">
        <w:rPr>
          <w:rFonts w:eastAsia="Calibri" w:cs="Arial"/>
          <w:lang w:val="sv-SE"/>
          <w14:ligatures w14:val="standardContextual"/>
        </w:rPr>
        <w:t>ij</w:t>
      </w:r>
      <w:r w:rsidRPr="00B63366">
        <w:rPr>
          <w:rFonts w:eastAsia="Calibri" w:cs="Arial"/>
          <w:lang w:val="sv-SE"/>
          <w14:ligatures w14:val="standardContextual"/>
        </w:rPr>
        <w:t>ešanog komunalnog otpada godišnje.</w:t>
      </w:r>
      <w:r w:rsidR="003D5678" w:rsidRPr="00B63366">
        <w:rPr>
          <w:rFonts w:eastAsia="Calibri" w:cs="Arial"/>
          <w:lang w:val="sv-SE"/>
          <w14:ligatures w14:val="standardContextual"/>
        </w:rPr>
        <w:t xml:space="preserve"> Planirana je i</w:t>
      </w:r>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posebn</w:t>
      </w:r>
      <w:r w:rsidR="003D5678" w:rsidRPr="00B63366">
        <w:rPr>
          <w:rFonts w:eastAsia="Calibri" w:cs="Arial"/>
          <w:lang w:val="en-US"/>
          <w14:ligatures w14:val="standardContextual"/>
        </w:rPr>
        <w:t>a</w:t>
      </w:r>
      <w:proofErr w:type="spellEnd"/>
      <w:r w:rsidRPr="00B63366">
        <w:rPr>
          <w:rFonts w:eastAsia="Calibri" w:cs="Arial"/>
          <w:lang w:val="en-US"/>
          <w14:ligatures w14:val="standardContextual"/>
        </w:rPr>
        <w:t xml:space="preserve"> zon</w:t>
      </w:r>
      <w:r w:rsidR="003D5678" w:rsidRPr="00B63366">
        <w:rPr>
          <w:rFonts w:eastAsia="Calibri" w:cs="Arial"/>
          <w:lang w:val="en-US"/>
          <w14:ligatures w14:val="standardContextual"/>
        </w:rPr>
        <w:t>a</w:t>
      </w:r>
      <w:r w:rsidRPr="00B63366">
        <w:rPr>
          <w:rFonts w:eastAsia="Calibri" w:cs="Arial"/>
          <w:lang w:val="en-US"/>
          <w14:ligatures w14:val="standardContextual"/>
        </w:rPr>
        <w:t xml:space="preserve"> za </w:t>
      </w:r>
      <w:proofErr w:type="spellStart"/>
      <w:r w:rsidRPr="00B63366">
        <w:rPr>
          <w:rFonts w:eastAsia="Calibri" w:cs="Arial"/>
          <w:lang w:val="en-US"/>
          <w14:ligatures w14:val="standardContextual"/>
        </w:rPr>
        <w:t>horizontalnu</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balirku</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presu</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sa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perforatorom</w:t>
      </w:r>
      <w:proofErr w:type="spellEnd"/>
      <w:r w:rsidRPr="00B63366">
        <w:rPr>
          <w:rFonts w:eastAsia="Calibri" w:cs="Arial"/>
          <w:lang w:val="en-US"/>
          <w14:ligatures w14:val="standardContextual"/>
        </w:rPr>
        <w:t xml:space="preserve">. Suva </w:t>
      </w:r>
      <w:proofErr w:type="spellStart"/>
      <w:r w:rsidRPr="00B63366">
        <w:rPr>
          <w:rFonts w:eastAsia="Calibri" w:cs="Arial"/>
          <w:lang w:val="en-US"/>
          <w14:ligatures w14:val="standardContextual"/>
        </w:rPr>
        <w:t>separatna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frakcija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će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nakon</w:t>
      </w:r>
      <w:proofErr w:type="spellEnd"/>
      <w:r w:rsidRPr="00B63366">
        <w:rPr>
          <w:rFonts w:eastAsia="Calibri" w:cs="Arial"/>
          <w:lang w:val="en-US"/>
          <w14:ligatures w14:val="standardContextual"/>
        </w:rPr>
        <w:t xml:space="preserve"> mjerenja </w:t>
      </w:r>
      <w:proofErr w:type="spellStart"/>
      <w:r w:rsidRPr="00B63366">
        <w:rPr>
          <w:rFonts w:eastAsia="Calibri" w:cs="Arial"/>
          <w:lang w:val="en-US"/>
          <w14:ligatures w14:val="standardContextual"/>
        </w:rPr>
        <w:t>biti</w:t>
      </w:r>
      <w:proofErr w:type="spellEnd"/>
      <w:r w:rsidRPr="00B63366">
        <w:rPr>
          <w:rFonts w:eastAsia="Calibri" w:cs="Arial"/>
          <w:lang w:val="en-US"/>
          <w14:ligatures w14:val="standardContextual"/>
        </w:rPr>
        <w:t xml:space="preserve"> usmjerena </w:t>
      </w:r>
      <w:proofErr w:type="spellStart"/>
      <w:r w:rsidRPr="00B63366">
        <w:rPr>
          <w:rFonts w:eastAsia="Calibri" w:cs="Arial"/>
          <w:lang w:val="en-US"/>
          <w14:ligatures w14:val="standardContextual"/>
        </w:rPr>
        <w:t>na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namjensku</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balirku</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presu</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te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će</w:t>
      </w:r>
      <w:proofErr w:type="spellEnd"/>
      <w:r w:rsidRPr="00B63366">
        <w:rPr>
          <w:rFonts w:eastAsia="Calibri" w:cs="Arial"/>
          <w:lang w:val="en-US"/>
          <w14:ligatures w14:val="standardContextual"/>
        </w:rPr>
        <w:t xml:space="preserve"> se </w:t>
      </w:r>
      <w:proofErr w:type="spellStart"/>
      <w:r w:rsidRPr="00B63366">
        <w:rPr>
          <w:rFonts w:eastAsia="Calibri" w:cs="Arial"/>
          <w:lang w:val="en-US"/>
          <w14:ligatures w14:val="standardContextual"/>
        </w:rPr>
        <w:t>nakon</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presovanja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odvojeno</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skladištiti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predavati</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registrovanim</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preduzećima</w:t>
      </w:r>
      <w:proofErr w:type="spellEnd"/>
      <w:r w:rsidRPr="00B63366">
        <w:rPr>
          <w:rFonts w:eastAsia="Calibri" w:cs="Arial"/>
          <w:lang w:val="en-US"/>
          <w14:ligatures w14:val="standardContextual"/>
        </w:rPr>
        <w:t xml:space="preserve"> za </w:t>
      </w:r>
      <w:proofErr w:type="spellStart"/>
      <w:r w:rsidRPr="00B63366">
        <w:rPr>
          <w:rFonts w:eastAsia="Calibri" w:cs="Arial"/>
          <w:lang w:val="en-US"/>
          <w14:ligatures w14:val="standardContextual"/>
        </w:rPr>
        <w:t>trgovinu</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ove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vrste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otpada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ako</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jedna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mašina</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može</w:t>
      </w:r>
      <w:proofErr w:type="spellEnd"/>
      <w:r w:rsidRPr="00B63366">
        <w:rPr>
          <w:rFonts w:eastAsia="Calibri" w:cs="Arial"/>
          <w:lang w:val="en-US"/>
          <w14:ligatures w14:val="standardContextual"/>
        </w:rPr>
        <w:t xml:space="preserve"> da </w:t>
      </w:r>
      <w:proofErr w:type="spellStart"/>
      <w:r w:rsidRPr="00B63366">
        <w:rPr>
          <w:rFonts w:eastAsia="Calibri" w:cs="Arial"/>
          <w:lang w:val="en-US"/>
          <w14:ligatures w14:val="standardContextual"/>
        </w:rPr>
        <w:t>obavlje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sve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funkcije</w:t>
      </w:r>
      <w:proofErr w:type="spellEnd"/>
      <w:r w:rsidRPr="00B63366">
        <w:rPr>
          <w:rFonts w:eastAsia="Calibri" w:cs="Arial"/>
          <w:lang w:val="en-US"/>
          <w14:ligatures w14:val="standardContextual"/>
        </w:rPr>
        <w:t xml:space="preserve"> </w:t>
      </w:r>
      <w:proofErr w:type="spellStart"/>
      <w:r w:rsidRPr="00B63366">
        <w:rPr>
          <w:rFonts w:eastAsia="Calibri" w:cs="Arial"/>
          <w:lang w:val="en-US"/>
          <w14:ligatures w14:val="standardContextual"/>
        </w:rPr>
        <w:t>može</w:t>
      </w:r>
      <w:proofErr w:type="spellEnd"/>
      <w:r w:rsidRPr="00B63366">
        <w:rPr>
          <w:rFonts w:eastAsia="Calibri" w:cs="Arial"/>
          <w:lang w:val="en-US"/>
          <w14:ligatures w14:val="standardContextual"/>
        </w:rPr>
        <w:t xml:space="preserve"> se </w:t>
      </w:r>
      <w:proofErr w:type="spellStart"/>
      <w:r w:rsidRPr="00B63366">
        <w:rPr>
          <w:rFonts w:eastAsia="Calibri" w:cs="Arial"/>
          <w:lang w:val="en-US"/>
          <w14:ligatures w14:val="standardContextual"/>
        </w:rPr>
        <w:t>objediniti</w:t>
      </w:r>
      <w:proofErr w:type="spellEnd"/>
      <w:r w:rsidRPr="00B63366">
        <w:rPr>
          <w:rFonts w:eastAsia="Calibri" w:cs="Arial"/>
          <w:lang w:val="en-US"/>
          <w14:ligatures w14:val="standardContextual"/>
        </w:rPr>
        <w:t>.</w:t>
      </w:r>
      <w:r w:rsidR="003D5678" w:rsidRPr="00B63366">
        <w:rPr>
          <w:rFonts w:eastAsia="Calibri" w:cs="Arial"/>
          <w:lang w:val="sv-SE"/>
          <w14:ligatures w14:val="standardContextual"/>
        </w:rPr>
        <w:t xml:space="preserve"> P</w:t>
      </w:r>
      <w:r w:rsidRPr="00B63366">
        <w:rPr>
          <w:rFonts w:eastAsia="Calibri" w:cs="Arial"/>
          <w:lang w:val="sv-SE"/>
          <w14:ligatures w14:val="standardContextual"/>
        </w:rPr>
        <w:t>redvi</w:t>
      </w:r>
      <w:r w:rsidR="003D5678" w:rsidRPr="00B63366">
        <w:rPr>
          <w:rFonts w:eastAsia="Calibri" w:cs="Arial"/>
          <w:lang w:val="sv-SE"/>
          <w14:ligatures w14:val="standardContextual"/>
        </w:rPr>
        <w:t>đena je</w:t>
      </w:r>
      <w:r w:rsidRPr="00B63366">
        <w:rPr>
          <w:rFonts w:eastAsia="Calibri" w:cs="Arial"/>
          <w:lang w:val="sv-SE"/>
          <w14:ligatures w14:val="standardContextual"/>
        </w:rPr>
        <w:t xml:space="preserve"> kabin</w:t>
      </w:r>
      <w:r w:rsidR="003D5678" w:rsidRPr="00B63366">
        <w:rPr>
          <w:rFonts w:eastAsia="Calibri" w:cs="Arial"/>
          <w:lang w:val="sv-SE"/>
          <w14:ligatures w14:val="standardContextual"/>
        </w:rPr>
        <w:t>a</w:t>
      </w:r>
      <w:r w:rsidRPr="00B63366">
        <w:rPr>
          <w:rFonts w:eastAsia="Calibri" w:cs="Arial"/>
          <w:lang w:val="sv-SE"/>
          <w14:ligatures w14:val="standardContextual"/>
        </w:rPr>
        <w:t xml:space="preserve"> za operatera na</w:t>
      </w:r>
      <w:r w:rsidR="003D5678" w:rsidRPr="00B63366">
        <w:rPr>
          <w:rFonts w:eastAsia="Calibri" w:cs="Arial"/>
          <w:lang w:val="sv-SE"/>
          <w14:ligatures w14:val="standardContextual"/>
        </w:rPr>
        <w:t xml:space="preserve"> automatskoj</w:t>
      </w:r>
      <w:r w:rsidRPr="00B63366">
        <w:rPr>
          <w:rFonts w:eastAsia="Calibri" w:cs="Arial"/>
          <w:lang w:val="sv-SE"/>
          <w14:ligatures w14:val="standardContextual"/>
        </w:rPr>
        <w:t xml:space="preserve"> presi i vođenje evidencije o otpadu.</w:t>
      </w:r>
    </w:p>
    <w:p w14:paraId="5C518570" w14:textId="77777777" w:rsidR="00122B23" w:rsidRPr="00940960" w:rsidRDefault="00122B23" w:rsidP="003D5678">
      <w:pPr>
        <w:spacing w:before="0" w:after="160" w:line="256" w:lineRule="auto"/>
        <w:contextualSpacing/>
        <w:jc w:val="left"/>
        <w:rPr>
          <w:rFonts w:eastAsia="Calibri" w:cs="Arial"/>
          <w:sz w:val="22"/>
          <w:szCs w:val="22"/>
          <w:lang w:val="sv-SE"/>
          <w14:ligatures w14:val="standardContextual"/>
        </w:rPr>
      </w:pPr>
    </w:p>
    <w:p w14:paraId="05B53D96" w14:textId="478D397D" w:rsidR="005C3C71" w:rsidRDefault="00243F72" w:rsidP="008A402D">
      <w:pPr>
        <w:pStyle w:val="Heading2"/>
      </w:pPr>
      <w:bookmarkStart w:id="64" w:name="_Toc241648918"/>
      <w:r>
        <w:t>R</w:t>
      </w:r>
      <w:r w:rsidR="005C3C71" w:rsidRPr="00AB7815">
        <w:t>eciklažno dvorište</w:t>
      </w:r>
      <w:bookmarkEnd w:id="64"/>
    </w:p>
    <w:p w14:paraId="403B423C" w14:textId="4F4CA3F8" w:rsidR="00243F72" w:rsidRDefault="00243F72" w:rsidP="00243F72">
      <w:r>
        <w:t xml:space="preserve">Odlukom o izgradnji lokalnih objekata od opšteg interesa </w:t>
      </w:r>
      <w:r w:rsidR="001A5D61">
        <w:t xml:space="preserve">za Opštinu Nikšić, prepoznat je objekat reciklažnog dvorišta, koje se gradi na </w:t>
      </w:r>
      <w:r>
        <w:t>dijelu katastarske parcel</w:t>
      </w:r>
      <w:r w:rsidR="001A5D61">
        <w:t xml:space="preserve">e </w:t>
      </w:r>
      <w:r>
        <w:t>br. 4586/5, KO Nikši</w:t>
      </w:r>
      <w:r w:rsidR="001A5D61">
        <w:t xml:space="preserve">ć, </w:t>
      </w:r>
      <w:r>
        <w:t>koja je PUP-om opštine Nikšić</w:t>
      </w:r>
      <w:r w:rsidR="001A5D61">
        <w:t xml:space="preserve"> </w:t>
      </w:r>
      <w:r>
        <w:t>planirana kao površine za industriju i proizvodnju. Lokacija reciklažnog dvorišta</w:t>
      </w:r>
      <w:r w:rsidR="00887346">
        <w:t xml:space="preserve">, koje je ograđeno, </w:t>
      </w:r>
      <w:r w:rsidR="00DA6AFA">
        <w:t xml:space="preserve">je </w:t>
      </w:r>
      <w:r>
        <w:t>površine 2062m²</w:t>
      </w:r>
      <w:r w:rsidR="00DA6AFA">
        <w:t>.</w:t>
      </w:r>
    </w:p>
    <w:p w14:paraId="13094613" w14:textId="3B37015E" w:rsidR="00243F72" w:rsidRDefault="00243F72" w:rsidP="00243F72">
      <w:r>
        <w:t xml:space="preserve">Tipovi i broj posuda reciklažnog dvorišta su locirani duž projektovane interne saobraćajnice. </w:t>
      </w:r>
      <w:r w:rsidR="00887346">
        <w:t xml:space="preserve"> </w:t>
      </w:r>
      <w:r>
        <w:t xml:space="preserve">Na ulazu u reciklažno dvorište predviđen je poslovni kontejner sa infrastrukturnim </w:t>
      </w:r>
      <w:r w:rsidR="00887346">
        <w:t xml:space="preserve"> </w:t>
      </w:r>
      <w:r>
        <w:t xml:space="preserve">priključcima za smještaj zaposlenih.  </w:t>
      </w:r>
    </w:p>
    <w:p w14:paraId="65D1FDF9" w14:textId="77777777" w:rsidR="00243F72" w:rsidRDefault="00243F72" w:rsidP="00243F72">
      <w:r>
        <w:t xml:space="preserve">Lokacija reciklažnog dvorišta je ograđena sa ogradom visine 2m. </w:t>
      </w:r>
    </w:p>
    <w:p w14:paraId="1B79FA53" w14:textId="65FC6100" w:rsidR="00082658" w:rsidRDefault="00243F72" w:rsidP="00243F72">
      <w:r>
        <w:t xml:space="preserve">Tipovi i broj posuda koje je potrebno postaviti u </w:t>
      </w:r>
      <w:proofErr w:type="spellStart"/>
      <w:r>
        <w:t>reciklažnom</w:t>
      </w:r>
      <w:proofErr w:type="spellEnd"/>
      <w:r>
        <w:t xml:space="preserve"> dvorišt</w:t>
      </w:r>
      <w:r w:rsidR="00887346">
        <w:t xml:space="preserve">u su: </w:t>
      </w:r>
      <w:r>
        <w:t>kontejner za gume, zapremine 10 t</w:t>
      </w:r>
      <w:r w:rsidR="00887346">
        <w:t xml:space="preserve">; </w:t>
      </w:r>
      <w:r>
        <w:t>kontejner za drv</w:t>
      </w:r>
      <w:r w:rsidR="00887346">
        <w:t>e</w:t>
      </w:r>
      <w:r>
        <w:t>ni otpad (stari namještaj, krupniji drveni otpad...), zapremine 10m</w:t>
      </w:r>
      <w:r w:rsidRPr="00887346">
        <w:rPr>
          <w:vertAlign w:val="superscript"/>
        </w:rPr>
        <w:t>3</w:t>
      </w:r>
      <w:r>
        <w:t>, kontejner za metalni krupni otpad, zapremine 10 m</w:t>
      </w:r>
      <w:r w:rsidR="00887346">
        <w:rPr>
          <w:vertAlign w:val="superscript"/>
        </w:rPr>
        <w:t>3</w:t>
      </w:r>
      <w:r w:rsidR="00887346">
        <w:t>; k</w:t>
      </w:r>
      <w:r>
        <w:t xml:space="preserve">ontejner za kartonsku </w:t>
      </w:r>
      <w:proofErr w:type="spellStart"/>
      <w:r>
        <w:t>amblažu</w:t>
      </w:r>
      <w:proofErr w:type="spellEnd"/>
      <w:r w:rsidR="00082658">
        <w:t xml:space="preserve">; </w:t>
      </w:r>
      <w:r>
        <w:t>pres kontejner, zapremine 10 m</w:t>
      </w:r>
      <w:r w:rsidR="00082658">
        <w:rPr>
          <w:vertAlign w:val="superscript"/>
        </w:rPr>
        <w:t>3</w:t>
      </w:r>
      <w:r w:rsidR="00082658">
        <w:t>;</w:t>
      </w:r>
      <w:r>
        <w:t xml:space="preserve"> kontejner za otpadno ravno staklo, zapremine 7m</w:t>
      </w:r>
      <w:r w:rsidR="00082658">
        <w:rPr>
          <w:vertAlign w:val="superscript"/>
        </w:rPr>
        <w:t>3</w:t>
      </w:r>
      <w:r w:rsidR="00082658">
        <w:t>;</w:t>
      </w:r>
      <w:r>
        <w:t xml:space="preserve"> kontejner za </w:t>
      </w:r>
      <w:proofErr w:type="spellStart"/>
      <w:r>
        <w:t>polietilenske</w:t>
      </w:r>
      <w:proofErr w:type="spellEnd"/>
      <w:r>
        <w:t xml:space="preserve"> folije i krupni plastični otpad, zapremine 10m</w:t>
      </w:r>
      <w:r w:rsidRPr="00082658">
        <w:rPr>
          <w:vertAlign w:val="superscript"/>
        </w:rPr>
        <w:t>3</w:t>
      </w:r>
      <w:r w:rsidR="00082658">
        <w:t xml:space="preserve">; </w:t>
      </w:r>
      <w:r>
        <w:t xml:space="preserve">kontejner za bijelu tehniku (veš mašine, </w:t>
      </w:r>
      <w:proofErr w:type="spellStart"/>
      <w:r>
        <w:t>el</w:t>
      </w:r>
      <w:proofErr w:type="spellEnd"/>
      <w:r>
        <w:t>. šporet, frižider...), zapremine 10m</w:t>
      </w:r>
      <w:r w:rsidRPr="00082658">
        <w:rPr>
          <w:vertAlign w:val="superscript"/>
        </w:rPr>
        <w:t>3</w:t>
      </w:r>
      <w:r w:rsidR="00082658">
        <w:t>;</w:t>
      </w:r>
      <w:r>
        <w:t xml:space="preserve"> kontejner za limenke Al, zapremine 3m</w:t>
      </w:r>
      <w:r w:rsidR="00082658">
        <w:rPr>
          <w:vertAlign w:val="superscript"/>
        </w:rPr>
        <w:t>3</w:t>
      </w:r>
      <w:r w:rsidR="00082658">
        <w:t>;</w:t>
      </w:r>
      <w:r>
        <w:t xml:space="preserve"> </w:t>
      </w:r>
      <w:proofErr w:type="spellStart"/>
      <w:r>
        <w:t>eko</w:t>
      </w:r>
      <w:proofErr w:type="spellEnd"/>
      <w:r>
        <w:t xml:space="preserve"> kontejner za pet ambalažu, zapremine 3</w:t>
      </w:r>
      <w:r w:rsidR="00082658">
        <w:t>m</w:t>
      </w:r>
      <w:r w:rsidR="00082658">
        <w:rPr>
          <w:vertAlign w:val="superscript"/>
        </w:rPr>
        <w:t>3</w:t>
      </w:r>
      <w:r w:rsidR="00082658">
        <w:t>;</w:t>
      </w:r>
      <w:r>
        <w:t xml:space="preserve"> kontejner za papir, zapremine 3m</w:t>
      </w:r>
      <w:r w:rsidRPr="00082658">
        <w:rPr>
          <w:vertAlign w:val="superscript"/>
        </w:rPr>
        <w:t>3</w:t>
      </w:r>
      <w:r w:rsidR="00082658">
        <w:t>;</w:t>
      </w:r>
      <w:r>
        <w:t xml:space="preserve"> kontejner za ambalažno staklo, zapremine 3m</w:t>
      </w:r>
      <w:r w:rsidR="00082658">
        <w:rPr>
          <w:vertAlign w:val="superscript"/>
        </w:rPr>
        <w:t>3</w:t>
      </w:r>
      <w:r w:rsidR="00082658">
        <w:t>.</w:t>
      </w:r>
    </w:p>
    <w:p w14:paraId="23D83918" w14:textId="7D10EA0B" w:rsidR="00243F72" w:rsidRDefault="00243F72" w:rsidP="00243F72">
      <w:r>
        <w:t xml:space="preserve">Tipovi i broj posuda u </w:t>
      </w:r>
      <w:proofErr w:type="spellStart"/>
      <w:r>
        <w:t>reciklažnom</w:t>
      </w:r>
      <w:proofErr w:type="spellEnd"/>
      <w:r>
        <w:t xml:space="preserve"> dvorištu, za one vrste opasnih otpada za koje </w:t>
      </w:r>
      <w:r w:rsidR="00082658">
        <w:t>ć</w:t>
      </w:r>
      <w:r>
        <w:t xml:space="preserve">e u perspektivi biti definisana odlagališta su: dva spremišta za opasni otpad </w:t>
      </w:r>
      <w:r w:rsidR="0073390E">
        <w:t>–</w:t>
      </w:r>
      <w:r w:rsidR="00872E55">
        <w:t xml:space="preserve"> </w:t>
      </w:r>
      <w:r>
        <w:t xml:space="preserve">jestiva i motorna </w:t>
      </w:r>
      <w:proofErr w:type="spellStart"/>
      <w:r>
        <w:t>ulja,boje</w:t>
      </w:r>
      <w:proofErr w:type="spellEnd"/>
      <w:r>
        <w:t xml:space="preserve"> i lakovi...</w:t>
      </w:r>
      <w:r w:rsidR="00082658">
        <w:t xml:space="preserve">; </w:t>
      </w:r>
      <w:r>
        <w:t>kontejner za stara ulja, zapremine 1000 litara</w:t>
      </w:r>
      <w:r w:rsidR="00082658">
        <w:t xml:space="preserve">; </w:t>
      </w:r>
      <w:r>
        <w:t xml:space="preserve">kontejner za stare </w:t>
      </w:r>
      <w:r>
        <w:lastRenderedPageBreak/>
        <w:t>akumulatore, zapremine 1000 litara</w:t>
      </w:r>
      <w:r w:rsidR="00082658">
        <w:t>;</w:t>
      </w:r>
      <w:r>
        <w:t xml:space="preserve"> kontejner za </w:t>
      </w:r>
      <w:proofErr w:type="spellStart"/>
      <w:r>
        <w:t>uljne</w:t>
      </w:r>
      <w:proofErr w:type="spellEnd"/>
      <w:r>
        <w:t xml:space="preserve"> filtere, zapremine 1000 litara</w:t>
      </w:r>
      <w:r w:rsidR="00082658">
        <w:t>;</w:t>
      </w:r>
      <w:r>
        <w:t xml:space="preserve"> kontejner za fluorescentne cijevi od 1000 kilograma</w:t>
      </w:r>
      <w:r w:rsidR="00082658">
        <w:t xml:space="preserve">; </w:t>
      </w:r>
      <w:r>
        <w:t>kontejner za stare baterije</w:t>
      </w:r>
      <w:r w:rsidR="00082658">
        <w:t>;</w:t>
      </w:r>
      <w:r>
        <w:t xml:space="preserve"> kontejner za stare </w:t>
      </w:r>
      <w:proofErr w:type="spellStart"/>
      <w:r>
        <w:t>Ijekove</w:t>
      </w:r>
      <w:proofErr w:type="spellEnd"/>
      <w:r w:rsidR="00082658">
        <w:t>;</w:t>
      </w:r>
      <w:r>
        <w:t xml:space="preserve"> spremište za elektronski otpad (</w:t>
      </w:r>
      <w:proofErr w:type="spellStart"/>
      <w:r>
        <w:t>tv</w:t>
      </w:r>
      <w:proofErr w:type="spellEnd"/>
      <w:r>
        <w:t xml:space="preserve"> aparati, monitori...)</w:t>
      </w:r>
      <w:r w:rsidR="00082658">
        <w:t xml:space="preserve"> i </w:t>
      </w:r>
      <w:r>
        <w:t xml:space="preserve">kontejner za </w:t>
      </w:r>
      <w:proofErr w:type="spellStart"/>
      <w:r>
        <w:t>stiropor</w:t>
      </w:r>
      <w:proofErr w:type="spellEnd"/>
      <w:r>
        <w:t>, zapremine 5 m</w:t>
      </w:r>
      <w:r w:rsidRPr="00082658">
        <w:rPr>
          <w:vertAlign w:val="superscript"/>
        </w:rPr>
        <w:t>3</w:t>
      </w:r>
      <w:r>
        <w:t xml:space="preserve">. </w:t>
      </w:r>
    </w:p>
    <w:p w14:paraId="481F54DF" w14:textId="3CB1FD9B" w:rsidR="005C1A9B" w:rsidRPr="005C1A9B" w:rsidRDefault="005C1A9B" w:rsidP="005C1A9B">
      <w:pPr>
        <w:rPr>
          <w:lang w:val="en-US"/>
        </w:rPr>
      </w:pPr>
      <w:r w:rsidRPr="005C1A9B">
        <w:rPr>
          <w:lang w:val="en-US"/>
        </w:rPr>
        <w:t xml:space="preserve">Reciklažno </w:t>
      </w:r>
      <w:proofErr w:type="spellStart"/>
      <w:r w:rsidRPr="005C1A9B">
        <w:rPr>
          <w:lang w:val="en-US"/>
        </w:rPr>
        <w:t>dvorište</w:t>
      </w:r>
      <w:proofErr w:type="spellEnd"/>
      <w:r w:rsidRPr="005C1A9B">
        <w:rPr>
          <w:lang w:val="en-US"/>
        </w:rPr>
        <w:t xml:space="preserve"> </w:t>
      </w:r>
      <w:proofErr w:type="spellStart"/>
      <w:r>
        <w:rPr>
          <w:lang w:val="en-US"/>
        </w:rPr>
        <w:t>će</w:t>
      </w:r>
      <w:proofErr w:type="spellEnd"/>
      <w:r>
        <w:rPr>
          <w:lang w:val="en-US"/>
        </w:rPr>
        <w:t xml:space="preserve"> </w:t>
      </w:r>
      <w:proofErr w:type="spellStart"/>
      <w:r>
        <w:rPr>
          <w:lang w:val="en-US"/>
        </w:rPr>
        <w:t>biti</w:t>
      </w:r>
      <w:proofErr w:type="spellEnd"/>
      <w:r>
        <w:rPr>
          <w:lang w:val="en-US"/>
        </w:rPr>
        <w:t xml:space="preserve"> </w:t>
      </w:r>
      <w:proofErr w:type="spellStart"/>
      <w:r>
        <w:rPr>
          <w:lang w:val="en-US"/>
        </w:rPr>
        <w:t>nadziran</w:t>
      </w:r>
      <w:proofErr w:type="spellEnd"/>
      <w:r>
        <w:rPr>
          <w:lang w:val="en-US"/>
        </w:rPr>
        <w:t xml:space="preserve"> </w:t>
      </w:r>
      <w:proofErr w:type="spellStart"/>
      <w:r>
        <w:rPr>
          <w:lang w:val="en-US"/>
        </w:rPr>
        <w:t>objekat</w:t>
      </w:r>
      <w:proofErr w:type="spellEnd"/>
      <w:r>
        <w:rPr>
          <w:lang w:val="en-US"/>
        </w:rPr>
        <w:t xml:space="preserve">, </w:t>
      </w:r>
      <w:proofErr w:type="spellStart"/>
      <w:r>
        <w:rPr>
          <w:lang w:val="en-US"/>
        </w:rPr>
        <w:t>dat</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upravljanje</w:t>
      </w:r>
      <w:proofErr w:type="spellEnd"/>
      <w:r>
        <w:rPr>
          <w:lang w:val="en-US"/>
        </w:rPr>
        <w:t xml:space="preserve"> </w:t>
      </w:r>
      <w:proofErr w:type="spellStart"/>
      <w:r>
        <w:rPr>
          <w:lang w:val="en-US"/>
        </w:rPr>
        <w:t>Komunalnom</w:t>
      </w:r>
      <w:proofErr w:type="spellEnd"/>
      <w:r>
        <w:rPr>
          <w:lang w:val="en-US"/>
        </w:rPr>
        <w:t xml:space="preserve"> </w:t>
      </w:r>
      <w:proofErr w:type="spellStart"/>
      <w:r>
        <w:rPr>
          <w:lang w:val="en-US"/>
        </w:rPr>
        <w:t>preduzeću</w:t>
      </w:r>
      <w:proofErr w:type="spellEnd"/>
      <w:r>
        <w:rPr>
          <w:lang w:val="en-US"/>
        </w:rPr>
        <w:t>,</w:t>
      </w:r>
      <w:r w:rsidRPr="005C1A9B">
        <w:rPr>
          <w:lang w:val="en-US"/>
        </w:rPr>
        <w:t xml:space="preserve"> gdje</w:t>
      </w:r>
      <w:r>
        <w:rPr>
          <w:lang w:val="en-US"/>
        </w:rPr>
        <w:t xml:space="preserve"> </w:t>
      </w:r>
      <w:proofErr w:type="spellStart"/>
      <w:r>
        <w:rPr>
          <w:lang w:val="en-US"/>
        </w:rPr>
        <w:t>će</w:t>
      </w:r>
      <w:proofErr w:type="spellEnd"/>
      <w:r w:rsidRPr="005C1A9B">
        <w:rPr>
          <w:lang w:val="en-US"/>
        </w:rPr>
        <w:t xml:space="preserve"> </w:t>
      </w:r>
      <w:proofErr w:type="spellStart"/>
      <w:r w:rsidRPr="005C1A9B">
        <w:rPr>
          <w:lang w:val="en-US"/>
        </w:rPr>
        <w:t>građani</w:t>
      </w:r>
      <w:proofErr w:type="spellEnd"/>
      <w:r w:rsidRPr="005C1A9B">
        <w:rPr>
          <w:lang w:val="en-US"/>
        </w:rPr>
        <w:t xml:space="preserve"> </w:t>
      </w:r>
      <w:proofErr w:type="spellStart"/>
      <w:r w:rsidRPr="005C1A9B">
        <w:rPr>
          <w:lang w:val="en-US"/>
        </w:rPr>
        <w:t>mo</w:t>
      </w:r>
      <w:r>
        <w:rPr>
          <w:lang w:val="en-US"/>
        </w:rPr>
        <w:t>ći</w:t>
      </w:r>
      <w:proofErr w:type="spellEnd"/>
      <w:r>
        <w:rPr>
          <w:lang w:val="en-US"/>
        </w:rPr>
        <w:t xml:space="preserve"> </w:t>
      </w:r>
      <w:proofErr w:type="spellStart"/>
      <w:r w:rsidRPr="005C1A9B">
        <w:rPr>
          <w:lang w:val="en-US"/>
        </w:rPr>
        <w:t>besplatno</w:t>
      </w:r>
      <w:proofErr w:type="spellEnd"/>
      <w:r w:rsidRPr="005C1A9B">
        <w:rPr>
          <w:lang w:val="en-US"/>
        </w:rPr>
        <w:t xml:space="preserve"> </w:t>
      </w:r>
      <w:proofErr w:type="spellStart"/>
      <w:r w:rsidRPr="005C1A9B">
        <w:rPr>
          <w:lang w:val="en-US"/>
        </w:rPr>
        <w:t>donijeti</w:t>
      </w:r>
      <w:proofErr w:type="spellEnd"/>
      <w:r w:rsidRPr="005C1A9B">
        <w:rPr>
          <w:lang w:val="en-US"/>
        </w:rPr>
        <w:t xml:space="preserve"> </w:t>
      </w:r>
      <w:proofErr w:type="spellStart"/>
      <w:r w:rsidRPr="005C1A9B">
        <w:rPr>
          <w:lang w:val="en-US"/>
        </w:rPr>
        <w:t>određene</w:t>
      </w:r>
      <w:proofErr w:type="spellEnd"/>
      <w:r w:rsidRPr="005C1A9B">
        <w:rPr>
          <w:lang w:val="en-US"/>
        </w:rPr>
        <w:t xml:space="preserve"> </w:t>
      </w:r>
      <w:proofErr w:type="spellStart"/>
      <w:r w:rsidRPr="005C1A9B">
        <w:rPr>
          <w:lang w:val="en-US"/>
        </w:rPr>
        <w:t>vrste</w:t>
      </w:r>
      <w:proofErr w:type="spellEnd"/>
      <w:r w:rsidRPr="005C1A9B">
        <w:rPr>
          <w:lang w:val="en-US"/>
        </w:rPr>
        <w:t xml:space="preserve"> </w:t>
      </w:r>
      <w:proofErr w:type="spellStart"/>
      <w:r w:rsidRPr="005C1A9B">
        <w:rPr>
          <w:lang w:val="en-US"/>
        </w:rPr>
        <w:t>otpada</w:t>
      </w:r>
      <w:proofErr w:type="spellEnd"/>
      <w:r w:rsidRPr="005C1A9B">
        <w:rPr>
          <w:lang w:val="en-US"/>
        </w:rPr>
        <w:t xml:space="preserve"> </w:t>
      </w:r>
      <w:proofErr w:type="spellStart"/>
      <w:r w:rsidRPr="005C1A9B">
        <w:rPr>
          <w:lang w:val="en-US"/>
        </w:rPr>
        <w:t>iz</w:t>
      </w:r>
      <w:proofErr w:type="spellEnd"/>
      <w:r w:rsidRPr="005C1A9B">
        <w:rPr>
          <w:lang w:val="en-US"/>
        </w:rPr>
        <w:t xml:space="preserve"> </w:t>
      </w:r>
      <w:proofErr w:type="spellStart"/>
      <w:r w:rsidRPr="005C1A9B">
        <w:rPr>
          <w:lang w:val="en-US"/>
        </w:rPr>
        <w:t>domaćinstva</w:t>
      </w:r>
      <w:proofErr w:type="spellEnd"/>
      <w:r>
        <w:rPr>
          <w:lang w:val="en-US"/>
        </w:rPr>
        <w:t xml:space="preserve">, koji </w:t>
      </w:r>
      <w:proofErr w:type="spellStart"/>
      <w:r>
        <w:rPr>
          <w:lang w:val="en-US"/>
        </w:rPr>
        <w:t>će</w:t>
      </w:r>
      <w:proofErr w:type="spellEnd"/>
      <w:r>
        <w:rPr>
          <w:lang w:val="en-US"/>
        </w:rPr>
        <w:t xml:space="preserve"> </w:t>
      </w:r>
      <w:proofErr w:type="spellStart"/>
      <w:r>
        <w:rPr>
          <w:lang w:val="en-US"/>
        </w:rPr>
        <w:t>biti</w:t>
      </w:r>
      <w:proofErr w:type="spellEnd"/>
      <w:r>
        <w:rPr>
          <w:lang w:val="en-US"/>
        </w:rPr>
        <w:t xml:space="preserve"> </w:t>
      </w:r>
      <w:proofErr w:type="spellStart"/>
      <w:r w:rsidRPr="005C1A9B">
        <w:rPr>
          <w:lang w:val="en-US"/>
        </w:rPr>
        <w:t>pravilno</w:t>
      </w:r>
      <w:proofErr w:type="spellEnd"/>
      <w:r w:rsidRPr="005C1A9B">
        <w:rPr>
          <w:lang w:val="en-US"/>
        </w:rPr>
        <w:t xml:space="preserve"> </w:t>
      </w:r>
      <w:proofErr w:type="spellStart"/>
      <w:r w:rsidRPr="005C1A9B">
        <w:rPr>
          <w:lang w:val="en-US"/>
        </w:rPr>
        <w:t>razvrstan</w:t>
      </w:r>
      <w:proofErr w:type="spellEnd"/>
      <w:r w:rsidRPr="005C1A9B">
        <w:rPr>
          <w:lang w:val="en-US"/>
        </w:rPr>
        <w:t xml:space="preserve"> </w:t>
      </w:r>
      <w:proofErr w:type="spellStart"/>
      <w:r w:rsidRPr="005C1A9B">
        <w:rPr>
          <w:lang w:val="en-US"/>
        </w:rPr>
        <w:t>i</w:t>
      </w:r>
      <w:proofErr w:type="spellEnd"/>
      <w:r w:rsidRPr="005C1A9B">
        <w:rPr>
          <w:lang w:val="en-US"/>
        </w:rPr>
        <w:t xml:space="preserve"> </w:t>
      </w:r>
      <w:proofErr w:type="spellStart"/>
      <w:r w:rsidRPr="005C1A9B">
        <w:rPr>
          <w:lang w:val="en-US"/>
        </w:rPr>
        <w:t>predat</w:t>
      </w:r>
      <w:proofErr w:type="spellEnd"/>
      <w:r w:rsidRPr="005C1A9B">
        <w:rPr>
          <w:lang w:val="en-US"/>
        </w:rPr>
        <w:t xml:space="preserve"> </w:t>
      </w:r>
      <w:proofErr w:type="spellStart"/>
      <w:r w:rsidRPr="005C1A9B">
        <w:rPr>
          <w:lang w:val="en-US"/>
        </w:rPr>
        <w:t>na</w:t>
      </w:r>
      <w:proofErr w:type="spellEnd"/>
      <w:r w:rsidRPr="005C1A9B">
        <w:rPr>
          <w:lang w:val="en-US"/>
        </w:rPr>
        <w:t xml:space="preserve"> </w:t>
      </w:r>
      <w:proofErr w:type="spellStart"/>
      <w:r w:rsidRPr="005C1A9B">
        <w:rPr>
          <w:lang w:val="en-US"/>
        </w:rPr>
        <w:t>dalji</w:t>
      </w:r>
      <w:proofErr w:type="spellEnd"/>
      <w:r w:rsidRPr="005C1A9B">
        <w:rPr>
          <w:lang w:val="en-US"/>
        </w:rPr>
        <w:t xml:space="preserve"> </w:t>
      </w:r>
      <w:proofErr w:type="spellStart"/>
      <w:r w:rsidRPr="005C1A9B">
        <w:rPr>
          <w:lang w:val="en-US"/>
        </w:rPr>
        <w:t>tretman</w:t>
      </w:r>
      <w:proofErr w:type="spellEnd"/>
      <w:r w:rsidRPr="005C1A9B">
        <w:rPr>
          <w:lang w:val="en-US"/>
        </w:rPr>
        <w:t xml:space="preserve"> </w:t>
      </w:r>
      <w:proofErr w:type="spellStart"/>
      <w:r w:rsidRPr="005C1A9B">
        <w:rPr>
          <w:lang w:val="en-US"/>
        </w:rPr>
        <w:t>registrovanom</w:t>
      </w:r>
      <w:proofErr w:type="spellEnd"/>
      <w:r w:rsidRPr="005C1A9B">
        <w:rPr>
          <w:lang w:val="en-US"/>
        </w:rPr>
        <w:t xml:space="preserve"> </w:t>
      </w:r>
      <w:proofErr w:type="spellStart"/>
      <w:r w:rsidRPr="005C1A9B">
        <w:rPr>
          <w:lang w:val="en-US"/>
        </w:rPr>
        <w:t>privrednom</w:t>
      </w:r>
      <w:proofErr w:type="spellEnd"/>
      <w:r w:rsidRPr="005C1A9B">
        <w:rPr>
          <w:lang w:val="en-US"/>
        </w:rPr>
        <w:t xml:space="preserve"> </w:t>
      </w:r>
      <w:proofErr w:type="spellStart"/>
      <w:r w:rsidRPr="005C1A9B">
        <w:rPr>
          <w:lang w:val="en-US"/>
        </w:rPr>
        <w:t>društvu</w:t>
      </w:r>
      <w:proofErr w:type="spellEnd"/>
      <w:r w:rsidRPr="005C1A9B">
        <w:rPr>
          <w:lang w:val="en-US"/>
        </w:rPr>
        <w:t>.</w:t>
      </w:r>
    </w:p>
    <w:p w14:paraId="3D29263B" w14:textId="417BD96E" w:rsidR="005C1A9B" w:rsidRDefault="006B5112" w:rsidP="00243F72">
      <w:r>
        <w:t xml:space="preserve">Objekat je </w:t>
      </w:r>
      <w:r w:rsidR="00B63366">
        <w:t>izgrađen i u toku je nabavka o</w:t>
      </w:r>
      <w:r>
        <w:t xml:space="preserve">preme. </w:t>
      </w:r>
    </w:p>
    <w:p w14:paraId="3638BC2E" w14:textId="62FD14F6" w:rsidR="006B5112" w:rsidRDefault="00122B23" w:rsidP="00122B23">
      <w:pPr>
        <w:jc w:val="center"/>
      </w:pPr>
      <w:r>
        <w:rPr>
          <w:noProof/>
          <w:lang w:val="en-GB" w:eastAsia="en-GB"/>
        </w:rPr>
        <w:drawing>
          <wp:inline distT="0" distB="0" distL="0" distR="0" wp14:anchorId="7C4F1571" wp14:editId="3D883ACD">
            <wp:extent cx="3314700" cy="51656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0407" cy="5190088"/>
                    </a:xfrm>
                    <a:prstGeom prst="rect">
                      <a:avLst/>
                    </a:prstGeom>
                    <a:noFill/>
                  </pic:spPr>
                </pic:pic>
              </a:graphicData>
            </a:graphic>
          </wp:inline>
        </w:drawing>
      </w:r>
    </w:p>
    <w:p w14:paraId="221A0998" w14:textId="3F0AFD53" w:rsidR="00122B23" w:rsidRDefault="00122B23" w:rsidP="00366E54">
      <w:pPr>
        <w:jc w:val="center"/>
      </w:pPr>
      <w:r>
        <w:t>Sl</w:t>
      </w:r>
      <w:r w:rsidR="00B21363">
        <w:t xml:space="preserve">ika 2: </w:t>
      </w:r>
      <w:r>
        <w:t xml:space="preserve">Prikaz položaja parcele na kojoj </w:t>
      </w:r>
      <w:r w:rsidR="00B21363">
        <w:t>je</w:t>
      </w:r>
      <w:r>
        <w:t xml:space="preserve"> reciklažno dvorište</w:t>
      </w:r>
    </w:p>
    <w:p w14:paraId="1D27BF0D" w14:textId="77777777" w:rsidR="00366E54" w:rsidRDefault="00366E54" w:rsidP="00366E54">
      <w:pPr>
        <w:jc w:val="center"/>
      </w:pPr>
    </w:p>
    <w:p w14:paraId="15086163" w14:textId="4B7A34FF" w:rsidR="005C3C71" w:rsidRDefault="000861F7" w:rsidP="008A402D">
      <w:pPr>
        <w:pStyle w:val="Heading2"/>
      </w:pPr>
      <w:bookmarkStart w:id="65" w:name="_Toc241648919"/>
      <w:r>
        <w:t>C</w:t>
      </w:r>
      <w:r w:rsidR="005C3C71" w:rsidRPr="00B96889">
        <w:t>entar za građevinski otpad</w:t>
      </w:r>
      <w:bookmarkEnd w:id="65"/>
    </w:p>
    <w:p w14:paraId="1069A631" w14:textId="7537749F" w:rsidR="00DD686F" w:rsidRDefault="006B5112" w:rsidP="000861F7">
      <w:r>
        <w:t>Objekat privremenog skladišta neopasnog građevinskog otpada se nalazi na dijelu katastarske parcele br. 4586/1 KO Nikšić površine 54270m</w:t>
      </w:r>
      <w:r>
        <w:rPr>
          <w:vertAlign w:val="superscript"/>
        </w:rPr>
        <w:t>2</w:t>
      </w:r>
      <w:r>
        <w:t xml:space="preserve"> </w:t>
      </w:r>
      <w:r w:rsidR="00DD686F">
        <w:t xml:space="preserve">(ulica put pored Gračanice). </w:t>
      </w:r>
    </w:p>
    <w:p w14:paraId="0C3635C3" w14:textId="1506243D" w:rsidR="00DD686F" w:rsidRDefault="001E04CE" w:rsidP="000861F7">
      <w:pPr>
        <w:rPr>
          <w:b/>
          <w:bCs/>
        </w:rPr>
      </w:pPr>
      <w:r>
        <w:t>U toku je izbor izvođača radova.</w:t>
      </w:r>
      <w:r w:rsidR="00347E54">
        <w:t xml:space="preserve"> </w:t>
      </w:r>
      <w:r w:rsidR="00347E54" w:rsidRPr="00383513">
        <w:rPr>
          <w:b/>
          <w:bCs/>
        </w:rPr>
        <w:t>(detaljnije opisano u poglavlju 8)</w:t>
      </w:r>
    </w:p>
    <w:p w14:paraId="27A8FD9F" w14:textId="5D2CE1BB" w:rsidR="00EC02BF" w:rsidRDefault="00EC02BF" w:rsidP="00EC02BF">
      <w:pPr>
        <w:jc w:val="center"/>
      </w:pPr>
      <w:r>
        <w:rPr>
          <w:noProof/>
          <w:lang w:val="en-GB" w:eastAsia="en-GB"/>
        </w:rPr>
        <w:lastRenderedPageBreak/>
        <w:drawing>
          <wp:inline distT="0" distB="0" distL="0" distR="0" wp14:anchorId="79A4C38E" wp14:editId="40CBD8FE">
            <wp:extent cx="5897749" cy="2924829"/>
            <wp:effectExtent l="0" t="0" r="825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9259" cy="2940455"/>
                    </a:xfrm>
                    <a:prstGeom prst="rect">
                      <a:avLst/>
                    </a:prstGeom>
                    <a:noFill/>
                  </pic:spPr>
                </pic:pic>
              </a:graphicData>
            </a:graphic>
          </wp:inline>
        </w:drawing>
      </w:r>
    </w:p>
    <w:p w14:paraId="2A500AE2" w14:textId="0F5E4531" w:rsidR="000861F7" w:rsidRDefault="005F4141" w:rsidP="00366E54">
      <w:pPr>
        <w:jc w:val="center"/>
      </w:pPr>
      <w:r>
        <w:t>Sl</w:t>
      </w:r>
      <w:r w:rsidR="00777478">
        <w:t>ika 3:</w:t>
      </w:r>
      <w:r>
        <w:t xml:space="preserve"> Prikaz lokacije za privremeno skladištenje neopasnog građevinskog otpada</w:t>
      </w:r>
    </w:p>
    <w:p w14:paraId="07D8FB34" w14:textId="77777777" w:rsidR="00366E54" w:rsidRPr="006B5112" w:rsidRDefault="00366E54" w:rsidP="00366E54">
      <w:pPr>
        <w:jc w:val="center"/>
      </w:pPr>
    </w:p>
    <w:p w14:paraId="7D8CC7C9" w14:textId="031D7DDF" w:rsidR="005C3C71" w:rsidRDefault="00383513" w:rsidP="000B3D23">
      <w:pPr>
        <w:pStyle w:val="Heading2"/>
      </w:pPr>
      <w:bookmarkStart w:id="66" w:name="_Toc241648920"/>
      <w:r>
        <w:t>N</w:t>
      </w:r>
      <w:r w:rsidR="005C3C71" w:rsidRPr="00B96889">
        <w:t xml:space="preserve">abavka </w:t>
      </w:r>
      <w:r w:rsidR="000B3D23">
        <w:t>kontejnera i</w:t>
      </w:r>
      <w:r w:rsidR="005C3C71" w:rsidRPr="00B96889">
        <w:t xml:space="preserve"> vozila</w:t>
      </w:r>
      <w:bookmarkEnd w:id="66"/>
    </w:p>
    <w:p w14:paraId="00785583" w14:textId="3660BBB5" w:rsidR="00383513" w:rsidRDefault="00347E54" w:rsidP="00383513">
      <w:r>
        <w:t xml:space="preserve">Shodno </w:t>
      </w:r>
      <w:r w:rsidR="00383513">
        <w:t xml:space="preserve">Programu </w:t>
      </w:r>
      <w:r w:rsidR="00383513" w:rsidRPr="00383513">
        <w:t xml:space="preserve">sakupljanja i prevoza otpada na teritoriji opštine </w:t>
      </w:r>
      <w:r w:rsidR="00383513">
        <w:t>N</w:t>
      </w:r>
      <w:r w:rsidR="00383513" w:rsidRPr="00383513">
        <w:t>ikši</w:t>
      </w:r>
      <w:r w:rsidR="00383513">
        <w:t xml:space="preserve">ć, ulaganja za naredni period, između ostalog, obuhvataju nabavku posuda za sakupljanje i selektivno sakupljanje otpada i nabavka specijalizovanih vozila za njihovo pražnjenje, uvođenje sistema senzora za praćenje </w:t>
      </w:r>
      <w:proofErr w:type="spellStart"/>
      <w:r w:rsidR="00383513">
        <w:t>popunjenosti</w:t>
      </w:r>
      <w:proofErr w:type="spellEnd"/>
      <w:r w:rsidR="00383513">
        <w:t xml:space="preserve"> posuda i racionalizaciju potrošnje goriva, dinamike pražnjenja kao i kontinuirano obnavljanje opreme. </w:t>
      </w:r>
    </w:p>
    <w:p w14:paraId="69FC257E" w14:textId="04C37D3E" w:rsidR="00A34E3A" w:rsidRDefault="00383513" w:rsidP="00383513">
      <w:r>
        <w:t xml:space="preserve">Ključne investicije su nabavka posuda od 1,1 m³ i </w:t>
      </w:r>
      <w:proofErr w:type="spellStart"/>
      <w:r>
        <w:t>polupodzemnih</w:t>
      </w:r>
      <w:proofErr w:type="spellEnd"/>
      <w:r>
        <w:t xml:space="preserve"> kontejnera od 3 i 5 m³, kao i uvođenje kontejnera za selektivno sakupljanje otpada (setovi 3-4 kontejnera na zelenim ostrvima) </w:t>
      </w:r>
      <w:r w:rsidR="000A2216">
        <w:t xml:space="preserve">i nabavka kanti 240 l za sakupljanje od vrata do vrata. </w:t>
      </w:r>
    </w:p>
    <w:p w14:paraId="01AD4C87" w14:textId="73AB1375" w:rsidR="00383513" w:rsidRDefault="000A2216" w:rsidP="00383513">
      <w:r>
        <w:t>Potrebno je nabaviti i</w:t>
      </w:r>
      <w:r w:rsidR="00383513">
        <w:t xml:space="preserve"> specijalizovana vozila za pražnjenje </w:t>
      </w:r>
      <w:proofErr w:type="spellStart"/>
      <w:r w:rsidR="00383513">
        <w:t>polupodzemnih</w:t>
      </w:r>
      <w:proofErr w:type="spellEnd"/>
      <w:r w:rsidR="00383513">
        <w:t xml:space="preserve"> kontejnera (2 auto smećara kapaciteta 12 m³ i 2 </w:t>
      </w:r>
      <w:proofErr w:type="spellStart"/>
      <w:r w:rsidR="00383513">
        <w:t>autosmećara</w:t>
      </w:r>
      <w:proofErr w:type="spellEnd"/>
      <w:r w:rsidR="00383513">
        <w:t xml:space="preserve"> kapaciteta 16 m³ ). </w:t>
      </w:r>
    </w:p>
    <w:p w14:paraId="593C596A" w14:textId="6BF37C81" w:rsidR="00383513" w:rsidRDefault="000A2216" w:rsidP="00383513">
      <w:r>
        <w:t>Uvođenje</w:t>
      </w:r>
      <w:r w:rsidR="00383513">
        <w:t xml:space="preserve"> sistema senzora za praćenje </w:t>
      </w:r>
      <w:proofErr w:type="spellStart"/>
      <w:r w:rsidR="00383513">
        <w:t>popunjenosti</w:t>
      </w:r>
      <w:proofErr w:type="spellEnd"/>
      <w:r w:rsidR="00383513">
        <w:t xml:space="preserve"> nivoa</w:t>
      </w:r>
      <w:r>
        <w:t xml:space="preserve"> </w:t>
      </w:r>
      <w:r w:rsidR="00383513">
        <w:t>posuda, kako bi se smanjila potrošnja goriva, racionalizovale rute za obilaske i samo pražnjenje posuda, smanjila emisija štetnih gasova i zagađenje životne sredine, smanjio angažman i nepotrebni troškovi radne snage</w:t>
      </w:r>
      <w:r>
        <w:t>.</w:t>
      </w:r>
      <w:r w:rsidR="00383513">
        <w:t xml:space="preserve"> </w:t>
      </w:r>
    </w:p>
    <w:p w14:paraId="351A23E6" w14:textId="7F454F94" w:rsidR="000A2216" w:rsidRDefault="000A2216" w:rsidP="00383513">
      <w:r>
        <w:t>Neophodna je kontinuirana m</w:t>
      </w:r>
      <w:r w:rsidR="00383513">
        <w:t>odernizacija</w:t>
      </w:r>
      <w:r>
        <w:t xml:space="preserve"> </w:t>
      </w:r>
      <w:r w:rsidR="00383513">
        <w:t>zamjen</w:t>
      </w:r>
      <w:r>
        <w:t>om</w:t>
      </w:r>
      <w:r w:rsidR="00383513">
        <w:t xml:space="preserve"> 10-15 % opreme/ voznog parka godišnje</w:t>
      </w:r>
      <w:r>
        <w:t xml:space="preserve"> i izgradnja prateće infrastrukture. </w:t>
      </w:r>
    </w:p>
    <w:p w14:paraId="156DE51E" w14:textId="68AFB38F" w:rsidR="00383513" w:rsidRDefault="00383513" w:rsidP="00383513"/>
    <w:p w14:paraId="5C203AA1" w14:textId="352197DB" w:rsidR="005C3C71" w:rsidRDefault="00872E55" w:rsidP="000B3D23">
      <w:pPr>
        <w:pStyle w:val="Heading2"/>
      </w:pPr>
      <w:bookmarkStart w:id="67" w:name="_Toc241648921"/>
      <w:r>
        <w:t>M</w:t>
      </w:r>
      <w:r w:rsidR="005C3C71" w:rsidRPr="00B96889">
        <w:t>obilno reciklažno dvorište</w:t>
      </w:r>
      <w:bookmarkEnd w:id="67"/>
    </w:p>
    <w:p w14:paraId="2DE5276C" w14:textId="77777777" w:rsidR="000F3BE3" w:rsidRDefault="000F3BE3" w:rsidP="000F3BE3">
      <w:r>
        <w:t xml:space="preserve">Mobilno reciklažno dvorište je pokretna tehnička jedinica namijenjena odvojenom sakupljanju i privremenom skladištenju manjih količina različitih vrsta otpada, kao praktično rješenje za reciklažu, na lokacijama gdje nije moguće izgraditi klasično reciklažno dvorište. </w:t>
      </w:r>
    </w:p>
    <w:p w14:paraId="4B261E32" w14:textId="77777777" w:rsidR="000F3BE3" w:rsidRDefault="000F3BE3" w:rsidP="000F3BE3">
      <w:r>
        <w:lastRenderedPageBreak/>
        <w:t xml:space="preserve">Namjena je i podizanje ekološke svijesti o značaju odvojenog sakupljanja otpada. Mobilno reciklažno dvorište omogućava stanovnicima lokalnih zajednica da pravilno i u skladu sa zakonskom regulativom odlažu otpad, te učestvuju u održivom upravljanju otpadom. Funkcioniše na principu rotacije kroz više lokacija unutar jednog naselja ili mjesne zajednice, što omogućava lak pristup građanima. </w:t>
      </w:r>
    </w:p>
    <w:p w14:paraId="10613457" w14:textId="77777777" w:rsidR="000F3BE3" w:rsidRDefault="000F3BE3" w:rsidP="000F3BE3">
      <w:r>
        <w:t xml:space="preserve">U mobilnim </w:t>
      </w:r>
      <w:proofErr w:type="spellStart"/>
      <w:r>
        <w:t>reciklažnim</w:t>
      </w:r>
      <w:proofErr w:type="spellEnd"/>
      <w:r>
        <w:t xml:space="preserve"> dvorištima mogu se sakupljati različite kategorije otpada:</w:t>
      </w:r>
    </w:p>
    <w:p w14:paraId="7C21AEB7" w14:textId="384E9292" w:rsidR="000F3BE3" w:rsidRDefault="000F3BE3" w:rsidP="00DF6A1A">
      <w:pPr>
        <w:pStyle w:val="ListParagraph"/>
        <w:numPr>
          <w:ilvl w:val="0"/>
          <w:numId w:val="20"/>
        </w:numPr>
      </w:pPr>
      <w:r>
        <w:t>Papir, karton, staklo, plastika, metalna ambalaža</w:t>
      </w:r>
    </w:p>
    <w:p w14:paraId="33389CC4" w14:textId="31AA802B" w:rsidR="000F3BE3" w:rsidRDefault="000F3BE3" w:rsidP="00DF6A1A">
      <w:pPr>
        <w:pStyle w:val="ListParagraph"/>
        <w:numPr>
          <w:ilvl w:val="0"/>
          <w:numId w:val="20"/>
        </w:numPr>
      </w:pPr>
      <w:r>
        <w:t>Tekstil, stara odjeća i obuća</w:t>
      </w:r>
    </w:p>
    <w:p w14:paraId="1DE2CF77" w14:textId="38476463" w:rsidR="000F3BE3" w:rsidRDefault="000F3BE3" w:rsidP="00DF6A1A">
      <w:pPr>
        <w:pStyle w:val="ListParagraph"/>
        <w:numPr>
          <w:ilvl w:val="0"/>
          <w:numId w:val="20"/>
        </w:numPr>
      </w:pPr>
      <w:r>
        <w:t>Otpadno jestivo ulje i motorna ulja</w:t>
      </w:r>
    </w:p>
    <w:p w14:paraId="213DCDEA" w14:textId="576D62FE" w:rsidR="000F3BE3" w:rsidRDefault="000F3BE3" w:rsidP="00DF6A1A">
      <w:pPr>
        <w:pStyle w:val="ListParagraph"/>
        <w:numPr>
          <w:ilvl w:val="0"/>
          <w:numId w:val="20"/>
        </w:numPr>
      </w:pPr>
      <w:r>
        <w:t>Stare baterije i akumulatore</w:t>
      </w:r>
    </w:p>
    <w:p w14:paraId="5B116100" w14:textId="6A4D22D5" w:rsidR="000F3BE3" w:rsidRDefault="000F3BE3" w:rsidP="00DF6A1A">
      <w:pPr>
        <w:pStyle w:val="ListParagraph"/>
        <w:numPr>
          <w:ilvl w:val="0"/>
          <w:numId w:val="20"/>
        </w:numPr>
      </w:pPr>
      <w:r>
        <w:t>Elektro i elektronički otpad (EE otpad)</w:t>
      </w:r>
    </w:p>
    <w:p w14:paraId="44C3126B" w14:textId="5553AA3F" w:rsidR="000F3BE3" w:rsidRDefault="000F3BE3" w:rsidP="00DF6A1A">
      <w:pPr>
        <w:pStyle w:val="ListParagraph"/>
        <w:numPr>
          <w:ilvl w:val="0"/>
          <w:numId w:val="20"/>
        </w:numPr>
      </w:pPr>
      <w:r>
        <w:t>Boje, lakov</w:t>
      </w:r>
      <w:r w:rsidR="00AB035C">
        <w:t>i</w:t>
      </w:r>
      <w:r>
        <w:t>, toner</w:t>
      </w:r>
      <w:r w:rsidR="00AB035C">
        <w:t>i</w:t>
      </w:r>
      <w:r>
        <w:t xml:space="preserve">, ljepila i slično </w:t>
      </w:r>
    </w:p>
    <w:p w14:paraId="06CCE452" w14:textId="77777777" w:rsidR="00872E55" w:rsidRPr="00872E55" w:rsidRDefault="00872E55" w:rsidP="00872E55"/>
    <w:p w14:paraId="5B760775" w14:textId="00251FDF" w:rsidR="005C3C71" w:rsidRDefault="00FA32C3" w:rsidP="00FA32C3">
      <w:pPr>
        <w:pStyle w:val="Heading2"/>
      </w:pPr>
      <w:bookmarkStart w:id="68" w:name="_Toc241648922"/>
      <w:r>
        <w:t>S</w:t>
      </w:r>
      <w:r w:rsidR="005C3C71" w:rsidRPr="00B96889">
        <w:t>istem video-nadzora kritičnih lokacija</w:t>
      </w:r>
      <w:r>
        <w:t xml:space="preserve"> i GIS baza divljih deponija</w:t>
      </w:r>
      <w:bookmarkEnd w:id="68"/>
    </w:p>
    <w:p w14:paraId="40AF44A4" w14:textId="77777777" w:rsidR="00FA32C3" w:rsidRPr="00AE2299" w:rsidRDefault="00FA32C3" w:rsidP="00AE2299">
      <w:pPr>
        <w:pStyle w:val="isselectedend"/>
        <w:jc w:val="both"/>
        <w:rPr>
          <w:rFonts w:asciiTheme="minorHAnsi" w:hAnsiTheme="minorHAnsi"/>
        </w:rPr>
      </w:pPr>
      <w:r w:rsidRPr="00AE2299">
        <w:rPr>
          <w:rFonts w:asciiTheme="minorHAnsi" w:hAnsiTheme="minorHAnsi"/>
        </w:rPr>
        <w:t xml:space="preserve">Na lokacijama koje su identifikovane kao kritične u pogledu nelegalnog odlaganja otpada biće uspostavljen sistem video-nadzora. Sistem će biti povezan sa Komunalnom policijom, čime će se omogućiti </w:t>
      </w:r>
      <w:proofErr w:type="spellStart"/>
      <w:r w:rsidRPr="00AE2299">
        <w:rPr>
          <w:rFonts w:asciiTheme="minorHAnsi" w:hAnsiTheme="minorHAnsi"/>
        </w:rPr>
        <w:t>pravovremeno</w:t>
      </w:r>
      <w:proofErr w:type="spellEnd"/>
      <w:r w:rsidRPr="00AE2299">
        <w:rPr>
          <w:rFonts w:asciiTheme="minorHAnsi" w:hAnsiTheme="minorHAnsi"/>
        </w:rPr>
        <w:t xml:space="preserve"> evidentiranje nedozvoljenog odlaganja otpada, identifikacija počinilaca i preduzimanje odgovarajućih mjera, u skladu sa važećom zakonskom regulativom.</w:t>
      </w:r>
    </w:p>
    <w:p w14:paraId="1EE91462" w14:textId="77777777" w:rsidR="00FA32C3" w:rsidRPr="00AE2299" w:rsidRDefault="00FA32C3" w:rsidP="00AE2299">
      <w:pPr>
        <w:pStyle w:val="isselectedend"/>
        <w:jc w:val="both"/>
        <w:rPr>
          <w:rFonts w:asciiTheme="minorHAnsi" w:hAnsiTheme="minorHAnsi"/>
        </w:rPr>
      </w:pPr>
      <w:r w:rsidRPr="00AE2299">
        <w:rPr>
          <w:rFonts w:asciiTheme="minorHAnsi" w:hAnsiTheme="minorHAnsi"/>
        </w:rPr>
        <w:t xml:space="preserve">Paralelno sa uspostavljanjem sistema video-nadzora, biće formirana i ažurirana </w:t>
      </w:r>
      <w:r w:rsidRPr="00AE2299">
        <w:rPr>
          <w:rStyle w:val="Strong"/>
          <w:rFonts w:asciiTheme="minorHAnsi" w:hAnsiTheme="minorHAnsi"/>
        </w:rPr>
        <w:t>GIS baza divljih deponija</w:t>
      </w:r>
      <w:r w:rsidRPr="00AE2299">
        <w:rPr>
          <w:rFonts w:asciiTheme="minorHAnsi" w:hAnsiTheme="minorHAnsi"/>
        </w:rPr>
        <w:t>, koja će sadržati prostorne i opisne podatke o evidentiranim lokacijama nelegalno odloženog otpada. Baza će omogućiti precizno geografsko pozicioniranje divljih deponija, evidentiranje njihove površine i procijenjene količine otpada, vrste otpada, statusa lokacije, učestalosti pojave i drugih relevantnih podataka.</w:t>
      </w:r>
    </w:p>
    <w:p w14:paraId="5A08EC98" w14:textId="75DFD0E3" w:rsidR="005C3C71" w:rsidRPr="00AE2299" w:rsidRDefault="00FA32C3" w:rsidP="00AE2299">
      <w:pPr>
        <w:pStyle w:val="NormalWeb"/>
        <w:jc w:val="both"/>
        <w:rPr>
          <w:rFonts w:asciiTheme="minorHAnsi" w:hAnsiTheme="minorHAnsi"/>
        </w:rPr>
      </w:pPr>
      <w:r w:rsidRPr="00AE2299">
        <w:rPr>
          <w:rFonts w:asciiTheme="minorHAnsi" w:hAnsiTheme="minorHAnsi"/>
        </w:rPr>
        <w:t>GIS baza će služiti kao osnova za sistematsko praćenje stanja na terenu, određivanje prioriteta za uklanjanje otpada, planiranje preventivnih mjera i praćenje realizacije aktivnosti na sanaciji evidentiranih lokacija. Redovnim ažuriranjem baze i povezivanjem sa podacima dobijenim putem video-nadzora omogućiće se efikasnije upravljanje problemom nelegalnog odlaganja otpada i donošenje odluka zasnovanih na pouzdanim prostornim podacima.</w:t>
      </w:r>
    </w:p>
    <w:p w14:paraId="18A13014" w14:textId="60B06E39" w:rsidR="000F3BE3" w:rsidRPr="009845E0" w:rsidRDefault="0059475E" w:rsidP="0059475E">
      <w:pPr>
        <w:pStyle w:val="Heading1"/>
      </w:pPr>
      <w:bookmarkStart w:id="69" w:name="_Toc241648923"/>
      <w:r>
        <w:lastRenderedPageBreak/>
        <w:t>M</w:t>
      </w:r>
      <w:r w:rsidR="009845E0" w:rsidRPr="009845E0">
        <w:t>jere za sprječavanje nastajanja ili smanjenje količina komunalnog otpada i negativnih uticaja na životnu sredinu i zdravlje ljudi, obezbjeđivanje pravilnog upravljanja komunalnim otpadom;</w:t>
      </w:r>
      <w:bookmarkEnd w:id="69"/>
      <w:r w:rsidR="0021487A">
        <w:t xml:space="preserve">  </w:t>
      </w:r>
    </w:p>
    <w:p w14:paraId="6D565C58" w14:textId="77777777" w:rsidR="00F5573F" w:rsidRPr="00F5573F" w:rsidRDefault="00F5573F" w:rsidP="00F5573F">
      <w:pPr>
        <w:spacing w:before="100" w:beforeAutospacing="1" w:after="100" w:afterAutospacing="1" w:line="240" w:lineRule="auto"/>
        <w:rPr>
          <w:rFonts w:eastAsia="Times New Roman" w:cs="Times New Roman"/>
          <w:lang w:eastAsia="sr-Latn-ME"/>
        </w:rPr>
      </w:pPr>
      <w:r w:rsidRPr="00F5573F">
        <w:rPr>
          <w:rFonts w:eastAsia="Times New Roman" w:cs="Times New Roman"/>
          <w:lang w:eastAsia="sr-Latn-ME"/>
        </w:rPr>
        <w:t>Za sprječavanje nastajanja i smanjenje količina komunalnog otpada, kao i za smanjenje negativnih uticaja otpada na životnu sredinu i zdravlje ljudi, potrebno je primjenjivati mjere koje obuhvataju prevenciju nastanka otpada, ponovnu upotrebu, odvojeno sakupljanje, reciklažu i pravilno zbrinjavanje preostalog otpada.</w:t>
      </w:r>
    </w:p>
    <w:p w14:paraId="25218EFC" w14:textId="77777777" w:rsidR="00F5573F" w:rsidRPr="00F5573F" w:rsidRDefault="00F5573F" w:rsidP="00F5573F">
      <w:pPr>
        <w:spacing w:before="100" w:beforeAutospacing="1" w:after="100" w:afterAutospacing="1" w:line="240" w:lineRule="auto"/>
        <w:jc w:val="left"/>
        <w:rPr>
          <w:rFonts w:eastAsia="Times New Roman" w:cs="Times New Roman"/>
          <w:lang w:eastAsia="sr-Latn-ME"/>
        </w:rPr>
      </w:pPr>
      <w:r w:rsidRPr="00F5573F">
        <w:rPr>
          <w:rFonts w:eastAsia="Times New Roman" w:cs="Times New Roman"/>
          <w:lang w:eastAsia="sr-Latn-ME"/>
        </w:rPr>
        <w:t>Osnovne mjere podrazumijevaju:</w:t>
      </w:r>
    </w:p>
    <w:p w14:paraId="13772C7F" w14:textId="2B3ED13D" w:rsidR="00F5573F" w:rsidRPr="00F8330D" w:rsidRDefault="00F5573F" w:rsidP="00F8330D">
      <w:pPr>
        <w:pStyle w:val="Heading2"/>
        <w:numPr>
          <w:ilvl w:val="0"/>
          <w:numId w:val="0"/>
        </w:numPr>
        <w:rPr>
          <w:rFonts w:asciiTheme="minorHAnsi" w:hAnsiTheme="minorHAnsi"/>
          <w:sz w:val="24"/>
          <w:szCs w:val="24"/>
          <w:lang w:eastAsia="sr-Latn-ME"/>
        </w:rPr>
      </w:pPr>
      <w:bookmarkStart w:id="70" w:name="_Toc241648924"/>
      <w:r w:rsidRPr="00F8330D">
        <w:rPr>
          <w:rFonts w:asciiTheme="minorHAnsi" w:hAnsiTheme="minorHAnsi"/>
          <w:sz w:val="24"/>
          <w:szCs w:val="24"/>
          <w:lang w:eastAsia="sr-Latn-ME"/>
        </w:rPr>
        <w:t>Smanjenje korišćenja proizvoda za jednokratnu upotrebu i podsticanje korišćenja proizvoda za višekratnu upotrebu</w:t>
      </w:r>
      <w:bookmarkEnd w:id="70"/>
      <w:r w:rsidRPr="00F8330D">
        <w:rPr>
          <w:rFonts w:asciiTheme="minorHAnsi" w:hAnsiTheme="minorHAnsi"/>
          <w:sz w:val="24"/>
          <w:szCs w:val="24"/>
          <w:lang w:eastAsia="sr-Latn-ME"/>
        </w:rPr>
        <w:t xml:space="preserve"> </w:t>
      </w:r>
    </w:p>
    <w:p w14:paraId="6B3E0597" w14:textId="77777777" w:rsidR="00F5573F" w:rsidRDefault="00F5573F" w:rsidP="00F5573F">
      <w:pPr>
        <w:rPr>
          <w:lang w:eastAsia="sr-Latn-ME"/>
        </w:rPr>
      </w:pPr>
      <w:r w:rsidRPr="00F5573F">
        <w:rPr>
          <w:lang w:eastAsia="sr-Latn-ME"/>
        </w:rPr>
        <w:t>Potrebno je, gdje god je to moguće, smanjiti upotrebu proizvoda za jednokratnu upotrebu, naročito plastičnih kesa, čaša, posuda, pribora za jelo, ambalaže i drugih proizvoda koji nakon kratkotrajne upotrebe postaju otpad. Prednost treba dati proizvodima za višekratnu upotrebu, kao što su višekratne posude, čaše, flaše i platnene torbe. Na ovaj način se neposredno smanjuje količina otpada koja nastaje u svakodnevnim aktivnostima.</w:t>
      </w:r>
    </w:p>
    <w:p w14:paraId="52D3CB4D" w14:textId="7BE715D8" w:rsidR="00F5573F" w:rsidRPr="00F8330D" w:rsidRDefault="00F5573F" w:rsidP="00F8330D">
      <w:pPr>
        <w:pStyle w:val="Heading2"/>
        <w:numPr>
          <w:ilvl w:val="0"/>
          <w:numId w:val="0"/>
        </w:numPr>
        <w:ind w:left="576" w:hanging="576"/>
        <w:rPr>
          <w:rFonts w:asciiTheme="minorHAnsi" w:hAnsiTheme="minorHAnsi"/>
          <w:sz w:val="24"/>
          <w:szCs w:val="24"/>
          <w:lang w:eastAsia="sr-Latn-ME"/>
        </w:rPr>
      </w:pPr>
      <w:bookmarkStart w:id="71" w:name="_Toc241648925"/>
      <w:r w:rsidRPr="00F8330D">
        <w:rPr>
          <w:rFonts w:asciiTheme="minorHAnsi" w:hAnsiTheme="minorHAnsi"/>
          <w:sz w:val="24"/>
          <w:szCs w:val="24"/>
          <w:lang w:eastAsia="sr-Latn-ME"/>
        </w:rPr>
        <w:t>Racionalno korišćenje materijala i resursa</w:t>
      </w:r>
      <w:bookmarkEnd w:id="71"/>
    </w:p>
    <w:p w14:paraId="222B26B6" w14:textId="77777777" w:rsidR="00F5573F" w:rsidRPr="00F5573F" w:rsidRDefault="00F5573F" w:rsidP="00F5573F">
      <w:pPr>
        <w:rPr>
          <w:lang w:eastAsia="sr-Latn-ME"/>
        </w:rPr>
      </w:pPr>
      <w:r w:rsidRPr="00F5573F">
        <w:rPr>
          <w:lang w:eastAsia="sr-Latn-ME"/>
        </w:rPr>
        <w:t>Potrebno je racionalno planirati nabavku i korišćenje materijala kako bi se izbjegla nepotrebna potrošnja i stvaranje otpada. Nabavku treba prilagoditi stvarnim potrebama, izbjegavati proizvode sa prekomjernom ambalažom i, gdje je moguće, koristiti proizvode sa dužim vijekom trajanja. Posebnu pažnju treba posvetiti racionalnom korišćenju papira, vode, energije i drugih resursa, čime se smanjuje količina otpada i ukupno opterećenje životne sredine.</w:t>
      </w:r>
    </w:p>
    <w:p w14:paraId="6C78D082" w14:textId="37C97B9D" w:rsidR="00F5573F" w:rsidRPr="00F5573F" w:rsidRDefault="00F5573F" w:rsidP="00F5573F">
      <w:pPr>
        <w:pStyle w:val="Heading2"/>
        <w:rPr>
          <w:lang w:eastAsia="sr-Latn-ME"/>
        </w:rPr>
      </w:pPr>
      <w:bookmarkStart w:id="72" w:name="_Toc241648926"/>
      <w:r w:rsidRPr="00F5573F">
        <w:rPr>
          <w:lang w:eastAsia="sr-Latn-ME"/>
        </w:rPr>
        <w:t>Odvojeno sakupljanje papira, kartona, plastike, metala i stakla</w:t>
      </w:r>
      <w:bookmarkEnd w:id="72"/>
    </w:p>
    <w:p w14:paraId="71E3F480" w14:textId="163633B0" w:rsidR="00F5573F" w:rsidRPr="00F5573F" w:rsidRDefault="00F5573F" w:rsidP="00F5573F">
      <w:pPr>
        <w:rPr>
          <w:lang w:eastAsia="sr-Latn-ME"/>
        </w:rPr>
      </w:pPr>
      <w:r w:rsidRPr="00F5573F">
        <w:rPr>
          <w:lang w:eastAsia="sr-Latn-ME"/>
        </w:rPr>
        <w:t>Potrebno je obezbijediti odvojeno sakupljanje otpada prema vrstama materijala. Posude za papir i karton, plastiku, metal i staklo treba postaviti na dostupnim i jasno označenim mjestima. Otpad treba odlagati u odgovarajuće posude bez miješanja sa drugim vrstama otpada. Razdvajanjem na mjestu nastanka omogućava se kvalitetnija reciklaža i smanjuje količina otpada koja završava na deponiji.</w:t>
      </w:r>
      <w:r w:rsidR="00E73E08">
        <w:rPr>
          <w:lang w:eastAsia="sr-Latn-ME"/>
        </w:rPr>
        <w:t xml:space="preserve"> Na više lokacija u urbanom dijelu grada, gdje je najveća koncentracije ove vrste otpada, postavljeni su kavezi za papir i karton. Reciklažno dvorište ima svoju ulogu u ovom dijelu upravljanja komunalnim otpadom. </w:t>
      </w:r>
    </w:p>
    <w:p w14:paraId="5127B448" w14:textId="4DAC69A8" w:rsidR="00F5573F" w:rsidRPr="00F8330D" w:rsidRDefault="00F5573F" w:rsidP="00F8330D">
      <w:pPr>
        <w:pStyle w:val="Heading2"/>
        <w:numPr>
          <w:ilvl w:val="0"/>
          <w:numId w:val="0"/>
        </w:numPr>
        <w:ind w:left="576" w:hanging="576"/>
        <w:rPr>
          <w:rFonts w:asciiTheme="minorHAnsi" w:hAnsiTheme="minorHAnsi"/>
          <w:sz w:val="24"/>
          <w:szCs w:val="24"/>
          <w:lang w:eastAsia="sr-Latn-ME"/>
        </w:rPr>
      </w:pPr>
      <w:bookmarkStart w:id="73" w:name="_Toc241648927"/>
      <w:r w:rsidRPr="00F8330D">
        <w:rPr>
          <w:rFonts w:asciiTheme="minorHAnsi" w:hAnsiTheme="minorHAnsi"/>
          <w:sz w:val="24"/>
          <w:szCs w:val="24"/>
          <w:lang w:eastAsia="sr-Latn-ME"/>
        </w:rPr>
        <w:t>Obezbjeđivanje odgovarajućih posuda i mjesta za selektivno odlaganje</w:t>
      </w:r>
      <w:bookmarkEnd w:id="73"/>
    </w:p>
    <w:p w14:paraId="7B3C09A4" w14:textId="77777777" w:rsidR="00F5573F" w:rsidRPr="00F5573F" w:rsidRDefault="00F5573F" w:rsidP="00F5573F">
      <w:pPr>
        <w:rPr>
          <w:lang w:eastAsia="sr-Latn-ME"/>
        </w:rPr>
      </w:pPr>
      <w:r w:rsidRPr="00F5573F">
        <w:rPr>
          <w:lang w:eastAsia="sr-Latn-ME"/>
        </w:rPr>
        <w:t>Potrebno je postaviti dovoljan broj posuda za odvojeno sakupljanje otpada, odgovarajuće zapremine i sa jasnim oznakama o vrsti otpada koja se u njih odlaže. Posude treba postaviti na lokacijama na kojima otpad najčešće nastaje, uz obezbjeđivanje njihovog redovnog pražnjenja i održavanja. Mjesta za odlaganje treba održavati urednim i higijenski prihvatljivim kako bi se spriječilo rasipanje otpada i stvaranje neugodnih mirisa.</w:t>
      </w:r>
    </w:p>
    <w:p w14:paraId="494AD077" w14:textId="413DC287" w:rsidR="00F5573F" w:rsidRPr="00F5573F" w:rsidRDefault="00F5573F" w:rsidP="00F5573F">
      <w:pPr>
        <w:pStyle w:val="Heading2"/>
        <w:rPr>
          <w:lang w:eastAsia="sr-Latn-ME"/>
        </w:rPr>
      </w:pPr>
      <w:bookmarkStart w:id="74" w:name="_Toc241648928"/>
      <w:r w:rsidRPr="00F5573F">
        <w:rPr>
          <w:lang w:eastAsia="sr-Latn-ME"/>
        </w:rPr>
        <w:lastRenderedPageBreak/>
        <w:t>Posebno sakupljanje opasnog komunalnog, elektronskog i električnog otpada</w:t>
      </w:r>
      <w:bookmarkEnd w:id="74"/>
    </w:p>
    <w:p w14:paraId="7CE97537" w14:textId="77777777" w:rsidR="00E73E08" w:rsidRDefault="00F5573F" w:rsidP="00E73E08">
      <w:pPr>
        <w:rPr>
          <w:lang w:eastAsia="sr-Latn-ME"/>
        </w:rPr>
      </w:pPr>
      <w:r w:rsidRPr="00F5573F">
        <w:rPr>
          <w:lang w:eastAsia="sr-Latn-ME"/>
        </w:rPr>
        <w:t>Opasan komunalni otpad ne smije se miješati sa ostalim komunalnim otpadom. To se naročito odnosi na baterije, akumulatore, elektronsku i električnu opremu, fluorescentne sijalice, određene vrste ulja, hemijska sredstva i druge materijale koji mogu sadržati opasne supstance. Ove vrste otpada potrebno je privremeno skladištiti na bezbjedan način i predavati ovlašćenim operaterima za sakupljanje, transport, tretman ili konačno zbrinjavanje. Time se sprječava dospijevanje štetnih materija u zemljište, vodu i vazduh.</w:t>
      </w:r>
      <w:r>
        <w:rPr>
          <w:lang w:eastAsia="sr-Latn-ME"/>
        </w:rPr>
        <w:t xml:space="preserve"> Za ovu svrhu potrebno je uraditi više </w:t>
      </w:r>
      <w:proofErr w:type="spellStart"/>
      <w:r>
        <w:rPr>
          <w:lang w:eastAsia="sr-Latn-ME"/>
        </w:rPr>
        <w:t>reciklažnih</w:t>
      </w:r>
      <w:proofErr w:type="spellEnd"/>
      <w:r>
        <w:rPr>
          <w:lang w:eastAsia="sr-Latn-ME"/>
        </w:rPr>
        <w:t xml:space="preserve"> dvorišta. </w:t>
      </w:r>
    </w:p>
    <w:p w14:paraId="7854800A" w14:textId="5C853259" w:rsidR="00F5573F" w:rsidRPr="00F5573F" w:rsidRDefault="00F5573F" w:rsidP="00E73E08">
      <w:pPr>
        <w:pStyle w:val="Heading2"/>
        <w:rPr>
          <w:lang w:eastAsia="sr-Latn-ME"/>
        </w:rPr>
      </w:pPr>
      <w:bookmarkStart w:id="75" w:name="_Toc241648929"/>
      <w:r w:rsidRPr="00F5573F">
        <w:rPr>
          <w:lang w:eastAsia="sr-Latn-ME"/>
        </w:rPr>
        <w:t xml:space="preserve">Pravilno postupanje sa </w:t>
      </w:r>
      <w:proofErr w:type="spellStart"/>
      <w:r w:rsidRPr="00F5573F">
        <w:rPr>
          <w:lang w:eastAsia="sr-Latn-ME"/>
        </w:rPr>
        <w:t>biootpadom</w:t>
      </w:r>
      <w:bookmarkEnd w:id="75"/>
      <w:proofErr w:type="spellEnd"/>
    </w:p>
    <w:p w14:paraId="5CC0F0FF" w14:textId="01661698" w:rsidR="00F5573F" w:rsidRPr="00F5573F" w:rsidRDefault="00F5573F" w:rsidP="00F5573F">
      <w:pPr>
        <w:rPr>
          <w:lang w:eastAsia="sr-Latn-ME"/>
        </w:rPr>
      </w:pPr>
      <w:proofErr w:type="spellStart"/>
      <w:r w:rsidRPr="00F5573F">
        <w:rPr>
          <w:lang w:eastAsia="sr-Latn-ME"/>
        </w:rPr>
        <w:t>Biootpad</w:t>
      </w:r>
      <w:proofErr w:type="spellEnd"/>
      <w:r w:rsidRPr="00F5573F">
        <w:rPr>
          <w:lang w:eastAsia="sr-Latn-ME"/>
        </w:rPr>
        <w:t xml:space="preserve">, odnosno otpad organskog porijekla, potrebno je odvojeno sakupljati gdje za to postoje tehnički i organizacioni uslovi. Zeleni otpad, kao što su lišće, trava, granje i ostaci od održavanja zelenih površina, može se, gdje je moguće, </w:t>
      </w:r>
      <w:proofErr w:type="spellStart"/>
      <w:r w:rsidRPr="00F5573F">
        <w:rPr>
          <w:lang w:eastAsia="sr-Latn-ME"/>
        </w:rPr>
        <w:t>kompostirati</w:t>
      </w:r>
      <w:proofErr w:type="spellEnd"/>
      <w:r w:rsidRPr="00F5573F">
        <w:rPr>
          <w:lang w:eastAsia="sr-Latn-ME"/>
        </w:rPr>
        <w:t xml:space="preserve"> ili predavati ovlašćenom operateru. Kompostiranjem se smanjuje količina otpada za odlaganje i dobija materijal koji se može koristiti za poboljšanje kvaliteta zemljišta.</w:t>
      </w:r>
      <w:r w:rsidR="00E73E08">
        <w:rPr>
          <w:lang w:eastAsia="sr-Latn-ME"/>
        </w:rPr>
        <w:t xml:space="preserve"> Kroz pilot projekte u naseljima, </w:t>
      </w:r>
      <w:r w:rsidR="0021487A">
        <w:rPr>
          <w:lang w:eastAsia="sr-Latn-ME"/>
        </w:rPr>
        <w:t xml:space="preserve">biće podijeljeni </w:t>
      </w:r>
      <w:r w:rsidR="00E73E08">
        <w:rPr>
          <w:lang w:eastAsia="sr-Latn-ME"/>
        </w:rPr>
        <w:t xml:space="preserve"> </w:t>
      </w:r>
      <w:proofErr w:type="spellStart"/>
      <w:r w:rsidR="00E73E08">
        <w:rPr>
          <w:lang w:eastAsia="sr-Latn-ME"/>
        </w:rPr>
        <w:t>komposter</w:t>
      </w:r>
      <w:r w:rsidR="0021487A">
        <w:rPr>
          <w:lang w:eastAsia="sr-Latn-ME"/>
        </w:rPr>
        <w:t>i</w:t>
      </w:r>
      <w:proofErr w:type="spellEnd"/>
      <w:r w:rsidR="00E73E08">
        <w:rPr>
          <w:lang w:eastAsia="sr-Latn-ME"/>
        </w:rPr>
        <w:t xml:space="preserve"> građanima, te na osnovu postignutog rezultata širiti mrežu na ostale djelove opštine. Za zeleni otpad koji sakuplja Komunalno preduzeće, planirati </w:t>
      </w:r>
      <w:proofErr w:type="spellStart"/>
      <w:r w:rsidR="00E73E08">
        <w:rPr>
          <w:lang w:eastAsia="sr-Latn-ME"/>
        </w:rPr>
        <w:t>kompostanu</w:t>
      </w:r>
      <w:proofErr w:type="spellEnd"/>
      <w:r w:rsidR="00E73E08">
        <w:rPr>
          <w:lang w:eastAsia="sr-Latn-ME"/>
        </w:rPr>
        <w:t xml:space="preserve"> za navedene potrebe.  </w:t>
      </w:r>
    </w:p>
    <w:p w14:paraId="70EA6018" w14:textId="16838216" w:rsidR="00F5573F" w:rsidRPr="00F5573F" w:rsidRDefault="00F5573F" w:rsidP="00E73E08">
      <w:pPr>
        <w:pStyle w:val="Heading2"/>
        <w:rPr>
          <w:lang w:eastAsia="sr-Latn-ME"/>
        </w:rPr>
      </w:pPr>
      <w:bookmarkStart w:id="76" w:name="_Toc241648930"/>
      <w:r w:rsidRPr="00F5573F">
        <w:rPr>
          <w:lang w:eastAsia="sr-Latn-ME"/>
        </w:rPr>
        <w:t>Zabrana nepropisnog odlaganja i spaljivanja otpada</w:t>
      </w:r>
      <w:bookmarkEnd w:id="76"/>
    </w:p>
    <w:p w14:paraId="6A75636A" w14:textId="0FF194EC" w:rsidR="00F5573F" w:rsidRPr="00F5573F" w:rsidRDefault="00F5573F" w:rsidP="00F5573F">
      <w:pPr>
        <w:rPr>
          <w:lang w:eastAsia="sr-Latn-ME"/>
        </w:rPr>
      </w:pPr>
      <w:r w:rsidRPr="00F5573F">
        <w:rPr>
          <w:lang w:eastAsia="sr-Latn-ME"/>
        </w:rPr>
        <w:t xml:space="preserve">Komunalni otpad </w:t>
      </w:r>
      <w:r w:rsidR="00366C3C">
        <w:rPr>
          <w:lang w:eastAsia="sr-Latn-ME"/>
        </w:rPr>
        <w:t>se ne</w:t>
      </w:r>
      <w:r w:rsidRPr="00F5573F">
        <w:rPr>
          <w:lang w:eastAsia="sr-Latn-ME"/>
        </w:rPr>
        <w:t xml:space="preserve"> smije odlagati na </w:t>
      </w:r>
      <w:r w:rsidR="00E73E08">
        <w:rPr>
          <w:lang w:eastAsia="sr-Latn-ME"/>
        </w:rPr>
        <w:t xml:space="preserve">površinama koje nijesu predviđene za tu svrhu, </w:t>
      </w:r>
      <w:r w:rsidRPr="00F5573F">
        <w:rPr>
          <w:lang w:eastAsia="sr-Latn-ME"/>
        </w:rPr>
        <w:t>javnim površinama, zemljištu, u kanalima, potocima, rijekama ili drugim lokacijama koje nisu namijenjene za odlaganje otpada. Takođe, spaljivanje otpada na otvorenom prostoru treba spriječiti jer može dovesti do emisije štetnih i toksičnih materija u vazduh, naročito prilikom spaljivanja plastike i drugih sintetičkih materijala. Otpad se mora odlagati isključivo na za to predviđena mjesta i predavati nadležnim ili ovlašćenim subjektima.</w:t>
      </w:r>
      <w:r w:rsidR="002E5A31">
        <w:rPr>
          <w:lang w:eastAsia="sr-Latn-ME"/>
        </w:rPr>
        <w:t xml:space="preserve"> U cilju realizacije ove mjere neophodno je pojačati inspekcijsku kontrolu. </w:t>
      </w:r>
    </w:p>
    <w:p w14:paraId="3473CC86" w14:textId="4B34663A" w:rsidR="00F5573F" w:rsidRPr="00F5573F" w:rsidRDefault="00F5573F" w:rsidP="00B96AF2">
      <w:pPr>
        <w:pStyle w:val="Heading2"/>
        <w:rPr>
          <w:lang w:eastAsia="sr-Latn-ME"/>
        </w:rPr>
      </w:pPr>
      <w:bookmarkStart w:id="77" w:name="_Toc241648931"/>
      <w:r w:rsidRPr="00F5573F">
        <w:rPr>
          <w:lang w:eastAsia="sr-Latn-ME"/>
        </w:rPr>
        <w:t>Redovno održavanje i pražnjenje posuda za otpad</w:t>
      </w:r>
      <w:r w:rsidR="00B96AF2">
        <w:rPr>
          <w:lang w:eastAsia="sr-Latn-ME"/>
        </w:rPr>
        <w:t>a i o</w:t>
      </w:r>
      <w:r w:rsidR="00B96AF2" w:rsidRPr="00B96AF2">
        <w:rPr>
          <w:lang w:eastAsia="sr-Latn-ME"/>
        </w:rPr>
        <w:t>rganizovanje redovnog odvoza komunalnog otpada</w:t>
      </w:r>
      <w:bookmarkEnd w:id="77"/>
    </w:p>
    <w:p w14:paraId="597A038D" w14:textId="118FCB4E" w:rsidR="00F5573F" w:rsidRPr="00F5573F" w:rsidRDefault="00F5573F" w:rsidP="00F5573F">
      <w:pPr>
        <w:rPr>
          <w:lang w:eastAsia="sr-Latn-ME"/>
        </w:rPr>
      </w:pPr>
      <w:r w:rsidRPr="00F5573F">
        <w:rPr>
          <w:lang w:eastAsia="sr-Latn-ME"/>
        </w:rPr>
        <w:t>Posude za komunalni otpad potrebno je redovno prazniti kako bi se spriječilo rasipanje otpada, pojava neprijatnih mirisa i privlačenje insekata i glodara. Posude i prostor oko njih treba periodično čistiti i održavati</w:t>
      </w:r>
      <w:r w:rsidR="0069482E">
        <w:rPr>
          <w:lang w:eastAsia="sr-Latn-ME"/>
        </w:rPr>
        <w:t xml:space="preserve">, kao i </w:t>
      </w:r>
      <w:proofErr w:type="spellStart"/>
      <w:r w:rsidR="0069482E">
        <w:rPr>
          <w:lang w:eastAsia="sr-Latn-ME"/>
        </w:rPr>
        <w:t>dezinfekovati</w:t>
      </w:r>
      <w:proofErr w:type="spellEnd"/>
      <w:r w:rsidR="0069482E">
        <w:rPr>
          <w:lang w:eastAsia="sr-Latn-ME"/>
        </w:rPr>
        <w:t>, naročito u ljetnjim mjesecima (</w:t>
      </w:r>
      <w:r w:rsidRPr="00F5573F">
        <w:rPr>
          <w:lang w:eastAsia="sr-Latn-ME"/>
        </w:rPr>
        <w:t>.</w:t>
      </w:r>
      <w:r w:rsidR="00B96AF2" w:rsidRPr="00B96AF2">
        <w:rPr>
          <w:lang w:eastAsia="sr-Latn-ME"/>
        </w:rPr>
        <w:t>•</w:t>
      </w:r>
      <w:r w:rsidR="00B96AF2" w:rsidRPr="00B96AF2">
        <w:rPr>
          <w:lang w:eastAsia="sr-Latn-ME"/>
        </w:rPr>
        <w:tab/>
        <w:t>Odluka o načinu odvojenog sakupljanja i sakupljanja komunalnog otpada radi obrade na teritoriji Opštine Nikšić (˝Službeni list Crne Gore - opštinski propisi˝, br. 64/24)</w:t>
      </w:r>
      <w:r w:rsidR="00B96AF2">
        <w:rPr>
          <w:lang w:eastAsia="sr-Latn-ME"/>
        </w:rPr>
        <w:t>.</w:t>
      </w:r>
      <w:r w:rsidRPr="00F5573F">
        <w:rPr>
          <w:lang w:eastAsia="sr-Latn-ME"/>
        </w:rPr>
        <w:t xml:space="preserve"> Učestalost pražnjenja treba prilagoditi količini otpada koja nastaje i intenzitetu korišćenja prostora.</w:t>
      </w:r>
    </w:p>
    <w:p w14:paraId="13118879" w14:textId="3442AB7E" w:rsidR="00F5573F" w:rsidRDefault="00F5573F" w:rsidP="00F5573F">
      <w:pPr>
        <w:rPr>
          <w:lang w:eastAsia="sr-Latn-ME"/>
        </w:rPr>
      </w:pPr>
      <w:r w:rsidRPr="00F5573F">
        <w:rPr>
          <w:lang w:eastAsia="sr-Latn-ME"/>
        </w:rPr>
        <w:t>Sav preostali komunalni otpad koji nije moguće ponovo upotrijebiti ili reciklirati potrebno je redovno sakupljati i odvoziti. Na taj način se obezbjeđuje kontrolisan tok otpada od mjesta nastanka do odgovarajućeg mjesta za tretman ili odlaganje i sprječava njegovo nekontrolisano dospijevanje u životnu sredinu.</w:t>
      </w:r>
    </w:p>
    <w:p w14:paraId="7CB9D43D" w14:textId="77777777" w:rsidR="00B96AF2" w:rsidRPr="00F5573F" w:rsidRDefault="00B96AF2" w:rsidP="00F5573F">
      <w:pPr>
        <w:rPr>
          <w:lang w:eastAsia="sr-Latn-ME"/>
        </w:rPr>
      </w:pPr>
    </w:p>
    <w:p w14:paraId="22AD3558" w14:textId="001035B4" w:rsidR="00F5573F" w:rsidRPr="00F5573F" w:rsidRDefault="00F5573F" w:rsidP="00B96AF2">
      <w:pPr>
        <w:pStyle w:val="Heading2"/>
        <w:rPr>
          <w:lang w:eastAsia="sr-Latn-ME"/>
        </w:rPr>
      </w:pPr>
      <w:bookmarkStart w:id="78" w:name="_Toc241648932"/>
      <w:r w:rsidRPr="00F5573F">
        <w:rPr>
          <w:lang w:eastAsia="sr-Latn-ME"/>
        </w:rPr>
        <w:lastRenderedPageBreak/>
        <w:t>Edukacija i informisanje korisnika i zaposlenih</w:t>
      </w:r>
      <w:bookmarkEnd w:id="78"/>
    </w:p>
    <w:p w14:paraId="69E42AF6" w14:textId="6CC17091" w:rsidR="00F5573F" w:rsidRPr="00F5573F" w:rsidRDefault="00F5573F" w:rsidP="00F5573F">
      <w:pPr>
        <w:rPr>
          <w:lang w:eastAsia="sr-Latn-ME"/>
        </w:rPr>
      </w:pPr>
      <w:r w:rsidRPr="00F5573F">
        <w:rPr>
          <w:lang w:eastAsia="sr-Latn-ME"/>
        </w:rPr>
        <w:t xml:space="preserve">Potrebno je kontinuirano informisati zaposlene, </w:t>
      </w:r>
      <w:r w:rsidR="00B96AF2">
        <w:rPr>
          <w:lang w:eastAsia="sr-Latn-ME"/>
        </w:rPr>
        <w:t>građane</w:t>
      </w:r>
      <w:r w:rsidRPr="00F5573F">
        <w:rPr>
          <w:lang w:eastAsia="sr-Latn-ME"/>
        </w:rPr>
        <w:t xml:space="preserve"> i druge relevantne osobe </w:t>
      </w:r>
      <w:r w:rsidR="00B96AF2">
        <w:rPr>
          <w:lang w:eastAsia="sr-Latn-ME"/>
        </w:rPr>
        <w:t xml:space="preserve"> i institucije </w:t>
      </w:r>
      <w:r w:rsidRPr="00F5573F">
        <w:rPr>
          <w:lang w:eastAsia="sr-Latn-ME"/>
        </w:rPr>
        <w:t>o pravilnom postupanju sa otpadom. Informisanje</w:t>
      </w:r>
      <w:r w:rsidR="00B96AF2">
        <w:rPr>
          <w:lang w:eastAsia="sr-Latn-ME"/>
        </w:rPr>
        <w:t>, odnosno edukacija,</w:t>
      </w:r>
      <w:r w:rsidRPr="00F5573F">
        <w:rPr>
          <w:lang w:eastAsia="sr-Latn-ME"/>
        </w:rPr>
        <w:t xml:space="preserve"> može obuhvatiti postavljanje uputstava i oznaka na mjestima za odlaganje otpada, interne procedure, obavještenja i kratke edukativne materijale. Posebnu pažnju treba posvetiti pravilnom razvrstavanju otpada i objašnjenju značaja smanjenja nastanka otpada i reciklaže.</w:t>
      </w:r>
    </w:p>
    <w:p w14:paraId="71510FD5" w14:textId="72F69777" w:rsidR="00F5573F" w:rsidRPr="00F5573F" w:rsidRDefault="00F5573F" w:rsidP="00B96AF2">
      <w:pPr>
        <w:pStyle w:val="Heading2"/>
        <w:rPr>
          <w:lang w:eastAsia="sr-Latn-ME"/>
        </w:rPr>
      </w:pPr>
      <w:bookmarkStart w:id="79" w:name="_Toc241648933"/>
      <w:r w:rsidRPr="00F5573F">
        <w:rPr>
          <w:lang w:eastAsia="sr-Latn-ME"/>
        </w:rPr>
        <w:t>Vođenje evidencije o nastalom otpadu</w:t>
      </w:r>
      <w:bookmarkEnd w:id="79"/>
    </w:p>
    <w:p w14:paraId="4DD950DE" w14:textId="7B0D7874" w:rsidR="00F5573F" w:rsidRDefault="00B96AF2" w:rsidP="00F5573F">
      <w:pPr>
        <w:rPr>
          <w:lang w:eastAsia="sr-Latn-ME"/>
        </w:rPr>
      </w:pPr>
      <w:r>
        <w:rPr>
          <w:lang w:eastAsia="sr-Latn-ME"/>
        </w:rPr>
        <w:t xml:space="preserve">Shodno zakonskoj regulativi, neophodno je </w:t>
      </w:r>
      <w:r w:rsidR="00F5573F" w:rsidRPr="00F5573F">
        <w:rPr>
          <w:lang w:eastAsia="sr-Latn-ME"/>
        </w:rPr>
        <w:t>pratiti</w:t>
      </w:r>
      <w:r>
        <w:rPr>
          <w:lang w:eastAsia="sr-Latn-ME"/>
        </w:rPr>
        <w:t xml:space="preserve"> tokove otpada, odnosno</w:t>
      </w:r>
      <w:r w:rsidR="00F5573F" w:rsidRPr="00F5573F">
        <w:rPr>
          <w:lang w:eastAsia="sr-Latn-ME"/>
        </w:rPr>
        <w:t xml:space="preserve"> vrste i</w:t>
      </w:r>
      <w:r>
        <w:rPr>
          <w:lang w:eastAsia="sr-Latn-ME"/>
        </w:rPr>
        <w:t xml:space="preserve"> </w:t>
      </w:r>
      <w:r w:rsidR="00F5573F" w:rsidRPr="00F5573F">
        <w:rPr>
          <w:lang w:eastAsia="sr-Latn-ME"/>
        </w:rPr>
        <w:t xml:space="preserve">količine otpada koje nastaju tokom obavljanja aktivnosti. Evidencija može obuhvatiti količine miješanog komunalnog otpada, papira, plastike, stakla, metala, </w:t>
      </w:r>
      <w:proofErr w:type="spellStart"/>
      <w:r w:rsidR="00F5573F" w:rsidRPr="00F5573F">
        <w:rPr>
          <w:lang w:eastAsia="sr-Latn-ME"/>
        </w:rPr>
        <w:t>biootpada</w:t>
      </w:r>
      <w:proofErr w:type="spellEnd"/>
      <w:r w:rsidR="00F5573F" w:rsidRPr="00F5573F">
        <w:rPr>
          <w:lang w:eastAsia="sr-Latn-ME"/>
        </w:rPr>
        <w:t xml:space="preserve"> i posebnih vrsta otpada. Na osnovu podataka iz evidencije moguće je utvrditi koje vrste otpada nastaju u najvećim količinama i preduzeti dodatne mjere za njihovo smanjenje.</w:t>
      </w:r>
    </w:p>
    <w:p w14:paraId="225656FA" w14:textId="52105516" w:rsidR="000A0FEB" w:rsidRDefault="00B96AF2" w:rsidP="000A0FEB">
      <w:pPr>
        <w:rPr>
          <w:lang w:eastAsia="sr-Latn-ME"/>
        </w:rPr>
      </w:pPr>
      <w:r w:rsidRPr="00B96AF2">
        <w:rPr>
          <w:lang w:eastAsia="sr-Latn-ME"/>
        </w:rPr>
        <w:t>Imalac otpada, trgovac i posrednik otpada dužan je da</w:t>
      </w:r>
      <w:r w:rsidR="000A0FEB">
        <w:rPr>
          <w:lang w:eastAsia="sr-Latn-ME"/>
        </w:rPr>
        <w:t>, u formi djelovodnika,</w:t>
      </w:r>
      <w:r w:rsidRPr="00B96AF2">
        <w:rPr>
          <w:lang w:eastAsia="sr-Latn-ME"/>
        </w:rPr>
        <w:t xml:space="preserve"> vodi evidenciju o</w:t>
      </w:r>
      <w:r>
        <w:rPr>
          <w:lang w:eastAsia="sr-Latn-ME"/>
        </w:rPr>
        <w:t xml:space="preserve"> </w:t>
      </w:r>
      <w:r w:rsidRPr="00B96AF2">
        <w:rPr>
          <w:lang w:eastAsia="sr-Latn-ME"/>
        </w:rPr>
        <w:t>količinama i vrsti otpada, u skladu sa katalogom otpada, i porijeklu tog otpada</w:t>
      </w:r>
      <w:r>
        <w:rPr>
          <w:lang w:eastAsia="sr-Latn-ME"/>
        </w:rPr>
        <w:t xml:space="preserve">, </w:t>
      </w:r>
      <w:r w:rsidRPr="00B96AF2">
        <w:rPr>
          <w:lang w:eastAsia="sr-Latn-ME"/>
        </w:rPr>
        <w:t xml:space="preserve">količini proizvoda i materijala koji su nastali prilikom pripreme za ponovnu upotrebu, recikliranja ili drugog postupka prerade. </w:t>
      </w:r>
      <w:r>
        <w:rPr>
          <w:lang w:eastAsia="sr-Latn-ME"/>
        </w:rPr>
        <w:t>E</w:t>
      </w:r>
      <w:r w:rsidRPr="00B96AF2">
        <w:rPr>
          <w:lang w:eastAsia="sr-Latn-ME"/>
        </w:rPr>
        <w:t xml:space="preserve">videnciju o komunalnom otpadu koji nastaje na teritoriji jedinice lokalne samouprave dužan je da vodi nadležni organ lokalne uprave na osnovu podataka dobijenih od privrednog društva ili preduzetnika koji imaju dozvolu za preradu i/ili odstranjivanje otpada i/ili od privrednog društva ili preduzetnika upisanog u registar sakupljača otpada i registar </w:t>
      </w:r>
      <w:proofErr w:type="spellStart"/>
      <w:r w:rsidRPr="00B96AF2">
        <w:rPr>
          <w:lang w:eastAsia="sr-Latn-ME"/>
        </w:rPr>
        <w:t>prevoznika</w:t>
      </w:r>
      <w:proofErr w:type="spellEnd"/>
      <w:r w:rsidRPr="00B96AF2">
        <w:rPr>
          <w:lang w:eastAsia="sr-Latn-ME"/>
        </w:rPr>
        <w:t xml:space="preserve"> otpada. </w:t>
      </w:r>
      <w:r w:rsidR="00AA2B3B">
        <w:rPr>
          <w:lang w:eastAsia="sr-Latn-ME"/>
        </w:rPr>
        <w:t>Evidencija se kroz g</w:t>
      </w:r>
      <w:r w:rsidR="00AA2B3B" w:rsidRPr="00AA2B3B">
        <w:rPr>
          <w:lang w:eastAsia="sr-Latn-ME"/>
        </w:rPr>
        <w:t xml:space="preserve">odišnje </w:t>
      </w:r>
      <w:proofErr w:type="spellStart"/>
      <w:r w:rsidR="00AA2B3B" w:rsidRPr="00AA2B3B">
        <w:rPr>
          <w:lang w:eastAsia="sr-Latn-ME"/>
        </w:rPr>
        <w:t>izveštaje</w:t>
      </w:r>
      <w:proofErr w:type="spellEnd"/>
      <w:r w:rsidR="00AA2B3B">
        <w:rPr>
          <w:lang w:eastAsia="sr-Latn-ME"/>
        </w:rPr>
        <w:t xml:space="preserve"> dostavlja </w:t>
      </w:r>
      <w:r w:rsidR="00AA2B3B" w:rsidRPr="00AA2B3B">
        <w:rPr>
          <w:lang w:eastAsia="sr-Latn-ME"/>
        </w:rPr>
        <w:t xml:space="preserve"> Agenciji za zaštitu životne sredine</w:t>
      </w:r>
      <w:r w:rsidR="00AA2B3B">
        <w:rPr>
          <w:lang w:eastAsia="sr-Latn-ME"/>
        </w:rPr>
        <w:t>.</w:t>
      </w:r>
    </w:p>
    <w:p w14:paraId="579D1FC8" w14:textId="6ADC261C" w:rsidR="00EA1D83" w:rsidRDefault="00EA1D83" w:rsidP="000A0FEB">
      <w:pPr>
        <w:rPr>
          <w:lang w:eastAsia="sr-Latn-ME"/>
        </w:rPr>
      </w:pPr>
      <w:r w:rsidRPr="00EA1D83">
        <w:rPr>
          <w:lang w:eastAsia="sr-Latn-ME"/>
        </w:rPr>
        <w:t>Evidencija komunalnog otpada je ključni alat za zakonsko poštovanje, nadzor, planiranje, prevenciju i transparentnost u upravljanju otpadom. Bez nje, nemoguće je efikasno pratiti stanje otpada, sprovesti m</w:t>
      </w:r>
      <w:r>
        <w:rPr>
          <w:lang w:eastAsia="sr-Latn-ME"/>
        </w:rPr>
        <w:t>j</w:t>
      </w:r>
      <w:r w:rsidRPr="00EA1D83">
        <w:rPr>
          <w:lang w:eastAsia="sr-Latn-ME"/>
        </w:rPr>
        <w:t>ere zaštite životne sredine i osigurati odgovornost svih uključenih subjekata</w:t>
      </w:r>
      <w:r>
        <w:rPr>
          <w:lang w:eastAsia="sr-Latn-ME"/>
        </w:rPr>
        <w:t xml:space="preserve">.  </w:t>
      </w:r>
    </w:p>
    <w:p w14:paraId="267AD201" w14:textId="049A49AD" w:rsidR="00911F6A" w:rsidRPr="00B96889" w:rsidRDefault="00911F6A" w:rsidP="00911F6A">
      <w:pPr>
        <w:pStyle w:val="Heading2"/>
      </w:pPr>
      <w:bookmarkStart w:id="80" w:name="_Toc241648934"/>
      <w:r w:rsidRPr="00B96889">
        <w:t xml:space="preserve">GIS baza postojeće infrastrukture (kontejneri, </w:t>
      </w:r>
      <w:proofErr w:type="spellStart"/>
      <w:r w:rsidRPr="00B96889">
        <w:t>reciklažna</w:t>
      </w:r>
      <w:proofErr w:type="spellEnd"/>
      <w:r w:rsidRPr="00B96889">
        <w:t xml:space="preserve"> dvorišta…..) i predlog za buduće lokacije</w:t>
      </w:r>
      <w:bookmarkEnd w:id="80"/>
      <w:r>
        <w:t xml:space="preserve"> </w:t>
      </w:r>
    </w:p>
    <w:p w14:paraId="50D74914" w14:textId="41060AFC" w:rsidR="00911F6A" w:rsidRPr="00AE2299" w:rsidRDefault="00911F6A" w:rsidP="00911F6A">
      <w:pPr>
        <w:pStyle w:val="isselectedend"/>
        <w:jc w:val="both"/>
        <w:rPr>
          <w:rFonts w:asciiTheme="minorHAnsi" w:hAnsiTheme="minorHAnsi"/>
        </w:rPr>
      </w:pPr>
      <w:r w:rsidRPr="00AE2299">
        <w:rPr>
          <w:rFonts w:asciiTheme="minorHAnsi" w:hAnsiTheme="minorHAnsi"/>
        </w:rPr>
        <w:t>Biće uspostavljena i kontinuirano ažurirana GIS baza postojeće infrastrukture</w:t>
      </w:r>
      <w:r w:rsidR="00590642">
        <w:rPr>
          <w:rFonts w:asciiTheme="minorHAnsi" w:hAnsiTheme="minorHAnsi"/>
        </w:rPr>
        <w:t xml:space="preserve"> (Prilog plana)</w:t>
      </w:r>
      <w:r w:rsidRPr="00AE2299">
        <w:rPr>
          <w:rFonts w:asciiTheme="minorHAnsi" w:hAnsiTheme="minorHAnsi"/>
        </w:rPr>
        <w:t xml:space="preserve"> za upravljanje otpadom, koja će obuhvatiti podatke o lokacijama i karakteristikama kontejnera, </w:t>
      </w:r>
      <w:proofErr w:type="spellStart"/>
      <w:r w:rsidRPr="00AE2299">
        <w:rPr>
          <w:rFonts w:asciiTheme="minorHAnsi" w:hAnsiTheme="minorHAnsi"/>
        </w:rPr>
        <w:t>reciklažnih</w:t>
      </w:r>
      <w:proofErr w:type="spellEnd"/>
      <w:r w:rsidRPr="00AE2299">
        <w:rPr>
          <w:rFonts w:asciiTheme="minorHAnsi" w:hAnsiTheme="minorHAnsi"/>
        </w:rPr>
        <w:t xml:space="preserve"> dvorišta, </w:t>
      </w:r>
      <w:r>
        <w:rPr>
          <w:rFonts w:asciiTheme="minorHAnsi" w:hAnsiTheme="minorHAnsi"/>
        </w:rPr>
        <w:t>privremenog skladišta građevinskog otpada</w:t>
      </w:r>
      <w:r w:rsidRPr="00AE2299">
        <w:rPr>
          <w:rFonts w:asciiTheme="minorHAnsi" w:hAnsiTheme="minorHAnsi"/>
        </w:rPr>
        <w:t xml:space="preserve"> i drugih objekata sistema upravljanja otpadom.</w:t>
      </w:r>
    </w:p>
    <w:p w14:paraId="6E1B6080" w14:textId="77777777" w:rsidR="00911F6A" w:rsidRPr="00AE2299" w:rsidRDefault="00911F6A" w:rsidP="00911F6A">
      <w:pPr>
        <w:pStyle w:val="isselectedend"/>
        <w:jc w:val="both"/>
        <w:rPr>
          <w:rFonts w:asciiTheme="minorHAnsi" w:hAnsiTheme="minorHAnsi"/>
        </w:rPr>
      </w:pPr>
      <w:r w:rsidRPr="00AE2299">
        <w:rPr>
          <w:rFonts w:asciiTheme="minorHAnsi" w:hAnsiTheme="minorHAnsi"/>
        </w:rPr>
        <w:t xml:space="preserve">GIS baza će omogućiti prostorni pregled postojeće infrastrukture, analizu njene teritorijalne pokrivenosti, dostupnosti i iskorišćenosti, kao i identifikaciju područja u kojima postoji nedostatak kapaciteta ili potreba za </w:t>
      </w:r>
      <w:proofErr w:type="spellStart"/>
      <w:r w:rsidRPr="00AE2299">
        <w:rPr>
          <w:rFonts w:asciiTheme="minorHAnsi" w:hAnsiTheme="minorHAnsi"/>
        </w:rPr>
        <w:t>unapređenjem</w:t>
      </w:r>
      <w:proofErr w:type="spellEnd"/>
      <w:r w:rsidRPr="00AE2299">
        <w:rPr>
          <w:rFonts w:asciiTheme="minorHAnsi" w:hAnsiTheme="minorHAnsi"/>
        </w:rPr>
        <w:t xml:space="preserve"> postojeće infrastrukture.</w:t>
      </w:r>
    </w:p>
    <w:p w14:paraId="2B51FF58" w14:textId="77777777" w:rsidR="00911F6A" w:rsidRDefault="00911F6A" w:rsidP="00911F6A">
      <w:pPr>
        <w:pStyle w:val="NormalWeb"/>
        <w:jc w:val="both"/>
        <w:rPr>
          <w:rFonts w:asciiTheme="minorHAnsi" w:hAnsiTheme="minorHAnsi"/>
        </w:rPr>
      </w:pPr>
      <w:r w:rsidRPr="00AE2299">
        <w:rPr>
          <w:rFonts w:asciiTheme="minorHAnsi" w:hAnsiTheme="minorHAnsi"/>
        </w:rPr>
        <w:t>Na osnovu prikupljenih podataka, demografskih pokazatelja, prostornog rasporeda stanovništva, saobraćajne dostupnosti i drugih relevantnih kriterijuma, izradiće se prijedlog optimalnih lokacija za postavljanje nove infrastrukture za upravljanje otpadom. Na ovaj način će se omogućiti sistematsko i transparentno planiranje budućih lokacija, ravnomjernija dostupnost usluga građanima i efikasnije upravljanje komunalnim otpadom.</w:t>
      </w:r>
    </w:p>
    <w:p w14:paraId="25004378" w14:textId="6A92454E" w:rsidR="00F5573F" w:rsidRPr="00F5573F" w:rsidRDefault="00F5573F" w:rsidP="00AA2B3B">
      <w:pPr>
        <w:pStyle w:val="Heading2"/>
        <w:rPr>
          <w:lang w:eastAsia="sr-Latn-ME"/>
        </w:rPr>
      </w:pPr>
      <w:bookmarkStart w:id="81" w:name="_Toc241648935"/>
      <w:r w:rsidRPr="00F5573F">
        <w:rPr>
          <w:lang w:eastAsia="sr-Latn-ME"/>
        </w:rPr>
        <w:lastRenderedPageBreak/>
        <w:t>Korišćenje recikliranih i ekološki prihvatljivijih materijala</w:t>
      </w:r>
      <w:bookmarkEnd w:id="81"/>
    </w:p>
    <w:p w14:paraId="16291EE0" w14:textId="77777777" w:rsidR="00F5573F" w:rsidRPr="00F5573F" w:rsidRDefault="00F5573F" w:rsidP="00F5573F">
      <w:pPr>
        <w:rPr>
          <w:lang w:eastAsia="sr-Latn-ME"/>
        </w:rPr>
      </w:pPr>
      <w:r w:rsidRPr="00F5573F">
        <w:rPr>
          <w:lang w:eastAsia="sr-Latn-ME"/>
        </w:rPr>
        <w:t>Prilikom nabavke proizvoda i materijala, gdje je to moguće i opravdano, prednost treba dati proizvodima koji imaju duži vijek trajanja, mogu se ponovo koristiti ili reciklirati i koji sadrže reciklirani materijal. Potrebno je izbjegavati nepotrebnu ambalažu i birati proizvode čije korišćenje ima manji uticaj na životnu sredinu. Ovakav pristup doprinosi smanjenju potrošnje prirodnih resursa i količine otpada.</w:t>
      </w:r>
    </w:p>
    <w:p w14:paraId="6E3A1D11" w14:textId="4B37FD7B" w:rsidR="00F5573F" w:rsidRPr="00F5573F" w:rsidRDefault="00F5573F" w:rsidP="009202DB">
      <w:pPr>
        <w:pStyle w:val="Heading2"/>
        <w:rPr>
          <w:lang w:eastAsia="sr-Latn-ME"/>
        </w:rPr>
      </w:pPr>
      <w:bookmarkStart w:id="82" w:name="_Toc241648936"/>
      <w:r w:rsidRPr="00F5573F">
        <w:rPr>
          <w:lang w:eastAsia="sr-Latn-ME"/>
        </w:rPr>
        <w:t>Predaja otpada ovlašćenim operaterima</w:t>
      </w:r>
      <w:bookmarkEnd w:id="82"/>
    </w:p>
    <w:p w14:paraId="4679F89B" w14:textId="3E0EB60C" w:rsidR="00F5573F" w:rsidRPr="00F5573F" w:rsidRDefault="00F5573F" w:rsidP="00F5573F">
      <w:pPr>
        <w:rPr>
          <w:lang w:eastAsia="sr-Latn-ME"/>
        </w:rPr>
      </w:pPr>
      <w:r w:rsidRPr="00F5573F">
        <w:rPr>
          <w:lang w:eastAsia="sr-Latn-ME"/>
        </w:rPr>
        <w:t xml:space="preserve">Sve vrste otpada za koje je propisan poseban način sakupljanja, transporta, tretmana ili zbrinjavanja potrebno je predavati subjektima koji su ovlašćeni za obavljanje tih poslova. Posebno je važno obezbijediti dokaz o predaji otpada, odnosno odgovarajuću prateću dokumentaciju, kada je to propisano. Na ovaj način obezbjeđuje se </w:t>
      </w:r>
      <w:r w:rsidR="009202DB">
        <w:rPr>
          <w:lang w:eastAsia="sr-Latn-ME"/>
        </w:rPr>
        <w:t xml:space="preserve">praćenje tokova </w:t>
      </w:r>
      <w:r w:rsidRPr="00F5573F">
        <w:rPr>
          <w:lang w:eastAsia="sr-Latn-ME"/>
        </w:rPr>
        <w:t>otpada i smanjuje rizik od njegovog nepropisnog odlaganja.</w:t>
      </w:r>
    </w:p>
    <w:p w14:paraId="50432DA5" w14:textId="55271604" w:rsidR="00F5573F" w:rsidRPr="00F5573F" w:rsidRDefault="00F5573F" w:rsidP="009202DB">
      <w:pPr>
        <w:pStyle w:val="Heading2"/>
        <w:rPr>
          <w:lang w:eastAsia="sr-Latn-ME"/>
        </w:rPr>
      </w:pPr>
      <w:bookmarkStart w:id="83" w:name="_Toc241648937"/>
      <w:r w:rsidRPr="00F5573F">
        <w:rPr>
          <w:lang w:eastAsia="sr-Latn-ME"/>
        </w:rPr>
        <w:t>Opšti cilj mjera</w:t>
      </w:r>
      <w:bookmarkEnd w:id="83"/>
    </w:p>
    <w:p w14:paraId="3C3AFCE4" w14:textId="77777777" w:rsidR="00F5573F" w:rsidRPr="00F5573F" w:rsidRDefault="00F5573F" w:rsidP="00F5573F">
      <w:pPr>
        <w:rPr>
          <w:lang w:eastAsia="sr-Latn-ME"/>
        </w:rPr>
      </w:pPr>
      <w:r w:rsidRPr="00F5573F">
        <w:rPr>
          <w:lang w:eastAsia="sr-Latn-ME"/>
        </w:rPr>
        <w:t>Cilj svih navedenih mjera je da se primijeni princip prevencije nastanka otpada, odnosno da se otpad prvenstveno spriječi ili svede na najmanju moguću mjeru. Nakon toga, nastali otpad treba, gdje je moguće, ponovo upotrijebiti, reciklirati ili na drugi način valorizovati, dok se samo preostali otpad treba predati na odgovarajući tretman ili odlaganje. Na ovaj način smanjuje se opterećenje životne sredine, čuvaju prirodni resursi i smanjuju potencijalni rizici po zdravlje ljudi.</w:t>
      </w:r>
    </w:p>
    <w:p w14:paraId="09311AA2" w14:textId="77777777" w:rsidR="00F5573F" w:rsidRPr="00F5573F" w:rsidRDefault="00F5573F" w:rsidP="009202DB">
      <w:pPr>
        <w:spacing w:before="100" w:beforeAutospacing="1" w:after="100" w:afterAutospacing="1" w:line="240" w:lineRule="auto"/>
        <w:rPr>
          <w:rFonts w:eastAsia="Times New Roman" w:cs="Times New Roman"/>
          <w:lang w:eastAsia="sr-Latn-ME"/>
        </w:rPr>
      </w:pPr>
      <w:r w:rsidRPr="00F5573F">
        <w:rPr>
          <w:rFonts w:eastAsia="Times New Roman" w:cs="Times New Roman"/>
          <w:lang w:eastAsia="sr-Latn-ME"/>
        </w:rPr>
        <w:t>Sav komunalni otpad koji nastaje mora se sakupljati na način kojim se sprječava njegovo rasipanje, širenje neprijatnih mirisa, privlačenje štetočina i zagađivanje zemljišta, površinskih i podzemnih voda. Otpad se ne smije odlagati van za to predviđenih mjesta, a njegovo preuzimanje, transport i konačno zbrinjavanje potrebno je povjeriti nadležnom, odnosno ovlašćenom operateru.</w:t>
      </w:r>
    </w:p>
    <w:p w14:paraId="3BD77FF6" w14:textId="77777777" w:rsidR="00F5573F" w:rsidRPr="00F5573F" w:rsidRDefault="00F5573F" w:rsidP="009202DB">
      <w:pPr>
        <w:spacing w:before="100" w:beforeAutospacing="1" w:after="100" w:afterAutospacing="1" w:line="240" w:lineRule="auto"/>
        <w:rPr>
          <w:rFonts w:eastAsia="Times New Roman" w:cs="Times New Roman"/>
          <w:lang w:eastAsia="sr-Latn-ME"/>
        </w:rPr>
      </w:pPr>
      <w:r w:rsidRPr="00F5573F">
        <w:rPr>
          <w:rFonts w:eastAsia="Times New Roman" w:cs="Times New Roman"/>
          <w:lang w:eastAsia="sr-Latn-ME"/>
        </w:rPr>
        <w:t>Primjenom navedenih mjera obezbjeđuje se smanjenje količine komunalnog otpada koji se konačno odlaže, povećanje stepena ponovne upotrebe i reciklaže, kao i smanjenje rizika po životnu sredinu i zdravlje ljudi.</w:t>
      </w:r>
    </w:p>
    <w:p w14:paraId="1C2090F5" w14:textId="1327335B" w:rsidR="000F3BE3" w:rsidRPr="000F3BE3" w:rsidRDefault="0059475E" w:rsidP="0059475E">
      <w:pPr>
        <w:pStyle w:val="Heading1"/>
      </w:pPr>
      <w:bookmarkStart w:id="84" w:name="_Toc241648938"/>
      <w:r>
        <w:lastRenderedPageBreak/>
        <w:t>N</w:t>
      </w:r>
      <w:r w:rsidR="009845E0" w:rsidRPr="009845E0">
        <w:t>ačin odvojenog sakupljanja, način obrade i mjere za smanjenje količina biološki razgradivog otpada sadržanog u komunalnom otpadu koji se odlaže na deponijama;</w:t>
      </w:r>
      <w:bookmarkEnd w:id="84"/>
    </w:p>
    <w:p w14:paraId="422193C6" w14:textId="77777777" w:rsidR="00F759FD" w:rsidRPr="00F759FD" w:rsidRDefault="00F759FD" w:rsidP="00F759FD">
      <w:r>
        <w:t>U skladu sa zakonom o upravljanju otpadom b</w:t>
      </w:r>
      <w:r w:rsidRPr="00F759FD">
        <w:t xml:space="preserve">iološki </w:t>
      </w:r>
      <w:proofErr w:type="spellStart"/>
      <w:r w:rsidRPr="00F759FD">
        <w:t>razgradivi</w:t>
      </w:r>
      <w:proofErr w:type="spellEnd"/>
      <w:r w:rsidRPr="00F759FD">
        <w:t xml:space="preserve"> otpad je otpad koji je pogodan za anaerobnu ili aerobnu razgradnju</w:t>
      </w:r>
      <w:r>
        <w:t xml:space="preserve">. </w:t>
      </w:r>
      <w:r w:rsidRPr="00F759FD">
        <w:t xml:space="preserve">U ovu kategoriju prvenstveno spadaju ostaci hrane, otpad iz pripreme hrane, lišće, trava, granje i drugi zeleni otpad, kao i određeni papirni i kartonski materijali. S obzirom na to da odlaganje biorazgradivog otpada na deponijama dovodi do stvaranja </w:t>
      </w:r>
      <w:proofErr w:type="spellStart"/>
      <w:r w:rsidRPr="00F759FD">
        <w:t>deponijskog</w:t>
      </w:r>
      <w:proofErr w:type="spellEnd"/>
      <w:r w:rsidRPr="00F759FD">
        <w:t xml:space="preserve"> gasa i </w:t>
      </w:r>
      <w:proofErr w:type="spellStart"/>
      <w:r w:rsidRPr="00F759FD">
        <w:t>procjednih</w:t>
      </w:r>
      <w:proofErr w:type="spellEnd"/>
      <w:r w:rsidRPr="00F759FD">
        <w:t xml:space="preserve"> voda, potrebno je preduzimati mjere kojima se količina ove vrste otpada u miješanom komunalnom otpadu svodi na najmanju moguću mjeru.</w:t>
      </w:r>
    </w:p>
    <w:p w14:paraId="1D2EE487" w14:textId="2B77C33A" w:rsidR="00F759FD" w:rsidRPr="00F8330D" w:rsidRDefault="00F759FD" w:rsidP="00F8330D">
      <w:pPr>
        <w:pStyle w:val="Heading2"/>
        <w:numPr>
          <w:ilvl w:val="0"/>
          <w:numId w:val="0"/>
        </w:numPr>
        <w:rPr>
          <w:rFonts w:asciiTheme="minorHAnsi" w:hAnsiTheme="minorHAnsi"/>
          <w:sz w:val="24"/>
          <w:szCs w:val="24"/>
        </w:rPr>
      </w:pPr>
      <w:bookmarkStart w:id="85" w:name="_Toc241648939"/>
      <w:r w:rsidRPr="00F8330D">
        <w:rPr>
          <w:rFonts w:asciiTheme="minorHAnsi" w:hAnsiTheme="minorHAnsi"/>
          <w:sz w:val="24"/>
          <w:szCs w:val="24"/>
        </w:rPr>
        <w:t>Odvojeno sakupljanje biološki razgradivog otpada</w:t>
      </w:r>
      <w:bookmarkEnd w:id="85"/>
    </w:p>
    <w:p w14:paraId="2B01E177" w14:textId="77777777" w:rsidR="00F759FD" w:rsidRPr="00F759FD" w:rsidRDefault="00F759FD" w:rsidP="00F759FD">
      <w:r w:rsidRPr="00F759FD">
        <w:t xml:space="preserve">Biološki </w:t>
      </w:r>
      <w:proofErr w:type="spellStart"/>
      <w:r w:rsidRPr="00F759FD">
        <w:t>razgradivi</w:t>
      </w:r>
      <w:proofErr w:type="spellEnd"/>
      <w:r w:rsidRPr="00F759FD">
        <w:t xml:space="preserve"> otpad potrebno je, gdje za to postoje tehnički i organizacioni uslovi, odvajati na mjestu nastanka od ostalih vrsta komunalnog otpada. Odvajanje na mjestu nastanka predstavlja najefikasniji način da se spriječi miješanje </w:t>
      </w:r>
      <w:proofErr w:type="spellStart"/>
      <w:r w:rsidRPr="00F759FD">
        <w:t>biootpada</w:t>
      </w:r>
      <w:proofErr w:type="spellEnd"/>
      <w:r w:rsidRPr="00F759FD">
        <w:t xml:space="preserve"> sa plastikom, staklom, metalom i drugim materijalima i omogući njegovo dalje iskorišćavanje.</w:t>
      </w:r>
    </w:p>
    <w:p w14:paraId="02336495" w14:textId="77777777" w:rsidR="00F759FD" w:rsidRPr="00F759FD" w:rsidRDefault="00F759FD" w:rsidP="00F759FD">
      <w:r w:rsidRPr="00F759FD">
        <w:t xml:space="preserve">Za potrebe odvojenog sakupljanja potrebno je obezbijediti odgovarajuće posude, kante ili kontejnere, jasno označene za </w:t>
      </w:r>
      <w:proofErr w:type="spellStart"/>
      <w:r w:rsidRPr="00F759FD">
        <w:t>biootpad</w:t>
      </w:r>
      <w:proofErr w:type="spellEnd"/>
      <w:r w:rsidRPr="00F759FD">
        <w:t>. Posude treba postaviti na mjestima na kojima nastaju veće količine ove vrste otpada, kao što su kuhinje, ugostiteljski objekti, objekti sa većim brojem korisnika, kao i površine na kojima se vrši održavanje zelenila.</w:t>
      </w:r>
    </w:p>
    <w:p w14:paraId="68706740" w14:textId="12C40DB9" w:rsidR="00F759FD" w:rsidRPr="00F8330D" w:rsidRDefault="00F759FD" w:rsidP="00F8330D">
      <w:pPr>
        <w:pStyle w:val="Heading2"/>
        <w:numPr>
          <w:ilvl w:val="0"/>
          <w:numId w:val="0"/>
        </w:numPr>
        <w:ind w:left="576" w:hanging="576"/>
        <w:rPr>
          <w:rFonts w:asciiTheme="minorHAnsi" w:hAnsiTheme="minorHAnsi"/>
          <w:sz w:val="24"/>
          <w:szCs w:val="24"/>
        </w:rPr>
      </w:pPr>
      <w:bookmarkStart w:id="86" w:name="_Toc241648940"/>
      <w:r w:rsidRPr="00F8330D">
        <w:rPr>
          <w:rFonts w:asciiTheme="minorHAnsi" w:hAnsiTheme="minorHAnsi"/>
          <w:sz w:val="24"/>
          <w:szCs w:val="24"/>
        </w:rPr>
        <w:t xml:space="preserve">Privremeno skladištenje </w:t>
      </w:r>
      <w:proofErr w:type="spellStart"/>
      <w:r w:rsidRPr="00F8330D">
        <w:rPr>
          <w:rFonts w:asciiTheme="minorHAnsi" w:hAnsiTheme="minorHAnsi"/>
          <w:sz w:val="24"/>
          <w:szCs w:val="24"/>
        </w:rPr>
        <w:t>biootpada</w:t>
      </w:r>
      <w:bookmarkEnd w:id="86"/>
      <w:proofErr w:type="spellEnd"/>
    </w:p>
    <w:p w14:paraId="3B35F351" w14:textId="77777777" w:rsidR="00F759FD" w:rsidRPr="00F759FD" w:rsidRDefault="00F759FD" w:rsidP="009429D8">
      <w:r w:rsidRPr="00F759FD">
        <w:t xml:space="preserve">Do njegovog preuzimanja i obrade, </w:t>
      </w:r>
      <w:proofErr w:type="spellStart"/>
      <w:r w:rsidRPr="00F759FD">
        <w:t>biootpad</w:t>
      </w:r>
      <w:proofErr w:type="spellEnd"/>
      <w:r w:rsidRPr="00F759FD">
        <w:t xml:space="preserve"> je potrebno privremeno skladištiti u odgovarajućim, zatvorenim ili na drugi način zaštićenim posudama. Prostor za privremeno skladištenje mora biti uređen tako da se spriječi rasipanje otpada, širenje neprijatnih mirisa, privlačenje insekata i glodara i dospijevanje organskih materija i </w:t>
      </w:r>
      <w:proofErr w:type="spellStart"/>
      <w:r w:rsidRPr="00F759FD">
        <w:t>procjednih</w:t>
      </w:r>
      <w:proofErr w:type="spellEnd"/>
      <w:r w:rsidRPr="00F759FD">
        <w:t xml:space="preserve"> voda u zemljište.</w:t>
      </w:r>
    </w:p>
    <w:p w14:paraId="1FC447F0" w14:textId="77777777" w:rsidR="00F759FD" w:rsidRPr="00F759FD" w:rsidRDefault="00F759FD" w:rsidP="009429D8">
      <w:r w:rsidRPr="00F759FD">
        <w:t>Vrijeme privremenog skladištenja treba svesti na minimum, naročito tokom toplijeg perioda godine, zbog ubrzanog procesa razgradnje organske materije. Posude treba redovno prazniti, čistiti i održavati.</w:t>
      </w:r>
    </w:p>
    <w:p w14:paraId="4808900A" w14:textId="1CE1E6D4" w:rsidR="00F759FD" w:rsidRPr="00F8330D" w:rsidRDefault="00F759FD" w:rsidP="00F8330D">
      <w:pPr>
        <w:pStyle w:val="Heading2"/>
        <w:numPr>
          <w:ilvl w:val="0"/>
          <w:numId w:val="0"/>
        </w:numPr>
        <w:ind w:left="576" w:hanging="576"/>
        <w:rPr>
          <w:rFonts w:asciiTheme="minorHAnsi" w:hAnsiTheme="minorHAnsi"/>
          <w:sz w:val="24"/>
          <w:szCs w:val="24"/>
        </w:rPr>
      </w:pPr>
      <w:bookmarkStart w:id="87" w:name="_Toc241648941"/>
      <w:r w:rsidRPr="00F8330D">
        <w:rPr>
          <w:rFonts w:asciiTheme="minorHAnsi" w:hAnsiTheme="minorHAnsi"/>
          <w:sz w:val="24"/>
          <w:szCs w:val="24"/>
        </w:rPr>
        <w:t>Način obrade biološki razgradivog otpada</w:t>
      </w:r>
      <w:bookmarkEnd w:id="87"/>
    </w:p>
    <w:p w14:paraId="56509F4B" w14:textId="0F779B22" w:rsidR="00F759FD" w:rsidRPr="00F759FD" w:rsidRDefault="00F759FD" w:rsidP="00E42C94">
      <w:r w:rsidRPr="00F759FD">
        <w:t xml:space="preserve">Kao najpovoljniji načini obrade </w:t>
      </w:r>
      <w:proofErr w:type="spellStart"/>
      <w:r w:rsidR="00A25073">
        <w:t>biootpada</w:t>
      </w:r>
      <w:proofErr w:type="spellEnd"/>
      <w:r w:rsidR="00A25073">
        <w:t xml:space="preserve"> </w:t>
      </w:r>
      <w:r w:rsidRPr="00F759FD">
        <w:t>mo</w:t>
      </w:r>
      <w:r w:rsidR="00E42C94">
        <w:t>že</w:t>
      </w:r>
      <w:r w:rsidRPr="00F759FD">
        <w:t xml:space="preserve"> se </w:t>
      </w:r>
      <w:proofErr w:type="spellStart"/>
      <w:r w:rsidRPr="00F759FD">
        <w:t>primjen</w:t>
      </w:r>
      <w:r w:rsidR="00E42C94">
        <w:t>iti</w:t>
      </w:r>
      <w:proofErr w:type="spellEnd"/>
      <w:r w:rsidR="00E42C94">
        <w:t xml:space="preserve"> kompostiranje</w:t>
      </w:r>
      <w:r w:rsidRPr="00F759FD">
        <w:t xml:space="preserve"> – biološka obrada </w:t>
      </w:r>
      <w:proofErr w:type="spellStart"/>
      <w:r w:rsidRPr="00F759FD">
        <w:t>biootpada</w:t>
      </w:r>
      <w:proofErr w:type="spellEnd"/>
      <w:r w:rsidRPr="00F759FD">
        <w:t xml:space="preserve"> u kontrolisanim uslovima, pri čemu se organska materija razgrađuje i nastaje kompost koji se može koristiti kao materijal za poboljšanje kvaliteta zemljišta, ukoliko ispunjava propisane uslove.</w:t>
      </w:r>
    </w:p>
    <w:p w14:paraId="73C1BA74" w14:textId="7F702C2A" w:rsidR="00F759FD" w:rsidRPr="00F759FD" w:rsidRDefault="00E42C94" w:rsidP="00E42C94">
      <w:r>
        <w:t>L</w:t>
      </w:r>
      <w:r w:rsidR="00F759FD" w:rsidRPr="00F759FD">
        <w:t>išće, trava, granje i drugi zeleni otpad mogu se usitniti i koristiti za kompostiranje ili druge odgovarajuće načine materijalnog iskorišćavanja.</w:t>
      </w:r>
    </w:p>
    <w:p w14:paraId="2384CF1A" w14:textId="0A64AC20" w:rsidR="00F759FD" w:rsidRPr="00F759FD" w:rsidRDefault="00F759FD" w:rsidP="00E42C94">
      <w:pPr>
        <w:pStyle w:val="Heading2"/>
      </w:pPr>
      <w:bookmarkStart w:id="88" w:name="_Toc241648942"/>
      <w:r w:rsidRPr="00F759FD">
        <w:t xml:space="preserve">Mjere za smanjenje količina </w:t>
      </w:r>
      <w:proofErr w:type="spellStart"/>
      <w:r w:rsidRPr="00F759FD">
        <w:t>biootpada</w:t>
      </w:r>
      <w:proofErr w:type="spellEnd"/>
      <w:r w:rsidRPr="00F759FD">
        <w:t xml:space="preserve"> koji se odlaže na deponiji</w:t>
      </w:r>
      <w:bookmarkEnd w:id="88"/>
    </w:p>
    <w:p w14:paraId="3909E0D4" w14:textId="77777777" w:rsidR="00F759FD" w:rsidRPr="00F759FD" w:rsidRDefault="00F759FD" w:rsidP="00E42C94">
      <w:r w:rsidRPr="00F759FD">
        <w:t xml:space="preserve">Osnovna mjera je povećanje procenta </w:t>
      </w:r>
      <w:proofErr w:type="spellStart"/>
      <w:r w:rsidRPr="00F759FD">
        <w:t>biootpada</w:t>
      </w:r>
      <w:proofErr w:type="spellEnd"/>
      <w:r w:rsidRPr="00F759FD">
        <w:t xml:space="preserve"> koji se odvaja od miješanog komunalnog otpada. Na taj način se smanjuje količina otpada koja se odlaže na deponiju i povećava mogućnost njegovog materijalnog ili energetskog iskorišćavanja.</w:t>
      </w:r>
    </w:p>
    <w:p w14:paraId="4B02EA53" w14:textId="77777777" w:rsidR="00F759FD" w:rsidRPr="00F759FD" w:rsidRDefault="00F759FD" w:rsidP="00F759FD">
      <w:pPr>
        <w:ind w:firstLine="708"/>
      </w:pPr>
      <w:r w:rsidRPr="00F759FD">
        <w:t>Posebno je potrebno primjenjivati sljedeće mjere:</w:t>
      </w:r>
    </w:p>
    <w:p w14:paraId="49E44CAA" w14:textId="3E897073" w:rsidR="00F759FD" w:rsidRPr="00F759FD" w:rsidRDefault="00F759FD" w:rsidP="00DF6A1A">
      <w:pPr>
        <w:numPr>
          <w:ilvl w:val="0"/>
          <w:numId w:val="27"/>
        </w:numPr>
      </w:pPr>
      <w:r w:rsidRPr="00F759FD">
        <w:rPr>
          <w:b/>
          <w:bCs/>
        </w:rPr>
        <w:lastRenderedPageBreak/>
        <w:t xml:space="preserve">Odvajanje </w:t>
      </w:r>
      <w:proofErr w:type="spellStart"/>
      <w:r w:rsidRPr="00F759FD">
        <w:rPr>
          <w:b/>
          <w:bCs/>
        </w:rPr>
        <w:t>biootpada</w:t>
      </w:r>
      <w:proofErr w:type="spellEnd"/>
      <w:r w:rsidRPr="00F759FD">
        <w:rPr>
          <w:b/>
          <w:bCs/>
        </w:rPr>
        <w:t xml:space="preserve"> na mjestu nastanka</w:t>
      </w:r>
      <w:r w:rsidRPr="00F759FD">
        <w:t xml:space="preserve"> – postavljanjem posebnih posuda i jasnim označavanjem mjesta za odlaganje</w:t>
      </w:r>
      <w:r w:rsidR="00E010F5">
        <w:t>,</w:t>
      </w:r>
    </w:p>
    <w:p w14:paraId="565DFFC8" w14:textId="40CA0E07" w:rsidR="00F759FD" w:rsidRPr="00F759FD" w:rsidRDefault="00F759FD" w:rsidP="00DF6A1A">
      <w:pPr>
        <w:numPr>
          <w:ilvl w:val="0"/>
          <w:numId w:val="27"/>
        </w:numPr>
      </w:pPr>
      <w:r w:rsidRPr="00F759FD">
        <w:rPr>
          <w:b/>
          <w:bCs/>
        </w:rPr>
        <w:t>Smanjenje bacanja hrane</w:t>
      </w:r>
      <w:r w:rsidRPr="00F759FD">
        <w:t xml:space="preserve"> – racionalnim planiranjem nabavke, pripreme i potrošnje hrane, čime se direktno smanjuje količina prehrambenog otpada</w:t>
      </w:r>
      <w:r w:rsidR="00E010F5">
        <w:t xml:space="preserve">, </w:t>
      </w:r>
      <w:r w:rsidRPr="00F759FD">
        <w:t xml:space="preserve"> </w:t>
      </w:r>
    </w:p>
    <w:p w14:paraId="6F2A7651" w14:textId="273CC553" w:rsidR="00F759FD" w:rsidRPr="00F759FD" w:rsidRDefault="00F759FD" w:rsidP="00DF6A1A">
      <w:pPr>
        <w:numPr>
          <w:ilvl w:val="0"/>
          <w:numId w:val="27"/>
        </w:numPr>
      </w:pPr>
      <w:r w:rsidRPr="00F759FD">
        <w:rPr>
          <w:b/>
          <w:bCs/>
        </w:rPr>
        <w:t>Kompostiranje zelenog otpada</w:t>
      </w:r>
      <w:r w:rsidRPr="00F759FD">
        <w:t xml:space="preserve"> – lišće, trava i drugi biljni ostaci mogu se usmjeriti na kompostiranje umjesto odlaganja sa miješanim komunalnim otpadom</w:t>
      </w:r>
      <w:r w:rsidR="00E010F5">
        <w:t>,</w:t>
      </w:r>
    </w:p>
    <w:p w14:paraId="4B09F963" w14:textId="0B2CF127" w:rsidR="00F759FD" w:rsidRPr="00F759FD" w:rsidRDefault="00F759FD" w:rsidP="00DF6A1A">
      <w:pPr>
        <w:numPr>
          <w:ilvl w:val="0"/>
          <w:numId w:val="27"/>
        </w:numPr>
      </w:pPr>
      <w:r w:rsidRPr="00F759FD">
        <w:rPr>
          <w:b/>
          <w:bCs/>
        </w:rPr>
        <w:t>Ponovna upotreba zelenog otpada</w:t>
      </w:r>
      <w:r w:rsidRPr="00F759FD">
        <w:t xml:space="preserve"> – usitnjeni biljni materijal može se koristiti za </w:t>
      </w:r>
      <w:proofErr w:type="spellStart"/>
      <w:r w:rsidRPr="00F759FD">
        <w:t>malčiranje</w:t>
      </w:r>
      <w:proofErr w:type="spellEnd"/>
      <w:r w:rsidR="00E010F5" w:rsidRPr="00E010F5">
        <w:rPr>
          <w:rFonts w:ascii="Roboto" w:hAnsi="Roboto"/>
          <w:b/>
          <w:bCs/>
          <w:color w:val="000000"/>
          <w:shd w:val="clear" w:color="auto" w:fill="FFFFFF"/>
        </w:rPr>
        <w:t xml:space="preserve"> </w:t>
      </w:r>
      <w:r w:rsidR="00E010F5" w:rsidRPr="00E010F5">
        <w:rPr>
          <w:rFonts w:ascii="Roboto" w:hAnsi="Roboto"/>
          <w:color w:val="000000"/>
          <w:shd w:val="clear" w:color="auto" w:fill="FFFFFF"/>
        </w:rPr>
        <w:t>(</w:t>
      </w:r>
      <w:r w:rsidR="00E010F5" w:rsidRPr="00E010F5">
        <w:t xml:space="preserve">tehnika pokrivanja površine tla slojem materijala </w:t>
      </w:r>
      <w:r w:rsidR="00E010F5">
        <w:t xml:space="preserve">- </w:t>
      </w:r>
      <w:r w:rsidR="00E010F5" w:rsidRPr="00E010F5">
        <w:t>organskog ili neorganskog</w:t>
      </w:r>
      <w:r w:rsidR="00E010F5">
        <w:t>,</w:t>
      </w:r>
      <w:r w:rsidR="00E010F5" w:rsidRPr="00E010F5">
        <w:t xml:space="preserve"> radi zaštite zemljišta, poboljšanja uslova za rast biljaka i smanjenja potrebnog održavanja) </w:t>
      </w:r>
      <w:r w:rsidRPr="00F759FD">
        <w:t xml:space="preserve"> i održavanje zelenih površina, gdje je to odgovarajuće</w:t>
      </w:r>
      <w:r w:rsidR="00E010F5">
        <w:t>,</w:t>
      </w:r>
    </w:p>
    <w:p w14:paraId="58B11D76" w14:textId="38744C5D" w:rsidR="00F759FD" w:rsidRPr="00F759FD" w:rsidRDefault="00F759FD" w:rsidP="00DF6A1A">
      <w:pPr>
        <w:numPr>
          <w:ilvl w:val="0"/>
          <w:numId w:val="27"/>
        </w:numPr>
      </w:pPr>
      <w:r w:rsidRPr="00F759FD">
        <w:rPr>
          <w:b/>
          <w:bCs/>
        </w:rPr>
        <w:t>Edukacija zaposlenih i korisnika</w:t>
      </w:r>
      <w:r w:rsidRPr="00F759FD">
        <w:t xml:space="preserve"> – potrebno je informisati lica koja stvaraju otpad o pravilnom odvajanju </w:t>
      </w:r>
      <w:proofErr w:type="spellStart"/>
      <w:r w:rsidRPr="00F759FD">
        <w:t>biootpada</w:t>
      </w:r>
      <w:proofErr w:type="spellEnd"/>
      <w:r w:rsidRPr="00F759FD">
        <w:t xml:space="preserve"> i značaju smanjenja njegovog odlaganja na deponije</w:t>
      </w:r>
      <w:r w:rsidR="00E010F5">
        <w:t>,</w:t>
      </w:r>
    </w:p>
    <w:p w14:paraId="1DC4112F" w14:textId="2D71D4E3" w:rsidR="00F759FD" w:rsidRPr="00F759FD" w:rsidRDefault="00F759FD" w:rsidP="00DF6A1A">
      <w:pPr>
        <w:numPr>
          <w:ilvl w:val="0"/>
          <w:numId w:val="27"/>
        </w:numPr>
      </w:pPr>
      <w:r w:rsidRPr="00F759FD">
        <w:rPr>
          <w:b/>
          <w:bCs/>
        </w:rPr>
        <w:t>Redovno praćenje količina</w:t>
      </w:r>
      <w:r w:rsidRPr="00F759FD">
        <w:t xml:space="preserve"> – potrebno je pratiti količine </w:t>
      </w:r>
      <w:proofErr w:type="spellStart"/>
      <w:r w:rsidRPr="00F759FD">
        <w:t>biootpada</w:t>
      </w:r>
      <w:proofErr w:type="spellEnd"/>
      <w:r w:rsidRPr="00F759FD">
        <w:t xml:space="preserve"> koje nastaju i, gdje je moguće, količine koje su odvojeno sakupljene i predate na obradu</w:t>
      </w:r>
      <w:r w:rsidR="00E010F5">
        <w:t xml:space="preserve">, </w:t>
      </w:r>
    </w:p>
    <w:p w14:paraId="05D3FF56" w14:textId="77777777" w:rsidR="00F759FD" w:rsidRPr="00F759FD" w:rsidRDefault="00F759FD" w:rsidP="00DF6A1A">
      <w:pPr>
        <w:numPr>
          <w:ilvl w:val="0"/>
          <w:numId w:val="27"/>
        </w:numPr>
      </w:pPr>
      <w:r w:rsidRPr="00F759FD">
        <w:rPr>
          <w:b/>
          <w:bCs/>
        </w:rPr>
        <w:t>Saradnja sa ovlašćenim operaterima</w:t>
      </w:r>
      <w:r w:rsidRPr="00F759FD">
        <w:t xml:space="preserve"> – odvojeno sakupljeni </w:t>
      </w:r>
      <w:proofErr w:type="spellStart"/>
      <w:r w:rsidRPr="00F759FD">
        <w:t>biootpad</w:t>
      </w:r>
      <w:proofErr w:type="spellEnd"/>
      <w:r w:rsidRPr="00F759FD">
        <w:t xml:space="preserve"> potrebno je predavati subjektima koji imaju odgovarajuće uslove za njegovo sakupljanje, transport i obradu. </w:t>
      </w:r>
    </w:p>
    <w:p w14:paraId="30F72FC1" w14:textId="33369283" w:rsidR="00F759FD" w:rsidRPr="00F8330D" w:rsidRDefault="00F759FD" w:rsidP="00F8330D">
      <w:pPr>
        <w:pStyle w:val="Heading2"/>
        <w:numPr>
          <w:ilvl w:val="0"/>
          <w:numId w:val="0"/>
        </w:numPr>
        <w:ind w:left="576" w:hanging="576"/>
        <w:rPr>
          <w:rFonts w:asciiTheme="minorHAnsi" w:hAnsiTheme="minorHAnsi"/>
          <w:sz w:val="24"/>
          <w:szCs w:val="24"/>
        </w:rPr>
      </w:pPr>
      <w:bookmarkStart w:id="89" w:name="_Toc241648943"/>
      <w:r w:rsidRPr="00F8330D">
        <w:rPr>
          <w:rFonts w:asciiTheme="minorHAnsi" w:hAnsiTheme="minorHAnsi"/>
          <w:sz w:val="24"/>
          <w:szCs w:val="24"/>
        </w:rPr>
        <w:t xml:space="preserve">Smanjenje stvaranja </w:t>
      </w:r>
      <w:proofErr w:type="spellStart"/>
      <w:r w:rsidRPr="00F8330D">
        <w:rPr>
          <w:rFonts w:asciiTheme="minorHAnsi" w:hAnsiTheme="minorHAnsi"/>
          <w:sz w:val="24"/>
          <w:szCs w:val="24"/>
        </w:rPr>
        <w:t>biootpada</w:t>
      </w:r>
      <w:proofErr w:type="spellEnd"/>
      <w:r w:rsidRPr="00F8330D">
        <w:rPr>
          <w:rFonts w:asciiTheme="minorHAnsi" w:hAnsiTheme="minorHAnsi"/>
          <w:sz w:val="24"/>
          <w:szCs w:val="24"/>
        </w:rPr>
        <w:t xml:space="preserve"> iz hrane</w:t>
      </w:r>
      <w:bookmarkEnd w:id="89"/>
    </w:p>
    <w:p w14:paraId="15EFCAB8" w14:textId="77777777" w:rsidR="00F759FD" w:rsidRPr="00F759FD" w:rsidRDefault="00F759FD" w:rsidP="00065B7C">
      <w:r w:rsidRPr="00F759FD">
        <w:t>Posebnu pažnju treba posvetiti otpadu od hrane, koji može predstavljati značajan dio biorazgradivog komunalnog otpada. Potrebno je planirati nabavku hrane u skladu sa stvarnim potrebama, pravilno skladištiti namirnice i voditi računa o rokovima njihove upotrebe.</w:t>
      </w:r>
    </w:p>
    <w:p w14:paraId="7D683DA2" w14:textId="77777777" w:rsidR="00065B7C" w:rsidRDefault="00F759FD" w:rsidP="00065B7C">
      <w:r w:rsidRPr="00F759FD">
        <w:t>U objektima u kojima se priprema ili distribuira hrana potrebno je nastojati da se količina neiskorišćenih namirnica svede na najmanju moguću mjeru. Organski otpad koji ipak nastane treba odvajati od ostalog otpada i, gdje je moguće, usmjeravati na kompostiranje ili drugi odgovarajući tretman.</w:t>
      </w:r>
    </w:p>
    <w:p w14:paraId="6C1B7139" w14:textId="449E0666" w:rsidR="00F759FD" w:rsidRPr="00F8330D" w:rsidRDefault="00F759FD" w:rsidP="00F8330D">
      <w:pPr>
        <w:pStyle w:val="Heading2"/>
        <w:numPr>
          <w:ilvl w:val="0"/>
          <w:numId w:val="0"/>
        </w:numPr>
        <w:ind w:left="576" w:hanging="576"/>
        <w:rPr>
          <w:rFonts w:asciiTheme="minorHAnsi" w:hAnsiTheme="minorHAnsi"/>
          <w:sz w:val="24"/>
          <w:szCs w:val="24"/>
        </w:rPr>
      </w:pPr>
      <w:bookmarkStart w:id="90" w:name="_Toc241648944"/>
      <w:r w:rsidRPr="00F8330D">
        <w:rPr>
          <w:rFonts w:asciiTheme="minorHAnsi" w:hAnsiTheme="minorHAnsi"/>
          <w:sz w:val="24"/>
          <w:szCs w:val="24"/>
        </w:rPr>
        <w:t xml:space="preserve">Smanjenje uticaja </w:t>
      </w:r>
      <w:proofErr w:type="spellStart"/>
      <w:r w:rsidRPr="00F8330D">
        <w:rPr>
          <w:rFonts w:asciiTheme="minorHAnsi" w:hAnsiTheme="minorHAnsi"/>
          <w:sz w:val="24"/>
          <w:szCs w:val="24"/>
        </w:rPr>
        <w:t>biootpada</w:t>
      </w:r>
      <w:proofErr w:type="spellEnd"/>
      <w:r w:rsidRPr="00F8330D">
        <w:rPr>
          <w:rFonts w:asciiTheme="minorHAnsi" w:hAnsiTheme="minorHAnsi"/>
          <w:sz w:val="24"/>
          <w:szCs w:val="24"/>
        </w:rPr>
        <w:t xml:space="preserve"> na životnu sredinu</w:t>
      </w:r>
      <w:bookmarkEnd w:id="90"/>
    </w:p>
    <w:p w14:paraId="73D391D6" w14:textId="77777777" w:rsidR="00F759FD" w:rsidRPr="00F759FD" w:rsidRDefault="00F759FD" w:rsidP="00065B7C">
      <w:r w:rsidRPr="00F759FD">
        <w:t xml:space="preserve">Smanjenjem količine biorazgradivog otpada koji se odlaže na deponijama smanjuje se potencijal za nastanak </w:t>
      </w:r>
      <w:proofErr w:type="spellStart"/>
      <w:r w:rsidRPr="00F759FD">
        <w:t>deponijskog</w:t>
      </w:r>
      <w:proofErr w:type="spellEnd"/>
      <w:r w:rsidRPr="00F759FD">
        <w:t xml:space="preserve"> gasa, neprijatnih mirisa i </w:t>
      </w:r>
      <w:proofErr w:type="spellStart"/>
      <w:r w:rsidRPr="00F759FD">
        <w:t>procjednih</w:t>
      </w:r>
      <w:proofErr w:type="spellEnd"/>
      <w:r w:rsidRPr="00F759FD">
        <w:t xml:space="preserve"> voda. Istovremeno se omogućava korišćenje organske materije kao resursa kroz proizvodnju komposta ili biogasa.</w:t>
      </w:r>
    </w:p>
    <w:p w14:paraId="48F8B0B7" w14:textId="77777777" w:rsidR="00065B7C" w:rsidRDefault="00F759FD" w:rsidP="00065B7C">
      <w:r w:rsidRPr="00F759FD">
        <w:t xml:space="preserve">Odvojeno sakupljanje takođe smanjuje mogućnost kontaminacije drugih tokova otpada i povećava mogućnost njihove reciklaže. </w:t>
      </w:r>
    </w:p>
    <w:p w14:paraId="7DB3167C" w14:textId="18948ED4" w:rsidR="00F759FD" w:rsidRPr="00F759FD" w:rsidRDefault="00F759FD" w:rsidP="00065B7C">
      <w:pPr>
        <w:pStyle w:val="Heading2"/>
      </w:pPr>
      <w:bookmarkStart w:id="91" w:name="_Toc241648945"/>
      <w:r w:rsidRPr="00F759FD">
        <w:t>Kontrola i praćenje sprovođenja mjera</w:t>
      </w:r>
      <w:bookmarkEnd w:id="91"/>
    </w:p>
    <w:p w14:paraId="5A728E61" w14:textId="77777777" w:rsidR="00F759FD" w:rsidRPr="00F759FD" w:rsidRDefault="00F759FD" w:rsidP="00065B7C">
      <w:r w:rsidRPr="00F759FD">
        <w:t xml:space="preserve">Za uspješno sprovođenje mjera potrebno je odrediti odgovorna lica koja će kontrolisati pravilno razvrstavanje otpada, stanje posuda za </w:t>
      </w:r>
      <w:proofErr w:type="spellStart"/>
      <w:r w:rsidRPr="00F759FD">
        <w:t>biootpad</w:t>
      </w:r>
      <w:proofErr w:type="spellEnd"/>
      <w:r w:rsidRPr="00F759FD">
        <w:t xml:space="preserve"> i redovnost njegovog odvoza. Potrebno je voditi evidenciju o nastalim i predatim količinama </w:t>
      </w:r>
      <w:proofErr w:type="spellStart"/>
      <w:r w:rsidRPr="00F759FD">
        <w:t>biootpada</w:t>
      </w:r>
      <w:proofErr w:type="spellEnd"/>
      <w:r w:rsidRPr="00F759FD">
        <w:t>, kada je to primjenjivo, i periodično analizirati rezultate.</w:t>
      </w:r>
    </w:p>
    <w:p w14:paraId="0D6546FA" w14:textId="7C4A57EA" w:rsidR="00F759FD" w:rsidRPr="00F759FD" w:rsidRDefault="00F759FD" w:rsidP="00065B7C">
      <w:r w:rsidRPr="00F759FD">
        <w:t xml:space="preserve">Cilj primjene navedenih mjera je da se količina biološki razgradivog otpada pomiješanog sa komunalnim otpadom i namijenjenog odlaganju na deponiji postepeno smanjuje, uz </w:t>
      </w:r>
      <w:r w:rsidRPr="00F759FD">
        <w:lastRenderedPageBreak/>
        <w:t xml:space="preserve">istovremeno povećanje odvojenog sakupljanja, materijalnog iskorišćavanja i drugih oblika obrade </w:t>
      </w:r>
      <w:proofErr w:type="spellStart"/>
      <w:r w:rsidRPr="00F759FD">
        <w:t>biootpada</w:t>
      </w:r>
      <w:proofErr w:type="spellEnd"/>
      <w:r w:rsidRPr="00F759FD">
        <w:t>.</w:t>
      </w:r>
      <w:r w:rsidR="00065B7C">
        <w:t xml:space="preserve"> Centralna jedinica za konačan tretman ove vrste otpada je Regionalni centar za upravljanje otpadom. </w:t>
      </w:r>
    </w:p>
    <w:p w14:paraId="2CEA72D3" w14:textId="77777777" w:rsidR="00F759FD" w:rsidRPr="00F759FD" w:rsidRDefault="00F759FD" w:rsidP="00F759FD">
      <w:pPr>
        <w:ind w:firstLine="708"/>
      </w:pPr>
    </w:p>
    <w:p w14:paraId="6A75CE22" w14:textId="643DBE6E" w:rsidR="000F3BE3" w:rsidRDefault="0059475E" w:rsidP="0059475E">
      <w:pPr>
        <w:pStyle w:val="Heading1"/>
      </w:pPr>
      <w:bookmarkStart w:id="92" w:name="_Toc241648946"/>
      <w:r>
        <w:lastRenderedPageBreak/>
        <w:t>N</w:t>
      </w:r>
      <w:r w:rsidR="009845E0" w:rsidRPr="009845E0">
        <w:t>ačin odvojenog sakupljanja frakcija opasnog otpada koje se stvaraju u domaćinstvima;</w:t>
      </w:r>
      <w:bookmarkEnd w:id="92"/>
    </w:p>
    <w:p w14:paraId="62F9EC9B" w14:textId="3C482FB2" w:rsidR="00A270EF" w:rsidRPr="00A270EF" w:rsidRDefault="00A270EF" w:rsidP="00A270EF">
      <w:r w:rsidRPr="00A270EF">
        <w:t>Opasan otpad iz domaćinstava predstavlja otpad koji, zbog svojih fizičkih, hemijskih ili drugih svojstava, može predstavljati rizik po zdravlje ljudi i životnu sredinu ukoliko se ne sakuplja, skladišti i zbrinjava na odgovarajući način. Ove vrste otpada ne smiju se miješati sa ostalim komunalnim otpadom</w:t>
      </w:r>
      <w:r w:rsidR="00532EC5">
        <w:t>,</w:t>
      </w:r>
      <w:r w:rsidRPr="00A270EF">
        <w:t xml:space="preserve"> niti odlagati u kontejnere namijenjene za miješani komunalni otpad</w:t>
      </w:r>
      <w:r w:rsidR="00532EC5">
        <w:t>, već se odvojeno sakupljaju</w:t>
      </w:r>
      <w:r w:rsidRPr="00A270EF">
        <w:t>.</w:t>
      </w:r>
    </w:p>
    <w:p w14:paraId="28F6EAF9" w14:textId="77777777" w:rsidR="00A270EF" w:rsidRPr="00A270EF" w:rsidRDefault="00A270EF" w:rsidP="00A270EF">
      <w:r w:rsidRPr="00A270EF">
        <w:t>Cilj odvojenog sakupljanja je sprječavanje dospijevanja opasnih materija u zemljište, površinske i podzemne vode i vazduh, kao i zaštita radnika koji učestvuju u sakupljanju, transportu i obradi komunalnog otpada.</w:t>
      </w:r>
    </w:p>
    <w:p w14:paraId="23A1252E" w14:textId="77F13BE3" w:rsidR="00A270EF" w:rsidRPr="00F8330D" w:rsidRDefault="00A270EF" w:rsidP="00F8330D">
      <w:pPr>
        <w:pStyle w:val="Heading2"/>
        <w:numPr>
          <w:ilvl w:val="0"/>
          <w:numId w:val="0"/>
        </w:numPr>
        <w:rPr>
          <w:sz w:val="24"/>
          <w:szCs w:val="24"/>
        </w:rPr>
      </w:pPr>
      <w:bookmarkStart w:id="93" w:name="_Toc241648947"/>
      <w:r w:rsidRPr="00F8330D">
        <w:rPr>
          <w:sz w:val="24"/>
          <w:szCs w:val="24"/>
        </w:rPr>
        <w:t>Vrste opasnog otpada iz domaćinstava</w:t>
      </w:r>
      <w:bookmarkEnd w:id="93"/>
    </w:p>
    <w:p w14:paraId="781C1D90" w14:textId="77777777" w:rsidR="00A270EF" w:rsidRPr="00A270EF" w:rsidRDefault="00A270EF" w:rsidP="00A270EF">
      <w:r w:rsidRPr="00A270EF">
        <w:t>U domaćinstvima mogu nastati različite frakcije opasnog otpada, među kojima su naročito:</w:t>
      </w:r>
    </w:p>
    <w:p w14:paraId="69A724EE" w14:textId="77777777" w:rsidR="00A270EF" w:rsidRPr="00A270EF" w:rsidRDefault="00A270EF" w:rsidP="00DF6A1A">
      <w:pPr>
        <w:numPr>
          <w:ilvl w:val="0"/>
          <w:numId w:val="21"/>
        </w:numPr>
      </w:pPr>
      <w:r w:rsidRPr="00A270EF">
        <w:t xml:space="preserve">otpadne baterije i akumulatori; </w:t>
      </w:r>
    </w:p>
    <w:p w14:paraId="4C40B5F9" w14:textId="77777777" w:rsidR="00A270EF" w:rsidRPr="00A270EF" w:rsidRDefault="00A270EF" w:rsidP="00DF6A1A">
      <w:pPr>
        <w:numPr>
          <w:ilvl w:val="0"/>
          <w:numId w:val="21"/>
        </w:numPr>
      </w:pPr>
      <w:r w:rsidRPr="00A270EF">
        <w:t xml:space="preserve">električna i elektronska oprema koja sadrži opasne komponente; </w:t>
      </w:r>
    </w:p>
    <w:p w14:paraId="6991E06E" w14:textId="77777777" w:rsidR="00A270EF" w:rsidRPr="00A270EF" w:rsidRDefault="00A270EF" w:rsidP="00DF6A1A">
      <w:pPr>
        <w:numPr>
          <w:ilvl w:val="0"/>
          <w:numId w:val="21"/>
        </w:numPr>
      </w:pPr>
      <w:r w:rsidRPr="00A270EF">
        <w:t xml:space="preserve">fluorescentne cijevi, sijalice i drugi izvori svjetlosti koji mogu sadržati opasne materije; </w:t>
      </w:r>
    </w:p>
    <w:p w14:paraId="1C5BC709" w14:textId="77777777" w:rsidR="00A270EF" w:rsidRPr="00A270EF" w:rsidRDefault="00A270EF" w:rsidP="00DF6A1A">
      <w:pPr>
        <w:numPr>
          <w:ilvl w:val="0"/>
          <w:numId w:val="21"/>
        </w:numPr>
      </w:pPr>
      <w:r w:rsidRPr="00A270EF">
        <w:t xml:space="preserve">otpadna ulja i maziva; </w:t>
      </w:r>
    </w:p>
    <w:p w14:paraId="07EF6D67" w14:textId="77777777" w:rsidR="00A270EF" w:rsidRPr="00A270EF" w:rsidRDefault="00A270EF" w:rsidP="00DF6A1A">
      <w:pPr>
        <w:numPr>
          <w:ilvl w:val="0"/>
          <w:numId w:val="21"/>
        </w:numPr>
      </w:pPr>
      <w:r w:rsidRPr="00A270EF">
        <w:t xml:space="preserve">ostaci boja, lakova, </w:t>
      </w:r>
      <w:proofErr w:type="spellStart"/>
      <w:r w:rsidRPr="00A270EF">
        <w:t>razređivača</w:t>
      </w:r>
      <w:proofErr w:type="spellEnd"/>
      <w:r w:rsidRPr="00A270EF">
        <w:t xml:space="preserve"> i sredstava za čišćenje; </w:t>
      </w:r>
    </w:p>
    <w:p w14:paraId="0744C6B0" w14:textId="77777777" w:rsidR="00A270EF" w:rsidRPr="00A270EF" w:rsidRDefault="00A270EF" w:rsidP="00DF6A1A">
      <w:pPr>
        <w:numPr>
          <w:ilvl w:val="0"/>
          <w:numId w:val="21"/>
        </w:numPr>
      </w:pPr>
      <w:r w:rsidRPr="00A270EF">
        <w:t xml:space="preserve">ambalaža kontaminirana opasnim materijama; </w:t>
      </w:r>
    </w:p>
    <w:p w14:paraId="7486FF3D" w14:textId="77777777" w:rsidR="00A270EF" w:rsidRPr="00A270EF" w:rsidRDefault="00A270EF" w:rsidP="00DF6A1A">
      <w:pPr>
        <w:numPr>
          <w:ilvl w:val="0"/>
          <w:numId w:val="21"/>
        </w:numPr>
      </w:pPr>
      <w:r w:rsidRPr="00A270EF">
        <w:t xml:space="preserve">pesticidi, herbicidi i druga sredstva za zaštitu bilja; </w:t>
      </w:r>
    </w:p>
    <w:p w14:paraId="79FAB4ED" w14:textId="77777777" w:rsidR="00A270EF" w:rsidRPr="00A270EF" w:rsidRDefault="00A270EF" w:rsidP="00DF6A1A">
      <w:pPr>
        <w:numPr>
          <w:ilvl w:val="0"/>
          <w:numId w:val="21"/>
        </w:numPr>
      </w:pPr>
      <w:r w:rsidRPr="00A270EF">
        <w:t xml:space="preserve">određeni proizvodi i hemikalije koji više nisu za upotrebu; </w:t>
      </w:r>
    </w:p>
    <w:p w14:paraId="21FBEC59" w14:textId="77777777" w:rsidR="00A270EF" w:rsidRPr="00A270EF" w:rsidRDefault="00A270EF" w:rsidP="00DF6A1A">
      <w:pPr>
        <w:numPr>
          <w:ilvl w:val="0"/>
          <w:numId w:val="21"/>
        </w:numPr>
      </w:pPr>
      <w:r w:rsidRPr="00A270EF">
        <w:t xml:space="preserve">određene vrste ljepila, smola i drugih hemijskih proizvoda; </w:t>
      </w:r>
    </w:p>
    <w:p w14:paraId="58A6DCBC" w14:textId="77777777" w:rsidR="00A270EF" w:rsidRPr="00A270EF" w:rsidRDefault="00A270EF" w:rsidP="00DF6A1A">
      <w:pPr>
        <w:numPr>
          <w:ilvl w:val="0"/>
          <w:numId w:val="21"/>
        </w:numPr>
      </w:pPr>
      <w:r w:rsidRPr="00A270EF">
        <w:t xml:space="preserve">drugi otpad koji prema svojim svojstvima ima karakteristike opasnog otpada. </w:t>
      </w:r>
    </w:p>
    <w:p w14:paraId="40C1D986" w14:textId="5F8C534F" w:rsidR="004B19B3" w:rsidRPr="00A270EF" w:rsidRDefault="004B19B3" w:rsidP="00A270EF">
      <w:r>
        <w:t xml:space="preserve">Sve navedene vrste otpada moguće je odložiti u </w:t>
      </w:r>
      <w:proofErr w:type="spellStart"/>
      <w:r>
        <w:t>reciklažnom</w:t>
      </w:r>
      <w:proofErr w:type="spellEnd"/>
      <w:r>
        <w:t xml:space="preserve"> dvorištu, kojim će upravljati DOO Komunalno Nikšić, gdje će se nakon privremenog skladištenja predati ovlašćenom operateru  za tretman pojedinih vrsta otpada</w:t>
      </w:r>
      <w:r w:rsidR="00A075AF">
        <w:t xml:space="preserve"> ili direktno operateru</w:t>
      </w:r>
      <w:r>
        <w:t xml:space="preserve">. </w:t>
      </w:r>
    </w:p>
    <w:p w14:paraId="016B41F3" w14:textId="19A8D67D" w:rsidR="00A270EF" w:rsidRPr="00F8330D" w:rsidRDefault="00A270EF" w:rsidP="00F8330D">
      <w:pPr>
        <w:pStyle w:val="Heading2"/>
        <w:numPr>
          <w:ilvl w:val="0"/>
          <w:numId w:val="0"/>
        </w:numPr>
        <w:ind w:left="576" w:hanging="576"/>
        <w:rPr>
          <w:rFonts w:asciiTheme="minorHAnsi" w:hAnsiTheme="minorHAnsi"/>
          <w:sz w:val="24"/>
          <w:szCs w:val="24"/>
        </w:rPr>
      </w:pPr>
      <w:bookmarkStart w:id="94" w:name="_Toc241648948"/>
      <w:r w:rsidRPr="00F8330D">
        <w:rPr>
          <w:rFonts w:asciiTheme="minorHAnsi" w:hAnsiTheme="minorHAnsi"/>
          <w:sz w:val="24"/>
          <w:szCs w:val="24"/>
        </w:rPr>
        <w:t>Odvojeno sakupljanje na mjestu nastanka</w:t>
      </w:r>
      <w:bookmarkEnd w:id="94"/>
    </w:p>
    <w:p w14:paraId="0ACDAEB1" w14:textId="77777777" w:rsidR="00A270EF" w:rsidRPr="00A270EF" w:rsidRDefault="00A270EF" w:rsidP="00A270EF">
      <w:r w:rsidRPr="00A270EF">
        <w:t xml:space="preserve">Osnovna mjera je odvajanje opasnog otpada odmah na mjestu nastanka, odnosno u domaćinstvu. Opasni otpad se ne smije stavljati u posude za miješani komunalni otpad, ambalažni otpad, </w:t>
      </w:r>
      <w:proofErr w:type="spellStart"/>
      <w:r w:rsidRPr="00A270EF">
        <w:t>biootpad</w:t>
      </w:r>
      <w:proofErr w:type="spellEnd"/>
      <w:r w:rsidRPr="00A270EF">
        <w:t xml:space="preserve"> ili druge tokove otpada.</w:t>
      </w:r>
    </w:p>
    <w:p w14:paraId="0FB3849C" w14:textId="77777777" w:rsidR="00A270EF" w:rsidRPr="00A270EF" w:rsidRDefault="00A270EF" w:rsidP="00A270EF">
      <w:r w:rsidRPr="00A270EF">
        <w:t>Domaćinstva treba da privremeno čuvaju ovu vrstu otpada u originalnoj ambalaži, kada je ona odgovarajuća i neoštećena, ili u drugoj sigurnoj i jasno označenoj ambalaži koja sprječava curenje i prosipanje. Različite vrste opasnog otpada ne treba međusobno miješati, naročito kada postoji mogućnost hemijske reakcije.</w:t>
      </w:r>
    </w:p>
    <w:p w14:paraId="74F31E83" w14:textId="61E9FEC2" w:rsidR="00A270EF" w:rsidRPr="00A270EF" w:rsidRDefault="00A270EF" w:rsidP="0032345C">
      <w:pPr>
        <w:pStyle w:val="Heading2"/>
        <w:numPr>
          <w:ilvl w:val="0"/>
          <w:numId w:val="0"/>
        </w:numPr>
        <w:ind w:left="576" w:hanging="576"/>
      </w:pPr>
      <w:bookmarkStart w:id="95" w:name="_Toc241648949"/>
      <w:r w:rsidRPr="00A270EF">
        <w:lastRenderedPageBreak/>
        <w:t>Baterije i akumulatori</w:t>
      </w:r>
      <w:bookmarkEnd w:id="95"/>
    </w:p>
    <w:p w14:paraId="2DE674E0" w14:textId="77777777" w:rsidR="00A270EF" w:rsidRPr="00A270EF" w:rsidRDefault="00A270EF" w:rsidP="00A270EF">
      <w:r w:rsidRPr="00A270EF">
        <w:t>Otpadne baterije i akumulatore potrebno je odvajati od ostalog komunalnog otpada. Za sitne baterije treba obezbijediti posebna mjesta ili posude za njihovo sakupljanje, dok se veći akumulatori predaju na za to predviđena mjesta ili ovlašćenim operaterima.</w:t>
      </w:r>
    </w:p>
    <w:p w14:paraId="7D1E792F" w14:textId="77777777" w:rsidR="00A270EF" w:rsidRPr="00A270EF" w:rsidRDefault="00A270EF" w:rsidP="00A270EF">
      <w:r w:rsidRPr="00A270EF">
        <w:t>Baterije i akumulatore ne treba oštećivati, rastavljati, spaljivati ili odlagati zajedno sa drugim otpadom, jer mogu sadržati materije koje predstavljaju rizik po životnu sredinu.</w:t>
      </w:r>
    </w:p>
    <w:p w14:paraId="151BE8AD" w14:textId="180E73DB" w:rsidR="00A270EF" w:rsidRPr="00A270EF" w:rsidRDefault="00A270EF" w:rsidP="0032345C">
      <w:pPr>
        <w:pStyle w:val="Heading2"/>
        <w:numPr>
          <w:ilvl w:val="0"/>
          <w:numId w:val="0"/>
        </w:numPr>
        <w:ind w:left="576" w:hanging="576"/>
      </w:pPr>
      <w:bookmarkStart w:id="96" w:name="_Toc241648950"/>
      <w:r w:rsidRPr="00A270EF">
        <w:t>Električni i elektronski otpad</w:t>
      </w:r>
      <w:bookmarkEnd w:id="96"/>
    </w:p>
    <w:p w14:paraId="6AB9FE33" w14:textId="77777777" w:rsidR="00A270EF" w:rsidRPr="00A270EF" w:rsidRDefault="00A270EF" w:rsidP="00A270EF">
      <w:r w:rsidRPr="00A270EF">
        <w:t>Dotrajale električne i elektronske uređaje, kao što su računari, televizori, frižideri, mali kućni aparati i druga oprema, potrebno je odvojiti od miješanog komunalnog otpada.</w:t>
      </w:r>
    </w:p>
    <w:p w14:paraId="7C59E40F" w14:textId="77777777" w:rsidR="00A270EF" w:rsidRPr="00A270EF" w:rsidRDefault="00A270EF" w:rsidP="00A270EF">
      <w:r w:rsidRPr="00A270EF">
        <w:t>Ovakav otpad treba predavati na mjesta predviđena za njegovo sakupljanje ili ovlašćenim operaterima. Posebno je važno da se uređaji koji sadrže potencijalno opasne komponente ne rastavljaju ili ne obrađuju na nepropisan način u domaćinstvu.</w:t>
      </w:r>
    </w:p>
    <w:p w14:paraId="1F8F051E" w14:textId="258B2065" w:rsidR="00A270EF" w:rsidRPr="00A270EF" w:rsidRDefault="00A270EF" w:rsidP="0032345C">
      <w:pPr>
        <w:pStyle w:val="Heading2"/>
        <w:numPr>
          <w:ilvl w:val="0"/>
          <w:numId w:val="0"/>
        </w:numPr>
        <w:ind w:left="576" w:hanging="576"/>
      </w:pPr>
      <w:bookmarkStart w:id="97" w:name="_Toc241648951"/>
      <w:r w:rsidRPr="00A270EF">
        <w:t xml:space="preserve">Boje, lakovi, </w:t>
      </w:r>
      <w:proofErr w:type="spellStart"/>
      <w:r w:rsidRPr="00A270EF">
        <w:t>razređivači</w:t>
      </w:r>
      <w:proofErr w:type="spellEnd"/>
      <w:r w:rsidRPr="00A270EF">
        <w:t xml:space="preserve"> i hemijska sredstva</w:t>
      </w:r>
      <w:bookmarkEnd w:id="97"/>
    </w:p>
    <w:p w14:paraId="4CC41881" w14:textId="77777777" w:rsidR="00A270EF" w:rsidRPr="00A270EF" w:rsidRDefault="00A270EF" w:rsidP="00A270EF">
      <w:r w:rsidRPr="00A270EF">
        <w:t xml:space="preserve">Ostaci boja, lakova, </w:t>
      </w:r>
      <w:proofErr w:type="spellStart"/>
      <w:r w:rsidRPr="00A270EF">
        <w:t>razređivača</w:t>
      </w:r>
      <w:proofErr w:type="spellEnd"/>
      <w:r w:rsidRPr="00A270EF">
        <w:t>, sredstava za čišćenje i drugih hemijskih proizvoda ne smiju se izlijevati u kanalizaciju, na zemljište ili u vodotoke, niti odlagati zajedno sa miješanim komunalnim otpadom.</w:t>
      </w:r>
    </w:p>
    <w:p w14:paraId="19ECE714" w14:textId="77777777" w:rsidR="00A270EF" w:rsidRPr="00A270EF" w:rsidRDefault="00A270EF" w:rsidP="00A270EF">
      <w:r w:rsidRPr="00A270EF">
        <w:t>Ove proizvode potrebno je, do predaje, čuvati u dobro zatvorenoj i odgovarajuće označenoj ambalaži, na mjestu zaštićenom od djece, izvora toplote i drugih potencijalnih izvora opasnosti. Nakon toga ih treba predati na odgovarajuće mjesto za sakupljanje ili ovlašćenom operateru.</w:t>
      </w:r>
    </w:p>
    <w:p w14:paraId="3069B86B" w14:textId="2692C6B6" w:rsidR="00A270EF" w:rsidRPr="00A270EF" w:rsidRDefault="00A270EF" w:rsidP="0032345C">
      <w:pPr>
        <w:pStyle w:val="Heading2"/>
        <w:numPr>
          <w:ilvl w:val="0"/>
          <w:numId w:val="0"/>
        </w:numPr>
        <w:ind w:left="576" w:hanging="576"/>
      </w:pPr>
      <w:bookmarkStart w:id="98" w:name="_Toc241648952"/>
      <w:r w:rsidRPr="00A270EF">
        <w:t>Otpadna ulja i maziva</w:t>
      </w:r>
      <w:bookmarkEnd w:id="98"/>
    </w:p>
    <w:p w14:paraId="62D4A5A7" w14:textId="77777777" w:rsidR="00A270EF" w:rsidRPr="00A270EF" w:rsidRDefault="00A270EF" w:rsidP="00A270EF">
      <w:r w:rsidRPr="00A270EF">
        <w:t>Otpadna motorna i druga ulja predstavljaju posebnu vrstu otpada i ne smiju se prosipati u kanalizaciju, na zemljište ili u vodu. Potrebno ih je sakupljati odvojeno, u odgovarajuće zatvorene posude koje sprječavaju curenje.</w:t>
      </w:r>
    </w:p>
    <w:p w14:paraId="12E3EE22" w14:textId="77777777" w:rsidR="00A270EF" w:rsidRPr="00A270EF" w:rsidRDefault="00A270EF" w:rsidP="00A270EF">
      <w:r w:rsidRPr="00A270EF">
        <w:t>Otpadna ulja potrebno je predavati ovlašćenim subjektima koji obezbjeđuju njihov dalji tretman ili zbrinjavanje. Posebno treba spriječiti miješanje otpadnih ulja sa drugim hemikalijama ili komunalnim otpadom.</w:t>
      </w:r>
    </w:p>
    <w:p w14:paraId="4D33487F" w14:textId="60CE03D8" w:rsidR="00A270EF" w:rsidRPr="00A270EF" w:rsidRDefault="00A270EF" w:rsidP="0032345C">
      <w:pPr>
        <w:pStyle w:val="Heading2"/>
        <w:numPr>
          <w:ilvl w:val="0"/>
          <w:numId w:val="0"/>
        </w:numPr>
        <w:ind w:left="576" w:hanging="576"/>
      </w:pPr>
      <w:bookmarkStart w:id="99" w:name="_Toc241648953"/>
      <w:r w:rsidRPr="00A270EF">
        <w:t>Pesticidi i sredstva za zaštitu bilja</w:t>
      </w:r>
      <w:bookmarkEnd w:id="99"/>
    </w:p>
    <w:p w14:paraId="4371082D" w14:textId="77777777" w:rsidR="00A270EF" w:rsidRPr="00A270EF" w:rsidRDefault="00A270EF" w:rsidP="00A270EF">
      <w:r w:rsidRPr="00A270EF">
        <w:t>Ostaci pesticida, herbicida, insekticida i drugih sredstava za zaštitu bilja moraju se držati odvojeno od ostalog otpada. Ambalažu u kojoj su se nalazila ova sredstva ne treba koristiti u druge svrhe.</w:t>
      </w:r>
    </w:p>
    <w:p w14:paraId="62539098" w14:textId="77777777" w:rsidR="00A270EF" w:rsidRPr="00A270EF" w:rsidRDefault="00A270EF" w:rsidP="00A270EF">
      <w:r w:rsidRPr="00A270EF">
        <w:t>Pesticide i njihovu ambalažu potrebno je predavati kroz organizovani sistem sakupljanja ili ovlašćenom operateru, u skladu sa pravilima koja važe za ovu vrstu otpada. Posebno je važno spriječiti njihovo prosipanje i dospijevanje u zemljište i vodu.</w:t>
      </w:r>
    </w:p>
    <w:p w14:paraId="3ADF06CA" w14:textId="4482D78D" w:rsidR="00A270EF" w:rsidRPr="00A270EF" w:rsidRDefault="00A270EF" w:rsidP="0032345C">
      <w:pPr>
        <w:pStyle w:val="Heading2"/>
        <w:numPr>
          <w:ilvl w:val="0"/>
          <w:numId w:val="0"/>
        </w:numPr>
        <w:ind w:left="576" w:hanging="576"/>
      </w:pPr>
      <w:bookmarkStart w:id="100" w:name="_Toc241648954"/>
      <w:proofErr w:type="spellStart"/>
      <w:r w:rsidRPr="00A270EF">
        <w:t>Lijekovi</w:t>
      </w:r>
      <w:proofErr w:type="spellEnd"/>
      <w:r w:rsidRPr="00A270EF">
        <w:t xml:space="preserve"> i drugi farmaceutski proizvodi</w:t>
      </w:r>
      <w:bookmarkEnd w:id="100"/>
    </w:p>
    <w:p w14:paraId="1914389F" w14:textId="77777777" w:rsidR="00A270EF" w:rsidRPr="00A270EF" w:rsidRDefault="00A270EF" w:rsidP="00A270EF">
      <w:proofErr w:type="spellStart"/>
      <w:r w:rsidRPr="00A270EF">
        <w:t>Lijekove</w:t>
      </w:r>
      <w:proofErr w:type="spellEnd"/>
      <w:r w:rsidRPr="00A270EF">
        <w:t xml:space="preserve"> kojima je istekao rok upotrebe ili koji se više ne koriste ne treba odlagati u posude za miješani komunalni otpad niti ispuštati u kanalizaciju. Potrebno ih je predavati kroz </w:t>
      </w:r>
      <w:r w:rsidRPr="00A270EF">
        <w:lastRenderedPageBreak/>
        <w:t>odgovarajući sistem preuzimanja, odnosno na mjestima gdje je omogućeno njihovo bezbjedno sakupljanje.</w:t>
      </w:r>
    </w:p>
    <w:p w14:paraId="37CCD8F2" w14:textId="33DC1E71" w:rsidR="00A270EF" w:rsidRPr="00F8330D" w:rsidRDefault="00A270EF" w:rsidP="00F8330D">
      <w:pPr>
        <w:pStyle w:val="Heading2"/>
        <w:numPr>
          <w:ilvl w:val="0"/>
          <w:numId w:val="0"/>
        </w:numPr>
        <w:ind w:left="576" w:hanging="576"/>
        <w:rPr>
          <w:rFonts w:asciiTheme="minorHAnsi" w:hAnsiTheme="minorHAnsi"/>
          <w:sz w:val="24"/>
          <w:szCs w:val="24"/>
        </w:rPr>
      </w:pPr>
      <w:bookmarkStart w:id="101" w:name="_Toc241648955"/>
      <w:r w:rsidRPr="00F8330D">
        <w:rPr>
          <w:rFonts w:asciiTheme="minorHAnsi" w:hAnsiTheme="minorHAnsi"/>
          <w:sz w:val="24"/>
          <w:szCs w:val="24"/>
        </w:rPr>
        <w:t>Mjesta za odvojeno sakupljanj</w:t>
      </w:r>
      <w:r w:rsidR="007163C4" w:rsidRPr="00F8330D">
        <w:rPr>
          <w:rFonts w:asciiTheme="minorHAnsi" w:hAnsiTheme="minorHAnsi"/>
          <w:sz w:val="24"/>
          <w:szCs w:val="24"/>
        </w:rPr>
        <w:t>e, transport i predaja ovlašćenim operaterima</w:t>
      </w:r>
      <w:bookmarkEnd w:id="101"/>
    </w:p>
    <w:p w14:paraId="48AB83B2" w14:textId="4AF94DB7" w:rsidR="00A270EF" w:rsidRPr="00A270EF" w:rsidRDefault="00A270EF" w:rsidP="00A270EF">
      <w:r w:rsidRPr="00A270EF">
        <w:t xml:space="preserve">Za potrebe efikasnog sistema potrebno je obezbijediti dostupna mjesta na kojima građani mogu predati opasan otpad iz domaćinstava. To </w:t>
      </w:r>
      <w:r w:rsidR="007163C4">
        <w:t>su</w:t>
      </w:r>
      <w:r w:rsidRPr="00A270EF">
        <w:t xml:space="preserve"> </w:t>
      </w:r>
      <w:proofErr w:type="spellStart"/>
      <w:r w:rsidRPr="00A270EF">
        <w:t>reciklažna</w:t>
      </w:r>
      <w:proofErr w:type="spellEnd"/>
      <w:r w:rsidRPr="00A270EF">
        <w:t xml:space="preserve"> dvorišta ili druga mjesta određena od strane nadležnog sistema upravljanja otpadom.</w:t>
      </w:r>
    </w:p>
    <w:p w14:paraId="76E81DF3" w14:textId="20068E68" w:rsidR="00A270EF" w:rsidRPr="00A270EF" w:rsidRDefault="00A270EF" w:rsidP="00A270EF">
      <w:r w:rsidRPr="00A270EF">
        <w:t xml:space="preserve">Mjesta za sakupljanje </w:t>
      </w:r>
      <w:r w:rsidR="007163C4">
        <w:t>će biti</w:t>
      </w:r>
      <w:r w:rsidRPr="00A270EF">
        <w:t xml:space="preserve"> jasno označ</w:t>
      </w:r>
      <w:r w:rsidR="007163C4">
        <w:t xml:space="preserve">ena </w:t>
      </w:r>
      <w:r w:rsidRPr="00A270EF">
        <w:t>prema vrstama otpada i obezbijediti uslove za bezbjedno privremeno skladištenje. Opasan otpad treba držati odvojeno od ostalih tokova otpada, uz zaštitu od atmosferskih uticaja i mogućnosti curenja ili prosipanja.</w:t>
      </w:r>
    </w:p>
    <w:p w14:paraId="2DC16F81" w14:textId="742F032B" w:rsidR="00A270EF" w:rsidRPr="00A270EF" w:rsidRDefault="00A270EF" w:rsidP="00A270EF">
      <w:r w:rsidRPr="00A270EF">
        <w:t xml:space="preserve">Nakon sakupljanja, opasan otpad iz domaćinstava potrebno je predati ovlašćenom operateru radi daljeg </w:t>
      </w:r>
      <w:r w:rsidR="007163C4">
        <w:t>tretmana</w:t>
      </w:r>
      <w:r w:rsidRPr="00A270EF">
        <w:t>. Transport i rukovanje moraju se vršiti na način kojim se sprječava oštećenje ambalaže, prosipanje, curenje ili miješanje različitih vrsta opasnog otpada.</w:t>
      </w:r>
    </w:p>
    <w:p w14:paraId="70DF7855" w14:textId="639462DF" w:rsidR="00A270EF" w:rsidRPr="00A270EF" w:rsidRDefault="00A270EF" w:rsidP="00A270EF">
      <w:r w:rsidRPr="00A270EF">
        <w:t xml:space="preserve">Posebno je važno obezbijediti </w:t>
      </w:r>
      <w:r w:rsidR="007163C4">
        <w:t>praćenje tokova</w:t>
      </w:r>
      <w:r w:rsidRPr="00A270EF">
        <w:t xml:space="preserve"> otpada od mjesta sakupljanja do mjesta konačnog tretmana ili zbrinjavanja, u skladu sa važećim propisima.</w:t>
      </w:r>
    </w:p>
    <w:p w14:paraId="4818583A" w14:textId="1AEB321F" w:rsidR="00A270EF" w:rsidRPr="00A270EF" w:rsidRDefault="00A270EF" w:rsidP="007163C4">
      <w:pPr>
        <w:pStyle w:val="Heading2"/>
      </w:pPr>
      <w:bookmarkStart w:id="102" w:name="_Toc241648956"/>
      <w:r w:rsidRPr="00A270EF">
        <w:t>Informisanje i edukacija stanovništva</w:t>
      </w:r>
      <w:bookmarkEnd w:id="102"/>
    </w:p>
    <w:p w14:paraId="68FD92F1" w14:textId="77777777" w:rsidR="00A270EF" w:rsidRPr="00A270EF" w:rsidRDefault="00A270EF" w:rsidP="00A270EF">
      <w:r w:rsidRPr="00A270EF">
        <w:t>Efikasan sistem odvojenog sakupljanja zahtijeva kontinuirano informisanje građana o tome koje vrste otpada predstavljaju opasan otpad, gdje se mogu predati i na koji način ih treba čuvati do predaje.</w:t>
      </w:r>
    </w:p>
    <w:p w14:paraId="62FB1AA4" w14:textId="77777777" w:rsidR="00A270EF" w:rsidRPr="00A270EF" w:rsidRDefault="00A270EF" w:rsidP="00A270EF">
      <w:r w:rsidRPr="00A270EF">
        <w:t>Potrebno je postaviti jasne oznake i uputstva na mjestima za sakupljanje, kao i obezbijediti informacije o lokacijama i terminima preuzimanja. Posebnu pažnju treba posvetiti informisanju građana da se opasan otpad ne smije odlagati u kontejnere za miješani komunalni otpad niti prosipati u kanalizaciju ili životnu sredinu.</w:t>
      </w:r>
    </w:p>
    <w:p w14:paraId="5639DF6B" w14:textId="697C4B75" w:rsidR="00A270EF" w:rsidRPr="00A270EF" w:rsidRDefault="00A270EF" w:rsidP="007163C4">
      <w:pPr>
        <w:pStyle w:val="Heading2"/>
      </w:pPr>
      <w:bookmarkStart w:id="103" w:name="_Toc241648957"/>
      <w:r w:rsidRPr="00A270EF">
        <w:t>Mjere zaštite životne sredine i zdravlja ljudi</w:t>
      </w:r>
      <w:bookmarkEnd w:id="103"/>
    </w:p>
    <w:p w14:paraId="053CDD8C" w14:textId="377A5ADF" w:rsidR="00A270EF" w:rsidRPr="00A270EF" w:rsidRDefault="00A270EF" w:rsidP="00A270EF">
      <w:r w:rsidRPr="00A270EF">
        <w:t xml:space="preserve">Primjenom sistema odvojenog sakupljanja opasnog otpada sprječava se njegovo miješanje sa komunalnim otpadom i smanjuje rizik od kontaminacije drugih frakcija otpada. Time se štite radnici komunalnih službi, </w:t>
      </w:r>
      <w:r w:rsidR="007163C4">
        <w:t>građani</w:t>
      </w:r>
      <w:r w:rsidRPr="00A270EF">
        <w:t xml:space="preserve"> i životna sredina.</w:t>
      </w:r>
    </w:p>
    <w:p w14:paraId="0B0BF6E4" w14:textId="77777777" w:rsidR="00A270EF" w:rsidRPr="00A270EF" w:rsidRDefault="00A270EF" w:rsidP="00A270EF">
      <w:r w:rsidRPr="00A270EF">
        <w:t>Posebno je važno spriječiti nepropisno odlaganje opasnog otpada na zemljište, njegovo spaljivanje i ispuštanje u površinske ili podzemne vode. U slučaju prosipanja ili curenja opasnih materija potrebno je odmah ograničiti širenje, ukloniti kontaminirani materijal i obezbijediti njegovo propisno zbrinjavanje.</w:t>
      </w:r>
    </w:p>
    <w:p w14:paraId="650B30B0" w14:textId="4BFC3E7B" w:rsidR="00A270EF" w:rsidRPr="00A270EF" w:rsidRDefault="00A270EF" w:rsidP="007163C4">
      <w:pPr>
        <w:pStyle w:val="Heading2"/>
      </w:pPr>
      <w:bookmarkStart w:id="104" w:name="_Toc241648958"/>
      <w:r w:rsidRPr="00A270EF">
        <w:t>Zaključak</w:t>
      </w:r>
      <w:bookmarkEnd w:id="104"/>
    </w:p>
    <w:p w14:paraId="7957C20D" w14:textId="77777777" w:rsidR="00A270EF" w:rsidRPr="00F8330D" w:rsidRDefault="00A270EF" w:rsidP="00A270EF">
      <w:r w:rsidRPr="00F8330D">
        <w:t>Sistem upravljanja opasnim otpadom iz domaćinstava treba da se zasniva na odvajanju na mjestu nastanka, bezbjednom privremenom čuvanju, organizovanom sakupljanju, predaji ovlašćenim operaterima i odgovarajućem tretmanu i zbrinjavanju. Na ovaj način se sprječava miješanje opasnog otpada sa drugim vrstama komunalnog otpada i smanjuje mogućnost štetnog uticaja na zdravlje ljudi i životnu sredinu.</w:t>
      </w:r>
    </w:p>
    <w:p w14:paraId="7A7EA675" w14:textId="77777777" w:rsidR="00A270EF" w:rsidRPr="00A270EF" w:rsidRDefault="00A270EF" w:rsidP="00A270EF"/>
    <w:p w14:paraId="789561F2" w14:textId="5F547297" w:rsidR="00C1737F" w:rsidRDefault="00C1737F" w:rsidP="00C1737F"/>
    <w:p w14:paraId="7CA97ACC" w14:textId="73B53446" w:rsidR="00C1737F" w:rsidRPr="00646C0C" w:rsidRDefault="005C217D" w:rsidP="00646C0C">
      <w:pPr>
        <w:pStyle w:val="Heading1"/>
      </w:pPr>
      <w:bookmarkStart w:id="105" w:name="_Toc241648959"/>
      <w:r w:rsidRPr="00646C0C">
        <w:lastRenderedPageBreak/>
        <w:t>N</w:t>
      </w:r>
      <w:r w:rsidR="00C1737F" w:rsidRPr="00646C0C">
        <w:t>ačin jačanja svijesti o pravilnom postupanju sa komunalnim otpadom</w:t>
      </w:r>
      <w:bookmarkEnd w:id="105"/>
    </w:p>
    <w:p w14:paraId="4EFF0B6F" w14:textId="77777777" w:rsidR="00D94AEC" w:rsidRPr="00646C0C" w:rsidRDefault="00D94AEC" w:rsidP="00646C0C">
      <w:pPr>
        <w:spacing w:before="100" w:beforeAutospacing="1" w:after="100" w:afterAutospacing="1" w:line="240" w:lineRule="auto"/>
      </w:pPr>
      <w:r w:rsidRPr="00646C0C">
        <w:t xml:space="preserve">Jačanje svijesti stanovništva o pravilnom postupanju sa komunalnim otpadom predstavlja jedan od ključnih preduslova za uspješnu realizaciju ciljeva Lokalnog plana upravljanja komunalnim i </w:t>
      </w:r>
      <w:proofErr w:type="spellStart"/>
      <w:r w:rsidRPr="00646C0C">
        <w:t>neopasnim</w:t>
      </w:r>
      <w:proofErr w:type="spellEnd"/>
      <w:r w:rsidRPr="00646C0C">
        <w:t xml:space="preserve"> građevinskim otpadom. Sistem upravljanja otpadom može biti efikasan samo ukoliko građani, privredni subjekti, javne institucije i druge zainteresovane strane razumiju svoju ulogu i odgovornost u procesu smanjenja nastanka otpada, pravilnog razvrstavanja, odlaganja, ponovne upotrebe i reciklaže.</w:t>
      </w:r>
    </w:p>
    <w:p w14:paraId="7A162D40" w14:textId="77777777" w:rsidR="00D94AEC" w:rsidRPr="00646C0C" w:rsidRDefault="00D94AEC" w:rsidP="00646C0C">
      <w:pPr>
        <w:spacing w:before="100" w:beforeAutospacing="1" w:after="100" w:afterAutospacing="1" w:line="240" w:lineRule="auto"/>
      </w:pPr>
      <w:r w:rsidRPr="00646C0C">
        <w:t>Cilj aktivnosti je promjena ponašanja i stvaranje trajnih navika, a ne samo informisanje javnosti.</w:t>
      </w:r>
    </w:p>
    <w:p w14:paraId="5E196EB3" w14:textId="376D9401" w:rsidR="00D94AEC" w:rsidRPr="00D94AEC" w:rsidRDefault="00D94AEC" w:rsidP="00646C0C">
      <w:pPr>
        <w:pStyle w:val="Heading2"/>
        <w:rPr>
          <w:lang w:val="en-GB" w:eastAsia="en-GB"/>
        </w:rPr>
      </w:pPr>
      <w:bookmarkStart w:id="106" w:name="_Toc241648960"/>
      <w:proofErr w:type="spellStart"/>
      <w:r w:rsidRPr="00D94AEC">
        <w:rPr>
          <w:lang w:val="en-GB" w:eastAsia="en-GB"/>
        </w:rPr>
        <w:t>Ključni</w:t>
      </w:r>
      <w:proofErr w:type="spellEnd"/>
      <w:r w:rsidRPr="00D94AEC">
        <w:rPr>
          <w:lang w:val="en-GB" w:eastAsia="en-GB"/>
        </w:rPr>
        <w:t xml:space="preserve"> </w:t>
      </w:r>
      <w:proofErr w:type="spellStart"/>
      <w:r w:rsidRPr="00D94AEC">
        <w:rPr>
          <w:lang w:val="en-GB" w:eastAsia="en-GB"/>
        </w:rPr>
        <w:t>ciljevi</w:t>
      </w:r>
      <w:bookmarkEnd w:id="106"/>
      <w:proofErr w:type="spellEnd"/>
    </w:p>
    <w:p w14:paraId="10B8BE25" w14:textId="77777777" w:rsidR="00D94AEC" w:rsidRPr="00646C0C" w:rsidRDefault="00D94AEC" w:rsidP="00D94AEC">
      <w:pPr>
        <w:spacing w:before="100" w:beforeAutospacing="1" w:after="100" w:afterAutospacing="1" w:line="240" w:lineRule="auto"/>
        <w:jc w:val="left"/>
      </w:pPr>
      <w:r w:rsidRPr="00646C0C">
        <w:t>Aktivnosti podizanja svijesti treba usmjeriti na:</w:t>
      </w:r>
    </w:p>
    <w:p w14:paraId="1A634140" w14:textId="77777777" w:rsidR="00D94AEC" w:rsidRPr="00646C0C" w:rsidRDefault="00D94AEC" w:rsidP="00DF6A1A">
      <w:pPr>
        <w:numPr>
          <w:ilvl w:val="0"/>
          <w:numId w:val="33"/>
        </w:numPr>
        <w:spacing w:before="100" w:beforeAutospacing="1" w:after="100" w:afterAutospacing="1" w:line="240" w:lineRule="auto"/>
        <w:jc w:val="left"/>
      </w:pPr>
      <w:r w:rsidRPr="00646C0C">
        <w:t xml:space="preserve">smanjenje količine otpada koji nastaje; </w:t>
      </w:r>
    </w:p>
    <w:p w14:paraId="6CCAE361" w14:textId="77777777" w:rsidR="00D94AEC" w:rsidRPr="00646C0C" w:rsidRDefault="00D94AEC" w:rsidP="00DF6A1A">
      <w:pPr>
        <w:numPr>
          <w:ilvl w:val="0"/>
          <w:numId w:val="33"/>
        </w:numPr>
        <w:spacing w:before="100" w:beforeAutospacing="1" w:after="100" w:afterAutospacing="1" w:line="240" w:lineRule="auto"/>
        <w:jc w:val="left"/>
      </w:pPr>
      <w:r w:rsidRPr="00646C0C">
        <w:t xml:space="preserve">povećanje ponovne upotrebe proizvoda; </w:t>
      </w:r>
    </w:p>
    <w:p w14:paraId="3E81E3BE" w14:textId="77777777" w:rsidR="00D94AEC" w:rsidRPr="00646C0C" w:rsidRDefault="00D94AEC" w:rsidP="00DF6A1A">
      <w:pPr>
        <w:numPr>
          <w:ilvl w:val="0"/>
          <w:numId w:val="33"/>
        </w:numPr>
        <w:spacing w:before="100" w:beforeAutospacing="1" w:after="100" w:afterAutospacing="1" w:line="240" w:lineRule="auto"/>
        <w:jc w:val="left"/>
      </w:pPr>
      <w:r w:rsidRPr="00646C0C">
        <w:t xml:space="preserve">pravilno razdvajanje otpada na mjestu nastanka; </w:t>
      </w:r>
    </w:p>
    <w:p w14:paraId="180AD242" w14:textId="77777777" w:rsidR="00D94AEC" w:rsidRPr="00646C0C" w:rsidRDefault="00D94AEC" w:rsidP="00DF6A1A">
      <w:pPr>
        <w:numPr>
          <w:ilvl w:val="0"/>
          <w:numId w:val="33"/>
        </w:numPr>
        <w:spacing w:before="100" w:beforeAutospacing="1" w:after="100" w:afterAutospacing="1" w:line="240" w:lineRule="auto"/>
        <w:jc w:val="left"/>
      </w:pPr>
      <w:r w:rsidRPr="00646C0C">
        <w:t xml:space="preserve">povećanje količina odvojeno sakupljenog otpada; </w:t>
      </w:r>
    </w:p>
    <w:p w14:paraId="7230E678" w14:textId="77777777" w:rsidR="00D94AEC" w:rsidRPr="00646C0C" w:rsidRDefault="00D94AEC" w:rsidP="00DF6A1A">
      <w:pPr>
        <w:numPr>
          <w:ilvl w:val="0"/>
          <w:numId w:val="33"/>
        </w:numPr>
        <w:spacing w:before="100" w:beforeAutospacing="1" w:after="100" w:afterAutospacing="1" w:line="240" w:lineRule="auto"/>
        <w:jc w:val="left"/>
      </w:pPr>
      <w:r w:rsidRPr="00646C0C">
        <w:t xml:space="preserve">smanjenje nelegalnog odlaganja otpada; </w:t>
      </w:r>
    </w:p>
    <w:p w14:paraId="59068825" w14:textId="77777777" w:rsidR="00D94AEC" w:rsidRPr="00646C0C" w:rsidRDefault="00D94AEC" w:rsidP="00DF6A1A">
      <w:pPr>
        <w:numPr>
          <w:ilvl w:val="0"/>
          <w:numId w:val="33"/>
        </w:numPr>
        <w:spacing w:before="100" w:beforeAutospacing="1" w:after="100" w:afterAutospacing="1" w:line="240" w:lineRule="auto"/>
        <w:jc w:val="left"/>
      </w:pPr>
      <w:r w:rsidRPr="00646C0C">
        <w:t xml:space="preserve">sprječavanje spaljivanja otpada na otvorenom prostoru; </w:t>
      </w:r>
    </w:p>
    <w:p w14:paraId="6AA1EBB3" w14:textId="77777777" w:rsidR="00D94AEC" w:rsidRPr="00646C0C" w:rsidRDefault="00D94AEC" w:rsidP="00DF6A1A">
      <w:pPr>
        <w:numPr>
          <w:ilvl w:val="0"/>
          <w:numId w:val="33"/>
        </w:numPr>
        <w:spacing w:before="100" w:beforeAutospacing="1" w:after="100" w:afterAutospacing="1" w:line="240" w:lineRule="auto"/>
        <w:jc w:val="left"/>
      </w:pPr>
      <w:r w:rsidRPr="00646C0C">
        <w:t xml:space="preserve">pravilno postupanje sa kabastim, zelenim, električnim i drugim posebnim vrstama otpada; </w:t>
      </w:r>
    </w:p>
    <w:p w14:paraId="60DC2052" w14:textId="77777777" w:rsidR="00D94AEC" w:rsidRPr="00646C0C" w:rsidRDefault="00D94AEC" w:rsidP="00DF6A1A">
      <w:pPr>
        <w:numPr>
          <w:ilvl w:val="0"/>
          <w:numId w:val="33"/>
        </w:numPr>
        <w:spacing w:before="100" w:beforeAutospacing="1" w:after="100" w:afterAutospacing="1" w:line="240" w:lineRule="auto"/>
        <w:jc w:val="left"/>
      </w:pPr>
      <w:r w:rsidRPr="00646C0C">
        <w:t xml:space="preserve">razvoj kulture odgovornog odnosa prema javnim površinama; </w:t>
      </w:r>
    </w:p>
    <w:p w14:paraId="77D0D203" w14:textId="77777777" w:rsidR="00D94AEC" w:rsidRPr="00646C0C" w:rsidRDefault="00D94AEC" w:rsidP="00DF6A1A">
      <w:pPr>
        <w:numPr>
          <w:ilvl w:val="0"/>
          <w:numId w:val="33"/>
        </w:numPr>
        <w:spacing w:before="100" w:beforeAutospacing="1" w:after="100" w:afterAutospacing="1" w:line="240" w:lineRule="auto"/>
        <w:jc w:val="left"/>
      </w:pPr>
      <w:r w:rsidRPr="00646C0C">
        <w:t xml:space="preserve">povećanje učešća građana u sistemu upravljanja otpadom; </w:t>
      </w:r>
    </w:p>
    <w:p w14:paraId="2115B055" w14:textId="77777777" w:rsidR="00D94AEC" w:rsidRPr="00646C0C" w:rsidRDefault="00D94AEC" w:rsidP="00DF6A1A">
      <w:pPr>
        <w:numPr>
          <w:ilvl w:val="0"/>
          <w:numId w:val="33"/>
        </w:numPr>
        <w:spacing w:before="100" w:beforeAutospacing="1" w:after="100" w:afterAutospacing="1" w:line="240" w:lineRule="auto"/>
        <w:jc w:val="left"/>
      </w:pPr>
      <w:r w:rsidRPr="00646C0C">
        <w:t xml:space="preserve">razvoj principa „zagađivač plaća“ i odgovornosti proizvođača; </w:t>
      </w:r>
    </w:p>
    <w:p w14:paraId="581A6E71" w14:textId="77777777" w:rsidR="00D94AEC" w:rsidRPr="00646C0C" w:rsidRDefault="00D94AEC" w:rsidP="00DF6A1A">
      <w:pPr>
        <w:numPr>
          <w:ilvl w:val="0"/>
          <w:numId w:val="33"/>
        </w:numPr>
        <w:spacing w:before="100" w:beforeAutospacing="1" w:after="100" w:afterAutospacing="1" w:line="240" w:lineRule="auto"/>
        <w:jc w:val="left"/>
      </w:pPr>
      <w:r w:rsidRPr="00646C0C">
        <w:t xml:space="preserve">promociju cirkularne ekonomije i racionalnog korišćenja resursa. </w:t>
      </w:r>
    </w:p>
    <w:p w14:paraId="090BBC6C" w14:textId="6BEA5BD8" w:rsidR="00D94AEC" w:rsidRPr="00D94AEC" w:rsidRDefault="00D94AEC" w:rsidP="00646C0C">
      <w:pPr>
        <w:pStyle w:val="Heading2"/>
        <w:rPr>
          <w:lang w:val="en-GB" w:eastAsia="en-GB"/>
        </w:rPr>
      </w:pPr>
      <w:bookmarkStart w:id="107" w:name="_Toc241648961"/>
      <w:proofErr w:type="spellStart"/>
      <w:r w:rsidRPr="00D94AEC">
        <w:rPr>
          <w:lang w:val="en-GB" w:eastAsia="en-GB"/>
        </w:rPr>
        <w:t>Ciljne</w:t>
      </w:r>
      <w:proofErr w:type="spellEnd"/>
      <w:r w:rsidRPr="00D94AEC">
        <w:rPr>
          <w:lang w:val="en-GB" w:eastAsia="en-GB"/>
        </w:rPr>
        <w:t xml:space="preserve"> </w:t>
      </w:r>
      <w:proofErr w:type="spellStart"/>
      <w:r w:rsidRPr="00D94AEC">
        <w:rPr>
          <w:lang w:val="en-GB" w:eastAsia="en-GB"/>
        </w:rPr>
        <w:t>grupe</w:t>
      </w:r>
      <w:bookmarkEnd w:id="107"/>
      <w:proofErr w:type="spellEnd"/>
    </w:p>
    <w:p w14:paraId="224826C5" w14:textId="51352B88" w:rsidR="00D94AEC" w:rsidRPr="00646C0C" w:rsidRDefault="00FD585F" w:rsidP="00D94AEC">
      <w:pPr>
        <w:spacing w:before="100" w:beforeAutospacing="1" w:after="100" w:afterAutospacing="1" w:line="240" w:lineRule="auto"/>
        <w:jc w:val="left"/>
      </w:pPr>
      <w:r>
        <w:t xml:space="preserve">Tabela 13: </w:t>
      </w:r>
      <w:r w:rsidR="00D94AEC" w:rsidRPr="00646C0C">
        <w:t>Program informisanja i edukacije treba prilagoditi različitim ciljnim grupama:</w:t>
      </w:r>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3848"/>
        <w:gridCol w:w="3792"/>
      </w:tblGrid>
      <w:tr w:rsidR="00D94AEC" w:rsidRPr="00D94AEC" w14:paraId="2B347E2C" w14:textId="77777777" w:rsidTr="00FD585F">
        <w:tc>
          <w:tcPr>
            <w:tcW w:w="0" w:type="auto"/>
            <w:shd w:val="clear" w:color="auto" w:fill="BFBFBF" w:themeFill="background1" w:themeFillShade="BF"/>
            <w:hideMark/>
          </w:tcPr>
          <w:p w14:paraId="45041B7F" w14:textId="77777777" w:rsidR="00D94AEC" w:rsidRPr="00FD585F" w:rsidRDefault="00D94AEC" w:rsidP="00D94AEC">
            <w:pPr>
              <w:spacing w:before="0" w:after="0" w:line="240" w:lineRule="auto"/>
              <w:jc w:val="center"/>
              <w:rPr>
                <w:b/>
                <w:bCs/>
              </w:rPr>
            </w:pPr>
            <w:r w:rsidRPr="00FD585F">
              <w:rPr>
                <w:b/>
                <w:bCs/>
              </w:rPr>
              <w:t>Ciljna grupa</w:t>
            </w:r>
          </w:p>
        </w:tc>
        <w:tc>
          <w:tcPr>
            <w:tcW w:w="0" w:type="auto"/>
            <w:shd w:val="clear" w:color="auto" w:fill="BFBFBF" w:themeFill="background1" w:themeFillShade="BF"/>
            <w:hideMark/>
          </w:tcPr>
          <w:p w14:paraId="499FBF5D" w14:textId="77777777" w:rsidR="00D94AEC" w:rsidRPr="00FD585F" w:rsidRDefault="00D94AEC" w:rsidP="00D94AEC">
            <w:pPr>
              <w:spacing w:before="0" w:after="0" w:line="240" w:lineRule="auto"/>
              <w:jc w:val="center"/>
              <w:rPr>
                <w:b/>
                <w:bCs/>
              </w:rPr>
            </w:pPr>
            <w:r w:rsidRPr="00FD585F">
              <w:rPr>
                <w:b/>
                <w:bCs/>
              </w:rPr>
              <w:t>Prioritetne teme</w:t>
            </w:r>
          </w:p>
        </w:tc>
        <w:tc>
          <w:tcPr>
            <w:tcW w:w="0" w:type="auto"/>
            <w:shd w:val="clear" w:color="auto" w:fill="BFBFBF" w:themeFill="background1" w:themeFillShade="BF"/>
            <w:hideMark/>
          </w:tcPr>
          <w:p w14:paraId="107D1FAA" w14:textId="77777777" w:rsidR="00D94AEC" w:rsidRPr="00FD585F" w:rsidRDefault="00D94AEC" w:rsidP="00D94AEC">
            <w:pPr>
              <w:spacing w:before="0" w:after="0" w:line="240" w:lineRule="auto"/>
              <w:jc w:val="center"/>
              <w:rPr>
                <w:b/>
                <w:bCs/>
              </w:rPr>
            </w:pPr>
            <w:r w:rsidRPr="00FD585F">
              <w:rPr>
                <w:b/>
                <w:bCs/>
              </w:rPr>
              <w:t>Način komunikacije</w:t>
            </w:r>
          </w:p>
        </w:tc>
      </w:tr>
      <w:tr w:rsidR="00D94AEC" w:rsidRPr="00D94AEC" w14:paraId="15A88E52" w14:textId="77777777" w:rsidTr="00FD585F">
        <w:tc>
          <w:tcPr>
            <w:tcW w:w="0" w:type="auto"/>
            <w:hideMark/>
          </w:tcPr>
          <w:p w14:paraId="17D9276B" w14:textId="77777777" w:rsidR="00D94AEC" w:rsidRPr="00FD585F" w:rsidRDefault="00D94AEC" w:rsidP="00D94AEC">
            <w:pPr>
              <w:spacing w:before="0" w:after="0" w:line="240" w:lineRule="auto"/>
              <w:jc w:val="left"/>
            </w:pPr>
            <w:r w:rsidRPr="00FD585F">
              <w:t>Domaćinstva</w:t>
            </w:r>
          </w:p>
        </w:tc>
        <w:tc>
          <w:tcPr>
            <w:tcW w:w="0" w:type="auto"/>
            <w:hideMark/>
          </w:tcPr>
          <w:p w14:paraId="00C9E7A7" w14:textId="77777777" w:rsidR="00D94AEC" w:rsidRPr="00FD585F" w:rsidRDefault="00D94AEC" w:rsidP="00D94AEC">
            <w:pPr>
              <w:spacing w:before="0" w:after="0" w:line="240" w:lineRule="auto"/>
              <w:jc w:val="left"/>
            </w:pPr>
            <w:r w:rsidRPr="00FD585F">
              <w:t>selekcija, reciklaža, smanjenje otpada</w:t>
            </w:r>
          </w:p>
        </w:tc>
        <w:tc>
          <w:tcPr>
            <w:tcW w:w="0" w:type="auto"/>
            <w:hideMark/>
          </w:tcPr>
          <w:p w14:paraId="5CC8927C" w14:textId="77777777" w:rsidR="00D94AEC" w:rsidRPr="00FD585F" w:rsidRDefault="00D94AEC" w:rsidP="00D94AEC">
            <w:pPr>
              <w:spacing w:before="0" w:after="0" w:line="240" w:lineRule="auto"/>
              <w:jc w:val="left"/>
            </w:pPr>
            <w:proofErr w:type="spellStart"/>
            <w:r w:rsidRPr="00FD585F">
              <w:t>letci</w:t>
            </w:r>
            <w:proofErr w:type="spellEnd"/>
            <w:r w:rsidRPr="00FD585F">
              <w:t>, društvene mreže, mediji, kampanje</w:t>
            </w:r>
          </w:p>
        </w:tc>
      </w:tr>
      <w:tr w:rsidR="00D94AEC" w:rsidRPr="00D94AEC" w14:paraId="4DAEDF94" w14:textId="77777777" w:rsidTr="00FD585F">
        <w:tc>
          <w:tcPr>
            <w:tcW w:w="0" w:type="auto"/>
            <w:hideMark/>
          </w:tcPr>
          <w:p w14:paraId="7E68949C" w14:textId="77777777" w:rsidR="00D94AEC" w:rsidRPr="00FD585F" w:rsidRDefault="00D94AEC" w:rsidP="00D94AEC">
            <w:pPr>
              <w:spacing w:before="0" w:after="0" w:line="240" w:lineRule="auto"/>
              <w:jc w:val="left"/>
            </w:pPr>
            <w:r w:rsidRPr="00FD585F">
              <w:t>Djeca i učenici</w:t>
            </w:r>
          </w:p>
        </w:tc>
        <w:tc>
          <w:tcPr>
            <w:tcW w:w="0" w:type="auto"/>
            <w:hideMark/>
          </w:tcPr>
          <w:p w14:paraId="0D1A270D" w14:textId="77777777" w:rsidR="00D94AEC" w:rsidRPr="00FD585F" w:rsidRDefault="00D94AEC" w:rsidP="00D94AEC">
            <w:pPr>
              <w:spacing w:before="0" w:after="0" w:line="240" w:lineRule="auto"/>
              <w:jc w:val="left"/>
            </w:pPr>
            <w:r w:rsidRPr="00FD585F">
              <w:t>zaštita životne sredine, reciklaža</w:t>
            </w:r>
          </w:p>
        </w:tc>
        <w:tc>
          <w:tcPr>
            <w:tcW w:w="0" w:type="auto"/>
            <w:hideMark/>
          </w:tcPr>
          <w:p w14:paraId="3F58D34C" w14:textId="77777777" w:rsidR="00D94AEC" w:rsidRPr="00FD585F" w:rsidRDefault="00D94AEC" w:rsidP="00D94AEC">
            <w:pPr>
              <w:spacing w:before="0" w:after="0" w:line="240" w:lineRule="auto"/>
              <w:jc w:val="left"/>
            </w:pPr>
            <w:r w:rsidRPr="00FD585F">
              <w:t>radionice, školski programi, takmičenja</w:t>
            </w:r>
          </w:p>
        </w:tc>
      </w:tr>
      <w:tr w:rsidR="00D94AEC" w:rsidRPr="00D94AEC" w14:paraId="4B106699" w14:textId="77777777" w:rsidTr="00FD585F">
        <w:tc>
          <w:tcPr>
            <w:tcW w:w="0" w:type="auto"/>
            <w:hideMark/>
          </w:tcPr>
          <w:p w14:paraId="48C409DB" w14:textId="77777777" w:rsidR="00D94AEC" w:rsidRPr="00FD585F" w:rsidRDefault="00D94AEC" w:rsidP="00D94AEC">
            <w:pPr>
              <w:spacing w:before="0" w:after="0" w:line="240" w:lineRule="auto"/>
              <w:jc w:val="left"/>
            </w:pPr>
            <w:r w:rsidRPr="00FD585F">
              <w:t>Mladi</w:t>
            </w:r>
          </w:p>
        </w:tc>
        <w:tc>
          <w:tcPr>
            <w:tcW w:w="0" w:type="auto"/>
            <w:hideMark/>
          </w:tcPr>
          <w:p w14:paraId="23BAEF47" w14:textId="77777777" w:rsidR="00D94AEC" w:rsidRPr="00FD585F" w:rsidRDefault="00D94AEC" w:rsidP="00D94AEC">
            <w:pPr>
              <w:spacing w:before="0" w:after="0" w:line="240" w:lineRule="auto"/>
              <w:jc w:val="left"/>
            </w:pPr>
            <w:r w:rsidRPr="00FD585F">
              <w:t>cirkularna ekonomija, održiva potrošnja</w:t>
            </w:r>
          </w:p>
        </w:tc>
        <w:tc>
          <w:tcPr>
            <w:tcW w:w="0" w:type="auto"/>
            <w:hideMark/>
          </w:tcPr>
          <w:p w14:paraId="557A2CAA" w14:textId="77777777" w:rsidR="00D94AEC" w:rsidRPr="00FD585F" w:rsidRDefault="00D94AEC" w:rsidP="00D94AEC">
            <w:pPr>
              <w:spacing w:before="0" w:after="0" w:line="240" w:lineRule="auto"/>
              <w:jc w:val="left"/>
            </w:pPr>
            <w:r w:rsidRPr="00FD585F">
              <w:t>društvene mreže, digitalne kampanje</w:t>
            </w:r>
          </w:p>
        </w:tc>
      </w:tr>
      <w:tr w:rsidR="00D94AEC" w:rsidRPr="00D94AEC" w14:paraId="032E1FF8" w14:textId="77777777" w:rsidTr="00FD585F">
        <w:tc>
          <w:tcPr>
            <w:tcW w:w="0" w:type="auto"/>
            <w:hideMark/>
          </w:tcPr>
          <w:p w14:paraId="4F3CEA8D" w14:textId="77777777" w:rsidR="00D94AEC" w:rsidRPr="00FD585F" w:rsidRDefault="00D94AEC" w:rsidP="00D94AEC">
            <w:pPr>
              <w:spacing w:before="0" w:after="0" w:line="240" w:lineRule="auto"/>
              <w:jc w:val="left"/>
            </w:pPr>
            <w:r w:rsidRPr="00FD585F">
              <w:t>Privredni subjekti</w:t>
            </w:r>
          </w:p>
        </w:tc>
        <w:tc>
          <w:tcPr>
            <w:tcW w:w="0" w:type="auto"/>
            <w:hideMark/>
          </w:tcPr>
          <w:p w14:paraId="6EFEFD6F" w14:textId="77777777" w:rsidR="00D94AEC" w:rsidRPr="00FD585F" w:rsidRDefault="00D94AEC" w:rsidP="00D94AEC">
            <w:pPr>
              <w:spacing w:before="0" w:after="0" w:line="240" w:lineRule="auto"/>
              <w:jc w:val="left"/>
            </w:pPr>
            <w:r w:rsidRPr="00FD585F">
              <w:t>obaveze i pravilno upravljanje otpadom</w:t>
            </w:r>
          </w:p>
        </w:tc>
        <w:tc>
          <w:tcPr>
            <w:tcW w:w="0" w:type="auto"/>
            <w:hideMark/>
          </w:tcPr>
          <w:p w14:paraId="474D7FD6" w14:textId="77777777" w:rsidR="00D94AEC" w:rsidRPr="00FD585F" w:rsidRDefault="00D94AEC" w:rsidP="00D94AEC">
            <w:pPr>
              <w:spacing w:before="0" w:after="0" w:line="240" w:lineRule="auto"/>
              <w:jc w:val="left"/>
            </w:pPr>
            <w:r w:rsidRPr="00FD585F">
              <w:t>vodiči, obuke, seminari</w:t>
            </w:r>
          </w:p>
        </w:tc>
      </w:tr>
      <w:tr w:rsidR="00D94AEC" w:rsidRPr="00D94AEC" w14:paraId="5B21CF3F" w14:textId="77777777" w:rsidTr="00FD585F">
        <w:tc>
          <w:tcPr>
            <w:tcW w:w="0" w:type="auto"/>
            <w:hideMark/>
          </w:tcPr>
          <w:p w14:paraId="1B8D1DCD" w14:textId="77777777" w:rsidR="00D94AEC" w:rsidRPr="00FD585F" w:rsidRDefault="00D94AEC" w:rsidP="00D94AEC">
            <w:pPr>
              <w:spacing w:before="0" w:after="0" w:line="240" w:lineRule="auto"/>
              <w:jc w:val="left"/>
            </w:pPr>
            <w:r w:rsidRPr="00FD585F">
              <w:t>Turistički sektor</w:t>
            </w:r>
          </w:p>
        </w:tc>
        <w:tc>
          <w:tcPr>
            <w:tcW w:w="0" w:type="auto"/>
            <w:hideMark/>
          </w:tcPr>
          <w:p w14:paraId="0FBCF780" w14:textId="77777777" w:rsidR="00D94AEC" w:rsidRPr="00FD585F" w:rsidRDefault="00D94AEC" w:rsidP="00D94AEC">
            <w:pPr>
              <w:spacing w:before="0" w:after="0" w:line="240" w:lineRule="auto"/>
              <w:jc w:val="left"/>
            </w:pPr>
            <w:r w:rsidRPr="00FD585F">
              <w:t>smanjenje otpada i odvojeno sakupljanje</w:t>
            </w:r>
          </w:p>
        </w:tc>
        <w:tc>
          <w:tcPr>
            <w:tcW w:w="0" w:type="auto"/>
            <w:hideMark/>
          </w:tcPr>
          <w:p w14:paraId="5F6FB28E" w14:textId="77777777" w:rsidR="00D94AEC" w:rsidRPr="00FD585F" w:rsidRDefault="00D94AEC" w:rsidP="00D94AEC">
            <w:pPr>
              <w:spacing w:before="0" w:after="0" w:line="240" w:lineRule="auto"/>
              <w:jc w:val="left"/>
            </w:pPr>
            <w:r w:rsidRPr="00FD585F">
              <w:t>promotivni materijali, obuke</w:t>
            </w:r>
          </w:p>
        </w:tc>
      </w:tr>
      <w:tr w:rsidR="00D94AEC" w:rsidRPr="00D94AEC" w14:paraId="4DEF2581" w14:textId="77777777" w:rsidTr="00FD585F">
        <w:tc>
          <w:tcPr>
            <w:tcW w:w="0" w:type="auto"/>
            <w:hideMark/>
          </w:tcPr>
          <w:p w14:paraId="3B187FAD" w14:textId="77777777" w:rsidR="00D94AEC" w:rsidRPr="00FD585F" w:rsidRDefault="00D94AEC" w:rsidP="00D94AEC">
            <w:pPr>
              <w:spacing w:before="0" w:after="0" w:line="240" w:lineRule="auto"/>
              <w:jc w:val="left"/>
            </w:pPr>
            <w:r w:rsidRPr="00FD585F">
              <w:t>Javne institucije</w:t>
            </w:r>
          </w:p>
        </w:tc>
        <w:tc>
          <w:tcPr>
            <w:tcW w:w="0" w:type="auto"/>
            <w:hideMark/>
          </w:tcPr>
          <w:p w14:paraId="35E6D6E1" w14:textId="77777777" w:rsidR="00D94AEC" w:rsidRPr="00FD585F" w:rsidRDefault="00D94AEC" w:rsidP="00D94AEC">
            <w:pPr>
              <w:spacing w:before="0" w:after="0" w:line="240" w:lineRule="auto"/>
              <w:jc w:val="left"/>
            </w:pPr>
            <w:r w:rsidRPr="00FD585F">
              <w:t>odgovorno upravljanje otpadom</w:t>
            </w:r>
          </w:p>
        </w:tc>
        <w:tc>
          <w:tcPr>
            <w:tcW w:w="0" w:type="auto"/>
            <w:hideMark/>
          </w:tcPr>
          <w:p w14:paraId="73CE5711" w14:textId="77777777" w:rsidR="00D94AEC" w:rsidRPr="00FD585F" w:rsidRDefault="00D94AEC" w:rsidP="00D94AEC">
            <w:pPr>
              <w:spacing w:before="0" w:after="0" w:line="240" w:lineRule="auto"/>
              <w:jc w:val="left"/>
            </w:pPr>
            <w:r w:rsidRPr="00FD585F">
              <w:t>interne procedure i obuke</w:t>
            </w:r>
          </w:p>
        </w:tc>
      </w:tr>
      <w:tr w:rsidR="00D94AEC" w:rsidRPr="00D94AEC" w14:paraId="0EEF1413" w14:textId="77777777" w:rsidTr="00FD585F">
        <w:tc>
          <w:tcPr>
            <w:tcW w:w="0" w:type="auto"/>
            <w:hideMark/>
          </w:tcPr>
          <w:p w14:paraId="6A7EA94A" w14:textId="77777777" w:rsidR="00D94AEC" w:rsidRPr="00FD585F" w:rsidRDefault="00D94AEC" w:rsidP="00D94AEC">
            <w:pPr>
              <w:spacing w:before="0" w:after="0" w:line="240" w:lineRule="auto"/>
              <w:jc w:val="left"/>
            </w:pPr>
            <w:r w:rsidRPr="00FD585F">
              <w:t>Mjesne zajednice</w:t>
            </w:r>
          </w:p>
        </w:tc>
        <w:tc>
          <w:tcPr>
            <w:tcW w:w="0" w:type="auto"/>
            <w:hideMark/>
          </w:tcPr>
          <w:p w14:paraId="18317D83" w14:textId="77777777" w:rsidR="00D94AEC" w:rsidRPr="00FD585F" w:rsidRDefault="00D94AEC" w:rsidP="00D94AEC">
            <w:pPr>
              <w:spacing w:before="0" w:after="0" w:line="240" w:lineRule="auto"/>
              <w:jc w:val="left"/>
            </w:pPr>
            <w:r w:rsidRPr="00FD585F">
              <w:t>lokalni problemi i rješenja</w:t>
            </w:r>
          </w:p>
        </w:tc>
        <w:tc>
          <w:tcPr>
            <w:tcW w:w="0" w:type="auto"/>
            <w:hideMark/>
          </w:tcPr>
          <w:p w14:paraId="3DA8C735" w14:textId="77777777" w:rsidR="00D94AEC" w:rsidRPr="00FD585F" w:rsidRDefault="00D94AEC" w:rsidP="00D94AEC">
            <w:pPr>
              <w:spacing w:before="0" w:after="0" w:line="240" w:lineRule="auto"/>
              <w:jc w:val="left"/>
            </w:pPr>
            <w:r w:rsidRPr="00FD585F">
              <w:t>javne tribine i akcije</w:t>
            </w:r>
          </w:p>
        </w:tc>
      </w:tr>
      <w:tr w:rsidR="00D94AEC" w:rsidRPr="00D94AEC" w14:paraId="5F724954" w14:textId="77777777" w:rsidTr="00FD585F">
        <w:tc>
          <w:tcPr>
            <w:tcW w:w="0" w:type="auto"/>
            <w:hideMark/>
          </w:tcPr>
          <w:p w14:paraId="04E1CBE3" w14:textId="77777777" w:rsidR="00D94AEC" w:rsidRPr="00FD585F" w:rsidRDefault="00D94AEC" w:rsidP="00D94AEC">
            <w:pPr>
              <w:spacing w:before="0" w:after="0" w:line="240" w:lineRule="auto"/>
              <w:jc w:val="left"/>
            </w:pPr>
            <w:r w:rsidRPr="00FD585F">
              <w:lastRenderedPageBreak/>
              <w:t>Komunalne službe</w:t>
            </w:r>
          </w:p>
        </w:tc>
        <w:tc>
          <w:tcPr>
            <w:tcW w:w="0" w:type="auto"/>
            <w:hideMark/>
          </w:tcPr>
          <w:p w14:paraId="655772AB" w14:textId="77777777" w:rsidR="00D94AEC" w:rsidRPr="00FD585F" w:rsidRDefault="00D94AEC" w:rsidP="00D94AEC">
            <w:pPr>
              <w:spacing w:before="0" w:after="0" w:line="240" w:lineRule="auto"/>
              <w:jc w:val="left"/>
            </w:pPr>
            <w:r w:rsidRPr="00FD585F">
              <w:t>komunikacija sa korisnicima</w:t>
            </w:r>
          </w:p>
        </w:tc>
        <w:tc>
          <w:tcPr>
            <w:tcW w:w="0" w:type="auto"/>
            <w:hideMark/>
          </w:tcPr>
          <w:p w14:paraId="66D6F498" w14:textId="77777777" w:rsidR="00D94AEC" w:rsidRPr="00FD585F" w:rsidRDefault="00D94AEC" w:rsidP="00D94AEC">
            <w:pPr>
              <w:spacing w:before="0" w:after="0" w:line="240" w:lineRule="auto"/>
              <w:jc w:val="left"/>
            </w:pPr>
            <w:r w:rsidRPr="00FD585F">
              <w:t>obuke i informativni materijali</w:t>
            </w:r>
          </w:p>
        </w:tc>
      </w:tr>
      <w:tr w:rsidR="00D94AEC" w:rsidRPr="00D94AEC" w14:paraId="1197ACFB" w14:textId="77777777" w:rsidTr="00FD585F">
        <w:tc>
          <w:tcPr>
            <w:tcW w:w="0" w:type="auto"/>
            <w:hideMark/>
          </w:tcPr>
          <w:p w14:paraId="3E73FAC0" w14:textId="77777777" w:rsidR="00D94AEC" w:rsidRPr="00FD585F" w:rsidRDefault="00D94AEC" w:rsidP="00D94AEC">
            <w:pPr>
              <w:spacing w:before="0" w:after="0" w:line="240" w:lineRule="auto"/>
              <w:jc w:val="left"/>
            </w:pPr>
            <w:r w:rsidRPr="00FD585F">
              <w:t>Šira javnost</w:t>
            </w:r>
          </w:p>
        </w:tc>
        <w:tc>
          <w:tcPr>
            <w:tcW w:w="0" w:type="auto"/>
            <w:hideMark/>
          </w:tcPr>
          <w:p w14:paraId="02676C6C" w14:textId="77777777" w:rsidR="00D94AEC" w:rsidRPr="00FD585F" w:rsidRDefault="00D94AEC" w:rsidP="00D94AEC">
            <w:pPr>
              <w:spacing w:before="0" w:after="0" w:line="240" w:lineRule="auto"/>
              <w:jc w:val="left"/>
            </w:pPr>
            <w:r w:rsidRPr="00FD585F">
              <w:t>prevencija, reciklaža, čiste javne površine</w:t>
            </w:r>
          </w:p>
        </w:tc>
        <w:tc>
          <w:tcPr>
            <w:tcW w:w="0" w:type="auto"/>
            <w:hideMark/>
          </w:tcPr>
          <w:p w14:paraId="54B72873" w14:textId="77777777" w:rsidR="00D94AEC" w:rsidRPr="00FD585F" w:rsidRDefault="00D94AEC" w:rsidP="00D94AEC">
            <w:pPr>
              <w:spacing w:before="0" w:after="0" w:line="240" w:lineRule="auto"/>
              <w:jc w:val="left"/>
            </w:pPr>
            <w:r w:rsidRPr="00FD585F">
              <w:t>medijske i javne kampanje</w:t>
            </w:r>
          </w:p>
        </w:tc>
      </w:tr>
    </w:tbl>
    <w:p w14:paraId="06CC230F" w14:textId="77777777" w:rsidR="00FD585F" w:rsidRDefault="00FD585F" w:rsidP="00501AB8">
      <w:pPr>
        <w:pStyle w:val="Heading2"/>
        <w:numPr>
          <w:ilvl w:val="0"/>
          <w:numId w:val="0"/>
        </w:numPr>
        <w:spacing w:after="0" w:line="240" w:lineRule="auto"/>
        <w:rPr>
          <w:rFonts w:eastAsiaTheme="minorEastAsia"/>
        </w:rPr>
      </w:pPr>
    </w:p>
    <w:p w14:paraId="02D3E491" w14:textId="5690A9BA" w:rsidR="00D94AEC" w:rsidRPr="00FD585F" w:rsidRDefault="00D94AEC" w:rsidP="00FD585F">
      <w:pPr>
        <w:pStyle w:val="Heading2"/>
        <w:rPr>
          <w:rFonts w:eastAsiaTheme="minorEastAsia"/>
        </w:rPr>
      </w:pPr>
      <w:bookmarkStart w:id="108" w:name="_Toc241648962"/>
      <w:r w:rsidRPr="00FD585F">
        <w:rPr>
          <w:rFonts w:eastAsiaTheme="minorEastAsia"/>
        </w:rPr>
        <w:t>Kampanja „Naš grad – naš odraz“</w:t>
      </w:r>
      <w:bookmarkEnd w:id="108"/>
    </w:p>
    <w:p w14:paraId="15F437D0" w14:textId="77777777" w:rsidR="00D94AEC" w:rsidRPr="00FD585F" w:rsidRDefault="00D94AEC" w:rsidP="000E23E7">
      <w:pPr>
        <w:spacing w:before="100" w:beforeAutospacing="1" w:after="100" w:afterAutospacing="1" w:line="240" w:lineRule="auto"/>
      </w:pPr>
      <w:r w:rsidRPr="00FD585F">
        <w:t>Preporučuje se realizacija kontinuirane lokalne kampanje, npr. „Naš grad – naš odraz“, koja bi povezala pravilno upravljanje otpadom sa kvalitetom života, izgledom grada i odgovornošću svakog pojedinca.</w:t>
      </w:r>
    </w:p>
    <w:p w14:paraId="550DF5B0" w14:textId="77777777" w:rsidR="00D94AEC" w:rsidRPr="00FD585F" w:rsidRDefault="00D94AEC" w:rsidP="000E23E7">
      <w:pPr>
        <w:spacing w:before="100" w:beforeAutospacing="1" w:after="100" w:afterAutospacing="1" w:line="240" w:lineRule="auto"/>
      </w:pPr>
      <w:r w:rsidRPr="00FD585F">
        <w:t>Kampanja može obuhvatiti:</w:t>
      </w:r>
    </w:p>
    <w:p w14:paraId="13974A97" w14:textId="77777777" w:rsidR="00D94AEC" w:rsidRPr="00FD585F" w:rsidRDefault="00D94AEC" w:rsidP="000E23E7">
      <w:pPr>
        <w:numPr>
          <w:ilvl w:val="0"/>
          <w:numId w:val="34"/>
        </w:numPr>
        <w:spacing w:before="100" w:beforeAutospacing="1" w:after="100" w:afterAutospacing="1" w:line="240" w:lineRule="auto"/>
      </w:pPr>
      <w:r w:rsidRPr="00FD585F">
        <w:t xml:space="preserve">Informativne poruke – šta građanin treba da uradi sa pojedinom vrstom otpada. </w:t>
      </w:r>
    </w:p>
    <w:p w14:paraId="2E153AAE" w14:textId="77777777" w:rsidR="00D94AEC" w:rsidRPr="00FD585F" w:rsidRDefault="00D94AEC" w:rsidP="000E23E7">
      <w:pPr>
        <w:numPr>
          <w:ilvl w:val="0"/>
          <w:numId w:val="34"/>
        </w:numPr>
        <w:spacing w:before="100" w:beforeAutospacing="1" w:after="100" w:afterAutospacing="1" w:line="240" w:lineRule="auto"/>
      </w:pPr>
      <w:r w:rsidRPr="00FD585F">
        <w:t xml:space="preserve">Vizuelnu komunikaciju – posteri, bilbordi, </w:t>
      </w:r>
      <w:proofErr w:type="spellStart"/>
      <w:r w:rsidRPr="00FD585F">
        <w:t>city-light</w:t>
      </w:r>
      <w:proofErr w:type="spellEnd"/>
      <w:r w:rsidRPr="00FD585F">
        <w:t xml:space="preserve"> površine i informativne table. </w:t>
      </w:r>
    </w:p>
    <w:p w14:paraId="7F78E50C" w14:textId="77777777" w:rsidR="00D94AEC" w:rsidRPr="00FD585F" w:rsidRDefault="00D94AEC" w:rsidP="000E23E7">
      <w:pPr>
        <w:numPr>
          <w:ilvl w:val="0"/>
          <w:numId w:val="34"/>
        </w:numPr>
        <w:spacing w:before="100" w:beforeAutospacing="1" w:after="100" w:afterAutospacing="1" w:line="240" w:lineRule="auto"/>
      </w:pPr>
      <w:r w:rsidRPr="00FD585F">
        <w:t xml:space="preserve">Digitalnu kampanju – društvene mreže, kratki video sadržaji i </w:t>
      </w:r>
      <w:proofErr w:type="spellStart"/>
      <w:r w:rsidRPr="00FD585F">
        <w:t>infografici</w:t>
      </w:r>
      <w:proofErr w:type="spellEnd"/>
      <w:r w:rsidRPr="00FD585F">
        <w:t xml:space="preserve">. </w:t>
      </w:r>
    </w:p>
    <w:p w14:paraId="5BF7F445" w14:textId="77777777" w:rsidR="00D94AEC" w:rsidRPr="00FD585F" w:rsidRDefault="00D94AEC" w:rsidP="000E23E7">
      <w:pPr>
        <w:numPr>
          <w:ilvl w:val="0"/>
          <w:numId w:val="34"/>
        </w:numPr>
        <w:spacing w:before="100" w:beforeAutospacing="1" w:after="100" w:afterAutospacing="1" w:line="240" w:lineRule="auto"/>
      </w:pPr>
      <w:r w:rsidRPr="00FD585F">
        <w:t xml:space="preserve">Edukaciju u školama – radionice, kvizovi, ekološke sekcije i takmičenja. </w:t>
      </w:r>
    </w:p>
    <w:p w14:paraId="5262DF18" w14:textId="77777777" w:rsidR="00D94AEC" w:rsidRPr="00FD585F" w:rsidRDefault="00D94AEC" w:rsidP="000E23E7">
      <w:pPr>
        <w:numPr>
          <w:ilvl w:val="0"/>
          <w:numId w:val="34"/>
        </w:numPr>
        <w:spacing w:before="100" w:beforeAutospacing="1" w:after="100" w:afterAutospacing="1" w:line="240" w:lineRule="auto"/>
      </w:pPr>
      <w:r w:rsidRPr="00FD585F">
        <w:t xml:space="preserve">Akcije čišćenja i selektivnog sakupljanja – uključivanje građana i mjesnih zajednica. </w:t>
      </w:r>
    </w:p>
    <w:p w14:paraId="3615885E" w14:textId="77777777" w:rsidR="00D94AEC" w:rsidRPr="00FD585F" w:rsidRDefault="00D94AEC" w:rsidP="000E23E7">
      <w:pPr>
        <w:numPr>
          <w:ilvl w:val="0"/>
          <w:numId w:val="34"/>
        </w:numPr>
        <w:spacing w:before="100" w:beforeAutospacing="1" w:after="100" w:afterAutospacing="1" w:line="240" w:lineRule="auto"/>
      </w:pPr>
      <w:r w:rsidRPr="00FD585F">
        <w:t xml:space="preserve">Promociju pozitivnih primjera – nagrađivanje naselja, škola, institucija i preduzeća koja ostvaruju dobre rezultate. </w:t>
      </w:r>
    </w:p>
    <w:p w14:paraId="731D4028" w14:textId="77777777" w:rsidR="00D94AEC" w:rsidRPr="00FD585F" w:rsidRDefault="00D94AEC" w:rsidP="000E23E7">
      <w:pPr>
        <w:numPr>
          <w:ilvl w:val="0"/>
          <w:numId w:val="34"/>
        </w:numPr>
        <w:spacing w:before="100" w:beforeAutospacing="1" w:after="100" w:afterAutospacing="1" w:line="240" w:lineRule="auto"/>
      </w:pPr>
      <w:r w:rsidRPr="00FD585F">
        <w:t xml:space="preserve">Direktnu komunikaciju sa građanima – javne tribine, info-dani i kampanje „od vrata do vrata“. </w:t>
      </w:r>
    </w:p>
    <w:p w14:paraId="44333FB5" w14:textId="77777777" w:rsidR="00D94AEC" w:rsidRPr="00D94AEC" w:rsidRDefault="00D94AEC" w:rsidP="000E23E7">
      <w:pPr>
        <w:pStyle w:val="Heading2"/>
        <w:numPr>
          <w:ilvl w:val="0"/>
          <w:numId w:val="0"/>
        </w:numPr>
        <w:ind w:left="576" w:hanging="576"/>
        <w:rPr>
          <w:lang w:val="en-GB" w:eastAsia="en-GB"/>
        </w:rPr>
      </w:pPr>
      <w:bookmarkStart w:id="109" w:name="_Toc241648963"/>
      <w:r w:rsidRPr="00D94AEC">
        <w:rPr>
          <w:lang w:val="en-GB" w:eastAsia="en-GB"/>
        </w:rPr>
        <w:t xml:space="preserve">16.4. </w:t>
      </w:r>
      <w:proofErr w:type="spellStart"/>
      <w:r w:rsidRPr="00D94AEC">
        <w:rPr>
          <w:lang w:val="en-GB" w:eastAsia="en-GB"/>
        </w:rPr>
        <w:t>Digitalna</w:t>
      </w:r>
      <w:proofErr w:type="spellEnd"/>
      <w:r w:rsidRPr="00D94AEC">
        <w:rPr>
          <w:lang w:val="en-GB" w:eastAsia="en-GB"/>
        </w:rPr>
        <w:t xml:space="preserve"> </w:t>
      </w:r>
      <w:proofErr w:type="spellStart"/>
      <w:r w:rsidRPr="00D94AEC">
        <w:rPr>
          <w:lang w:val="en-GB" w:eastAsia="en-GB"/>
        </w:rPr>
        <w:t>komunikacija</w:t>
      </w:r>
      <w:bookmarkEnd w:id="109"/>
      <w:proofErr w:type="spellEnd"/>
    </w:p>
    <w:p w14:paraId="7D1FE249" w14:textId="77777777" w:rsidR="00D94AEC" w:rsidRPr="000E23E7" w:rsidRDefault="00D94AEC" w:rsidP="000E23E7">
      <w:pPr>
        <w:spacing w:before="100" w:beforeAutospacing="1" w:after="100" w:afterAutospacing="1" w:line="240" w:lineRule="auto"/>
      </w:pPr>
      <w:r w:rsidRPr="000E23E7">
        <w:t>Posebnu pažnju treba posvetiti digitalnim kanalima komunikacije. Lokalna uprava i komunalna preduzeća treba da redovno objavljuju:</w:t>
      </w:r>
    </w:p>
    <w:p w14:paraId="4B38FB10" w14:textId="77777777" w:rsidR="00D94AEC" w:rsidRPr="000E23E7" w:rsidRDefault="00D94AEC" w:rsidP="000E23E7">
      <w:pPr>
        <w:numPr>
          <w:ilvl w:val="0"/>
          <w:numId w:val="35"/>
        </w:numPr>
        <w:spacing w:before="100" w:beforeAutospacing="1" w:after="100" w:afterAutospacing="1" w:line="240" w:lineRule="auto"/>
      </w:pPr>
      <w:r w:rsidRPr="000E23E7">
        <w:t xml:space="preserve">raspored odvoza otpada; </w:t>
      </w:r>
    </w:p>
    <w:p w14:paraId="6404680E" w14:textId="77777777" w:rsidR="00D94AEC" w:rsidRPr="000E23E7" w:rsidRDefault="00D94AEC" w:rsidP="000E23E7">
      <w:pPr>
        <w:numPr>
          <w:ilvl w:val="0"/>
          <w:numId w:val="35"/>
        </w:numPr>
        <w:spacing w:before="100" w:beforeAutospacing="1" w:after="100" w:afterAutospacing="1" w:line="240" w:lineRule="auto"/>
      </w:pPr>
      <w:r w:rsidRPr="000E23E7">
        <w:t xml:space="preserve">lokacije kontejnera i </w:t>
      </w:r>
      <w:proofErr w:type="spellStart"/>
      <w:r w:rsidRPr="000E23E7">
        <w:t>reciklažnih</w:t>
      </w:r>
      <w:proofErr w:type="spellEnd"/>
      <w:r w:rsidRPr="000E23E7">
        <w:t xml:space="preserve"> punktova; </w:t>
      </w:r>
    </w:p>
    <w:p w14:paraId="1818D9B9" w14:textId="77777777" w:rsidR="00D94AEC" w:rsidRPr="000E23E7" w:rsidRDefault="00D94AEC" w:rsidP="000E23E7">
      <w:pPr>
        <w:numPr>
          <w:ilvl w:val="0"/>
          <w:numId w:val="35"/>
        </w:numPr>
        <w:spacing w:before="100" w:beforeAutospacing="1" w:after="100" w:afterAutospacing="1" w:line="240" w:lineRule="auto"/>
      </w:pPr>
      <w:r w:rsidRPr="000E23E7">
        <w:t xml:space="preserve">uputstva za razvrstavanje otpada; </w:t>
      </w:r>
    </w:p>
    <w:p w14:paraId="0C65529F" w14:textId="77777777" w:rsidR="00D94AEC" w:rsidRPr="000E23E7" w:rsidRDefault="00D94AEC" w:rsidP="000E23E7">
      <w:pPr>
        <w:numPr>
          <w:ilvl w:val="0"/>
          <w:numId w:val="35"/>
        </w:numPr>
        <w:spacing w:before="100" w:beforeAutospacing="1" w:after="100" w:afterAutospacing="1" w:line="240" w:lineRule="auto"/>
      </w:pPr>
      <w:r w:rsidRPr="000E23E7">
        <w:t xml:space="preserve">informacije o akcijama sakupljanja kabastog i drugog posebnog otpada; </w:t>
      </w:r>
    </w:p>
    <w:p w14:paraId="261F4B05" w14:textId="77777777" w:rsidR="00D94AEC" w:rsidRPr="000E23E7" w:rsidRDefault="00D94AEC" w:rsidP="000E23E7">
      <w:pPr>
        <w:numPr>
          <w:ilvl w:val="0"/>
          <w:numId w:val="35"/>
        </w:numPr>
        <w:spacing w:before="100" w:beforeAutospacing="1" w:after="100" w:afterAutospacing="1" w:line="240" w:lineRule="auto"/>
      </w:pPr>
      <w:r w:rsidRPr="000E23E7">
        <w:t xml:space="preserve">informacije o rezultatima reciklaže; </w:t>
      </w:r>
    </w:p>
    <w:p w14:paraId="198DCD92" w14:textId="77777777" w:rsidR="00D94AEC" w:rsidRPr="000E23E7" w:rsidRDefault="00D94AEC" w:rsidP="000E23E7">
      <w:pPr>
        <w:numPr>
          <w:ilvl w:val="0"/>
          <w:numId w:val="35"/>
        </w:numPr>
        <w:spacing w:before="100" w:beforeAutospacing="1" w:after="100" w:afterAutospacing="1" w:line="240" w:lineRule="auto"/>
      </w:pPr>
      <w:r w:rsidRPr="000E23E7">
        <w:t xml:space="preserve">upozorenja o zabranjenim praksama; </w:t>
      </w:r>
    </w:p>
    <w:p w14:paraId="701409D7" w14:textId="77777777" w:rsidR="00D94AEC" w:rsidRPr="000E23E7" w:rsidRDefault="00D94AEC" w:rsidP="000E23E7">
      <w:pPr>
        <w:numPr>
          <w:ilvl w:val="0"/>
          <w:numId w:val="35"/>
        </w:numPr>
        <w:spacing w:before="100" w:beforeAutospacing="1" w:after="100" w:afterAutospacing="1" w:line="240" w:lineRule="auto"/>
      </w:pPr>
      <w:r w:rsidRPr="000E23E7">
        <w:t xml:space="preserve">kontakte za prijavu nelegalnog odlaganja otpada. </w:t>
      </w:r>
    </w:p>
    <w:p w14:paraId="4BCA78F6" w14:textId="77777777" w:rsidR="00D94AEC" w:rsidRPr="000E23E7" w:rsidRDefault="00D94AEC" w:rsidP="000E23E7">
      <w:pPr>
        <w:spacing w:before="100" w:beforeAutospacing="1" w:after="100" w:afterAutospacing="1" w:line="240" w:lineRule="auto"/>
      </w:pPr>
      <w:r w:rsidRPr="000E23E7">
        <w:t xml:space="preserve">Korisno je razvijati i digitalne mape divljih deponija i </w:t>
      </w:r>
      <w:proofErr w:type="spellStart"/>
      <w:r w:rsidRPr="000E23E7">
        <w:t>reciklažnih</w:t>
      </w:r>
      <w:proofErr w:type="spellEnd"/>
      <w:r w:rsidRPr="000E23E7">
        <w:t xml:space="preserve"> punktova, kao i mogućnost jednostavne prijave problema od strane građana.</w:t>
      </w:r>
    </w:p>
    <w:p w14:paraId="318F58F3" w14:textId="67EA64E2" w:rsidR="00D94AEC" w:rsidRPr="00D94AEC" w:rsidRDefault="00D94AEC" w:rsidP="00C32FA7">
      <w:pPr>
        <w:pStyle w:val="Heading2"/>
        <w:rPr>
          <w:lang w:val="en-GB" w:eastAsia="en-GB"/>
        </w:rPr>
      </w:pPr>
      <w:bookmarkStart w:id="110" w:name="_Toc241648964"/>
      <w:proofErr w:type="spellStart"/>
      <w:r w:rsidRPr="00D94AEC">
        <w:rPr>
          <w:lang w:val="en-GB" w:eastAsia="en-GB"/>
        </w:rPr>
        <w:t>Edukacija</w:t>
      </w:r>
      <w:proofErr w:type="spellEnd"/>
      <w:r w:rsidRPr="00D94AEC">
        <w:rPr>
          <w:lang w:val="en-GB" w:eastAsia="en-GB"/>
        </w:rPr>
        <w:t xml:space="preserve"> </w:t>
      </w:r>
      <w:proofErr w:type="spellStart"/>
      <w:r w:rsidRPr="00D94AEC">
        <w:rPr>
          <w:lang w:val="en-GB" w:eastAsia="en-GB"/>
        </w:rPr>
        <w:t>kroz</w:t>
      </w:r>
      <w:proofErr w:type="spellEnd"/>
      <w:r w:rsidRPr="00D94AEC">
        <w:rPr>
          <w:lang w:val="en-GB" w:eastAsia="en-GB"/>
        </w:rPr>
        <w:t xml:space="preserve"> </w:t>
      </w:r>
      <w:proofErr w:type="spellStart"/>
      <w:r w:rsidRPr="00D94AEC">
        <w:rPr>
          <w:lang w:val="en-GB" w:eastAsia="en-GB"/>
        </w:rPr>
        <w:t>obrazovni</w:t>
      </w:r>
      <w:proofErr w:type="spellEnd"/>
      <w:r w:rsidRPr="00D94AEC">
        <w:rPr>
          <w:lang w:val="en-GB" w:eastAsia="en-GB"/>
        </w:rPr>
        <w:t xml:space="preserve"> </w:t>
      </w:r>
      <w:proofErr w:type="spellStart"/>
      <w:r w:rsidRPr="00D94AEC">
        <w:rPr>
          <w:lang w:val="en-GB" w:eastAsia="en-GB"/>
        </w:rPr>
        <w:t>sistem</w:t>
      </w:r>
      <w:bookmarkEnd w:id="110"/>
      <w:proofErr w:type="spellEnd"/>
    </w:p>
    <w:p w14:paraId="6354251D" w14:textId="77777777" w:rsidR="00D94AEC" w:rsidRPr="00C32FA7" w:rsidRDefault="00D94AEC" w:rsidP="00C32FA7">
      <w:pPr>
        <w:spacing w:before="100" w:beforeAutospacing="1" w:after="100" w:afterAutospacing="1" w:line="240" w:lineRule="auto"/>
      </w:pPr>
      <w:r w:rsidRPr="00C32FA7">
        <w:t>Škole treba uključiti kao aktivne partnere u sprovođenju lokalne politike upravljanja otpadom. Edukacija može uključivati:</w:t>
      </w:r>
    </w:p>
    <w:p w14:paraId="2E20A446" w14:textId="77777777" w:rsidR="00D94AEC" w:rsidRPr="00C32FA7" w:rsidRDefault="00D94AEC" w:rsidP="00DF6A1A">
      <w:pPr>
        <w:numPr>
          <w:ilvl w:val="0"/>
          <w:numId w:val="36"/>
        </w:numPr>
        <w:spacing w:before="100" w:beforeAutospacing="1" w:after="100" w:afterAutospacing="1" w:line="240" w:lineRule="auto"/>
        <w:jc w:val="left"/>
      </w:pPr>
      <w:r w:rsidRPr="00C32FA7">
        <w:t xml:space="preserve">„zelene časove“; </w:t>
      </w:r>
    </w:p>
    <w:p w14:paraId="354AE9FF" w14:textId="77777777" w:rsidR="00D94AEC" w:rsidRPr="00C32FA7" w:rsidRDefault="00D94AEC" w:rsidP="00DF6A1A">
      <w:pPr>
        <w:numPr>
          <w:ilvl w:val="0"/>
          <w:numId w:val="36"/>
        </w:numPr>
        <w:spacing w:before="100" w:beforeAutospacing="1" w:after="100" w:afterAutospacing="1" w:line="240" w:lineRule="auto"/>
        <w:jc w:val="left"/>
      </w:pPr>
      <w:r w:rsidRPr="00C32FA7">
        <w:t xml:space="preserve">praktične radionice sortiranja otpada; </w:t>
      </w:r>
    </w:p>
    <w:p w14:paraId="15FFA9F1" w14:textId="77777777" w:rsidR="00D94AEC" w:rsidRPr="00C32FA7" w:rsidRDefault="00D94AEC" w:rsidP="00DF6A1A">
      <w:pPr>
        <w:numPr>
          <w:ilvl w:val="0"/>
          <w:numId w:val="36"/>
        </w:numPr>
        <w:spacing w:before="100" w:beforeAutospacing="1" w:after="100" w:afterAutospacing="1" w:line="240" w:lineRule="auto"/>
        <w:jc w:val="left"/>
      </w:pPr>
      <w:r w:rsidRPr="00C32FA7">
        <w:t xml:space="preserve">školske </w:t>
      </w:r>
      <w:proofErr w:type="spellStart"/>
      <w:r w:rsidRPr="00C32FA7">
        <w:t>eko</w:t>
      </w:r>
      <w:proofErr w:type="spellEnd"/>
      <w:r w:rsidRPr="00C32FA7">
        <w:t xml:space="preserve">-patrole; </w:t>
      </w:r>
    </w:p>
    <w:p w14:paraId="0C272EE9" w14:textId="77777777" w:rsidR="00D94AEC" w:rsidRPr="00C32FA7" w:rsidRDefault="00D94AEC" w:rsidP="00C32FA7">
      <w:pPr>
        <w:numPr>
          <w:ilvl w:val="0"/>
          <w:numId w:val="36"/>
        </w:numPr>
        <w:spacing w:before="100" w:beforeAutospacing="1" w:after="100" w:afterAutospacing="1" w:line="240" w:lineRule="auto"/>
      </w:pPr>
      <w:r w:rsidRPr="00C32FA7">
        <w:lastRenderedPageBreak/>
        <w:t xml:space="preserve">takmičenja između škola; </w:t>
      </w:r>
    </w:p>
    <w:p w14:paraId="563F6880" w14:textId="77777777" w:rsidR="00D94AEC" w:rsidRPr="00C32FA7" w:rsidRDefault="00D94AEC" w:rsidP="00C32FA7">
      <w:pPr>
        <w:numPr>
          <w:ilvl w:val="0"/>
          <w:numId w:val="36"/>
        </w:numPr>
        <w:spacing w:before="100" w:beforeAutospacing="1" w:after="100" w:afterAutospacing="1" w:line="240" w:lineRule="auto"/>
      </w:pPr>
      <w:r w:rsidRPr="00C32FA7">
        <w:t xml:space="preserve">akcije prikupljanja papira, plastike i elektronskog otpada; </w:t>
      </w:r>
    </w:p>
    <w:p w14:paraId="5998D7C1" w14:textId="77777777" w:rsidR="00D94AEC" w:rsidRPr="00C32FA7" w:rsidRDefault="00D94AEC" w:rsidP="00C32FA7">
      <w:pPr>
        <w:numPr>
          <w:ilvl w:val="0"/>
          <w:numId w:val="36"/>
        </w:numPr>
        <w:spacing w:before="100" w:beforeAutospacing="1" w:after="100" w:afterAutospacing="1" w:line="240" w:lineRule="auto"/>
      </w:pPr>
      <w:r w:rsidRPr="00C32FA7">
        <w:t xml:space="preserve">posjete </w:t>
      </w:r>
      <w:proofErr w:type="spellStart"/>
      <w:r w:rsidRPr="00C32FA7">
        <w:t>reciklažnim</w:t>
      </w:r>
      <w:proofErr w:type="spellEnd"/>
      <w:r w:rsidRPr="00C32FA7">
        <w:t xml:space="preserve"> centrima i komunalnim preduzećima; </w:t>
      </w:r>
    </w:p>
    <w:p w14:paraId="5799FE79" w14:textId="77777777" w:rsidR="00D94AEC" w:rsidRPr="00C32FA7" w:rsidRDefault="00D94AEC" w:rsidP="00C32FA7">
      <w:pPr>
        <w:numPr>
          <w:ilvl w:val="0"/>
          <w:numId w:val="36"/>
        </w:numPr>
        <w:spacing w:before="100" w:beforeAutospacing="1" w:after="100" w:afterAutospacing="1" w:line="240" w:lineRule="auto"/>
      </w:pPr>
      <w:r w:rsidRPr="00C32FA7">
        <w:t xml:space="preserve">izradu učeničkih video i likovnih radova; </w:t>
      </w:r>
    </w:p>
    <w:p w14:paraId="49C44F5C" w14:textId="77777777" w:rsidR="00D94AEC" w:rsidRPr="00C32FA7" w:rsidRDefault="00D94AEC" w:rsidP="00C32FA7">
      <w:pPr>
        <w:numPr>
          <w:ilvl w:val="0"/>
          <w:numId w:val="36"/>
        </w:numPr>
        <w:spacing w:before="100" w:beforeAutospacing="1" w:after="100" w:afterAutospacing="1" w:line="240" w:lineRule="auto"/>
      </w:pPr>
      <w:r w:rsidRPr="00C32FA7">
        <w:t xml:space="preserve">obilježavanje međunarodnih dana </w:t>
      </w:r>
      <w:proofErr w:type="spellStart"/>
      <w:r w:rsidRPr="00C32FA7">
        <w:t>posvećenih</w:t>
      </w:r>
      <w:proofErr w:type="spellEnd"/>
      <w:r w:rsidRPr="00C32FA7">
        <w:t xml:space="preserve"> životnoj sredini. </w:t>
      </w:r>
    </w:p>
    <w:p w14:paraId="0B254960" w14:textId="77777777" w:rsidR="00D94AEC" w:rsidRPr="00C32FA7" w:rsidRDefault="00D94AEC" w:rsidP="00C32FA7">
      <w:pPr>
        <w:spacing w:before="100" w:beforeAutospacing="1" w:after="100" w:afterAutospacing="1" w:line="240" w:lineRule="auto"/>
      </w:pPr>
      <w:r w:rsidRPr="00C32FA7">
        <w:t>Poseban značaj ima učenje kroz praktičan primjer, jer djeca tako usvojena znanja prenose i na porodicu.</w:t>
      </w:r>
    </w:p>
    <w:p w14:paraId="307CB042" w14:textId="206BCFFC" w:rsidR="00D94AEC" w:rsidRPr="00D94AEC" w:rsidRDefault="00D94AEC" w:rsidP="00C32FA7">
      <w:pPr>
        <w:pStyle w:val="Heading2"/>
        <w:rPr>
          <w:lang w:val="en-GB" w:eastAsia="en-GB"/>
        </w:rPr>
      </w:pPr>
      <w:bookmarkStart w:id="111" w:name="_Toc241648965"/>
      <w:proofErr w:type="spellStart"/>
      <w:r w:rsidRPr="00D94AEC">
        <w:rPr>
          <w:lang w:val="en-GB" w:eastAsia="en-GB"/>
        </w:rPr>
        <w:t>Uključivanje</w:t>
      </w:r>
      <w:proofErr w:type="spellEnd"/>
      <w:r w:rsidRPr="00D94AEC">
        <w:rPr>
          <w:lang w:val="en-GB" w:eastAsia="en-GB"/>
        </w:rPr>
        <w:t xml:space="preserve"> </w:t>
      </w:r>
      <w:proofErr w:type="spellStart"/>
      <w:r w:rsidRPr="00D94AEC">
        <w:rPr>
          <w:lang w:val="en-GB" w:eastAsia="en-GB"/>
        </w:rPr>
        <w:t>lokalne</w:t>
      </w:r>
      <w:proofErr w:type="spellEnd"/>
      <w:r w:rsidRPr="00D94AEC">
        <w:rPr>
          <w:lang w:val="en-GB" w:eastAsia="en-GB"/>
        </w:rPr>
        <w:t xml:space="preserve"> </w:t>
      </w:r>
      <w:proofErr w:type="spellStart"/>
      <w:r w:rsidRPr="00D94AEC">
        <w:rPr>
          <w:lang w:val="en-GB" w:eastAsia="en-GB"/>
        </w:rPr>
        <w:t>zajednice</w:t>
      </w:r>
      <w:bookmarkEnd w:id="111"/>
      <w:proofErr w:type="spellEnd"/>
    </w:p>
    <w:p w14:paraId="3A829949" w14:textId="77777777" w:rsidR="00D94AEC" w:rsidRPr="00C32FA7" w:rsidRDefault="00D94AEC" w:rsidP="00C32FA7">
      <w:pPr>
        <w:spacing w:before="100" w:beforeAutospacing="1" w:after="100" w:afterAutospacing="1" w:line="240" w:lineRule="auto"/>
      </w:pPr>
      <w:r w:rsidRPr="00C32FA7">
        <w:t>Mjesne zajednice, nevladine organizacije, udruženja građana i lokalni mediji treba da budu partneri u realizaciji kampanja. Preporučuje se formiranje lokalnih „</w:t>
      </w:r>
      <w:proofErr w:type="spellStart"/>
      <w:r w:rsidRPr="00C32FA7">
        <w:t>eko</w:t>
      </w:r>
      <w:proofErr w:type="spellEnd"/>
      <w:r w:rsidRPr="00C32FA7">
        <w:t xml:space="preserve">-timova“ koji bi pratili probleme sa otpadom na svom području, informisali građane i učestvovali u akcijama </w:t>
      </w:r>
      <w:proofErr w:type="spellStart"/>
      <w:r w:rsidRPr="00C32FA7">
        <w:t>unapređenja</w:t>
      </w:r>
      <w:proofErr w:type="spellEnd"/>
      <w:r w:rsidRPr="00C32FA7">
        <w:t xml:space="preserve"> stanja.</w:t>
      </w:r>
    </w:p>
    <w:p w14:paraId="3F3F6009" w14:textId="77777777" w:rsidR="00D94AEC" w:rsidRPr="00C32FA7" w:rsidRDefault="00D94AEC" w:rsidP="00D94AEC">
      <w:pPr>
        <w:spacing w:before="100" w:beforeAutospacing="1" w:after="100" w:afterAutospacing="1" w:line="240" w:lineRule="auto"/>
        <w:jc w:val="left"/>
      </w:pPr>
      <w:r w:rsidRPr="00C32FA7">
        <w:t>Posebno treba podsticati princip:</w:t>
      </w:r>
    </w:p>
    <w:p w14:paraId="7D53FCED" w14:textId="77777777" w:rsidR="00D94AEC" w:rsidRPr="00C32FA7" w:rsidRDefault="00D94AEC" w:rsidP="00D94AEC">
      <w:pPr>
        <w:spacing w:beforeAutospacing="1" w:after="100" w:afterAutospacing="1" w:line="240" w:lineRule="auto"/>
        <w:jc w:val="left"/>
      </w:pPr>
      <w:r w:rsidRPr="00C32FA7">
        <w:t>„Svako domaćinstvo je početna tačka sistema upravljanja otpadom.“</w:t>
      </w:r>
    </w:p>
    <w:p w14:paraId="1A1B1120" w14:textId="6A18531A" w:rsidR="00D94AEC" w:rsidRPr="00D94AEC" w:rsidRDefault="00D94AEC" w:rsidP="00C32FA7">
      <w:pPr>
        <w:pStyle w:val="Heading2"/>
        <w:rPr>
          <w:lang w:val="en-GB" w:eastAsia="en-GB"/>
        </w:rPr>
      </w:pPr>
      <w:bookmarkStart w:id="112" w:name="_Toc241648966"/>
      <w:proofErr w:type="spellStart"/>
      <w:r w:rsidRPr="00D94AEC">
        <w:rPr>
          <w:lang w:val="en-GB" w:eastAsia="en-GB"/>
        </w:rPr>
        <w:t>Motivacioni</w:t>
      </w:r>
      <w:proofErr w:type="spellEnd"/>
      <w:r w:rsidRPr="00D94AEC">
        <w:rPr>
          <w:lang w:val="en-GB" w:eastAsia="en-GB"/>
        </w:rPr>
        <w:t xml:space="preserve"> </w:t>
      </w:r>
      <w:proofErr w:type="spellStart"/>
      <w:r w:rsidRPr="00D94AEC">
        <w:rPr>
          <w:lang w:val="en-GB" w:eastAsia="en-GB"/>
        </w:rPr>
        <w:t>i</w:t>
      </w:r>
      <w:proofErr w:type="spellEnd"/>
      <w:r w:rsidRPr="00D94AEC">
        <w:rPr>
          <w:lang w:val="en-GB" w:eastAsia="en-GB"/>
        </w:rPr>
        <w:t xml:space="preserve"> </w:t>
      </w:r>
      <w:proofErr w:type="spellStart"/>
      <w:r w:rsidRPr="00D94AEC">
        <w:rPr>
          <w:lang w:val="en-GB" w:eastAsia="en-GB"/>
        </w:rPr>
        <w:t>ekonomski</w:t>
      </w:r>
      <w:proofErr w:type="spellEnd"/>
      <w:r w:rsidRPr="00D94AEC">
        <w:rPr>
          <w:lang w:val="en-GB" w:eastAsia="en-GB"/>
        </w:rPr>
        <w:t xml:space="preserve"> </w:t>
      </w:r>
      <w:proofErr w:type="spellStart"/>
      <w:r w:rsidRPr="00D94AEC">
        <w:rPr>
          <w:lang w:val="en-GB" w:eastAsia="en-GB"/>
        </w:rPr>
        <w:t>mehanizmi</w:t>
      </w:r>
      <w:bookmarkEnd w:id="112"/>
      <w:proofErr w:type="spellEnd"/>
    </w:p>
    <w:p w14:paraId="1B6CCA60" w14:textId="77777777" w:rsidR="00D94AEC" w:rsidRPr="00C32FA7" w:rsidRDefault="00D94AEC" w:rsidP="00D94AEC">
      <w:pPr>
        <w:spacing w:before="100" w:beforeAutospacing="1" w:after="100" w:afterAutospacing="1" w:line="240" w:lineRule="auto"/>
        <w:jc w:val="left"/>
      </w:pPr>
      <w:r w:rsidRPr="00C32FA7">
        <w:t>Informisanje treba kombinovati sa konkretnim podsticajima. Mogu se primijeniti:</w:t>
      </w:r>
    </w:p>
    <w:p w14:paraId="379C7EDF" w14:textId="77777777" w:rsidR="00D94AEC" w:rsidRPr="00C32FA7" w:rsidRDefault="00D94AEC" w:rsidP="00DF6A1A">
      <w:pPr>
        <w:numPr>
          <w:ilvl w:val="0"/>
          <w:numId w:val="37"/>
        </w:numPr>
        <w:spacing w:before="100" w:beforeAutospacing="1" w:after="100" w:afterAutospacing="1" w:line="240" w:lineRule="auto"/>
        <w:jc w:val="left"/>
      </w:pPr>
      <w:r w:rsidRPr="00C32FA7">
        <w:t xml:space="preserve">nagrade za najčistije naselje; </w:t>
      </w:r>
    </w:p>
    <w:p w14:paraId="09BBFB1F" w14:textId="77777777" w:rsidR="00D94AEC" w:rsidRPr="00C32FA7" w:rsidRDefault="00D94AEC" w:rsidP="00DF6A1A">
      <w:pPr>
        <w:numPr>
          <w:ilvl w:val="0"/>
          <w:numId w:val="37"/>
        </w:numPr>
        <w:spacing w:before="100" w:beforeAutospacing="1" w:after="100" w:afterAutospacing="1" w:line="240" w:lineRule="auto"/>
        <w:jc w:val="left"/>
      </w:pPr>
      <w:r w:rsidRPr="00C32FA7">
        <w:t xml:space="preserve">programi „zelena škola“ i „zelena institucija“; </w:t>
      </w:r>
    </w:p>
    <w:p w14:paraId="0B9D7A07" w14:textId="77777777" w:rsidR="00D94AEC" w:rsidRPr="00C32FA7" w:rsidRDefault="00D94AEC" w:rsidP="00DF6A1A">
      <w:pPr>
        <w:numPr>
          <w:ilvl w:val="0"/>
          <w:numId w:val="37"/>
        </w:numPr>
        <w:spacing w:before="100" w:beforeAutospacing="1" w:after="100" w:afterAutospacing="1" w:line="240" w:lineRule="auto"/>
        <w:jc w:val="left"/>
      </w:pPr>
      <w:r w:rsidRPr="00C32FA7">
        <w:t xml:space="preserve">popusti ili pogodnosti za određene oblike odgovornog ponašanja; </w:t>
      </w:r>
    </w:p>
    <w:p w14:paraId="335F2700" w14:textId="77777777" w:rsidR="00D94AEC" w:rsidRPr="00C32FA7" w:rsidRDefault="00D94AEC" w:rsidP="00DF6A1A">
      <w:pPr>
        <w:numPr>
          <w:ilvl w:val="0"/>
          <w:numId w:val="37"/>
        </w:numPr>
        <w:spacing w:before="100" w:beforeAutospacing="1" w:after="100" w:afterAutospacing="1" w:line="240" w:lineRule="auto"/>
        <w:jc w:val="left"/>
      </w:pPr>
      <w:r w:rsidRPr="00C32FA7">
        <w:t xml:space="preserve">javno priznanje privrednim subjektima koji smanjuju količinu otpada; </w:t>
      </w:r>
    </w:p>
    <w:p w14:paraId="6467F746" w14:textId="77777777" w:rsidR="00D94AEC" w:rsidRPr="00C32FA7" w:rsidRDefault="00D94AEC" w:rsidP="00DF6A1A">
      <w:pPr>
        <w:numPr>
          <w:ilvl w:val="0"/>
          <w:numId w:val="37"/>
        </w:numPr>
        <w:spacing w:before="100" w:beforeAutospacing="1" w:after="100" w:afterAutospacing="1" w:line="240" w:lineRule="auto"/>
        <w:jc w:val="left"/>
      </w:pPr>
      <w:r w:rsidRPr="00C32FA7">
        <w:t xml:space="preserve">sistemi nagrađivanja za odvojeno sakupljanje; </w:t>
      </w:r>
    </w:p>
    <w:p w14:paraId="03863530" w14:textId="77777777" w:rsidR="00D94AEC" w:rsidRPr="00C32FA7" w:rsidRDefault="00D94AEC" w:rsidP="00DF6A1A">
      <w:pPr>
        <w:numPr>
          <w:ilvl w:val="0"/>
          <w:numId w:val="37"/>
        </w:numPr>
        <w:spacing w:before="100" w:beforeAutospacing="1" w:after="100" w:afterAutospacing="1" w:line="240" w:lineRule="auto"/>
        <w:jc w:val="left"/>
      </w:pPr>
      <w:r w:rsidRPr="00C32FA7">
        <w:t xml:space="preserve">podrška projektima ponovne upotrebe i popravke proizvoda. </w:t>
      </w:r>
    </w:p>
    <w:p w14:paraId="4EB33679" w14:textId="467F358F" w:rsidR="00D94AEC" w:rsidRPr="00D94AEC" w:rsidRDefault="00D94AEC" w:rsidP="00C32FA7">
      <w:pPr>
        <w:pStyle w:val="Heading2"/>
        <w:rPr>
          <w:lang w:val="en-GB" w:eastAsia="en-GB"/>
        </w:rPr>
      </w:pPr>
      <w:bookmarkStart w:id="113" w:name="_Toc241648967"/>
      <w:proofErr w:type="spellStart"/>
      <w:r w:rsidRPr="00D94AEC">
        <w:rPr>
          <w:lang w:val="en-GB" w:eastAsia="en-GB"/>
        </w:rPr>
        <w:t>Mjerenje</w:t>
      </w:r>
      <w:proofErr w:type="spellEnd"/>
      <w:r w:rsidRPr="00D94AEC">
        <w:rPr>
          <w:lang w:val="en-GB" w:eastAsia="en-GB"/>
        </w:rPr>
        <w:t xml:space="preserve"> uspješnosti</w:t>
      </w:r>
      <w:bookmarkEnd w:id="113"/>
    </w:p>
    <w:p w14:paraId="4C3D9719" w14:textId="06433D50" w:rsidR="00D94AEC" w:rsidRDefault="00D94AEC" w:rsidP="00501AB8">
      <w:pPr>
        <w:spacing w:before="100" w:beforeAutospacing="1" w:after="0" w:line="240" w:lineRule="auto"/>
        <w:jc w:val="left"/>
      </w:pPr>
      <w:r w:rsidRPr="00C32FA7">
        <w:t>Efekte kampanja treba pratiti kroz mjerljive pokazatelje:</w:t>
      </w:r>
    </w:p>
    <w:p w14:paraId="5C93DE2F" w14:textId="421392F5" w:rsidR="00607C59" w:rsidRPr="00C32FA7" w:rsidRDefault="00607C59" w:rsidP="00501AB8">
      <w:pPr>
        <w:spacing w:before="100" w:beforeAutospacing="1" w:after="0" w:line="240" w:lineRule="auto"/>
        <w:jc w:val="left"/>
      </w:pPr>
      <w:r>
        <w:t xml:space="preserve">Tabela 14: Pokazatelji efekata ekološke kampanje </w:t>
      </w:r>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7"/>
        <w:gridCol w:w="2826"/>
        <w:gridCol w:w="2935"/>
      </w:tblGrid>
      <w:tr w:rsidR="00D94AEC" w:rsidRPr="00D94AEC" w14:paraId="786488D4" w14:textId="77777777" w:rsidTr="00C32FA7">
        <w:tc>
          <w:tcPr>
            <w:tcW w:w="0" w:type="auto"/>
            <w:shd w:val="clear" w:color="auto" w:fill="BFBFBF" w:themeFill="background1" w:themeFillShade="BF"/>
            <w:hideMark/>
          </w:tcPr>
          <w:p w14:paraId="71DA7D6F" w14:textId="77777777" w:rsidR="00D94AEC" w:rsidRPr="00C32FA7" w:rsidRDefault="00D94AEC" w:rsidP="00D94AEC">
            <w:pPr>
              <w:spacing w:before="0" w:after="0" w:line="240" w:lineRule="auto"/>
              <w:jc w:val="center"/>
              <w:rPr>
                <w:b/>
                <w:bCs/>
              </w:rPr>
            </w:pPr>
            <w:r w:rsidRPr="00C32FA7">
              <w:rPr>
                <w:b/>
                <w:bCs/>
              </w:rPr>
              <w:t>Pokazatelj</w:t>
            </w:r>
          </w:p>
        </w:tc>
        <w:tc>
          <w:tcPr>
            <w:tcW w:w="0" w:type="auto"/>
            <w:shd w:val="clear" w:color="auto" w:fill="BFBFBF" w:themeFill="background1" w:themeFillShade="BF"/>
            <w:hideMark/>
          </w:tcPr>
          <w:p w14:paraId="660B05FB" w14:textId="77777777" w:rsidR="00D94AEC" w:rsidRPr="00C32FA7" w:rsidRDefault="00D94AEC" w:rsidP="00D94AEC">
            <w:pPr>
              <w:spacing w:before="0" w:after="0" w:line="240" w:lineRule="auto"/>
              <w:jc w:val="center"/>
              <w:rPr>
                <w:b/>
                <w:bCs/>
              </w:rPr>
            </w:pPr>
            <w:r w:rsidRPr="00C32FA7">
              <w:rPr>
                <w:b/>
                <w:bCs/>
              </w:rPr>
              <w:t>Početno stanje</w:t>
            </w:r>
          </w:p>
        </w:tc>
        <w:tc>
          <w:tcPr>
            <w:tcW w:w="0" w:type="auto"/>
            <w:shd w:val="clear" w:color="auto" w:fill="BFBFBF" w:themeFill="background1" w:themeFillShade="BF"/>
            <w:hideMark/>
          </w:tcPr>
          <w:p w14:paraId="4FF1555C" w14:textId="77777777" w:rsidR="00D94AEC" w:rsidRPr="00C32FA7" w:rsidRDefault="00D94AEC" w:rsidP="00D94AEC">
            <w:pPr>
              <w:spacing w:before="0" w:after="0" w:line="240" w:lineRule="auto"/>
              <w:jc w:val="center"/>
              <w:rPr>
                <w:b/>
                <w:bCs/>
              </w:rPr>
            </w:pPr>
            <w:r w:rsidRPr="00C32FA7">
              <w:rPr>
                <w:b/>
                <w:bCs/>
              </w:rPr>
              <w:t>Cilj</w:t>
            </w:r>
          </w:p>
        </w:tc>
      </w:tr>
      <w:tr w:rsidR="00D94AEC" w:rsidRPr="00501AB8" w14:paraId="5014F9CC" w14:textId="77777777" w:rsidTr="00C32FA7">
        <w:tc>
          <w:tcPr>
            <w:tcW w:w="0" w:type="auto"/>
            <w:hideMark/>
          </w:tcPr>
          <w:p w14:paraId="43E2281F" w14:textId="77777777" w:rsidR="00D94AEC" w:rsidRPr="00501AB8" w:rsidRDefault="00D94AEC" w:rsidP="00D94AEC">
            <w:pPr>
              <w:spacing w:before="0" w:after="0" w:line="240" w:lineRule="auto"/>
              <w:jc w:val="left"/>
              <w:rPr>
                <w:sz w:val="22"/>
                <w:szCs w:val="22"/>
              </w:rPr>
            </w:pPr>
            <w:r w:rsidRPr="00501AB8">
              <w:rPr>
                <w:sz w:val="22"/>
                <w:szCs w:val="22"/>
              </w:rPr>
              <w:t>Udio građana upoznatih sa pravilima selekcije</w:t>
            </w:r>
          </w:p>
        </w:tc>
        <w:tc>
          <w:tcPr>
            <w:tcW w:w="0" w:type="auto"/>
            <w:hideMark/>
          </w:tcPr>
          <w:p w14:paraId="562A17E2" w14:textId="77777777" w:rsidR="00D94AEC" w:rsidRPr="00501AB8" w:rsidRDefault="00D94AEC" w:rsidP="00D94AEC">
            <w:pPr>
              <w:spacing w:before="0" w:after="0" w:line="240" w:lineRule="auto"/>
              <w:jc w:val="left"/>
              <w:rPr>
                <w:sz w:val="22"/>
                <w:szCs w:val="22"/>
              </w:rPr>
            </w:pPr>
            <w:r w:rsidRPr="00501AB8">
              <w:rPr>
                <w:sz w:val="22"/>
                <w:szCs w:val="22"/>
              </w:rPr>
              <w:t>utvrditi istraživanjem</w:t>
            </w:r>
          </w:p>
        </w:tc>
        <w:tc>
          <w:tcPr>
            <w:tcW w:w="0" w:type="auto"/>
            <w:hideMark/>
          </w:tcPr>
          <w:p w14:paraId="27E32526" w14:textId="77777777" w:rsidR="00D94AEC" w:rsidRPr="00501AB8" w:rsidRDefault="00D94AEC" w:rsidP="00D94AEC">
            <w:pPr>
              <w:spacing w:before="0" w:after="0" w:line="240" w:lineRule="auto"/>
              <w:jc w:val="left"/>
              <w:rPr>
                <w:sz w:val="22"/>
                <w:szCs w:val="22"/>
              </w:rPr>
            </w:pPr>
            <w:r w:rsidRPr="00501AB8">
              <w:rPr>
                <w:sz w:val="22"/>
                <w:szCs w:val="22"/>
              </w:rPr>
              <w:t>≥ 80%</w:t>
            </w:r>
          </w:p>
        </w:tc>
      </w:tr>
      <w:tr w:rsidR="00D94AEC" w:rsidRPr="00501AB8" w14:paraId="565CFC62" w14:textId="77777777" w:rsidTr="00C32FA7">
        <w:tc>
          <w:tcPr>
            <w:tcW w:w="0" w:type="auto"/>
            <w:shd w:val="clear" w:color="auto" w:fill="D9D9D9" w:themeFill="background1" w:themeFillShade="D9"/>
            <w:hideMark/>
          </w:tcPr>
          <w:p w14:paraId="4FBFDC87" w14:textId="77777777" w:rsidR="00D94AEC" w:rsidRPr="00501AB8" w:rsidRDefault="00D94AEC" w:rsidP="00D94AEC">
            <w:pPr>
              <w:spacing w:before="0" w:after="0" w:line="240" w:lineRule="auto"/>
              <w:jc w:val="left"/>
              <w:rPr>
                <w:sz w:val="22"/>
                <w:szCs w:val="22"/>
              </w:rPr>
            </w:pPr>
            <w:r w:rsidRPr="00501AB8">
              <w:rPr>
                <w:sz w:val="22"/>
                <w:szCs w:val="22"/>
              </w:rPr>
              <w:t>Domaćinstva koja pravilno razvrstavaju otpad</w:t>
            </w:r>
          </w:p>
        </w:tc>
        <w:tc>
          <w:tcPr>
            <w:tcW w:w="0" w:type="auto"/>
            <w:shd w:val="clear" w:color="auto" w:fill="D9D9D9" w:themeFill="background1" w:themeFillShade="D9"/>
            <w:hideMark/>
          </w:tcPr>
          <w:p w14:paraId="0E7C0395" w14:textId="77777777" w:rsidR="00D94AEC" w:rsidRPr="00501AB8" w:rsidRDefault="00D94AEC" w:rsidP="00D94AEC">
            <w:pPr>
              <w:spacing w:before="0" w:after="0" w:line="240" w:lineRule="auto"/>
              <w:jc w:val="left"/>
              <w:rPr>
                <w:sz w:val="22"/>
                <w:szCs w:val="22"/>
              </w:rPr>
            </w:pPr>
            <w:r w:rsidRPr="00501AB8">
              <w:rPr>
                <w:sz w:val="22"/>
                <w:szCs w:val="22"/>
              </w:rPr>
              <w:t>utvrditi početnim istraživanjem</w:t>
            </w:r>
          </w:p>
        </w:tc>
        <w:tc>
          <w:tcPr>
            <w:tcW w:w="0" w:type="auto"/>
            <w:shd w:val="clear" w:color="auto" w:fill="D9D9D9" w:themeFill="background1" w:themeFillShade="D9"/>
            <w:hideMark/>
          </w:tcPr>
          <w:p w14:paraId="46A22B1E" w14:textId="77777777" w:rsidR="00D94AEC" w:rsidRPr="00501AB8" w:rsidRDefault="00D94AEC" w:rsidP="00D94AEC">
            <w:pPr>
              <w:spacing w:before="0" w:after="0" w:line="240" w:lineRule="auto"/>
              <w:jc w:val="left"/>
              <w:rPr>
                <w:sz w:val="22"/>
                <w:szCs w:val="22"/>
              </w:rPr>
            </w:pPr>
            <w:r w:rsidRPr="00501AB8">
              <w:rPr>
                <w:sz w:val="22"/>
                <w:szCs w:val="22"/>
              </w:rPr>
              <w:t>kontinuiran rast</w:t>
            </w:r>
          </w:p>
        </w:tc>
      </w:tr>
      <w:tr w:rsidR="00D94AEC" w:rsidRPr="00501AB8" w14:paraId="32FBC3E1" w14:textId="77777777" w:rsidTr="00C32FA7">
        <w:tc>
          <w:tcPr>
            <w:tcW w:w="0" w:type="auto"/>
            <w:hideMark/>
          </w:tcPr>
          <w:p w14:paraId="484B1750" w14:textId="77777777" w:rsidR="00D94AEC" w:rsidRPr="00501AB8" w:rsidRDefault="00D94AEC" w:rsidP="00D94AEC">
            <w:pPr>
              <w:spacing w:before="0" w:after="0" w:line="240" w:lineRule="auto"/>
              <w:jc w:val="left"/>
              <w:rPr>
                <w:sz w:val="22"/>
                <w:szCs w:val="22"/>
              </w:rPr>
            </w:pPr>
            <w:r w:rsidRPr="00501AB8">
              <w:rPr>
                <w:sz w:val="22"/>
                <w:szCs w:val="22"/>
              </w:rPr>
              <w:t>Količina odvojeno sakupljenog otpada</w:t>
            </w:r>
          </w:p>
        </w:tc>
        <w:tc>
          <w:tcPr>
            <w:tcW w:w="0" w:type="auto"/>
            <w:hideMark/>
          </w:tcPr>
          <w:p w14:paraId="03CA3E7E" w14:textId="77777777" w:rsidR="00D94AEC" w:rsidRPr="00501AB8" w:rsidRDefault="00D94AEC" w:rsidP="00D94AEC">
            <w:pPr>
              <w:spacing w:before="0" w:after="0" w:line="240" w:lineRule="auto"/>
              <w:jc w:val="left"/>
              <w:rPr>
                <w:sz w:val="22"/>
                <w:szCs w:val="22"/>
              </w:rPr>
            </w:pPr>
            <w:r w:rsidRPr="00501AB8">
              <w:rPr>
                <w:sz w:val="22"/>
                <w:szCs w:val="22"/>
              </w:rPr>
              <w:t>početno stanje</w:t>
            </w:r>
          </w:p>
        </w:tc>
        <w:tc>
          <w:tcPr>
            <w:tcW w:w="0" w:type="auto"/>
            <w:hideMark/>
          </w:tcPr>
          <w:p w14:paraId="00CC26DE" w14:textId="77777777" w:rsidR="00D94AEC" w:rsidRPr="00501AB8" w:rsidRDefault="00D94AEC" w:rsidP="00D94AEC">
            <w:pPr>
              <w:spacing w:before="0" w:after="0" w:line="240" w:lineRule="auto"/>
              <w:jc w:val="left"/>
              <w:rPr>
                <w:sz w:val="22"/>
                <w:szCs w:val="22"/>
              </w:rPr>
            </w:pPr>
            <w:r w:rsidRPr="00501AB8">
              <w:rPr>
                <w:sz w:val="22"/>
                <w:szCs w:val="22"/>
              </w:rPr>
              <w:t>godišnji rast</w:t>
            </w:r>
          </w:p>
        </w:tc>
      </w:tr>
      <w:tr w:rsidR="00D94AEC" w:rsidRPr="00501AB8" w14:paraId="38FB7FC7" w14:textId="77777777" w:rsidTr="00C32FA7">
        <w:tc>
          <w:tcPr>
            <w:tcW w:w="0" w:type="auto"/>
            <w:shd w:val="clear" w:color="auto" w:fill="D9D9D9" w:themeFill="background1" w:themeFillShade="D9"/>
            <w:hideMark/>
          </w:tcPr>
          <w:p w14:paraId="7F964F2D" w14:textId="77777777" w:rsidR="00D94AEC" w:rsidRPr="00501AB8" w:rsidRDefault="00D94AEC" w:rsidP="00D94AEC">
            <w:pPr>
              <w:spacing w:before="0" w:after="0" w:line="240" w:lineRule="auto"/>
              <w:jc w:val="left"/>
              <w:rPr>
                <w:sz w:val="22"/>
                <w:szCs w:val="22"/>
              </w:rPr>
            </w:pPr>
            <w:r w:rsidRPr="00501AB8">
              <w:rPr>
                <w:sz w:val="22"/>
                <w:szCs w:val="22"/>
              </w:rPr>
              <w:t>Broj divljih deponija</w:t>
            </w:r>
          </w:p>
        </w:tc>
        <w:tc>
          <w:tcPr>
            <w:tcW w:w="0" w:type="auto"/>
            <w:shd w:val="clear" w:color="auto" w:fill="D9D9D9" w:themeFill="background1" w:themeFillShade="D9"/>
            <w:hideMark/>
          </w:tcPr>
          <w:p w14:paraId="44685EC8" w14:textId="77777777" w:rsidR="00D94AEC" w:rsidRPr="00501AB8" w:rsidRDefault="00D94AEC" w:rsidP="00D94AEC">
            <w:pPr>
              <w:spacing w:before="0" w:after="0" w:line="240" w:lineRule="auto"/>
              <w:jc w:val="left"/>
              <w:rPr>
                <w:sz w:val="22"/>
                <w:szCs w:val="22"/>
              </w:rPr>
            </w:pPr>
            <w:r w:rsidRPr="00501AB8">
              <w:rPr>
                <w:sz w:val="22"/>
                <w:szCs w:val="22"/>
              </w:rPr>
              <w:t>početno stanje</w:t>
            </w:r>
          </w:p>
        </w:tc>
        <w:tc>
          <w:tcPr>
            <w:tcW w:w="0" w:type="auto"/>
            <w:shd w:val="clear" w:color="auto" w:fill="D9D9D9" w:themeFill="background1" w:themeFillShade="D9"/>
            <w:hideMark/>
          </w:tcPr>
          <w:p w14:paraId="7308F066" w14:textId="77777777" w:rsidR="00D94AEC" w:rsidRPr="00501AB8" w:rsidRDefault="00D94AEC" w:rsidP="00D94AEC">
            <w:pPr>
              <w:spacing w:before="0" w:after="0" w:line="240" w:lineRule="auto"/>
              <w:jc w:val="left"/>
              <w:rPr>
                <w:sz w:val="22"/>
                <w:szCs w:val="22"/>
              </w:rPr>
            </w:pPr>
            <w:r w:rsidRPr="00501AB8">
              <w:rPr>
                <w:sz w:val="22"/>
                <w:szCs w:val="22"/>
              </w:rPr>
              <w:t>kontinuirano smanjenje</w:t>
            </w:r>
          </w:p>
        </w:tc>
      </w:tr>
      <w:tr w:rsidR="00D94AEC" w:rsidRPr="00501AB8" w14:paraId="13EDAD2B" w14:textId="77777777" w:rsidTr="00C32FA7">
        <w:tc>
          <w:tcPr>
            <w:tcW w:w="0" w:type="auto"/>
            <w:hideMark/>
          </w:tcPr>
          <w:p w14:paraId="2361BF8D" w14:textId="77777777" w:rsidR="00D94AEC" w:rsidRPr="00501AB8" w:rsidRDefault="00D94AEC" w:rsidP="00D94AEC">
            <w:pPr>
              <w:spacing w:before="0" w:after="0" w:line="240" w:lineRule="auto"/>
              <w:jc w:val="left"/>
              <w:rPr>
                <w:sz w:val="22"/>
                <w:szCs w:val="22"/>
              </w:rPr>
            </w:pPr>
            <w:r w:rsidRPr="00501AB8">
              <w:rPr>
                <w:sz w:val="22"/>
                <w:szCs w:val="22"/>
              </w:rPr>
              <w:t>Broj sprovedenih edukativnih aktivnosti</w:t>
            </w:r>
          </w:p>
        </w:tc>
        <w:tc>
          <w:tcPr>
            <w:tcW w:w="0" w:type="auto"/>
            <w:hideMark/>
          </w:tcPr>
          <w:p w14:paraId="77FE37EC" w14:textId="77777777" w:rsidR="00D94AEC" w:rsidRPr="00501AB8" w:rsidRDefault="00D94AEC" w:rsidP="00D94AEC">
            <w:pPr>
              <w:spacing w:before="0" w:after="0" w:line="240" w:lineRule="auto"/>
              <w:jc w:val="left"/>
              <w:rPr>
                <w:sz w:val="22"/>
                <w:szCs w:val="22"/>
              </w:rPr>
            </w:pPr>
            <w:r w:rsidRPr="00501AB8">
              <w:rPr>
                <w:sz w:val="22"/>
                <w:szCs w:val="22"/>
              </w:rPr>
              <w:t>početno stanje</w:t>
            </w:r>
          </w:p>
        </w:tc>
        <w:tc>
          <w:tcPr>
            <w:tcW w:w="0" w:type="auto"/>
            <w:hideMark/>
          </w:tcPr>
          <w:p w14:paraId="6EB43F4F" w14:textId="77777777" w:rsidR="00D94AEC" w:rsidRPr="00501AB8" w:rsidRDefault="00D94AEC" w:rsidP="00D94AEC">
            <w:pPr>
              <w:spacing w:before="0" w:after="0" w:line="240" w:lineRule="auto"/>
              <w:jc w:val="left"/>
              <w:rPr>
                <w:sz w:val="22"/>
                <w:szCs w:val="22"/>
              </w:rPr>
            </w:pPr>
            <w:r w:rsidRPr="00501AB8">
              <w:rPr>
                <w:sz w:val="22"/>
                <w:szCs w:val="22"/>
              </w:rPr>
              <w:t>najmanje 10 godišnje</w:t>
            </w:r>
          </w:p>
        </w:tc>
      </w:tr>
      <w:tr w:rsidR="00D94AEC" w:rsidRPr="00501AB8" w14:paraId="001250D7" w14:textId="77777777" w:rsidTr="00C32FA7">
        <w:tc>
          <w:tcPr>
            <w:tcW w:w="0" w:type="auto"/>
            <w:shd w:val="clear" w:color="auto" w:fill="D9D9D9" w:themeFill="background1" w:themeFillShade="D9"/>
            <w:hideMark/>
          </w:tcPr>
          <w:p w14:paraId="2018FAA7" w14:textId="77777777" w:rsidR="00D94AEC" w:rsidRPr="00501AB8" w:rsidRDefault="00D94AEC" w:rsidP="00D94AEC">
            <w:pPr>
              <w:spacing w:before="0" w:after="0" w:line="240" w:lineRule="auto"/>
              <w:jc w:val="left"/>
              <w:rPr>
                <w:sz w:val="22"/>
                <w:szCs w:val="22"/>
              </w:rPr>
            </w:pPr>
            <w:r w:rsidRPr="00501AB8">
              <w:rPr>
                <w:sz w:val="22"/>
                <w:szCs w:val="22"/>
              </w:rPr>
              <w:t>Broj uključenih škola</w:t>
            </w:r>
          </w:p>
        </w:tc>
        <w:tc>
          <w:tcPr>
            <w:tcW w:w="0" w:type="auto"/>
            <w:shd w:val="clear" w:color="auto" w:fill="D9D9D9" w:themeFill="background1" w:themeFillShade="D9"/>
            <w:hideMark/>
          </w:tcPr>
          <w:p w14:paraId="79549CB3" w14:textId="77777777" w:rsidR="00D94AEC" w:rsidRPr="00501AB8" w:rsidRDefault="00D94AEC" w:rsidP="00D94AEC">
            <w:pPr>
              <w:spacing w:before="0" w:after="0" w:line="240" w:lineRule="auto"/>
              <w:jc w:val="left"/>
              <w:rPr>
                <w:sz w:val="22"/>
                <w:szCs w:val="22"/>
              </w:rPr>
            </w:pPr>
            <w:r w:rsidRPr="00501AB8">
              <w:rPr>
                <w:sz w:val="22"/>
                <w:szCs w:val="22"/>
              </w:rPr>
              <w:t>početno stanje</w:t>
            </w:r>
          </w:p>
        </w:tc>
        <w:tc>
          <w:tcPr>
            <w:tcW w:w="0" w:type="auto"/>
            <w:shd w:val="clear" w:color="auto" w:fill="D9D9D9" w:themeFill="background1" w:themeFillShade="D9"/>
            <w:hideMark/>
          </w:tcPr>
          <w:p w14:paraId="3E0C7C88" w14:textId="77777777" w:rsidR="00D94AEC" w:rsidRPr="00501AB8" w:rsidRDefault="00D94AEC" w:rsidP="00D94AEC">
            <w:pPr>
              <w:spacing w:before="0" w:after="0" w:line="240" w:lineRule="auto"/>
              <w:jc w:val="left"/>
              <w:rPr>
                <w:sz w:val="22"/>
                <w:szCs w:val="22"/>
              </w:rPr>
            </w:pPr>
            <w:r w:rsidRPr="00501AB8">
              <w:rPr>
                <w:sz w:val="22"/>
                <w:szCs w:val="22"/>
              </w:rPr>
              <w:t>kontinuiran rast</w:t>
            </w:r>
          </w:p>
        </w:tc>
      </w:tr>
      <w:tr w:rsidR="00D94AEC" w:rsidRPr="00501AB8" w14:paraId="4BC1A9D3" w14:textId="77777777" w:rsidTr="00C32FA7">
        <w:tc>
          <w:tcPr>
            <w:tcW w:w="0" w:type="auto"/>
            <w:hideMark/>
          </w:tcPr>
          <w:p w14:paraId="59B3FD01" w14:textId="77777777" w:rsidR="00D94AEC" w:rsidRPr="00501AB8" w:rsidRDefault="00D94AEC" w:rsidP="00D94AEC">
            <w:pPr>
              <w:spacing w:before="0" w:after="0" w:line="240" w:lineRule="auto"/>
              <w:jc w:val="left"/>
              <w:rPr>
                <w:sz w:val="22"/>
                <w:szCs w:val="22"/>
              </w:rPr>
            </w:pPr>
            <w:r w:rsidRPr="00501AB8">
              <w:rPr>
                <w:sz w:val="22"/>
                <w:szCs w:val="22"/>
              </w:rPr>
              <w:t>Broj građana obuhvaćenih kampanjom</w:t>
            </w:r>
          </w:p>
        </w:tc>
        <w:tc>
          <w:tcPr>
            <w:tcW w:w="0" w:type="auto"/>
            <w:hideMark/>
          </w:tcPr>
          <w:p w14:paraId="68FDF258" w14:textId="77777777" w:rsidR="00D94AEC" w:rsidRPr="00501AB8" w:rsidRDefault="00D94AEC" w:rsidP="00D94AEC">
            <w:pPr>
              <w:spacing w:before="0" w:after="0" w:line="240" w:lineRule="auto"/>
              <w:jc w:val="left"/>
              <w:rPr>
                <w:sz w:val="22"/>
                <w:szCs w:val="22"/>
              </w:rPr>
            </w:pPr>
            <w:r w:rsidRPr="00501AB8">
              <w:rPr>
                <w:sz w:val="22"/>
                <w:szCs w:val="22"/>
              </w:rPr>
              <w:t>početno stanje</w:t>
            </w:r>
          </w:p>
        </w:tc>
        <w:tc>
          <w:tcPr>
            <w:tcW w:w="0" w:type="auto"/>
            <w:hideMark/>
          </w:tcPr>
          <w:p w14:paraId="7146FF6B" w14:textId="77777777" w:rsidR="00D94AEC" w:rsidRPr="00501AB8" w:rsidRDefault="00D94AEC" w:rsidP="00D94AEC">
            <w:pPr>
              <w:spacing w:before="0" w:after="0" w:line="240" w:lineRule="auto"/>
              <w:jc w:val="left"/>
              <w:rPr>
                <w:sz w:val="22"/>
                <w:szCs w:val="22"/>
              </w:rPr>
            </w:pPr>
            <w:r w:rsidRPr="00501AB8">
              <w:rPr>
                <w:sz w:val="22"/>
                <w:szCs w:val="22"/>
              </w:rPr>
              <w:t>povećanje svake godine</w:t>
            </w:r>
          </w:p>
        </w:tc>
      </w:tr>
      <w:tr w:rsidR="00D94AEC" w:rsidRPr="00501AB8" w14:paraId="76008257" w14:textId="77777777" w:rsidTr="00C32FA7">
        <w:tc>
          <w:tcPr>
            <w:tcW w:w="0" w:type="auto"/>
            <w:shd w:val="clear" w:color="auto" w:fill="D9D9D9" w:themeFill="background1" w:themeFillShade="D9"/>
            <w:hideMark/>
          </w:tcPr>
          <w:p w14:paraId="5F9CEA87" w14:textId="77777777" w:rsidR="00D94AEC" w:rsidRPr="00501AB8" w:rsidRDefault="00D94AEC" w:rsidP="00D94AEC">
            <w:pPr>
              <w:spacing w:before="0" w:after="0" w:line="240" w:lineRule="auto"/>
              <w:jc w:val="left"/>
              <w:rPr>
                <w:sz w:val="22"/>
                <w:szCs w:val="22"/>
              </w:rPr>
            </w:pPr>
            <w:r w:rsidRPr="00501AB8">
              <w:rPr>
                <w:sz w:val="22"/>
                <w:szCs w:val="22"/>
              </w:rPr>
              <w:t>Broj prijava nelegalnog odlaganja</w:t>
            </w:r>
          </w:p>
        </w:tc>
        <w:tc>
          <w:tcPr>
            <w:tcW w:w="0" w:type="auto"/>
            <w:shd w:val="clear" w:color="auto" w:fill="D9D9D9" w:themeFill="background1" w:themeFillShade="D9"/>
            <w:hideMark/>
          </w:tcPr>
          <w:p w14:paraId="21DE25F2" w14:textId="77777777" w:rsidR="00D94AEC" w:rsidRPr="00501AB8" w:rsidRDefault="00D94AEC" w:rsidP="00D94AEC">
            <w:pPr>
              <w:spacing w:before="0" w:after="0" w:line="240" w:lineRule="auto"/>
              <w:jc w:val="left"/>
              <w:rPr>
                <w:sz w:val="22"/>
                <w:szCs w:val="22"/>
              </w:rPr>
            </w:pPr>
            <w:r w:rsidRPr="00501AB8">
              <w:rPr>
                <w:sz w:val="22"/>
                <w:szCs w:val="22"/>
              </w:rPr>
              <w:t>početno stanje</w:t>
            </w:r>
          </w:p>
        </w:tc>
        <w:tc>
          <w:tcPr>
            <w:tcW w:w="0" w:type="auto"/>
            <w:shd w:val="clear" w:color="auto" w:fill="D9D9D9" w:themeFill="background1" w:themeFillShade="D9"/>
            <w:hideMark/>
          </w:tcPr>
          <w:p w14:paraId="626273C7" w14:textId="77777777" w:rsidR="00D94AEC" w:rsidRPr="00501AB8" w:rsidRDefault="00D94AEC" w:rsidP="00D94AEC">
            <w:pPr>
              <w:spacing w:before="0" w:after="0" w:line="240" w:lineRule="auto"/>
              <w:jc w:val="left"/>
              <w:rPr>
                <w:sz w:val="22"/>
                <w:szCs w:val="22"/>
              </w:rPr>
            </w:pPr>
            <w:r w:rsidRPr="00501AB8">
              <w:rPr>
                <w:sz w:val="22"/>
                <w:szCs w:val="22"/>
              </w:rPr>
              <w:t>efikasniji sistem prijave i reakcije</w:t>
            </w:r>
          </w:p>
        </w:tc>
      </w:tr>
    </w:tbl>
    <w:p w14:paraId="0C9536C6" w14:textId="3B8AF158" w:rsidR="00D94AEC" w:rsidRPr="004F2A19" w:rsidRDefault="00D94AEC" w:rsidP="004F2A19">
      <w:pPr>
        <w:rPr>
          <w:b/>
          <w:bCs/>
        </w:rPr>
      </w:pPr>
      <w:r w:rsidRPr="004F2A19">
        <w:rPr>
          <w:b/>
          <w:bCs/>
        </w:rPr>
        <w:lastRenderedPageBreak/>
        <w:t>Zaključak</w:t>
      </w:r>
    </w:p>
    <w:p w14:paraId="53630473" w14:textId="77777777" w:rsidR="00D94AEC" w:rsidRPr="00501AB8" w:rsidRDefault="00D94AEC" w:rsidP="004F2A19">
      <w:r w:rsidRPr="00501AB8">
        <w:t>Jačanje svijesti o pravilnom postupanju sa komunalnim otpadom treba posmatrati kao dugoročan program promjene ponašanja, a ne kao povremenu promotivnu aktivnost. Najbolji efekat postiže se kombinovanjem informisanja, edukacije, dostupne infrastrukture, uključivanja građana, ekonomskih podsticaja i efikasne kontrole.</w:t>
      </w:r>
    </w:p>
    <w:p w14:paraId="7C377AC7" w14:textId="77777777" w:rsidR="00AD1DC3" w:rsidRPr="00AD1DC3" w:rsidRDefault="00AD1DC3" w:rsidP="00AD1DC3">
      <w:r w:rsidRPr="00AD1DC3">
        <w:t>Uspostavljanje infrastrukture za odvojeno sakupljanje samo po sebi nije dovoljno. Dugoročna uspješnost sistema zavisi od spremnosti građana da pravilno odvajaju otpad, koriste predviđene posude i punktove i odustanu od nepropisnog odlaganja. Zbog toga edukacija i kontinuirano informisanje treba da budu sastavni dio svih mjera upravljanja otpadom, kao i pojačana inspekcijska kontrola.</w:t>
      </w:r>
    </w:p>
    <w:p w14:paraId="776E179B" w14:textId="77777777" w:rsidR="00AD1DC3" w:rsidRPr="00AD1DC3" w:rsidRDefault="00AD1DC3" w:rsidP="00AD1DC3">
      <w:r w:rsidRPr="00AD1DC3">
        <w:t>Informativne i edukativne aktivnosti treba usmjeriti na praktične informacije i poruke treba prilagoditi različitim kategorijama stanovništva, učiniti ih jednostavnim, jasnim i lako dostupnim.</w:t>
      </w:r>
    </w:p>
    <w:p w14:paraId="558C8420" w14:textId="77777777" w:rsidR="00AD1DC3" w:rsidRPr="00AD1DC3" w:rsidRDefault="00AD1DC3" w:rsidP="00AD1DC3">
      <w:r w:rsidRPr="00AD1DC3">
        <w:t>Posebnu ciljnu grupu predstavljaju djeca i mladi. Kroz obrazovne programe, radionice, školske akcije, takmičenja i praktične aktivnosti potrebno je razvijati navike pravilnog postupanja sa otpadom od najranijeg uzrasta. Škole i druge obrazovne ustanove mogu istovremeno predstavljati primjer dobre prakse kroz uvođenje sistema odvojenog sakupljanja papira, plastike, ambalaže i drugih odgovarajućih tokova otpada.</w:t>
      </w:r>
    </w:p>
    <w:p w14:paraId="0AB5B258" w14:textId="77777777" w:rsidR="00AD1DC3" w:rsidRPr="00AD1DC3" w:rsidRDefault="00AD1DC3" w:rsidP="00AD1DC3">
      <w:r w:rsidRPr="00AD1DC3">
        <w:t>Edukaciju je potrebno kontinuirano sprovoditi i kroz:</w:t>
      </w:r>
    </w:p>
    <w:p w14:paraId="778790F7" w14:textId="77777777" w:rsidR="00AD1DC3" w:rsidRPr="00AD1DC3" w:rsidRDefault="00AD1DC3" w:rsidP="00DF6A1A">
      <w:pPr>
        <w:numPr>
          <w:ilvl w:val="0"/>
          <w:numId w:val="24"/>
        </w:numPr>
      </w:pPr>
      <w:r w:rsidRPr="00AD1DC3">
        <w:t>lokalne medije i društvene mreže;</w:t>
      </w:r>
    </w:p>
    <w:p w14:paraId="26D13A02" w14:textId="77777777" w:rsidR="00AD1DC3" w:rsidRPr="00AD1DC3" w:rsidRDefault="00AD1DC3" w:rsidP="00DF6A1A">
      <w:pPr>
        <w:numPr>
          <w:ilvl w:val="0"/>
          <w:numId w:val="24"/>
        </w:numPr>
      </w:pPr>
      <w:r w:rsidRPr="00AD1DC3">
        <w:t>internet stranicu Opštine i komunalnog preduzeća;</w:t>
      </w:r>
    </w:p>
    <w:p w14:paraId="43AB3651" w14:textId="77777777" w:rsidR="00AD1DC3" w:rsidRPr="00AD1DC3" w:rsidRDefault="00AD1DC3" w:rsidP="00DF6A1A">
      <w:pPr>
        <w:numPr>
          <w:ilvl w:val="0"/>
          <w:numId w:val="24"/>
        </w:numPr>
      </w:pPr>
      <w:r w:rsidRPr="00AD1DC3">
        <w:t>informativne brošure, letke i vodiče;</w:t>
      </w:r>
    </w:p>
    <w:p w14:paraId="1A4FA83B" w14:textId="77777777" w:rsidR="00AD1DC3" w:rsidRPr="00AD1DC3" w:rsidRDefault="00AD1DC3" w:rsidP="00DF6A1A">
      <w:pPr>
        <w:numPr>
          <w:ilvl w:val="0"/>
          <w:numId w:val="24"/>
        </w:numPr>
      </w:pPr>
      <w:r w:rsidRPr="00AD1DC3">
        <w:t>jasne oznake i uputstva na posudama za odvojeno sakupljanje;</w:t>
      </w:r>
    </w:p>
    <w:p w14:paraId="7CF59B00" w14:textId="77777777" w:rsidR="00AD1DC3" w:rsidRPr="00AD1DC3" w:rsidRDefault="00AD1DC3" w:rsidP="00DF6A1A">
      <w:pPr>
        <w:numPr>
          <w:ilvl w:val="0"/>
          <w:numId w:val="24"/>
        </w:numPr>
      </w:pPr>
      <w:r w:rsidRPr="00AD1DC3">
        <w:t>javne tribine i radionice u mjesnim zajednicama;</w:t>
      </w:r>
    </w:p>
    <w:p w14:paraId="75483859" w14:textId="77777777" w:rsidR="00AD1DC3" w:rsidRPr="00AD1DC3" w:rsidRDefault="00AD1DC3" w:rsidP="00DF6A1A">
      <w:pPr>
        <w:numPr>
          <w:ilvl w:val="0"/>
          <w:numId w:val="24"/>
        </w:numPr>
      </w:pPr>
      <w:r w:rsidRPr="00AD1DC3">
        <w:t>kampanje usmjerene na smanjenje stvaranja otpada;</w:t>
      </w:r>
    </w:p>
    <w:p w14:paraId="6EA69727" w14:textId="77777777" w:rsidR="00AD1DC3" w:rsidRPr="00AD1DC3" w:rsidRDefault="00AD1DC3" w:rsidP="00DF6A1A">
      <w:pPr>
        <w:numPr>
          <w:ilvl w:val="0"/>
          <w:numId w:val="24"/>
        </w:numPr>
      </w:pPr>
      <w:r w:rsidRPr="00AD1DC3">
        <w:t>kampanje protiv nepropisnog odlaganja i formiranja divljih odlagališta;</w:t>
      </w:r>
    </w:p>
    <w:p w14:paraId="0801B7DF" w14:textId="77777777" w:rsidR="00AD1DC3" w:rsidRPr="00AD1DC3" w:rsidRDefault="00AD1DC3" w:rsidP="00DF6A1A">
      <w:pPr>
        <w:numPr>
          <w:ilvl w:val="0"/>
          <w:numId w:val="24"/>
        </w:numPr>
      </w:pPr>
      <w:r w:rsidRPr="00AD1DC3">
        <w:t>promociju ponovne upotrebe, popravke i reciklaže;</w:t>
      </w:r>
    </w:p>
    <w:p w14:paraId="44F78D80" w14:textId="77777777" w:rsidR="00AD1DC3" w:rsidRPr="00AD1DC3" w:rsidRDefault="00AD1DC3" w:rsidP="00DF6A1A">
      <w:pPr>
        <w:numPr>
          <w:ilvl w:val="0"/>
          <w:numId w:val="24"/>
        </w:numPr>
      </w:pPr>
      <w:r w:rsidRPr="00AD1DC3">
        <w:t>saradnju sa nevladinim organizacijama, školama i privrednim subjektima.</w:t>
      </w:r>
    </w:p>
    <w:p w14:paraId="67FC36C6" w14:textId="77777777" w:rsidR="00AD1DC3" w:rsidRPr="00AD1DC3" w:rsidRDefault="00AD1DC3" w:rsidP="00AD1DC3">
      <w:r w:rsidRPr="00AD1DC3">
        <w:t>Poseban fokus treba staviti na objašnjavanje koristi od pravilnog upravljanja otpadom, uključujući zaštitu zdravlja ljudi, očuvanje prirodnih resursa, smanjenje zagađenja, uređenje javnog prostora i racionalnije korišćenje materijala. Građanima treba jasno predstaviti da odvojeno sakupljanje nije samo komunalna obaveza, već način da se vrijedni materijali vrate u upotrebu i smanji potreba za korišćenjem novih prirodnih resursa.</w:t>
      </w:r>
    </w:p>
    <w:p w14:paraId="51CE2A83" w14:textId="77777777" w:rsidR="00AD1DC3" w:rsidRPr="00AD1DC3" w:rsidRDefault="00AD1DC3" w:rsidP="00DF6A1A">
      <w:pPr>
        <w:numPr>
          <w:ilvl w:val="1"/>
          <w:numId w:val="8"/>
        </w:numPr>
        <w:contextualSpacing/>
        <w:jc w:val="left"/>
      </w:pPr>
      <w:r w:rsidRPr="00AD1DC3">
        <w:t>Uključivanje građana i razvoj odgovornosti</w:t>
      </w:r>
    </w:p>
    <w:p w14:paraId="6D41C299" w14:textId="77777777" w:rsidR="00AD1DC3" w:rsidRPr="00AD1DC3" w:rsidRDefault="00AD1DC3" w:rsidP="00AD1DC3">
      <w:pPr>
        <w:rPr>
          <w:highlight w:val="yellow"/>
        </w:rPr>
      </w:pPr>
      <w:r w:rsidRPr="00AD1DC3">
        <w:t>Opština treba da razvija modele koji omogućavaju građanima da aktivno učestvuju u kreiranju i unapređenju sistema. Uspostavljanje kanala za prijavu problema, davanje sugestija i povratnih informacija može doprinijeti većem povjerenju građana i boljem kvalitetu usluga.</w:t>
      </w:r>
    </w:p>
    <w:p w14:paraId="0ED34DB6" w14:textId="77777777" w:rsidR="00AD1DC3" w:rsidRPr="00AD1DC3" w:rsidRDefault="00AD1DC3" w:rsidP="00AD1DC3">
      <w:r w:rsidRPr="00AD1DC3">
        <w:lastRenderedPageBreak/>
        <w:t>Posebno je važno da građani dobijaju povratnu informaciju o rezultatima sistema – koliko je otpada odvojeno sakupljeno, koliko je reciklirano i kakvi su efekti postignuti. Na taj način se jača osjećaj odgovornosti i pokazuje konkretna vrijednost individualnog doprinosa.</w:t>
      </w:r>
    </w:p>
    <w:p w14:paraId="5B5908C5" w14:textId="77777777" w:rsidR="00AD1DC3" w:rsidRPr="00AD1DC3" w:rsidRDefault="00AD1DC3" w:rsidP="00AD1DC3">
      <w:r w:rsidRPr="00AD1DC3">
        <w:t>Istovremeno, potrebno je razvijati princip „odgovornost svih“, prema kojem građani, privredni subjekti, javne ustanove, komunalne službe i lokalna uprava imaju jasno definisane obaveze u sistemu. Posebno treba podsticati privredne subjekte da smanjuju količine otpada, pravilno razdvajaju otpad koji nastaje njihovim poslovanjem i uključuju se u lokalne inicijative cirkularne ekonomije.</w:t>
      </w:r>
    </w:p>
    <w:p w14:paraId="01B25C9D" w14:textId="77777777" w:rsidR="00AD1DC3" w:rsidRPr="00AD1DC3" w:rsidRDefault="00AD1DC3" w:rsidP="00AD1DC3">
      <w:pPr>
        <w:contextualSpacing/>
        <w:jc w:val="left"/>
        <w:rPr>
          <w:b/>
          <w:bCs/>
        </w:rPr>
      </w:pPr>
      <w:r w:rsidRPr="00AD1DC3">
        <w:rPr>
          <w:b/>
          <w:bCs/>
        </w:rPr>
        <w:t>Očekivani rezultat</w:t>
      </w:r>
    </w:p>
    <w:p w14:paraId="3297ADDB" w14:textId="77777777" w:rsidR="00AD1DC3" w:rsidRPr="00AD1DC3" w:rsidRDefault="00AD1DC3" w:rsidP="00AD1DC3">
      <w:r w:rsidRPr="00AD1DC3">
        <w:t>Jačanjem institucionalnih kapaciteta i kontinuiranim radom na podizanju svijesti građana Opština Nikšić treba da izgradi efikasan, transparentan i društveno prihvaćen sistem upravljanja otpadom, u kojem su nadležnosti jasno definisane, odluke zasnovane na pouzdanim podacima, a građani informisani i aktivno uključeni.</w:t>
      </w:r>
    </w:p>
    <w:p w14:paraId="7FF57496" w14:textId="77777777" w:rsidR="00AD1DC3" w:rsidRPr="00AD1DC3" w:rsidRDefault="00AD1DC3" w:rsidP="00AD1DC3">
      <w:r w:rsidRPr="00AD1DC3">
        <w:t>Krajnji rezultat treba da bude promjena ponašanja u pravcu smanjenja nastanka otpada, pravilnog odvajanja na mjestu nastanka, povećanja ponovne upotrebe i reciklaže i smanjenja nepropisnog odlaganja, uz istovremeno jačanje povjerenja građana u lokalni sistem upravljanja otpadom.</w:t>
      </w:r>
    </w:p>
    <w:p w14:paraId="30422F49" w14:textId="77777777" w:rsidR="00AD1DC3" w:rsidRPr="00AD1DC3" w:rsidRDefault="00AD1DC3" w:rsidP="00AD1DC3">
      <w:pPr>
        <w:rPr>
          <w:highlight w:val="yellow"/>
        </w:rPr>
      </w:pPr>
    </w:p>
    <w:p w14:paraId="3D7C81DD" w14:textId="77777777" w:rsidR="00C1737F" w:rsidRDefault="00C1737F" w:rsidP="005C3C71"/>
    <w:p w14:paraId="14157BE6" w14:textId="54923BA7" w:rsidR="005C3C71" w:rsidRDefault="004F7B0D" w:rsidP="00D56416">
      <w:pPr>
        <w:pStyle w:val="Heading1"/>
      </w:pPr>
      <w:bookmarkStart w:id="114" w:name="_Toc241648968"/>
      <w:r w:rsidRPr="004F7B0D">
        <w:lastRenderedPageBreak/>
        <w:t>Dinamik</w:t>
      </w:r>
      <w:r>
        <w:t>a</w:t>
      </w:r>
      <w:r w:rsidRPr="004F7B0D">
        <w:t xml:space="preserve"> realizacije odabranih načina i postupaka upravljanja komunalnim i </w:t>
      </w:r>
      <w:proofErr w:type="spellStart"/>
      <w:r w:rsidRPr="004F7B0D">
        <w:t>neopasnim</w:t>
      </w:r>
      <w:proofErr w:type="spellEnd"/>
      <w:r w:rsidRPr="004F7B0D">
        <w:t xml:space="preserve"> građevinskim otpadom</w:t>
      </w:r>
      <w:r>
        <w:t xml:space="preserve"> (</w:t>
      </w:r>
      <w:r w:rsidR="005C3C71" w:rsidRPr="004F7B0D">
        <w:t>Akcioni plan</w:t>
      </w:r>
      <w:r>
        <w:t>)</w:t>
      </w:r>
      <w:bookmarkEnd w:id="114"/>
    </w:p>
    <w:p w14:paraId="18D4C0B1" w14:textId="34F108B0" w:rsidR="004F7B0D" w:rsidRDefault="004F7B0D" w:rsidP="004F7B0D"/>
    <w:p w14:paraId="1DE72ABC" w14:textId="74BF018F" w:rsidR="004F7B0D" w:rsidRDefault="00D56416" w:rsidP="004F7B0D">
      <w:pPr>
        <w:pStyle w:val="Heading2"/>
      </w:pPr>
      <w:bookmarkStart w:id="115" w:name="_Toc241648969"/>
      <w:r>
        <w:t>Komunalni i neopasan građevinski otpad</w:t>
      </w:r>
      <w:bookmarkEnd w:id="115"/>
      <w:r w:rsidR="00873987">
        <w:t xml:space="preserve"> </w:t>
      </w:r>
    </w:p>
    <w:p w14:paraId="5EABB921" w14:textId="72E1BBBF" w:rsidR="00C92BF0" w:rsidRDefault="004F2A19" w:rsidP="00C92BF0">
      <w:r>
        <w:t xml:space="preserve">Tabela 15: </w:t>
      </w:r>
      <w:r w:rsidR="008E65A4">
        <w:t>Aktivnosti za komunalni i neopasan građevinskim otpad</w:t>
      </w:r>
    </w:p>
    <w:tbl>
      <w:tblPr>
        <w:tblStyle w:val="GridTable5Dark-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2640"/>
        <w:gridCol w:w="1601"/>
        <w:gridCol w:w="1716"/>
        <w:gridCol w:w="1780"/>
        <w:gridCol w:w="1891"/>
      </w:tblGrid>
      <w:tr w:rsidR="00FF3456" w:rsidRPr="00C92BF0" w14:paraId="4BF9FC1B" w14:textId="77777777" w:rsidTr="004F2A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shd w:val="clear" w:color="auto" w:fill="BDD6EE" w:themeFill="accent5" w:themeFillTint="66"/>
            <w:hideMark/>
          </w:tcPr>
          <w:p w14:paraId="451F28D4" w14:textId="77777777" w:rsidR="00C92BF0" w:rsidRPr="00C92BF0" w:rsidRDefault="00C92BF0" w:rsidP="00C92BF0">
            <w:pPr>
              <w:rPr>
                <w:color w:val="auto"/>
              </w:rPr>
            </w:pPr>
            <w:r w:rsidRPr="00C92BF0">
              <w:rPr>
                <w:color w:val="auto"/>
              </w:rPr>
              <w:t>Aktivnost</w:t>
            </w:r>
          </w:p>
        </w:tc>
        <w:tc>
          <w:tcPr>
            <w:tcW w:w="0" w:type="auto"/>
            <w:tcBorders>
              <w:top w:val="none" w:sz="0" w:space="0" w:color="auto"/>
              <w:left w:val="none" w:sz="0" w:space="0" w:color="auto"/>
              <w:right w:val="none" w:sz="0" w:space="0" w:color="auto"/>
            </w:tcBorders>
            <w:shd w:val="clear" w:color="auto" w:fill="BDD6EE" w:themeFill="accent5" w:themeFillTint="66"/>
            <w:hideMark/>
          </w:tcPr>
          <w:p w14:paraId="576E2BA6" w14:textId="77777777" w:rsidR="00C92BF0" w:rsidRPr="00C92BF0" w:rsidRDefault="00C92BF0" w:rsidP="00C92BF0">
            <w:pPr>
              <w:cnfStyle w:val="100000000000" w:firstRow="1" w:lastRow="0" w:firstColumn="0" w:lastColumn="0" w:oddVBand="0" w:evenVBand="0" w:oddHBand="0" w:evenHBand="0" w:firstRowFirstColumn="0" w:firstRowLastColumn="0" w:lastRowFirstColumn="0" w:lastRowLastColumn="0"/>
              <w:rPr>
                <w:color w:val="auto"/>
              </w:rPr>
            </w:pPr>
            <w:r w:rsidRPr="00C92BF0">
              <w:rPr>
                <w:color w:val="auto"/>
              </w:rPr>
              <w:t>Nosilac aktivnosti</w:t>
            </w:r>
          </w:p>
        </w:tc>
        <w:tc>
          <w:tcPr>
            <w:tcW w:w="0" w:type="auto"/>
            <w:tcBorders>
              <w:top w:val="none" w:sz="0" w:space="0" w:color="auto"/>
              <w:left w:val="none" w:sz="0" w:space="0" w:color="auto"/>
              <w:right w:val="none" w:sz="0" w:space="0" w:color="auto"/>
            </w:tcBorders>
            <w:shd w:val="clear" w:color="auto" w:fill="BDD6EE" w:themeFill="accent5" w:themeFillTint="66"/>
            <w:hideMark/>
          </w:tcPr>
          <w:p w14:paraId="388D68F4" w14:textId="77777777" w:rsidR="00C92BF0" w:rsidRPr="00C92BF0" w:rsidRDefault="00C92BF0" w:rsidP="00C92BF0">
            <w:pPr>
              <w:cnfStyle w:val="100000000000" w:firstRow="1" w:lastRow="0" w:firstColumn="0" w:lastColumn="0" w:oddVBand="0" w:evenVBand="0" w:oddHBand="0" w:evenHBand="0" w:firstRowFirstColumn="0" w:firstRowLastColumn="0" w:lastRowFirstColumn="0" w:lastRowLastColumn="0"/>
              <w:rPr>
                <w:color w:val="auto"/>
              </w:rPr>
            </w:pPr>
            <w:r w:rsidRPr="00C92BF0">
              <w:rPr>
                <w:color w:val="auto"/>
              </w:rPr>
              <w:t>Partneri</w:t>
            </w:r>
          </w:p>
        </w:tc>
        <w:tc>
          <w:tcPr>
            <w:tcW w:w="0" w:type="auto"/>
            <w:tcBorders>
              <w:top w:val="none" w:sz="0" w:space="0" w:color="auto"/>
              <w:left w:val="none" w:sz="0" w:space="0" w:color="auto"/>
              <w:right w:val="none" w:sz="0" w:space="0" w:color="auto"/>
            </w:tcBorders>
            <w:shd w:val="clear" w:color="auto" w:fill="BDD6EE" w:themeFill="accent5" w:themeFillTint="66"/>
            <w:hideMark/>
          </w:tcPr>
          <w:p w14:paraId="240036D4" w14:textId="77777777" w:rsidR="00C92BF0" w:rsidRPr="00C92BF0" w:rsidRDefault="00C92BF0" w:rsidP="00C92BF0">
            <w:pPr>
              <w:cnfStyle w:val="100000000000" w:firstRow="1" w:lastRow="0" w:firstColumn="0" w:lastColumn="0" w:oddVBand="0" w:evenVBand="0" w:oddHBand="0" w:evenHBand="0" w:firstRowFirstColumn="0" w:firstRowLastColumn="0" w:lastRowFirstColumn="0" w:lastRowLastColumn="0"/>
              <w:rPr>
                <w:color w:val="auto"/>
              </w:rPr>
            </w:pPr>
            <w:r w:rsidRPr="00C92BF0">
              <w:rPr>
                <w:color w:val="auto"/>
              </w:rPr>
              <w:t>Rok realizacije</w:t>
            </w:r>
          </w:p>
        </w:tc>
        <w:tc>
          <w:tcPr>
            <w:tcW w:w="0" w:type="auto"/>
            <w:tcBorders>
              <w:top w:val="none" w:sz="0" w:space="0" w:color="auto"/>
              <w:left w:val="none" w:sz="0" w:space="0" w:color="auto"/>
              <w:right w:val="none" w:sz="0" w:space="0" w:color="auto"/>
            </w:tcBorders>
            <w:shd w:val="clear" w:color="auto" w:fill="BDD6EE" w:themeFill="accent5" w:themeFillTint="66"/>
            <w:hideMark/>
          </w:tcPr>
          <w:p w14:paraId="374422DB" w14:textId="77777777" w:rsidR="00C92BF0" w:rsidRPr="00C92BF0" w:rsidRDefault="00C92BF0" w:rsidP="00C92BF0">
            <w:pPr>
              <w:cnfStyle w:val="100000000000" w:firstRow="1" w:lastRow="0" w:firstColumn="0" w:lastColumn="0" w:oddVBand="0" w:evenVBand="0" w:oddHBand="0" w:evenHBand="0" w:firstRowFirstColumn="0" w:firstRowLastColumn="0" w:lastRowFirstColumn="0" w:lastRowLastColumn="0"/>
              <w:rPr>
                <w:color w:val="auto"/>
              </w:rPr>
            </w:pPr>
            <w:r w:rsidRPr="00C92BF0">
              <w:rPr>
                <w:color w:val="auto"/>
              </w:rPr>
              <w:t>Procijenjena vrijednost</w:t>
            </w:r>
          </w:p>
        </w:tc>
      </w:tr>
      <w:tr w:rsidR="00FF3456" w:rsidRPr="00C92BF0" w14:paraId="33915C34" w14:textId="77777777" w:rsidTr="004F2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50497BC3" w14:textId="70785944" w:rsidR="00C92BF0" w:rsidRPr="00C92BF0" w:rsidRDefault="00C92BF0" w:rsidP="008368B1">
            <w:pPr>
              <w:jc w:val="left"/>
              <w:rPr>
                <w:b w:val="0"/>
                <w:bCs w:val="0"/>
                <w:color w:val="auto"/>
              </w:rPr>
            </w:pPr>
            <w:r w:rsidRPr="00C92BF0">
              <w:rPr>
                <w:color w:val="auto"/>
              </w:rPr>
              <w:t xml:space="preserve">Evidentiranje postojećeg stanja upravljanja </w:t>
            </w:r>
            <w:r w:rsidR="008368B1">
              <w:rPr>
                <w:color w:val="auto"/>
              </w:rPr>
              <w:t xml:space="preserve">komunalnim i </w:t>
            </w:r>
            <w:proofErr w:type="spellStart"/>
            <w:r w:rsidR="008368B1">
              <w:rPr>
                <w:color w:val="auto"/>
              </w:rPr>
              <w:t>neopasnim</w:t>
            </w:r>
            <w:proofErr w:type="spellEnd"/>
            <w:r w:rsidR="008368B1">
              <w:rPr>
                <w:color w:val="auto"/>
              </w:rPr>
              <w:t xml:space="preserve"> otpadom </w:t>
            </w:r>
          </w:p>
        </w:tc>
        <w:tc>
          <w:tcPr>
            <w:tcW w:w="0" w:type="auto"/>
            <w:shd w:val="clear" w:color="auto" w:fill="BDD6EE" w:themeFill="accent5" w:themeFillTint="66"/>
            <w:hideMark/>
          </w:tcPr>
          <w:p w14:paraId="2E1DCD85" w14:textId="04E1CA7E"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 xml:space="preserve">Organ lokalne uprave nadležan za </w:t>
            </w:r>
            <w:r w:rsidR="008368B1">
              <w:t>komunalne poslove</w:t>
            </w:r>
          </w:p>
        </w:tc>
        <w:tc>
          <w:tcPr>
            <w:tcW w:w="0" w:type="auto"/>
            <w:shd w:val="clear" w:color="auto" w:fill="BDD6EE" w:themeFill="accent5" w:themeFillTint="66"/>
            <w:hideMark/>
          </w:tcPr>
          <w:p w14:paraId="48622D73" w14:textId="1DD4D97A"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DOO Komunalno Nikšić</w:t>
            </w:r>
          </w:p>
        </w:tc>
        <w:tc>
          <w:tcPr>
            <w:tcW w:w="0" w:type="auto"/>
            <w:shd w:val="clear" w:color="auto" w:fill="BDD6EE" w:themeFill="accent5" w:themeFillTint="66"/>
            <w:hideMark/>
          </w:tcPr>
          <w:p w14:paraId="79766F36" w14:textId="513B2883" w:rsidR="00C92BF0" w:rsidRPr="00C92BF0" w:rsidRDefault="00C92BF0" w:rsidP="008368B1">
            <w:pPr>
              <w:jc w:val="left"/>
              <w:cnfStyle w:val="000000100000" w:firstRow="0" w:lastRow="0" w:firstColumn="0" w:lastColumn="0" w:oddVBand="0" w:evenVBand="0" w:oddHBand="1" w:evenHBand="0" w:firstRowFirstColumn="0" w:firstRowLastColumn="0" w:lastRowFirstColumn="0" w:lastRowLastColumn="0"/>
            </w:pPr>
            <w:r w:rsidRPr="00C92BF0">
              <w:t>2026</w:t>
            </w:r>
            <w:r w:rsidR="00D840D9">
              <w:t xml:space="preserve">-2029. </w:t>
            </w:r>
            <w:r w:rsidR="008368B1">
              <w:t>kontinuirano</w:t>
            </w:r>
          </w:p>
        </w:tc>
        <w:tc>
          <w:tcPr>
            <w:tcW w:w="0" w:type="auto"/>
            <w:shd w:val="clear" w:color="auto" w:fill="BDD6EE" w:themeFill="accent5" w:themeFillTint="66"/>
            <w:hideMark/>
          </w:tcPr>
          <w:p w14:paraId="4F957409" w14:textId="66C1109B" w:rsidR="00C92BF0" w:rsidRPr="00C92BF0" w:rsidRDefault="00C92BF0" w:rsidP="008368B1">
            <w:pPr>
              <w:jc w:val="left"/>
              <w:cnfStyle w:val="000000100000" w:firstRow="0" w:lastRow="0" w:firstColumn="0" w:lastColumn="0" w:oddVBand="0" w:evenVBand="0" w:oddHBand="1" w:evenHBand="0" w:firstRowFirstColumn="0" w:firstRowLastColumn="0" w:lastRowFirstColumn="0" w:lastRowLastColumn="0"/>
            </w:pPr>
            <w:r w:rsidRPr="00C92BF0">
              <w:t>U okviru redovnih aktivnosti nadležnih organa</w:t>
            </w:r>
            <w:r w:rsidR="008368B1">
              <w:t>, kontinuirano</w:t>
            </w:r>
          </w:p>
        </w:tc>
      </w:tr>
      <w:tr w:rsidR="00FF3456" w:rsidRPr="00C92BF0" w14:paraId="0EDA547D" w14:textId="77777777" w:rsidTr="004F2A1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6A8B160C" w14:textId="6BD04EB9" w:rsidR="00C92BF0" w:rsidRPr="00C92BF0" w:rsidRDefault="008368B1" w:rsidP="00C92BF0">
            <w:pPr>
              <w:rPr>
                <w:color w:val="auto"/>
              </w:rPr>
            </w:pPr>
            <w:r>
              <w:rPr>
                <w:color w:val="auto"/>
              </w:rPr>
              <w:t>Formiranje i ažuriranje</w:t>
            </w:r>
            <w:r w:rsidR="00C92BF0" w:rsidRPr="00C92BF0">
              <w:rPr>
                <w:color w:val="auto"/>
              </w:rPr>
              <w:t xml:space="preserve"> GIS baz</w:t>
            </w:r>
            <w:r>
              <w:rPr>
                <w:color w:val="auto"/>
              </w:rPr>
              <w:t>e</w:t>
            </w:r>
            <w:r w:rsidR="00C92BF0" w:rsidRPr="00C92BF0">
              <w:rPr>
                <w:color w:val="auto"/>
              </w:rPr>
              <w:t xml:space="preserve"> sistema upravljanja otpadom, sa prikazom postojeće komunalne infrastrukture, kritičnih lokacija i evidentiranih nelegalnih odlagališta</w:t>
            </w:r>
          </w:p>
        </w:tc>
        <w:tc>
          <w:tcPr>
            <w:tcW w:w="0" w:type="auto"/>
            <w:shd w:val="clear" w:color="auto" w:fill="BDD6EE" w:themeFill="accent5" w:themeFillTint="66"/>
            <w:hideMark/>
          </w:tcPr>
          <w:p w14:paraId="74D9BE6C" w14:textId="527D7EBF" w:rsidR="00C92BF0" w:rsidRPr="00C92BF0" w:rsidRDefault="00C92BF0" w:rsidP="00C92BF0">
            <w:pPr>
              <w:cnfStyle w:val="000000000000" w:firstRow="0" w:lastRow="0" w:firstColumn="0" w:lastColumn="0" w:oddVBand="0" w:evenVBand="0" w:oddHBand="0" w:evenHBand="0" w:firstRowFirstColumn="0" w:firstRowLastColumn="0" w:lastRowFirstColumn="0" w:lastRowLastColumn="0"/>
            </w:pPr>
            <w:r w:rsidRPr="00C92BF0">
              <w:t xml:space="preserve">Organ lokalne uprave nadležan za </w:t>
            </w:r>
            <w:proofErr w:type="spellStart"/>
            <w:r w:rsidR="00552452">
              <w:t>komunaln</w:t>
            </w:r>
            <w:proofErr w:type="spellEnd"/>
            <w:r w:rsidR="00552452">
              <w:t xml:space="preserve"> </w:t>
            </w:r>
            <w:proofErr w:type="spellStart"/>
            <w:r w:rsidR="00552452">
              <w:t>eposlove</w:t>
            </w:r>
            <w:proofErr w:type="spellEnd"/>
          </w:p>
        </w:tc>
        <w:tc>
          <w:tcPr>
            <w:tcW w:w="0" w:type="auto"/>
            <w:shd w:val="clear" w:color="auto" w:fill="BDD6EE" w:themeFill="accent5" w:themeFillTint="66"/>
            <w:hideMark/>
          </w:tcPr>
          <w:p w14:paraId="606B1CEF" w14:textId="658B39BF" w:rsidR="00C92BF0" w:rsidRPr="00C92BF0" w:rsidRDefault="00C92BF0" w:rsidP="00C92BF0">
            <w:pPr>
              <w:cnfStyle w:val="000000000000" w:firstRow="0" w:lastRow="0" w:firstColumn="0" w:lastColumn="0" w:oddVBand="0" w:evenVBand="0" w:oddHBand="0" w:evenHBand="0" w:firstRowFirstColumn="0" w:firstRowLastColumn="0" w:lastRowFirstColumn="0" w:lastRowLastColumn="0"/>
            </w:pPr>
            <w:r w:rsidRPr="00C92BF0">
              <w:t>Nadležna služba za GIS, DOO Komunalno Nikšić</w:t>
            </w:r>
          </w:p>
        </w:tc>
        <w:tc>
          <w:tcPr>
            <w:tcW w:w="0" w:type="auto"/>
            <w:shd w:val="clear" w:color="auto" w:fill="BDD6EE" w:themeFill="accent5" w:themeFillTint="66"/>
            <w:hideMark/>
          </w:tcPr>
          <w:p w14:paraId="0841E5A7" w14:textId="658E1602" w:rsidR="00C92BF0" w:rsidRPr="00C92BF0" w:rsidRDefault="008368B1" w:rsidP="00C92BF0">
            <w:pPr>
              <w:cnfStyle w:val="000000000000" w:firstRow="0" w:lastRow="0" w:firstColumn="0" w:lastColumn="0" w:oddVBand="0" w:evenVBand="0" w:oddHBand="0" w:evenHBand="0" w:firstRowFirstColumn="0" w:firstRowLastColumn="0" w:lastRowFirstColumn="0" w:lastRowLastColumn="0"/>
            </w:pPr>
            <w:r>
              <w:t>2026</w:t>
            </w:r>
            <w:r w:rsidR="00D840D9">
              <w:t xml:space="preserve">-2029 </w:t>
            </w:r>
            <w:r>
              <w:t>kontinuirano</w:t>
            </w:r>
          </w:p>
        </w:tc>
        <w:tc>
          <w:tcPr>
            <w:tcW w:w="0" w:type="auto"/>
            <w:shd w:val="clear" w:color="auto" w:fill="BDD6EE" w:themeFill="accent5" w:themeFillTint="66"/>
            <w:hideMark/>
          </w:tcPr>
          <w:p w14:paraId="6313EF90" w14:textId="77777777" w:rsidR="00C92BF0" w:rsidRPr="00C92BF0" w:rsidRDefault="00C92BF0" w:rsidP="00C92BF0">
            <w:pPr>
              <w:cnfStyle w:val="000000000000" w:firstRow="0" w:lastRow="0" w:firstColumn="0" w:lastColumn="0" w:oddVBand="0" w:evenVBand="0" w:oddHBand="0" w:evenHBand="0" w:firstRowFirstColumn="0" w:firstRowLastColumn="0" w:lastRowFirstColumn="0" w:lastRowLastColumn="0"/>
            </w:pPr>
            <w:r w:rsidRPr="00C92BF0">
              <w:t>Prema obimu razvoja GIS sistema</w:t>
            </w:r>
          </w:p>
        </w:tc>
      </w:tr>
      <w:tr w:rsidR="00FF3456" w:rsidRPr="00C92BF0" w14:paraId="6C429CC6" w14:textId="77777777" w:rsidTr="004F2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68E7E579" w14:textId="4C4F17E0" w:rsidR="00C92BF0" w:rsidRPr="00C92BF0" w:rsidRDefault="00DF37ED" w:rsidP="00DF37ED">
            <w:pPr>
              <w:jc w:val="left"/>
              <w:rPr>
                <w:color w:val="auto"/>
              </w:rPr>
            </w:pPr>
            <w:r>
              <w:rPr>
                <w:color w:val="auto"/>
              </w:rPr>
              <w:t>Izrada godišnjeg plana i programa postavljanja posuda za sakupljanje otpada i nabavke ostale opreme u skladu sa potrebama na terenu (sastavni dio Programa rada Komunalnog preduzeća)</w:t>
            </w:r>
          </w:p>
        </w:tc>
        <w:tc>
          <w:tcPr>
            <w:tcW w:w="0" w:type="auto"/>
            <w:shd w:val="clear" w:color="auto" w:fill="BDD6EE" w:themeFill="accent5" w:themeFillTint="66"/>
            <w:hideMark/>
          </w:tcPr>
          <w:p w14:paraId="235B374A" w14:textId="05E2FC08"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DOO Komunalno Nikšić</w:t>
            </w:r>
          </w:p>
        </w:tc>
        <w:tc>
          <w:tcPr>
            <w:tcW w:w="0" w:type="auto"/>
            <w:shd w:val="clear" w:color="auto" w:fill="BDD6EE" w:themeFill="accent5" w:themeFillTint="66"/>
            <w:hideMark/>
          </w:tcPr>
          <w:p w14:paraId="7D64CDAC" w14:textId="33743749"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 xml:space="preserve">Organ nadležan za </w:t>
            </w:r>
            <w:r w:rsidR="00DF37ED">
              <w:t>komunalne poslove</w:t>
            </w:r>
          </w:p>
        </w:tc>
        <w:tc>
          <w:tcPr>
            <w:tcW w:w="0" w:type="auto"/>
            <w:shd w:val="clear" w:color="auto" w:fill="BDD6EE" w:themeFill="accent5" w:themeFillTint="66"/>
            <w:hideMark/>
          </w:tcPr>
          <w:p w14:paraId="1F333DBE" w14:textId="122EBAB7"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2026–</w:t>
            </w:r>
            <w:r w:rsidR="00D840D9">
              <w:t xml:space="preserve">2029 </w:t>
            </w:r>
            <w:r w:rsidR="00DF37ED">
              <w:t>kontinuirano</w:t>
            </w:r>
          </w:p>
        </w:tc>
        <w:tc>
          <w:tcPr>
            <w:tcW w:w="0" w:type="auto"/>
            <w:shd w:val="clear" w:color="auto" w:fill="BDD6EE" w:themeFill="accent5" w:themeFillTint="66"/>
            <w:hideMark/>
          </w:tcPr>
          <w:p w14:paraId="0BD4580D" w14:textId="77777777"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Prema Programu sakupljanja i prevoza otpada i godišnjim planovima nabavke opreme</w:t>
            </w:r>
          </w:p>
        </w:tc>
      </w:tr>
      <w:tr w:rsidR="00FF3456" w:rsidRPr="00C92BF0" w14:paraId="17737FAA" w14:textId="77777777" w:rsidTr="004F2A1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52853EA8" w14:textId="237919B4" w:rsidR="00C92BF0" w:rsidRPr="00C92BF0" w:rsidRDefault="00C92BF0" w:rsidP="00C92BF0">
            <w:pPr>
              <w:rPr>
                <w:color w:val="auto"/>
              </w:rPr>
            </w:pPr>
            <w:r w:rsidRPr="00C92BF0">
              <w:rPr>
                <w:color w:val="auto"/>
              </w:rPr>
              <w:lastRenderedPageBreak/>
              <w:t>Prilagođavanje dinamike pražnjenja posuda i odvoza otpada intenzitetu korišćenja prostora</w:t>
            </w:r>
          </w:p>
        </w:tc>
        <w:tc>
          <w:tcPr>
            <w:tcW w:w="0" w:type="auto"/>
            <w:shd w:val="clear" w:color="auto" w:fill="BDD6EE" w:themeFill="accent5" w:themeFillTint="66"/>
            <w:hideMark/>
          </w:tcPr>
          <w:p w14:paraId="5CC18E11" w14:textId="77777777" w:rsidR="00C92BF0" w:rsidRPr="00C92BF0" w:rsidRDefault="00C92BF0" w:rsidP="00C92BF0">
            <w:pPr>
              <w:cnfStyle w:val="000000000000" w:firstRow="0" w:lastRow="0" w:firstColumn="0" w:lastColumn="0" w:oddVBand="0" w:evenVBand="0" w:oddHBand="0" w:evenHBand="0" w:firstRowFirstColumn="0" w:firstRowLastColumn="0" w:lastRowFirstColumn="0" w:lastRowLastColumn="0"/>
            </w:pPr>
            <w:r w:rsidRPr="00C92BF0">
              <w:t>DOO Komunalno Nikšić</w:t>
            </w:r>
          </w:p>
        </w:tc>
        <w:tc>
          <w:tcPr>
            <w:tcW w:w="0" w:type="auto"/>
            <w:shd w:val="clear" w:color="auto" w:fill="BDD6EE" w:themeFill="accent5" w:themeFillTint="66"/>
            <w:hideMark/>
          </w:tcPr>
          <w:p w14:paraId="0874169E" w14:textId="77DBD845" w:rsidR="00C92BF0" w:rsidRPr="00C92BF0" w:rsidRDefault="00C92BF0" w:rsidP="00C92BF0">
            <w:pPr>
              <w:cnfStyle w:val="000000000000" w:firstRow="0" w:lastRow="0" w:firstColumn="0" w:lastColumn="0" w:oddVBand="0" w:evenVBand="0" w:oddHBand="0" w:evenHBand="0" w:firstRowFirstColumn="0" w:firstRowLastColumn="0" w:lastRowFirstColumn="0" w:lastRowLastColumn="0"/>
            </w:pPr>
            <w:r w:rsidRPr="00C92BF0">
              <w:t>Organ nadležan za komunalne poslove</w:t>
            </w:r>
          </w:p>
        </w:tc>
        <w:tc>
          <w:tcPr>
            <w:tcW w:w="0" w:type="auto"/>
            <w:shd w:val="clear" w:color="auto" w:fill="BDD6EE" w:themeFill="accent5" w:themeFillTint="66"/>
            <w:hideMark/>
          </w:tcPr>
          <w:p w14:paraId="68946936" w14:textId="3FC8AAAB" w:rsidR="00C92BF0" w:rsidRPr="00C92BF0" w:rsidRDefault="00D840D9" w:rsidP="00C92BF0">
            <w:pPr>
              <w:cnfStyle w:val="000000000000" w:firstRow="0" w:lastRow="0" w:firstColumn="0" w:lastColumn="0" w:oddVBand="0" w:evenVBand="0" w:oddHBand="0" w:evenHBand="0" w:firstRowFirstColumn="0" w:firstRowLastColumn="0" w:lastRowFirstColumn="0" w:lastRowLastColumn="0"/>
            </w:pPr>
            <w:r w:rsidRPr="00C92BF0">
              <w:t>2026</w:t>
            </w:r>
            <w:r w:rsidRPr="00D840D9">
              <w:t>-2029. kontinuirano</w:t>
            </w:r>
          </w:p>
        </w:tc>
        <w:tc>
          <w:tcPr>
            <w:tcW w:w="0" w:type="auto"/>
            <w:shd w:val="clear" w:color="auto" w:fill="BDD6EE" w:themeFill="accent5" w:themeFillTint="66"/>
            <w:hideMark/>
          </w:tcPr>
          <w:p w14:paraId="20953734" w14:textId="77777777" w:rsidR="00C92BF0" w:rsidRPr="00C92BF0" w:rsidRDefault="00C92BF0" w:rsidP="00C92BF0">
            <w:pPr>
              <w:cnfStyle w:val="000000000000" w:firstRow="0" w:lastRow="0" w:firstColumn="0" w:lastColumn="0" w:oddVBand="0" w:evenVBand="0" w:oddHBand="0" w:evenHBand="0" w:firstRowFirstColumn="0" w:firstRowLastColumn="0" w:lastRowFirstColumn="0" w:lastRowLastColumn="0"/>
            </w:pPr>
            <w:r w:rsidRPr="00C92BF0">
              <w:t>U okviru redovnog programa rada, uz dodatna sredstva prema potrebi</w:t>
            </w:r>
          </w:p>
        </w:tc>
      </w:tr>
      <w:tr w:rsidR="00FF3456" w:rsidRPr="00C92BF0" w14:paraId="215B4F67" w14:textId="77777777" w:rsidTr="004F2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44F551F5" w14:textId="7151D45E" w:rsidR="00C92BF0" w:rsidRPr="00C92BF0" w:rsidRDefault="00C92BF0" w:rsidP="00C92BF0">
            <w:pPr>
              <w:rPr>
                <w:color w:val="auto"/>
              </w:rPr>
            </w:pPr>
            <w:r w:rsidRPr="00C92BF0">
              <w:rPr>
                <w:color w:val="auto"/>
              </w:rPr>
              <w:t xml:space="preserve">Evidentiranje, uklanjanje i sanacija lokacija na kojima je nepropisno odložen </w:t>
            </w:r>
            <w:r w:rsidR="00D840D9">
              <w:rPr>
                <w:color w:val="auto"/>
              </w:rPr>
              <w:t>otpad</w:t>
            </w:r>
          </w:p>
        </w:tc>
        <w:tc>
          <w:tcPr>
            <w:tcW w:w="0" w:type="auto"/>
            <w:shd w:val="clear" w:color="auto" w:fill="BDD6EE" w:themeFill="accent5" w:themeFillTint="66"/>
            <w:hideMark/>
          </w:tcPr>
          <w:p w14:paraId="1255FC7F" w14:textId="77777777"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DOO Komunalno Nikšić</w:t>
            </w:r>
          </w:p>
        </w:tc>
        <w:tc>
          <w:tcPr>
            <w:tcW w:w="0" w:type="auto"/>
            <w:shd w:val="clear" w:color="auto" w:fill="BDD6EE" w:themeFill="accent5" w:themeFillTint="66"/>
            <w:hideMark/>
          </w:tcPr>
          <w:p w14:paraId="07C45B79" w14:textId="1D5315F0"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 xml:space="preserve">Organ nadležan za </w:t>
            </w:r>
            <w:r w:rsidR="00D840D9">
              <w:t>komunalne poslove</w:t>
            </w:r>
            <w:r w:rsidR="00552452">
              <w:t xml:space="preserve">, </w:t>
            </w:r>
            <w:r w:rsidR="00D840D9">
              <w:t>K</w:t>
            </w:r>
            <w:r w:rsidRPr="00C92BF0">
              <w:t xml:space="preserve">omunalna policija, </w:t>
            </w:r>
            <w:r w:rsidR="00D840D9">
              <w:t>N</w:t>
            </w:r>
            <w:r w:rsidRPr="00C92BF0">
              <w:t>adležn</w:t>
            </w:r>
            <w:r w:rsidR="00D840D9">
              <w:t>i inspekcijski organi</w:t>
            </w:r>
          </w:p>
        </w:tc>
        <w:tc>
          <w:tcPr>
            <w:tcW w:w="0" w:type="auto"/>
            <w:shd w:val="clear" w:color="auto" w:fill="BDD6EE" w:themeFill="accent5" w:themeFillTint="66"/>
            <w:hideMark/>
          </w:tcPr>
          <w:p w14:paraId="12F5E170" w14:textId="6B3B25EE" w:rsidR="00C92BF0" w:rsidRPr="00C92BF0" w:rsidRDefault="00D840D9" w:rsidP="00C92BF0">
            <w:pPr>
              <w:cnfStyle w:val="000000100000" w:firstRow="0" w:lastRow="0" w:firstColumn="0" w:lastColumn="0" w:oddVBand="0" w:evenVBand="0" w:oddHBand="1" w:evenHBand="0" w:firstRowFirstColumn="0" w:firstRowLastColumn="0" w:lastRowFirstColumn="0" w:lastRowLastColumn="0"/>
            </w:pPr>
            <w:r w:rsidRPr="00C92BF0">
              <w:t>2026</w:t>
            </w:r>
            <w:r w:rsidRPr="00D840D9">
              <w:t>-2029. kontinuirano</w:t>
            </w:r>
          </w:p>
        </w:tc>
        <w:tc>
          <w:tcPr>
            <w:tcW w:w="0" w:type="auto"/>
            <w:shd w:val="clear" w:color="auto" w:fill="BDD6EE" w:themeFill="accent5" w:themeFillTint="66"/>
            <w:hideMark/>
          </w:tcPr>
          <w:p w14:paraId="7DD64D2A" w14:textId="77777777"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U zavisnosti od obima i količine otpada</w:t>
            </w:r>
          </w:p>
        </w:tc>
      </w:tr>
      <w:tr w:rsidR="00FF3456" w:rsidRPr="00C92BF0" w14:paraId="28E6713A" w14:textId="77777777" w:rsidTr="004F2A1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4701E1BB" w14:textId="77777777" w:rsidR="00C92BF0" w:rsidRPr="00C92BF0" w:rsidRDefault="00C92BF0" w:rsidP="00C92BF0">
            <w:pPr>
              <w:rPr>
                <w:color w:val="auto"/>
              </w:rPr>
            </w:pPr>
            <w:r w:rsidRPr="00C92BF0">
              <w:rPr>
                <w:color w:val="auto"/>
              </w:rPr>
              <w:t>Pojačan nadzor nad kritičnim lokacijama na kojima postoji rizik od nelegalnog odlaganja otpada, uključujući terenske kontrole i, gdje je opravdano, primjenu video-nadzora i drugih preventivnih mjera</w:t>
            </w:r>
          </w:p>
        </w:tc>
        <w:tc>
          <w:tcPr>
            <w:tcW w:w="0" w:type="auto"/>
            <w:shd w:val="clear" w:color="auto" w:fill="BDD6EE" w:themeFill="accent5" w:themeFillTint="66"/>
            <w:hideMark/>
          </w:tcPr>
          <w:p w14:paraId="2E3DAF6E" w14:textId="77777777" w:rsidR="00C92BF0" w:rsidRPr="00C92BF0" w:rsidRDefault="00C92BF0" w:rsidP="00C92BF0">
            <w:pPr>
              <w:cnfStyle w:val="000000000000" w:firstRow="0" w:lastRow="0" w:firstColumn="0" w:lastColumn="0" w:oddVBand="0" w:evenVBand="0" w:oddHBand="0" w:evenHBand="0" w:firstRowFirstColumn="0" w:firstRowLastColumn="0" w:lastRowFirstColumn="0" w:lastRowLastColumn="0"/>
            </w:pPr>
            <w:r w:rsidRPr="00C92BF0">
              <w:t>Komunalna policija i nadležna inspekcija</w:t>
            </w:r>
          </w:p>
        </w:tc>
        <w:tc>
          <w:tcPr>
            <w:tcW w:w="0" w:type="auto"/>
            <w:shd w:val="clear" w:color="auto" w:fill="BDD6EE" w:themeFill="accent5" w:themeFillTint="66"/>
            <w:hideMark/>
          </w:tcPr>
          <w:p w14:paraId="0F7FE967" w14:textId="3CB678BC" w:rsidR="00C92BF0" w:rsidRPr="00C92BF0" w:rsidRDefault="00C92BF0" w:rsidP="00E041DC">
            <w:pPr>
              <w:jc w:val="left"/>
              <w:cnfStyle w:val="000000000000" w:firstRow="0" w:lastRow="0" w:firstColumn="0" w:lastColumn="0" w:oddVBand="0" w:evenVBand="0" w:oddHBand="0" w:evenHBand="0" w:firstRowFirstColumn="0" w:firstRowLastColumn="0" w:lastRowFirstColumn="0" w:lastRowLastColumn="0"/>
            </w:pPr>
            <w:r w:rsidRPr="00C92BF0">
              <w:t>Organ nadležan za</w:t>
            </w:r>
            <w:r w:rsidR="00E041DC">
              <w:t xml:space="preserve"> komunalne poslove</w:t>
            </w:r>
            <w:r w:rsidRPr="00C92BF0">
              <w:t>, DOO Komunalno Nikšić</w:t>
            </w:r>
          </w:p>
        </w:tc>
        <w:tc>
          <w:tcPr>
            <w:tcW w:w="0" w:type="auto"/>
            <w:shd w:val="clear" w:color="auto" w:fill="BDD6EE" w:themeFill="accent5" w:themeFillTint="66"/>
            <w:hideMark/>
          </w:tcPr>
          <w:p w14:paraId="3929D11C" w14:textId="29676CD9" w:rsidR="00C92BF0" w:rsidRPr="00C92BF0" w:rsidRDefault="007D60CE" w:rsidP="00351D50">
            <w:pPr>
              <w:jc w:val="left"/>
              <w:cnfStyle w:val="000000000000" w:firstRow="0" w:lastRow="0" w:firstColumn="0" w:lastColumn="0" w:oddVBand="0" w:evenVBand="0" w:oddHBand="0" w:evenHBand="0" w:firstRowFirstColumn="0" w:firstRowLastColumn="0" w:lastRowFirstColumn="0" w:lastRowLastColumn="0"/>
            </w:pPr>
            <w:r w:rsidRPr="00C92BF0">
              <w:t>2026</w:t>
            </w:r>
            <w:r w:rsidRPr="007D60CE">
              <w:t>-2029. kontinuirano</w:t>
            </w:r>
          </w:p>
        </w:tc>
        <w:tc>
          <w:tcPr>
            <w:tcW w:w="0" w:type="auto"/>
            <w:shd w:val="clear" w:color="auto" w:fill="BDD6EE" w:themeFill="accent5" w:themeFillTint="66"/>
            <w:hideMark/>
          </w:tcPr>
          <w:p w14:paraId="1447FDF6" w14:textId="77777777" w:rsidR="00C92BF0" w:rsidRPr="00C92BF0" w:rsidRDefault="00C92BF0" w:rsidP="00351D50">
            <w:pPr>
              <w:jc w:val="left"/>
              <w:cnfStyle w:val="000000000000" w:firstRow="0" w:lastRow="0" w:firstColumn="0" w:lastColumn="0" w:oddVBand="0" w:evenVBand="0" w:oddHBand="0" w:evenHBand="0" w:firstRowFirstColumn="0" w:firstRowLastColumn="0" w:lastRowFirstColumn="0" w:lastRowLastColumn="0"/>
            </w:pPr>
            <w:r w:rsidRPr="00C92BF0">
              <w:t>Prema godišnjim planovima i obimu potrebne opreme</w:t>
            </w:r>
          </w:p>
        </w:tc>
      </w:tr>
      <w:tr w:rsidR="00FF3456" w:rsidRPr="00C92BF0" w14:paraId="103A1C94" w14:textId="77777777" w:rsidTr="004F2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2B929404" w14:textId="3057CEC5" w:rsidR="00C92BF0" w:rsidRPr="00C92BF0" w:rsidRDefault="00C92BF0" w:rsidP="00C92BF0">
            <w:pPr>
              <w:rPr>
                <w:color w:val="auto"/>
              </w:rPr>
            </w:pPr>
            <w:r w:rsidRPr="00C92BF0">
              <w:rPr>
                <w:color w:val="auto"/>
              </w:rPr>
              <w:t xml:space="preserve">Organizovanje posebnog režima upravljanja otpadom tokom javnih, sportskih, turističkih, kulturnih i drugih događaja </w:t>
            </w:r>
          </w:p>
        </w:tc>
        <w:tc>
          <w:tcPr>
            <w:tcW w:w="0" w:type="auto"/>
            <w:shd w:val="clear" w:color="auto" w:fill="BDD6EE" w:themeFill="accent5" w:themeFillTint="66"/>
            <w:hideMark/>
          </w:tcPr>
          <w:p w14:paraId="31451E0B" w14:textId="77777777"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Organizator događaja</w:t>
            </w:r>
          </w:p>
        </w:tc>
        <w:tc>
          <w:tcPr>
            <w:tcW w:w="0" w:type="auto"/>
            <w:shd w:val="clear" w:color="auto" w:fill="BDD6EE" w:themeFill="accent5" w:themeFillTint="66"/>
            <w:hideMark/>
          </w:tcPr>
          <w:p w14:paraId="439E5580" w14:textId="0C60E085"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 xml:space="preserve">DOO Komunalno Nikšić, organ nadležan za komunalne poslove </w:t>
            </w:r>
          </w:p>
        </w:tc>
        <w:tc>
          <w:tcPr>
            <w:tcW w:w="0" w:type="auto"/>
            <w:shd w:val="clear" w:color="auto" w:fill="BDD6EE" w:themeFill="accent5" w:themeFillTint="66"/>
            <w:hideMark/>
          </w:tcPr>
          <w:p w14:paraId="2C42F09C" w14:textId="69F86054" w:rsidR="00C92BF0" w:rsidRPr="00C92BF0" w:rsidRDefault="007D60CE" w:rsidP="00C92BF0">
            <w:pPr>
              <w:cnfStyle w:val="000000100000" w:firstRow="0" w:lastRow="0" w:firstColumn="0" w:lastColumn="0" w:oddVBand="0" w:evenVBand="0" w:oddHBand="1" w:evenHBand="0" w:firstRowFirstColumn="0" w:firstRowLastColumn="0" w:lastRowFirstColumn="0" w:lastRowLastColumn="0"/>
            </w:pPr>
            <w:r w:rsidRPr="00C92BF0">
              <w:t>2026</w:t>
            </w:r>
            <w:r w:rsidRPr="007D60CE">
              <w:t xml:space="preserve">-2029. </w:t>
            </w:r>
            <w:proofErr w:type="spellStart"/>
            <w:r w:rsidRPr="007D60CE">
              <w:t>kontinuirano</w:t>
            </w:r>
            <w:r>
              <w:t>i</w:t>
            </w:r>
            <w:proofErr w:type="spellEnd"/>
            <w:r>
              <w:t xml:space="preserve"> z</w:t>
            </w:r>
            <w:r w:rsidR="00C92BF0" w:rsidRPr="00C92BF0">
              <w:t>a vrijeme svakog događaja</w:t>
            </w:r>
          </w:p>
        </w:tc>
        <w:tc>
          <w:tcPr>
            <w:tcW w:w="0" w:type="auto"/>
            <w:shd w:val="clear" w:color="auto" w:fill="BDD6EE" w:themeFill="accent5" w:themeFillTint="66"/>
            <w:hideMark/>
          </w:tcPr>
          <w:p w14:paraId="1F1553BC" w14:textId="77777777" w:rsidR="00C92BF0" w:rsidRPr="00C92BF0" w:rsidRDefault="00C92BF0" w:rsidP="00351D50">
            <w:pPr>
              <w:jc w:val="left"/>
              <w:cnfStyle w:val="000000100000" w:firstRow="0" w:lastRow="0" w:firstColumn="0" w:lastColumn="0" w:oddVBand="0" w:evenVBand="0" w:oddHBand="1" w:evenHBand="0" w:firstRowFirstColumn="0" w:firstRowLastColumn="0" w:lastRowFirstColumn="0" w:lastRowLastColumn="0"/>
            </w:pPr>
            <w:r w:rsidRPr="00C92BF0">
              <w:t>U okviru troškova organizacije događaja</w:t>
            </w:r>
          </w:p>
        </w:tc>
      </w:tr>
      <w:tr w:rsidR="00FF3456" w:rsidRPr="00C92BF0" w14:paraId="1C72FE88" w14:textId="77777777" w:rsidTr="004F2A1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206725F8" w14:textId="58036BC2" w:rsidR="00C92BF0" w:rsidRPr="00C92BF0" w:rsidRDefault="00C92BF0" w:rsidP="00C92BF0">
            <w:pPr>
              <w:rPr>
                <w:b w:val="0"/>
                <w:bCs w:val="0"/>
              </w:rPr>
            </w:pPr>
            <w:r w:rsidRPr="00C92BF0">
              <w:rPr>
                <w:color w:val="auto"/>
              </w:rPr>
              <w:t xml:space="preserve">Uspostavljanje odgovarajućeg načina postupanja sa zelenim otpadom nastalim održavanjem </w:t>
            </w:r>
            <w:r w:rsidR="007D60CE">
              <w:rPr>
                <w:color w:val="auto"/>
              </w:rPr>
              <w:t>javnih površina</w:t>
            </w:r>
          </w:p>
        </w:tc>
        <w:tc>
          <w:tcPr>
            <w:tcW w:w="0" w:type="auto"/>
            <w:shd w:val="clear" w:color="auto" w:fill="BDD6EE" w:themeFill="accent5" w:themeFillTint="66"/>
            <w:hideMark/>
          </w:tcPr>
          <w:p w14:paraId="30286A85" w14:textId="15DA4579" w:rsidR="00C92BF0" w:rsidRPr="00C92BF0" w:rsidRDefault="007D60CE" w:rsidP="00C92BF0">
            <w:pPr>
              <w:cnfStyle w:val="000000000000" w:firstRow="0" w:lastRow="0" w:firstColumn="0" w:lastColumn="0" w:oddVBand="0" w:evenVBand="0" w:oddHBand="0" w:evenHBand="0" w:firstRowFirstColumn="0" w:firstRowLastColumn="0" w:lastRowFirstColumn="0" w:lastRowLastColumn="0"/>
            </w:pPr>
            <w:r>
              <w:t>DOO Komunalno Nikšić</w:t>
            </w:r>
          </w:p>
        </w:tc>
        <w:tc>
          <w:tcPr>
            <w:tcW w:w="0" w:type="auto"/>
            <w:shd w:val="clear" w:color="auto" w:fill="BDD6EE" w:themeFill="accent5" w:themeFillTint="66"/>
            <w:hideMark/>
          </w:tcPr>
          <w:p w14:paraId="198B387A" w14:textId="69799AFA" w:rsidR="00C92BF0" w:rsidRPr="00C92BF0" w:rsidRDefault="00C92BF0" w:rsidP="00C92BF0">
            <w:pPr>
              <w:cnfStyle w:val="000000000000" w:firstRow="0" w:lastRow="0" w:firstColumn="0" w:lastColumn="0" w:oddVBand="0" w:evenVBand="0" w:oddHBand="0" w:evenHBand="0" w:firstRowFirstColumn="0" w:firstRowLastColumn="0" w:lastRowFirstColumn="0" w:lastRowLastColumn="0"/>
            </w:pPr>
            <w:r w:rsidRPr="00C92BF0">
              <w:t xml:space="preserve">Organ nadležan </w:t>
            </w:r>
            <w:r w:rsidR="007D60CE">
              <w:t>komunalne poslove</w:t>
            </w:r>
          </w:p>
        </w:tc>
        <w:tc>
          <w:tcPr>
            <w:tcW w:w="0" w:type="auto"/>
            <w:shd w:val="clear" w:color="auto" w:fill="BDD6EE" w:themeFill="accent5" w:themeFillTint="66"/>
            <w:hideMark/>
          </w:tcPr>
          <w:p w14:paraId="0D0250BA" w14:textId="5516E3EA" w:rsidR="00C92BF0" w:rsidRPr="00C92BF0" w:rsidRDefault="007D60CE" w:rsidP="00C92BF0">
            <w:pPr>
              <w:cnfStyle w:val="000000000000" w:firstRow="0" w:lastRow="0" w:firstColumn="0" w:lastColumn="0" w:oddVBand="0" w:evenVBand="0" w:oddHBand="0" w:evenHBand="0" w:firstRowFirstColumn="0" w:firstRowLastColumn="0" w:lastRowFirstColumn="0" w:lastRowLastColumn="0"/>
            </w:pPr>
            <w:r w:rsidRPr="00C92BF0">
              <w:t>2026</w:t>
            </w:r>
            <w:r w:rsidRPr="007D60CE">
              <w:t>-2029. kontinuirano</w:t>
            </w:r>
          </w:p>
        </w:tc>
        <w:tc>
          <w:tcPr>
            <w:tcW w:w="0" w:type="auto"/>
            <w:shd w:val="clear" w:color="auto" w:fill="BDD6EE" w:themeFill="accent5" w:themeFillTint="66"/>
            <w:hideMark/>
          </w:tcPr>
          <w:p w14:paraId="2CDFB016" w14:textId="77777777" w:rsidR="00C92BF0" w:rsidRPr="00C92BF0" w:rsidRDefault="00C92BF0" w:rsidP="00C92BF0">
            <w:pPr>
              <w:cnfStyle w:val="000000000000" w:firstRow="0" w:lastRow="0" w:firstColumn="0" w:lastColumn="0" w:oddVBand="0" w:evenVBand="0" w:oddHBand="0" w:evenHBand="0" w:firstRowFirstColumn="0" w:firstRowLastColumn="0" w:lastRowFirstColumn="0" w:lastRowLastColumn="0"/>
            </w:pPr>
            <w:r w:rsidRPr="00C92BF0">
              <w:t xml:space="preserve">U okviru redovnog održavanja i razvoja sistema za tretman </w:t>
            </w:r>
            <w:proofErr w:type="spellStart"/>
            <w:r w:rsidRPr="00C92BF0">
              <w:t>biootpada</w:t>
            </w:r>
            <w:proofErr w:type="spellEnd"/>
          </w:p>
        </w:tc>
      </w:tr>
      <w:tr w:rsidR="00FF3456" w:rsidRPr="00C92BF0" w14:paraId="40B1C672" w14:textId="77777777" w:rsidTr="004F2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029B6646" w14:textId="5B7F9E3E" w:rsidR="00C92BF0" w:rsidRPr="00C92BF0" w:rsidRDefault="00C92BF0" w:rsidP="00FF3456">
            <w:pPr>
              <w:jc w:val="left"/>
              <w:rPr>
                <w:color w:val="auto"/>
              </w:rPr>
            </w:pPr>
            <w:r w:rsidRPr="00C92BF0">
              <w:rPr>
                <w:color w:val="auto"/>
              </w:rPr>
              <w:lastRenderedPageBreak/>
              <w:t xml:space="preserve">Informisanje i edukacija </w:t>
            </w:r>
            <w:r w:rsidR="00556B5A">
              <w:rPr>
                <w:color w:val="auto"/>
              </w:rPr>
              <w:t>građana</w:t>
            </w:r>
            <w:r w:rsidRPr="00C92BF0">
              <w:rPr>
                <w:color w:val="auto"/>
              </w:rPr>
              <w:t xml:space="preserve"> o pravilnom postupanju sa otpadom</w:t>
            </w:r>
          </w:p>
        </w:tc>
        <w:tc>
          <w:tcPr>
            <w:tcW w:w="0" w:type="auto"/>
            <w:shd w:val="clear" w:color="auto" w:fill="BDD6EE" w:themeFill="accent5" w:themeFillTint="66"/>
            <w:hideMark/>
          </w:tcPr>
          <w:p w14:paraId="1EAF4E1E" w14:textId="29B6E809"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 xml:space="preserve">Organ lokalne uprave nadležan za </w:t>
            </w:r>
            <w:r w:rsidR="00556B5A">
              <w:t>komunalne poslove</w:t>
            </w:r>
          </w:p>
        </w:tc>
        <w:tc>
          <w:tcPr>
            <w:tcW w:w="0" w:type="auto"/>
            <w:shd w:val="clear" w:color="auto" w:fill="BDD6EE" w:themeFill="accent5" w:themeFillTint="66"/>
            <w:hideMark/>
          </w:tcPr>
          <w:p w14:paraId="4654A1B4" w14:textId="6EC3AC61"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DOO Komunalno Nikšić, obrazovne ustanove, mjesne zajednice, NVO</w:t>
            </w:r>
          </w:p>
        </w:tc>
        <w:tc>
          <w:tcPr>
            <w:tcW w:w="0" w:type="auto"/>
            <w:shd w:val="clear" w:color="auto" w:fill="BDD6EE" w:themeFill="accent5" w:themeFillTint="66"/>
            <w:hideMark/>
          </w:tcPr>
          <w:p w14:paraId="37CC47D7" w14:textId="66BC01F1" w:rsidR="00C92BF0" w:rsidRPr="00C92BF0" w:rsidRDefault="00556B5A" w:rsidP="00C92BF0">
            <w:pPr>
              <w:cnfStyle w:val="000000100000" w:firstRow="0" w:lastRow="0" w:firstColumn="0" w:lastColumn="0" w:oddVBand="0" w:evenVBand="0" w:oddHBand="1" w:evenHBand="0" w:firstRowFirstColumn="0" w:firstRowLastColumn="0" w:lastRowFirstColumn="0" w:lastRowLastColumn="0"/>
            </w:pPr>
            <w:r w:rsidRPr="00C92BF0">
              <w:t>2026</w:t>
            </w:r>
            <w:r w:rsidRPr="00556B5A">
              <w:t>-2029. kontinuirano</w:t>
            </w:r>
          </w:p>
        </w:tc>
        <w:tc>
          <w:tcPr>
            <w:tcW w:w="0" w:type="auto"/>
            <w:shd w:val="clear" w:color="auto" w:fill="BDD6EE" w:themeFill="accent5" w:themeFillTint="66"/>
            <w:hideMark/>
          </w:tcPr>
          <w:p w14:paraId="32ECC797" w14:textId="77777777" w:rsidR="00C92BF0" w:rsidRPr="00C92BF0" w:rsidRDefault="00C92BF0" w:rsidP="00C92BF0">
            <w:pPr>
              <w:cnfStyle w:val="000000100000" w:firstRow="0" w:lastRow="0" w:firstColumn="0" w:lastColumn="0" w:oddVBand="0" w:evenVBand="0" w:oddHBand="1" w:evenHBand="0" w:firstRowFirstColumn="0" w:firstRowLastColumn="0" w:lastRowFirstColumn="0" w:lastRowLastColumn="0"/>
            </w:pPr>
            <w:r w:rsidRPr="00C92BF0">
              <w:t>Prema godišnjim programima</w:t>
            </w:r>
          </w:p>
        </w:tc>
      </w:tr>
      <w:tr w:rsidR="00FF3456" w:rsidRPr="00C92BF0" w14:paraId="5AD0E1F8" w14:textId="77777777" w:rsidTr="004F2A1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shd w:val="clear" w:color="auto" w:fill="BDD6EE" w:themeFill="accent5" w:themeFillTint="66"/>
            <w:hideMark/>
          </w:tcPr>
          <w:p w14:paraId="54C7CB7A" w14:textId="74149116" w:rsidR="00C92BF0" w:rsidRPr="00C92BF0" w:rsidRDefault="00C92BF0" w:rsidP="00FF3456">
            <w:pPr>
              <w:jc w:val="left"/>
              <w:rPr>
                <w:color w:val="auto"/>
              </w:rPr>
            </w:pPr>
            <w:r w:rsidRPr="00C92BF0">
              <w:rPr>
                <w:color w:val="auto"/>
              </w:rPr>
              <w:t xml:space="preserve">Godišnje praćenje realizacije mjera upravljanja otpadom i predlaganje </w:t>
            </w:r>
            <w:r w:rsidR="00FF3456">
              <w:rPr>
                <w:color w:val="auto"/>
              </w:rPr>
              <w:t xml:space="preserve">dodatnih </w:t>
            </w:r>
            <w:r w:rsidRPr="00C92BF0">
              <w:rPr>
                <w:color w:val="auto"/>
              </w:rPr>
              <w:t>aktivnosti</w:t>
            </w:r>
          </w:p>
        </w:tc>
        <w:tc>
          <w:tcPr>
            <w:tcW w:w="0" w:type="auto"/>
            <w:shd w:val="clear" w:color="auto" w:fill="BDD6EE" w:themeFill="accent5" w:themeFillTint="66"/>
            <w:hideMark/>
          </w:tcPr>
          <w:p w14:paraId="0FD5F026" w14:textId="1ED1A258" w:rsidR="00C92BF0" w:rsidRPr="00C92BF0" w:rsidRDefault="00C92BF0" w:rsidP="00C92BF0">
            <w:pPr>
              <w:cnfStyle w:val="000000000000" w:firstRow="0" w:lastRow="0" w:firstColumn="0" w:lastColumn="0" w:oddVBand="0" w:evenVBand="0" w:oddHBand="0" w:evenHBand="0" w:firstRowFirstColumn="0" w:firstRowLastColumn="0" w:lastRowFirstColumn="0" w:lastRowLastColumn="0"/>
            </w:pPr>
            <w:r w:rsidRPr="00C92BF0">
              <w:t xml:space="preserve">Organ lokalne uprave nadležan za </w:t>
            </w:r>
            <w:r w:rsidR="00FF3456">
              <w:t>komunalne poslove</w:t>
            </w:r>
          </w:p>
        </w:tc>
        <w:tc>
          <w:tcPr>
            <w:tcW w:w="0" w:type="auto"/>
            <w:shd w:val="clear" w:color="auto" w:fill="BDD6EE" w:themeFill="accent5" w:themeFillTint="66"/>
            <w:hideMark/>
          </w:tcPr>
          <w:p w14:paraId="1D6A99B4" w14:textId="4D98D1DC" w:rsidR="00C92BF0" w:rsidRPr="00C92BF0" w:rsidRDefault="00C92BF0" w:rsidP="00C92BF0">
            <w:pPr>
              <w:cnfStyle w:val="000000000000" w:firstRow="0" w:lastRow="0" w:firstColumn="0" w:lastColumn="0" w:oddVBand="0" w:evenVBand="0" w:oddHBand="0" w:evenHBand="0" w:firstRowFirstColumn="0" w:firstRowLastColumn="0" w:lastRowFirstColumn="0" w:lastRowLastColumn="0"/>
            </w:pPr>
            <w:r w:rsidRPr="00C92BF0">
              <w:t>DOO Komunalno Nikšić</w:t>
            </w:r>
            <w:r w:rsidR="00FF3456">
              <w:t>, Komunalna policija i Komunalna inspekcija</w:t>
            </w:r>
          </w:p>
        </w:tc>
        <w:tc>
          <w:tcPr>
            <w:tcW w:w="0" w:type="auto"/>
            <w:shd w:val="clear" w:color="auto" w:fill="BDD6EE" w:themeFill="accent5" w:themeFillTint="66"/>
            <w:hideMark/>
          </w:tcPr>
          <w:p w14:paraId="1D975533" w14:textId="346FA29A" w:rsidR="00C92BF0" w:rsidRPr="00C92BF0" w:rsidRDefault="00355498" w:rsidP="00C92BF0">
            <w:pPr>
              <w:cnfStyle w:val="000000000000" w:firstRow="0" w:lastRow="0" w:firstColumn="0" w:lastColumn="0" w:oddVBand="0" w:evenVBand="0" w:oddHBand="0" w:evenHBand="0" w:firstRowFirstColumn="0" w:firstRowLastColumn="0" w:lastRowFirstColumn="0" w:lastRowLastColumn="0"/>
            </w:pPr>
            <w:r w:rsidRPr="00355498">
              <w:t>2026-2029. kontinuirano</w:t>
            </w:r>
          </w:p>
        </w:tc>
        <w:tc>
          <w:tcPr>
            <w:tcW w:w="0" w:type="auto"/>
            <w:shd w:val="clear" w:color="auto" w:fill="BDD6EE" w:themeFill="accent5" w:themeFillTint="66"/>
            <w:hideMark/>
          </w:tcPr>
          <w:p w14:paraId="51AC51F4" w14:textId="77777777" w:rsidR="00C92BF0" w:rsidRPr="00C92BF0" w:rsidRDefault="00C92BF0" w:rsidP="00355498">
            <w:pPr>
              <w:jc w:val="left"/>
              <w:cnfStyle w:val="000000000000" w:firstRow="0" w:lastRow="0" w:firstColumn="0" w:lastColumn="0" w:oddVBand="0" w:evenVBand="0" w:oddHBand="0" w:evenHBand="0" w:firstRowFirstColumn="0" w:firstRowLastColumn="0" w:lastRowFirstColumn="0" w:lastRowLastColumn="0"/>
            </w:pPr>
            <w:r w:rsidRPr="00C92BF0">
              <w:t>U okviru redovnih aktivnosti</w:t>
            </w:r>
          </w:p>
        </w:tc>
      </w:tr>
    </w:tbl>
    <w:p w14:paraId="137AAE7A" w14:textId="7575C735" w:rsidR="003213F6" w:rsidRPr="004F7B0D" w:rsidRDefault="003213F6" w:rsidP="004976C7">
      <w:pPr>
        <w:pStyle w:val="Heading2"/>
        <w:rPr>
          <w:rFonts w:ascii="Times New Roman" w:hAnsi="Times New Roman"/>
          <w:sz w:val="27"/>
          <w:szCs w:val="27"/>
        </w:rPr>
      </w:pPr>
      <w:bookmarkStart w:id="116" w:name="_Toc241648970"/>
      <w:r w:rsidRPr="004F7B0D">
        <w:t>Mjere upravljanja otpadom u zaštićenim područjima</w:t>
      </w:r>
      <w:bookmarkEnd w:id="116"/>
    </w:p>
    <w:p w14:paraId="64843A56" w14:textId="1B117ECC" w:rsidR="003213F6" w:rsidRDefault="003213F6" w:rsidP="003213F6">
      <w:pPr>
        <w:pStyle w:val="isselectedend"/>
        <w:rPr>
          <w:rFonts w:asciiTheme="minorHAnsi" w:hAnsiTheme="minorHAnsi"/>
        </w:rPr>
      </w:pPr>
      <w:r w:rsidRPr="004976C7">
        <w:rPr>
          <w:rFonts w:asciiTheme="minorHAnsi" w:hAnsiTheme="minorHAnsi"/>
        </w:rPr>
        <w:t>U cilju sprovođenja mjera definisanih poglavljem 3.4. ovog Plana, za postojeća zaštićena područja na teritoriji Opštine Nikšić, kao i za područja koja tokom perioda važenja Plana budu proglašena zaštićenim, predviđaju se sljedeće aktivnosti:</w:t>
      </w:r>
    </w:p>
    <w:p w14:paraId="093A0BBD" w14:textId="22A56CD5" w:rsidR="00BE5C7B" w:rsidRPr="004976C7" w:rsidRDefault="00BE5C7B" w:rsidP="003213F6">
      <w:pPr>
        <w:pStyle w:val="isselectedend"/>
        <w:rPr>
          <w:rFonts w:asciiTheme="minorHAnsi" w:hAnsiTheme="minorHAnsi"/>
        </w:rPr>
      </w:pPr>
      <w:r>
        <w:rPr>
          <w:rFonts w:asciiTheme="minorHAnsi" w:hAnsiTheme="minorHAnsi"/>
        </w:rPr>
        <w:t>Tabela 16: Aktivnosti upravljanja otpadom – zaštićena područja</w:t>
      </w:r>
    </w:p>
    <w:tbl>
      <w:tblPr>
        <w:tblStyle w:val="GridTable5Dark-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1787"/>
        <w:gridCol w:w="1183"/>
        <w:gridCol w:w="1153"/>
        <w:gridCol w:w="1297"/>
        <w:gridCol w:w="1320"/>
        <w:gridCol w:w="1314"/>
        <w:gridCol w:w="1574"/>
      </w:tblGrid>
      <w:tr w:rsidR="003213F6" w:rsidRPr="004F7B0D" w14:paraId="0C7C8AAD" w14:textId="77777777" w:rsidTr="004976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shd w:val="clear" w:color="auto" w:fill="BDD6EE" w:themeFill="accent5" w:themeFillTint="66"/>
            <w:hideMark/>
          </w:tcPr>
          <w:p w14:paraId="3FBEE20A" w14:textId="77777777" w:rsidR="003213F6" w:rsidRPr="00873987" w:rsidRDefault="003213F6">
            <w:pPr>
              <w:jc w:val="center"/>
              <w:rPr>
                <w:color w:val="000000" w:themeColor="text1"/>
              </w:rPr>
            </w:pPr>
            <w:bookmarkStart w:id="117" w:name="_Hlk238712777"/>
            <w:bookmarkStart w:id="118" w:name="_Hlk238712718"/>
            <w:r w:rsidRPr="00873987">
              <w:rPr>
                <w:color w:val="000000" w:themeColor="text1"/>
              </w:rPr>
              <w:t>Aktivnost</w:t>
            </w:r>
          </w:p>
        </w:tc>
        <w:tc>
          <w:tcPr>
            <w:tcW w:w="0" w:type="auto"/>
            <w:tcBorders>
              <w:top w:val="none" w:sz="0" w:space="0" w:color="auto"/>
              <w:left w:val="none" w:sz="0" w:space="0" w:color="auto"/>
              <w:right w:val="none" w:sz="0" w:space="0" w:color="auto"/>
            </w:tcBorders>
            <w:shd w:val="clear" w:color="auto" w:fill="BDD6EE" w:themeFill="accent5" w:themeFillTint="66"/>
            <w:hideMark/>
          </w:tcPr>
          <w:p w14:paraId="18F26996" w14:textId="77777777" w:rsidR="003213F6" w:rsidRPr="00873987" w:rsidRDefault="003213F6">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873987">
              <w:rPr>
                <w:color w:val="000000" w:themeColor="text1"/>
              </w:rPr>
              <w:t>Nosilac aktivnosti</w:t>
            </w:r>
          </w:p>
        </w:tc>
        <w:tc>
          <w:tcPr>
            <w:tcW w:w="0" w:type="auto"/>
            <w:tcBorders>
              <w:top w:val="none" w:sz="0" w:space="0" w:color="auto"/>
              <w:left w:val="none" w:sz="0" w:space="0" w:color="auto"/>
              <w:right w:val="none" w:sz="0" w:space="0" w:color="auto"/>
            </w:tcBorders>
            <w:shd w:val="clear" w:color="auto" w:fill="BDD6EE" w:themeFill="accent5" w:themeFillTint="66"/>
            <w:hideMark/>
          </w:tcPr>
          <w:p w14:paraId="26C94BB4" w14:textId="77777777" w:rsidR="003213F6" w:rsidRPr="00873987" w:rsidRDefault="003213F6">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873987">
              <w:rPr>
                <w:color w:val="000000" w:themeColor="text1"/>
              </w:rPr>
              <w:t>Partneri</w:t>
            </w:r>
          </w:p>
        </w:tc>
        <w:tc>
          <w:tcPr>
            <w:tcW w:w="0" w:type="auto"/>
            <w:tcBorders>
              <w:top w:val="none" w:sz="0" w:space="0" w:color="auto"/>
              <w:left w:val="none" w:sz="0" w:space="0" w:color="auto"/>
              <w:right w:val="none" w:sz="0" w:space="0" w:color="auto"/>
            </w:tcBorders>
            <w:shd w:val="clear" w:color="auto" w:fill="BDD6EE" w:themeFill="accent5" w:themeFillTint="66"/>
            <w:hideMark/>
          </w:tcPr>
          <w:p w14:paraId="1369F250" w14:textId="77777777" w:rsidR="003213F6" w:rsidRPr="00873987" w:rsidRDefault="003213F6">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873987">
              <w:rPr>
                <w:color w:val="000000" w:themeColor="text1"/>
              </w:rPr>
              <w:t>Rok realizacije</w:t>
            </w:r>
          </w:p>
        </w:tc>
        <w:tc>
          <w:tcPr>
            <w:tcW w:w="0" w:type="auto"/>
            <w:tcBorders>
              <w:top w:val="none" w:sz="0" w:space="0" w:color="auto"/>
              <w:left w:val="none" w:sz="0" w:space="0" w:color="auto"/>
              <w:right w:val="none" w:sz="0" w:space="0" w:color="auto"/>
            </w:tcBorders>
            <w:shd w:val="clear" w:color="auto" w:fill="BDD6EE" w:themeFill="accent5" w:themeFillTint="66"/>
            <w:hideMark/>
          </w:tcPr>
          <w:p w14:paraId="6281AA32" w14:textId="77777777" w:rsidR="003213F6" w:rsidRPr="00873987" w:rsidRDefault="003213F6">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873987">
              <w:rPr>
                <w:color w:val="000000" w:themeColor="text1"/>
              </w:rPr>
              <w:t>Procijenjena vrijednost</w:t>
            </w:r>
          </w:p>
        </w:tc>
        <w:tc>
          <w:tcPr>
            <w:tcW w:w="0" w:type="auto"/>
            <w:tcBorders>
              <w:top w:val="none" w:sz="0" w:space="0" w:color="auto"/>
              <w:left w:val="none" w:sz="0" w:space="0" w:color="auto"/>
              <w:right w:val="none" w:sz="0" w:space="0" w:color="auto"/>
            </w:tcBorders>
            <w:shd w:val="clear" w:color="auto" w:fill="BDD6EE" w:themeFill="accent5" w:themeFillTint="66"/>
            <w:hideMark/>
          </w:tcPr>
          <w:p w14:paraId="236B36C7" w14:textId="77777777" w:rsidR="003213F6" w:rsidRPr="00873987" w:rsidRDefault="003213F6">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873987">
              <w:rPr>
                <w:color w:val="000000" w:themeColor="text1"/>
              </w:rPr>
              <w:t>Izvor finansiranja</w:t>
            </w:r>
          </w:p>
        </w:tc>
        <w:tc>
          <w:tcPr>
            <w:tcW w:w="0" w:type="auto"/>
            <w:tcBorders>
              <w:top w:val="none" w:sz="0" w:space="0" w:color="auto"/>
              <w:left w:val="none" w:sz="0" w:space="0" w:color="auto"/>
              <w:right w:val="none" w:sz="0" w:space="0" w:color="auto"/>
            </w:tcBorders>
            <w:shd w:val="clear" w:color="auto" w:fill="BDD6EE" w:themeFill="accent5" w:themeFillTint="66"/>
            <w:hideMark/>
          </w:tcPr>
          <w:p w14:paraId="6321385F" w14:textId="77777777" w:rsidR="003213F6" w:rsidRPr="00873987" w:rsidRDefault="003213F6">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873987">
              <w:rPr>
                <w:color w:val="000000" w:themeColor="text1"/>
              </w:rPr>
              <w:t>Indikator uspješnosti</w:t>
            </w:r>
          </w:p>
        </w:tc>
      </w:tr>
      <w:tr w:rsidR="003213F6" w:rsidRPr="004F7B0D" w14:paraId="0F1F1959" w14:textId="77777777" w:rsidTr="00497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20E0D37C" w14:textId="77777777" w:rsidR="003213F6" w:rsidRPr="004F7B0D" w:rsidRDefault="003213F6">
            <w:pPr>
              <w:jc w:val="left"/>
              <w:rPr>
                <w:b w:val="0"/>
                <w:bCs w:val="0"/>
                <w:color w:val="000000" w:themeColor="text1"/>
              </w:rPr>
            </w:pPr>
            <w:r w:rsidRPr="004F7B0D">
              <w:rPr>
                <w:color w:val="000000" w:themeColor="text1"/>
              </w:rPr>
              <w:t xml:space="preserve">Evidentiranje postojećeg stanja upravljanja otpadom u zaštićenim područjima, uključujući postojeće posude, pristupne pravce, učestalost odvoza, </w:t>
            </w:r>
            <w:r w:rsidRPr="004F7B0D">
              <w:rPr>
                <w:color w:val="000000" w:themeColor="text1"/>
              </w:rPr>
              <w:lastRenderedPageBreak/>
              <w:t>lokacije na kojima nastaju veće količine otpada i mjesta nepropisnog odlaganja</w:t>
            </w:r>
          </w:p>
        </w:tc>
        <w:tc>
          <w:tcPr>
            <w:tcW w:w="0" w:type="auto"/>
            <w:shd w:val="clear" w:color="auto" w:fill="BDD6EE" w:themeFill="accent5" w:themeFillTint="66"/>
            <w:hideMark/>
          </w:tcPr>
          <w:p w14:paraId="6C1DFE35"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lastRenderedPageBreak/>
              <w:t>Organ lokalne uprave nadležan za zaštitu životne sredine</w:t>
            </w:r>
          </w:p>
        </w:tc>
        <w:tc>
          <w:tcPr>
            <w:tcW w:w="0" w:type="auto"/>
            <w:shd w:val="clear" w:color="auto" w:fill="BDD6EE" w:themeFill="accent5" w:themeFillTint="66"/>
            <w:hideMark/>
          </w:tcPr>
          <w:p w14:paraId="55AE2001"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 xml:space="preserve">Organ nadležan za komunalne poslove, DOO Komunalno Nikšić, upravljač zaštićenog </w:t>
            </w:r>
            <w:r w:rsidRPr="004F7B0D">
              <w:lastRenderedPageBreak/>
              <w:t>područja kada je određen</w:t>
            </w:r>
          </w:p>
        </w:tc>
        <w:tc>
          <w:tcPr>
            <w:tcW w:w="0" w:type="auto"/>
            <w:shd w:val="clear" w:color="auto" w:fill="BDD6EE" w:themeFill="accent5" w:themeFillTint="66"/>
            <w:hideMark/>
          </w:tcPr>
          <w:p w14:paraId="140E9DCF"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lastRenderedPageBreak/>
              <w:t>2026–2027.</w:t>
            </w:r>
          </w:p>
        </w:tc>
        <w:tc>
          <w:tcPr>
            <w:tcW w:w="0" w:type="auto"/>
            <w:shd w:val="clear" w:color="auto" w:fill="BDD6EE" w:themeFill="accent5" w:themeFillTint="66"/>
            <w:hideMark/>
          </w:tcPr>
          <w:p w14:paraId="0FC8C0B4"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U okviru redovnih aktivnosti nadležnih organa</w:t>
            </w:r>
          </w:p>
        </w:tc>
        <w:tc>
          <w:tcPr>
            <w:tcW w:w="0" w:type="auto"/>
            <w:shd w:val="clear" w:color="auto" w:fill="BDD6EE" w:themeFill="accent5" w:themeFillTint="66"/>
            <w:hideMark/>
          </w:tcPr>
          <w:p w14:paraId="23957D34"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Budžet Opštine Nikšić</w:t>
            </w:r>
          </w:p>
        </w:tc>
        <w:tc>
          <w:tcPr>
            <w:tcW w:w="0" w:type="auto"/>
            <w:shd w:val="clear" w:color="auto" w:fill="BDD6EE" w:themeFill="accent5" w:themeFillTint="66"/>
            <w:hideMark/>
          </w:tcPr>
          <w:p w14:paraId="38F0F621"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Izrađena evidencija postojećeg stanja za sva postojeća zaštićena područja</w:t>
            </w:r>
          </w:p>
        </w:tc>
      </w:tr>
      <w:tr w:rsidR="003213F6" w:rsidRPr="004F7B0D" w14:paraId="02CD773C" w14:textId="77777777" w:rsidTr="004976C7">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371C1824" w14:textId="77777777" w:rsidR="003213F6" w:rsidRPr="004F7B0D" w:rsidRDefault="003213F6">
            <w:pPr>
              <w:rPr>
                <w:color w:val="000000" w:themeColor="text1"/>
              </w:rPr>
            </w:pPr>
            <w:r w:rsidRPr="004F7B0D">
              <w:rPr>
                <w:color w:val="000000" w:themeColor="text1"/>
              </w:rPr>
              <w:t>Uključivanje zaštićenih područja u GIS bazu sistema upravljanja otpadom, sa prikazom granica područja, postojeće komunalne infrastrukture, kritičnih lokacija i evidentiranih nelegalnih odlagališta</w:t>
            </w:r>
          </w:p>
        </w:tc>
        <w:tc>
          <w:tcPr>
            <w:tcW w:w="0" w:type="auto"/>
            <w:shd w:val="clear" w:color="auto" w:fill="BDD6EE" w:themeFill="accent5" w:themeFillTint="66"/>
            <w:hideMark/>
          </w:tcPr>
          <w:p w14:paraId="4BD6E861"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Organ lokalne uprave nadležan za zaštitu životne sredine</w:t>
            </w:r>
          </w:p>
        </w:tc>
        <w:tc>
          <w:tcPr>
            <w:tcW w:w="0" w:type="auto"/>
            <w:shd w:val="clear" w:color="auto" w:fill="BDD6EE" w:themeFill="accent5" w:themeFillTint="66"/>
            <w:hideMark/>
          </w:tcPr>
          <w:p w14:paraId="0E9DC023"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Nadležna služba za GIS, DOO Komunalno Nikšić, upravljač zaštićenog područja kada je određen</w:t>
            </w:r>
          </w:p>
        </w:tc>
        <w:tc>
          <w:tcPr>
            <w:tcW w:w="0" w:type="auto"/>
            <w:shd w:val="clear" w:color="auto" w:fill="BDD6EE" w:themeFill="accent5" w:themeFillTint="66"/>
            <w:hideMark/>
          </w:tcPr>
          <w:p w14:paraId="54E0AB99"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2027–2028. i kontinuirano ažuriranje</w:t>
            </w:r>
          </w:p>
        </w:tc>
        <w:tc>
          <w:tcPr>
            <w:tcW w:w="0" w:type="auto"/>
            <w:shd w:val="clear" w:color="auto" w:fill="BDD6EE" w:themeFill="accent5" w:themeFillTint="66"/>
            <w:hideMark/>
          </w:tcPr>
          <w:p w14:paraId="4A23DEDA"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Prema obimu razvoja GIS sistema</w:t>
            </w:r>
          </w:p>
        </w:tc>
        <w:tc>
          <w:tcPr>
            <w:tcW w:w="0" w:type="auto"/>
            <w:shd w:val="clear" w:color="auto" w:fill="BDD6EE" w:themeFill="accent5" w:themeFillTint="66"/>
            <w:hideMark/>
          </w:tcPr>
          <w:p w14:paraId="5D293BF7"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Budžet Opštine, Eko-fond, nacionalni i međunarodni fondovi</w:t>
            </w:r>
          </w:p>
        </w:tc>
        <w:tc>
          <w:tcPr>
            <w:tcW w:w="0" w:type="auto"/>
            <w:shd w:val="clear" w:color="auto" w:fill="BDD6EE" w:themeFill="accent5" w:themeFillTint="66"/>
            <w:hideMark/>
          </w:tcPr>
          <w:p w14:paraId="11EE6CB8"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Broj zaštićenih područja uključenih u GIS bazu; broj evidentiranih kritičnih lokacija</w:t>
            </w:r>
          </w:p>
        </w:tc>
      </w:tr>
      <w:tr w:rsidR="003213F6" w:rsidRPr="004F7B0D" w14:paraId="7EF4B615" w14:textId="77777777" w:rsidTr="00497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1F63E89A" w14:textId="77777777" w:rsidR="003213F6" w:rsidRPr="004F7B0D" w:rsidRDefault="003213F6">
            <w:pPr>
              <w:rPr>
                <w:color w:val="000000" w:themeColor="text1"/>
              </w:rPr>
            </w:pPr>
            <w:r w:rsidRPr="004F7B0D">
              <w:rPr>
                <w:color w:val="000000" w:themeColor="text1"/>
              </w:rPr>
              <w:t>Prilagođavanje broja, vrste i rasporeda posuda za sakupljanje otpada karakteristikama, stepenu posjećenosti i režimu zaštite konkretnog područja</w:t>
            </w:r>
          </w:p>
        </w:tc>
        <w:tc>
          <w:tcPr>
            <w:tcW w:w="0" w:type="auto"/>
            <w:shd w:val="clear" w:color="auto" w:fill="BDD6EE" w:themeFill="accent5" w:themeFillTint="66"/>
            <w:hideMark/>
          </w:tcPr>
          <w:p w14:paraId="56DF3171"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Organ lokalne uprave nadležan za komunalne poslove i DOO Komunalno Nikšić</w:t>
            </w:r>
          </w:p>
        </w:tc>
        <w:tc>
          <w:tcPr>
            <w:tcW w:w="0" w:type="auto"/>
            <w:shd w:val="clear" w:color="auto" w:fill="BDD6EE" w:themeFill="accent5" w:themeFillTint="66"/>
            <w:hideMark/>
          </w:tcPr>
          <w:p w14:paraId="4B789032"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Organ nadležan za zaštitu životne sredine, upravljač zaštićenog područja kada je određen</w:t>
            </w:r>
          </w:p>
        </w:tc>
        <w:tc>
          <w:tcPr>
            <w:tcW w:w="0" w:type="auto"/>
            <w:shd w:val="clear" w:color="auto" w:fill="BDD6EE" w:themeFill="accent5" w:themeFillTint="66"/>
            <w:hideMark/>
          </w:tcPr>
          <w:p w14:paraId="6B40A754"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Kontinuirano 2026–2029.</w:t>
            </w:r>
          </w:p>
        </w:tc>
        <w:tc>
          <w:tcPr>
            <w:tcW w:w="0" w:type="auto"/>
            <w:shd w:val="clear" w:color="auto" w:fill="BDD6EE" w:themeFill="accent5" w:themeFillTint="66"/>
            <w:hideMark/>
          </w:tcPr>
          <w:p w14:paraId="2A602133"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Prema Programu sakupljanja i prevoza otpada i godišnjim planovima nabavke opreme</w:t>
            </w:r>
          </w:p>
        </w:tc>
        <w:tc>
          <w:tcPr>
            <w:tcW w:w="0" w:type="auto"/>
            <w:shd w:val="clear" w:color="auto" w:fill="BDD6EE" w:themeFill="accent5" w:themeFillTint="66"/>
            <w:hideMark/>
          </w:tcPr>
          <w:p w14:paraId="44E679B8"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Budžet Opštine, sredstva DOO Komunalno Nikšić, Eko-fond i druga raspoloživa sredstva</w:t>
            </w:r>
          </w:p>
        </w:tc>
        <w:tc>
          <w:tcPr>
            <w:tcW w:w="0" w:type="auto"/>
            <w:shd w:val="clear" w:color="auto" w:fill="BDD6EE" w:themeFill="accent5" w:themeFillTint="66"/>
            <w:hideMark/>
          </w:tcPr>
          <w:p w14:paraId="58D859AA"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Broj zaštićenih područja u kojima je sistem sakupljanja prilagođen stvarnim potrebama i režimu zaštite</w:t>
            </w:r>
          </w:p>
        </w:tc>
      </w:tr>
      <w:tr w:rsidR="003213F6" w:rsidRPr="004F7B0D" w14:paraId="59A75AF4" w14:textId="77777777" w:rsidTr="004976C7">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0CFA2FFB" w14:textId="77777777" w:rsidR="003213F6" w:rsidRPr="004F7B0D" w:rsidRDefault="003213F6">
            <w:pPr>
              <w:rPr>
                <w:color w:val="000000" w:themeColor="text1"/>
              </w:rPr>
            </w:pPr>
            <w:r w:rsidRPr="004F7B0D">
              <w:rPr>
                <w:color w:val="000000" w:themeColor="text1"/>
              </w:rPr>
              <w:lastRenderedPageBreak/>
              <w:t>Prilagođavanje dinamike pražnjenja posuda i odvoza otpada intenzitetu korišćenja prostora, uz pojačan odvoz u periodima povećane posjećenosti, turističke sezone, vikenda, praznika i manifestacija</w:t>
            </w:r>
          </w:p>
        </w:tc>
        <w:tc>
          <w:tcPr>
            <w:tcW w:w="0" w:type="auto"/>
            <w:shd w:val="clear" w:color="auto" w:fill="BDD6EE" w:themeFill="accent5" w:themeFillTint="66"/>
            <w:hideMark/>
          </w:tcPr>
          <w:p w14:paraId="750F5678"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DOO Komunalno Nikšić</w:t>
            </w:r>
          </w:p>
        </w:tc>
        <w:tc>
          <w:tcPr>
            <w:tcW w:w="0" w:type="auto"/>
            <w:shd w:val="clear" w:color="auto" w:fill="BDD6EE" w:themeFill="accent5" w:themeFillTint="66"/>
            <w:hideMark/>
          </w:tcPr>
          <w:p w14:paraId="687532D3"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Organ nadležan za komunalne poslove, upravljač zaštićenog područja kada je određen</w:t>
            </w:r>
          </w:p>
        </w:tc>
        <w:tc>
          <w:tcPr>
            <w:tcW w:w="0" w:type="auto"/>
            <w:shd w:val="clear" w:color="auto" w:fill="BDD6EE" w:themeFill="accent5" w:themeFillTint="66"/>
            <w:hideMark/>
          </w:tcPr>
          <w:p w14:paraId="732BC4F5"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Kontinuirano</w:t>
            </w:r>
          </w:p>
        </w:tc>
        <w:tc>
          <w:tcPr>
            <w:tcW w:w="0" w:type="auto"/>
            <w:shd w:val="clear" w:color="auto" w:fill="BDD6EE" w:themeFill="accent5" w:themeFillTint="66"/>
            <w:hideMark/>
          </w:tcPr>
          <w:p w14:paraId="712FD1F4"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U okviru redovnog programa rada, uz dodatna sredstva prema potrebi</w:t>
            </w:r>
          </w:p>
        </w:tc>
        <w:tc>
          <w:tcPr>
            <w:tcW w:w="0" w:type="auto"/>
            <w:shd w:val="clear" w:color="auto" w:fill="BDD6EE" w:themeFill="accent5" w:themeFillTint="66"/>
            <w:hideMark/>
          </w:tcPr>
          <w:p w14:paraId="52966DA8"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Sredstva DOO Komunalno Nikšić i budžet Opštine</w:t>
            </w:r>
          </w:p>
        </w:tc>
        <w:tc>
          <w:tcPr>
            <w:tcW w:w="0" w:type="auto"/>
            <w:shd w:val="clear" w:color="auto" w:fill="BDD6EE" w:themeFill="accent5" w:themeFillTint="66"/>
            <w:hideMark/>
          </w:tcPr>
          <w:p w14:paraId="6FF9B526"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Smanjen broj slučajeva prepunjenih posuda i rasipanja otpada; broj realizovanih vanrednih odvoza</w:t>
            </w:r>
          </w:p>
        </w:tc>
      </w:tr>
      <w:tr w:rsidR="003213F6" w:rsidRPr="004F7B0D" w14:paraId="6359D4F1" w14:textId="77777777" w:rsidTr="00497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04592F11" w14:textId="77777777" w:rsidR="003213F6" w:rsidRPr="004F7B0D" w:rsidRDefault="003213F6">
            <w:pPr>
              <w:rPr>
                <w:color w:val="000000" w:themeColor="text1"/>
              </w:rPr>
            </w:pPr>
            <w:r w:rsidRPr="004F7B0D">
              <w:rPr>
                <w:color w:val="000000" w:themeColor="text1"/>
              </w:rPr>
              <w:t>Evidentiranje, uklanjanje i sanacija lokacija na kojima je nepropisno odložen komunalni, građevinski, kabasti i drugi otpad u zaštićenim područjima</w:t>
            </w:r>
          </w:p>
        </w:tc>
        <w:tc>
          <w:tcPr>
            <w:tcW w:w="0" w:type="auto"/>
            <w:shd w:val="clear" w:color="auto" w:fill="BDD6EE" w:themeFill="accent5" w:themeFillTint="66"/>
            <w:hideMark/>
          </w:tcPr>
          <w:p w14:paraId="6C6F4C48"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DOO Komunalno Nikšić</w:t>
            </w:r>
          </w:p>
        </w:tc>
        <w:tc>
          <w:tcPr>
            <w:tcW w:w="0" w:type="auto"/>
            <w:shd w:val="clear" w:color="auto" w:fill="BDD6EE" w:themeFill="accent5" w:themeFillTint="66"/>
            <w:hideMark/>
          </w:tcPr>
          <w:p w14:paraId="04CE4D56"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Organ nadležan za zaštitu životne sredine, komunalna policija, nadležna inspekcija, upravljač zaštićenog područja kada je određen</w:t>
            </w:r>
          </w:p>
        </w:tc>
        <w:tc>
          <w:tcPr>
            <w:tcW w:w="0" w:type="auto"/>
            <w:shd w:val="clear" w:color="auto" w:fill="BDD6EE" w:themeFill="accent5" w:themeFillTint="66"/>
            <w:hideMark/>
          </w:tcPr>
          <w:p w14:paraId="7979945C"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Kontinuirano 2026–2029.</w:t>
            </w:r>
          </w:p>
        </w:tc>
        <w:tc>
          <w:tcPr>
            <w:tcW w:w="0" w:type="auto"/>
            <w:shd w:val="clear" w:color="auto" w:fill="BDD6EE" w:themeFill="accent5" w:themeFillTint="66"/>
            <w:hideMark/>
          </w:tcPr>
          <w:p w14:paraId="483D8F7F"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U zavisnosti od obima i količine otpada</w:t>
            </w:r>
          </w:p>
        </w:tc>
        <w:tc>
          <w:tcPr>
            <w:tcW w:w="0" w:type="auto"/>
            <w:shd w:val="clear" w:color="auto" w:fill="BDD6EE" w:themeFill="accent5" w:themeFillTint="66"/>
            <w:hideMark/>
          </w:tcPr>
          <w:p w14:paraId="7CB6E18F"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Budžet Opštine, Eko-fond i druga raspoloživa sredstva</w:t>
            </w:r>
          </w:p>
        </w:tc>
        <w:tc>
          <w:tcPr>
            <w:tcW w:w="0" w:type="auto"/>
            <w:shd w:val="clear" w:color="auto" w:fill="BDD6EE" w:themeFill="accent5" w:themeFillTint="66"/>
            <w:hideMark/>
          </w:tcPr>
          <w:p w14:paraId="0EF836C5"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Broj evidentiranih lokacija; broj saniranih lokacija; količina uklonjenog otpada; broj lokacija na kojima se problem ponavlja</w:t>
            </w:r>
          </w:p>
        </w:tc>
      </w:tr>
      <w:tr w:rsidR="003213F6" w:rsidRPr="004F7B0D" w14:paraId="24A62801" w14:textId="77777777" w:rsidTr="004976C7">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084B164B" w14:textId="77777777" w:rsidR="003213F6" w:rsidRPr="004F7B0D" w:rsidRDefault="003213F6">
            <w:pPr>
              <w:rPr>
                <w:color w:val="000000" w:themeColor="text1"/>
              </w:rPr>
            </w:pPr>
            <w:r w:rsidRPr="004F7B0D">
              <w:rPr>
                <w:color w:val="000000" w:themeColor="text1"/>
              </w:rPr>
              <w:t xml:space="preserve">Pojačan nadzor nad kritičnim lokacijama na </w:t>
            </w:r>
            <w:r w:rsidRPr="004F7B0D">
              <w:rPr>
                <w:color w:val="000000" w:themeColor="text1"/>
              </w:rPr>
              <w:lastRenderedPageBreak/>
              <w:t>kojima postoji rizik od nelegalnog odlaganja otpada, uključujući terenske kontrole i, gdje je opravdano, primjenu video-nadzora i drugih preventivnih mjera</w:t>
            </w:r>
          </w:p>
        </w:tc>
        <w:tc>
          <w:tcPr>
            <w:tcW w:w="0" w:type="auto"/>
            <w:shd w:val="clear" w:color="auto" w:fill="BDD6EE" w:themeFill="accent5" w:themeFillTint="66"/>
            <w:hideMark/>
          </w:tcPr>
          <w:p w14:paraId="43A2EE92"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lastRenderedPageBreak/>
              <w:t xml:space="preserve">Komunalna policija i nadležna </w:t>
            </w:r>
            <w:r w:rsidRPr="004F7B0D">
              <w:lastRenderedPageBreak/>
              <w:t>inspekcija</w:t>
            </w:r>
          </w:p>
        </w:tc>
        <w:tc>
          <w:tcPr>
            <w:tcW w:w="0" w:type="auto"/>
            <w:shd w:val="clear" w:color="auto" w:fill="BDD6EE" w:themeFill="accent5" w:themeFillTint="66"/>
            <w:hideMark/>
          </w:tcPr>
          <w:p w14:paraId="5CA74123"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lastRenderedPageBreak/>
              <w:t xml:space="preserve">Organ nadležan za zaštitu </w:t>
            </w:r>
            <w:r w:rsidRPr="004F7B0D">
              <w:lastRenderedPageBreak/>
              <w:t>životne sredine, DOO Komunalno Nikšić, upravljač zaštićenog područja kada je određen</w:t>
            </w:r>
          </w:p>
        </w:tc>
        <w:tc>
          <w:tcPr>
            <w:tcW w:w="0" w:type="auto"/>
            <w:shd w:val="clear" w:color="auto" w:fill="BDD6EE" w:themeFill="accent5" w:themeFillTint="66"/>
            <w:hideMark/>
          </w:tcPr>
          <w:p w14:paraId="177ABD59"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lastRenderedPageBreak/>
              <w:t>Kontinuirano</w:t>
            </w:r>
          </w:p>
        </w:tc>
        <w:tc>
          <w:tcPr>
            <w:tcW w:w="0" w:type="auto"/>
            <w:shd w:val="clear" w:color="auto" w:fill="BDD6EE" w:themeFill="accent5" w:themeFillTint="66"/>
            <w:hideMark/>
          </w:tcPr>
          <w:p w14:paraId="5ABECCCE"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 xml:space="preserve">Prema godišnjim planovima i obimu </w:t>
            </w:r>
            <w:r w:rsidRPr="004F7B0D">
              <w:lastRenderedPageBreak/>
              <w:t>potrebne opreme</w:t>
            </w:r>
          </w:p>
        </w:tc>
        <w:tc>
          <w:tcPr>
            <w:tcW w:w="0" w:type="auto"/>
            <w:shd w:val="clear" w:color="auto" w:fill="BDD6EE" w:themeFill="accent5" w:themeFillTint="66"/>
            <w:hideMark/>
          </w:tcPr>
          <w:p w14:paraId="64C3F3FE"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lastRenderedPageBreak/>
              <w:t>Budžet Opštine, projektna sredstva</w:t>
            </w:r>
          </w:p>
        </w:tc>
        <w:tc>
          <w:tcPr>
            <w:tcW w:w="0" w:type="auto"/>
            <w:shd w:val="clear" w:color="auto" w:fill="BDD6EE" w:themeFill="accent5" w:themeFillTint="66"/>
            <w:hideMark/>
          </w:tcPr>
          <w:p w14:paraId="4C744C76"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 xml:space="preserve">Broj izvršenih kontrola; broj </w:t>
            </w:r>
            <w:r w:rsidRPr="004F7B0D">
              <w:lastRenderedPageBreak/>
              <w:t>evidentiranih nepravilnosti; broj kritičnih lokacija obuhvaćenih nadzorom</w:t>
            </w:r>
          </w:p>
        </w:tc>
      </w:tr>
      <w:tr w:rsidR="003213F6" w:rsidRPr="004F7B0D" w14:paraId="63F1E524" w14:textId="77777777" w:rsidTr="00497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15597FBD" w14:textId="77777777" w:rsidR="003213F6" w:rsidRPr="004F7B0D" w:rsidRDefault="003213F6">
            <w:r w:rsidRPr="004F7B0D">
              <w:rPr>
                <w:color w:val="000000" w:themeColor="text1"/>
              </w:rPr>
              <w:t>Organizovanje posebnog režima upravljanja otpadom tokom javnih, sportskih, turističkih, kulturnih i drugih događaja koji se održavaju u zaštićenim područjima</w:t>
            </w:r>
          </w:p>
        </w:tc>
        <w:tc>
          <w:tcPr>
            <w:tcW w:w="0" w:type="auto"/>
            <w:shd w:val="clear" w:color="auto" w:fill="BDD6EE" w:themeFill="accent5" w:themeFillTint="66"/>
            <w:hideMark/>
          </w:tcPr>
          <w:p w14:paraId="2586332E"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Organizator događaja</w:t>
            </w:r>
          </w:p>
        </w:tc>
        <w:tc>
          <w:tcPr>
            <w:tcW w:w="0" w:type="auto"/>
            <w:shd w:val="clear" w:color="auto" w:fill="BDD6EE" w:themeFill="accent5" w:themeFillTint="66"/>
            <w:hideMark/>
          </w:tcPr>
          <w:p w14:paraId="2866240F"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DOO Komunalno Nikšić, organ nadležan za zaštitu životne sredine, organ nadležan za komunalne poslove i upravljač zaštićenog područja kada je određen</w:t>
            </w:r>
          </w:p>
        </w:tc>
        <w:tc>
          <w:tcPr>
            <w:tcW w:w="0" w:type="auto"/>
            <w:shd w:val="clear" w:color="auto" w:fill="BDD6EE" w:themeFill="accent5" w:themeFillTint="66"/>
            <w:hideMark/>
          </w:tcPr>
          <w:p w14:paraId="71821DB3"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Za vrijeme svakog događaja</w:t>
            </w:r>
          </w:p>
        </w:tc>
        <w:tc>
          <w:tcPr>
            <w:tcW w:w="0" w:type="auto"/>
            <w:shd w:val="clear" w:color="auto" w:fill="BDD6EE" w:themeFill="accent5" w:themeFillTint="66"/>
            <w:hideMark/>
          </w:tcPr>
          <w:p w14:paraId="27BA5C75"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U okviru troškova organizacije događaja</w:t>
            </w:r>
          </w:p>
        </w:tc>
        <w:tc>
          <w:tcPr>
            <w:tcW w:w="0" w:type="auto"/>
            <w:shd w:val="clear" w:color="auto" w:fill="BDD6EE" w:themeFill="accent5" w:themeFillTint="66"/>
            <w:hideMark/>
          </w:tcPr>
          <w:p w14:paraId="3379B4DE"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Sredstva organizatora i drugi odgovarajući izvori</w:t>
            </w:r>
          </w:p>
        </w:tc>
        <w:tc>
          <w:tcPr>
            <w:tcW w:w="0" w:type="auto"/>
            <w:shd w:val="clear" w:color="auto" w:fill="BDD6EE" w:themeFill="accent5" w:themeFillTint="66"/>
            <w:hideMark/>
          </w:tcPr>
          <w:p w14:paraId="5F1C839C"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Broj događaja za koje je unaprijed organizovano sakupljanje i uklanjanje otpada; stanje lokacije nakon završetka događaja</w:t>
            </w:r>
          </w:p>
        </w:tc>
      </w:tr>
      <w:tr w:rsidR="003213F6" w:rsidRPr="004F7B0D" w14:paraId="74843ED7" w14:textId="77777777" w:rsidTr="004976C7">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51F07E61" w14:textId="77777777" w:rsidR="003213F6" w:rsidRPr="004F7B0D" w:rsidRDefault="003213F6">
            <w:pPr>
              <w:rPr>
                <w:color w:val="000000" w:themeColor="text1"/>
              </w:rPr>
            </w:pPr>
            <w:r w:rsidRPr="004F7B0D">
              <w:rPr>
                <w:color w:val="000000" w:themeColor="text1"/>
              </w:rPr>
              <w:t>Uspostavljanje odgovarajuće</w:t>
            </w:r>
            <w:r w:rsidRPr="004F7B0D">
              <w:rPr>
                <w:color w:val="000000" w:themeColor="text1"/>
              </w:rPr>
              <w:lastRenderedPageBreak/>
              <w:t xml:space="preserve">g načina postupanja sa zelenim otpadom nastalim održavanjem zaštićenih područja, uz sprječavanje njegovog nepropisnog odlaganja i širenja </w:t>
            </w:r>
            <w:proofErr w:type="spellStart"/>
            <w:r w:rsidRPr="004F7B0D">
              <w:rPr>
                <w:color w:val="000000" w:themeColor="text1"/>
              </w:rPr>
              <w:t>invazivnih</w:t>
            </w:r>
            <w:proofErr w:type="spellEnd"/>
            <w:r w:rsidRPr="004F7B0D">
              <w:rPr>
                <w:color w:val="000000" w:themeColor="text1"/>
              </w:rPr>
              <w:t xml:space="preserve"> stranih vrsta</w:t>
            </w:r>
          </w:p>
        </w:tc>
        <w:tc>
          <w:tcPr>
            <w:tcW w:w="0" w:type="auto"/>
            <w:shd w:val="clear" w:color="auto" w:fill="BDD6EE" w:themeFill="accent5" w:themeFillTint="66"/>
            <w:hideMark/>
          </w:tcPr>
          <w:p w14:paraId="122D2316"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lastRenderedPageBreak/>
              <w:t>Upravljač zaštićeno</w:t>
            </w:r>
            <w:r w:rsidRPr="004F7B0D">
              <w:lastRenderedPageBreak/>
              <w:t>g područja kada je određen / nadležna služba za održavanje prostora</w:t>
            </w:r>
          </w:p>
        </w:tc>
        <w:tc>
          <w:tcPr>
            <w:tcW w:w="0" w:type="auto"/>
            <w:shd w:val="clear" w:color="auto" w:fill="BDD6EE" w:themeFill="accent5" w:themeFillTint="66"/>
            <w:hideMark/>
          </w:tcPr>
          <w:p w14:paraId="68A7C048"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lastRenderedPageBreak/>
              <w:t xml:space="preserve">Organ nadležan za </w:t>
            </w:r>
            <w:r w:rsidRPr="004F7B0D">
              <w:lastRenderedPageBreak/>
              <w:t>zaštitu životne sredine, DOO Komunalno Nikšić</w:t>
            </w:r>
          </w:p>
        </w:tc>
        <w:tc>
          <w:tcPr>
            <w:tcW w:w="0" w:type="auto"/>
            <w:shd w:val="clear" w:color="auto" w:fill="BDD6EE" w:themeFill="accent5" w:themeFillTint="66"/>
            <w:hideMark/>
          </w:tcPr>
          <w:p w14:paraId="06887A54"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lastRenderedPageBreak/>
              <w:t>Kontinuirano</w:t>
            </w:r>
          </w:p>
        </w:tc>
        <w:tc>
          <w:tcPr>
            <w:tcW w:w="0" w:type="auto"/>
            <w:shd w:val="clear" w:color="auto" w:fill="BDD6EE" w:themeFill="accent5" w:themeFillTint="66"/>
            <w:hideMark/>
          </w:tcPr>
          <w:p w14:paraId="3CC998C5"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U okviru redovnog održavanj</w:t>
            </w:r>
            <w:r w:rsidRPr="004F7B0D">
              <w:lastRenderedPageBreak/>
              <w:t xml:space="preserve">a i razvoja sistema za tretman </w:t>
            </w:r>
            <w:proofErr w:type="spellStart"/>
            <w:r w:rsidRPr="004F7B0D">
              <w:t>biootpada</w:t>
            </w:r>
            <w:proofErr w:type="spellEnd"/>
          </w:p>
        </w:tc>
        <w:tc>
          <w:tcPr>
            <w:tcW w:w="0" w:type="auto"/>
            <w:shd w:val="clear" w:color="auto" w:fill="BDD6EE" w:themeFill="accent5" w:themeFillTint="66"/>
            <w:hideMark/>
          </w:tcPr>
          <w:p w14:paraId="1CF69682"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lastRenderedPageBreak/>
              <w:t xml:space="preserve">Budžet nadležnog subjekta, </w:t>
            </w:r>
            <w:r w:rsidRPr="004F7B0D">
              <w:lastRenderedPageBreak/>
              <w:t>budžet Opštine, projekti</w:t>
            </w:r>
          </w:p>
        </w:tc>
        <w:tc>
          <w:tcPr>
            <w:tcW w:w="0" w:type="auto"/>
            <w:shd w:val="clear" w:color="auto" w:fill="BDD6EE" w:themeFill="accent5" w:themeFillTint="66"/>
            <w:hideMark/>
          </w:tcPr>
          <w:p w14:paraId="3AF8C401"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lastRenderedPageBreak/>
              <w:t xml:space="preserve">Uspostavljen kontrolisan način </w:t>
            </w:r>
            <w:r w:rsidRPr="004F7B0D">
              <w:lastRenderedPageBreak/>
              <w:t>postupanja sa zelenim otpadom; količina zelenog otpada usmjerena na odgovarajući tretman kada su podaci dostupni</w:t>
            </w:r>
          </w:p>
        </w:tc>
      </w:tr>
      <w:tr w:rsidR="003213F6" w:rsidRPr="004F7B0D" w14:paraId="36D6F06C" w14:textId="77777777" w:rsidTr="00497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106BAE34" w14:textId="77777777" w:rsidR="003213F6" w:rsidRPr="004F7B0D" w:rsidRDefault="003213F6">
            <w:pPr>
              <w:rPr>
                <w:color w:val="000000" w:themeColor="text1"/>
              </w:rPr>
            </w:pPr>
            <w:r w:rsidRPr="004F7B0D">
              <w:rPr>
                <w:color w:val="000000" w:themeColor="text1"/>
              </w:rPr>
              <w:t>Informisanje i edukacija stanovništva, posjetilaca, organizatora manifestacija, turističkih subjekata i drugih korisnika zaštićenih područja o pravilnom postupanju sa otpadom</w:t>
            </w:r>
          </w:p>
        </w:tc>
        <w:tc>
          <w:tcPr>
            <w:tcW w:w="0" w:type="auto"/>
            <w:shd w:val="clear" w:color="auto" w:fill="BDD6EE" w:themeFill="accent5" w:themeFillTint="66"/>
            <w:hideMark/>
          </w:tcPr>
          <w:p w14:paraId="0E06AA2E"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Organ lokalne uprave nadležan za zaštitu životne sredine</w:t>
            </w:r>
          </w:p>
        </w:tc>
        <w:tc>
          <w:tcPr>
            <w:tcW w:w="0" w:type="auto"/>
            <w:shd w:val="clear" w:color="auto" w:fill="BDD6EE" w:themeFill="accent5" w:themeFillTint="66"/>
            <w:hideMark/>
          </w:tcPr>
          <w:p w14:paraId="30BB5D69"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DOO Komunalno Nikšić, obrazovne ustanove, mjesne zajednice, NVO, upravljači zaštićenih područja</w:t>
            </w:r>
          </w:p>
        </w:tc>
        <w:tc>
          <w:tcPr>
            <w:tcW w:w="0" w:type="auto"/>
            <w:shd w:val="clear" w:color="auto" w:fill="BDD6EE" w:themeFill="accent5" w:themeFillTint="66"/>
            <w:hideMark/>
          </w:tcPr>
          <w:p w14:paraId="1EFB4F8D"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Kontinuirano 2026–2029.</w:t>
            </w:r>
          </w:p>
        </w:tc>
        <w:tc>
          <w:tcPr>
            <w:tcW w:w="0" w:type="auto"/>
            <w:shd w:val="clear" w:color="auto" w:fill="BDD6EE" w:themeFill="accent5" w:themeFillTint="66"/>
            <w:hideMark/>
          </w:tcPr>
          <w:p w14:paraId="2A2795DD"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Prema godišnjim programima</w:t>
            </w:r>
          </w:p>
        </w:tc>
        <w:tc>
          <w:tcPr>
            <w:tcW w:w="0" w:type="auto"/>
            <w:shd w:val="clear" w:color="auto" w:fill="BDD6EE" w:themeFill="accent5" w:themeFillTint="66"/>
            <w:hideMark/>
          </w:tcPr>
          <w:p w14:paraId="4BACF742"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Budžet Opštine, Eko-fond, nacionalni i međunarodni projekti</w:t>
            </w:r>
          </w:p>
        </w:tc>
        <w:tc>
          <w:tcPr>
            <w:tcW w:w="0" w:type="auto"/>
            <w:shd w:val="clear" w:color="auto" w:fill="BDD6EE" w:themeFill="accent5" w:themeFillTint="66"/>
            <w:hideMark/>
          </w:tcPr>
          <w:p w14:paraId="45966CC1"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Broj realizovanih kampanja, edukativnih aktivnosti i postavljenih informativnih sadržaja</w:t>
            </w:r>
          </w:p>
        </w:tc>
      </w:tr>
      <w:tr w:rsidR="003213F6" w:rsidRPr="004F7B0D" w14:paraId="007F7EFD" w14:textId="77777777" w:rsidTr="004976C7">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BDD6EE" w:themeFill="accent5" w:themeFillTint="66"/>
            <w:hideMark/>
          </w:tcPr>
          <w:p w14:paraId="6ED21D92" w14:textId="77777777" w:rsidR="003213F6" w:rsidRPr="004F7B0D" w:rsidRDefault="003213F6">
            <w:r w:rsidRPr="004F7B0D">
              <w:rPr>
                <w:color w:val="000000" w:themeColor="text1"/>
              </w:rPr>
              <w:t xml:space="preserve">Preispitivanje postojećeg sistema upravljanja otpadom na području koje tokom važenja Plana bude proglašeno zaštićenim i njegovo </w:t>
            </w:r>
            <w:r w:rsidRPr="004F7B0D">
              <w:rPr>
                <w:color w:val="000000" w:themeColor="text1"/>
              </w:rPr>
              <w:lastRenderedPageBreak/>
              <w:t>prilagođavanje novom statusu prostora</w:t>
            </w:r>
          </w:p>
        </w:tc>
        <w:tc>
          <w:tcPr>
            <w:tcW w:w="0" w:type="auto"/>
            <w:shd w:val="clear" w:color="auto" w:fill="BDD6EE" w:themeFill="accent5" w:themeFillTint="66"/>
            <w:hideMark/>
          </w:tcPr>
          <w:p w14:paraId="0DC56F0A"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lastRenderedPageBreak/>
              <w:t>Organ lokalne uprave nadležan za zaštitu životne sredine</w:t>
            </w:r>
          </w:p>
        </w:tc>
        <w:tc>
          <w:tcPr>
            <w:tcW w:w="0" w:type="auto"/>
            <w:shd w:val="clear" w:color="auto" w:fill="BDD6EE" w:themeFill="accent5" w:themeFillTint="66"/>
            <w:hideMark/>
          </w:tcPr>
          <w:p w14:paraId="6A4195FE"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 xml:space="preserve">Organ nadležan za komunalne poslove, DOO Komunalno Nikšić, upravljač novog </w:t>
            </w:r>
            <w:r w:rsidRPr="004F7B0D">
              <w:lastRenderedPageBreak/>
              <w:t>zaštićenog područja kada bude određen</w:t>
            </w:r>
          </w:p>
        </w:tc>
        <w:tc>
          <w:tcPr>
            <w:tcW w:w="0" w:type="auto"/>
            <w:shd w:val="clear" w:color="auto" w:fill="BDD6EE" w:themeFill="accent5" w:themeFillTint="66"/>
            <w:hideMark/>
          </w:tcPr>
          <w:p w14:paraId="7124166D"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lastRenderedPageBreak/>
              <w:t>Nakon proglašenja zaštite, u razumnom roku u skladu sa potrebama konkretnog područja</w:t>
            </w:r>
          </w:p>
        </w:tc>
        <w:tc>
          <w:tcPr>
            <w:tcW w:w="0" w:type="auto"/>
            <w:shd w:val="clear" w:color="auto" w:fill="BDD6EE" w:themeFill="accent5" w:themeFillTint="66"/>
            <w:hideMark/>
          </w:tcPr>
          <w:p w14:paraId="107D35AF"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U zavisnosti od potrebnih mjera</w:t>
            </w:r>
          </w:p>
        </w:tc>
        <w:tc>
          <w:tcPr>
            <w:tcW w:w="0" w:type="auto"/>
            <w:shd w:val="clear" w:color="auto" w:fill="BDD6EE" w:themeFill="accent5" w:themeFillTint="66"/>
            <w:hideMark/>
          </w:tcPr>
          <w:p w14:paraId="2E812536"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Budžet Opštine i drugi raspoloživi izvori</w:t>
            </w:r>
          </w:p>
        </w:tc>
        <w:tc>
          <w:tcPr>
            <w:tcW w:w="0" w:type="auto"/>
            <w:shd w:val="clear" w:color="auto" w:fill="BDD6EE" w:themeFill="accent5" w:themeFillTint="66"/>
            <w:hideMark/>
          </w:tcPr>
          <w:p w14:paraId="2B7D49A8" w14:textId="77777777" w:rsidR="003213F6" w:rsidRPr="004F7B0D" w:rsidRDefault="003213F6">
            <w:pPr>
              <w:cnfStyle w:val="000000000000" w:firstRow="0" w:lastRow="0" w:firstColumn="0" w:lastColumn="0" w:oddVBand="0" w:evenVBand="0" w:oddHBand="0" w:evenHBand="0" w:firstRowFirstColumn="0" w:firstRowLastColumn="0" w:lastRowFirstColumn="0" w:lastRowLastColumn="0"/>
            </w:pPr>
            <w:r w:rsidRPr="004F7B0D">
              <w:t xml:space="preserve">Broj </w:t>
            </w:r>
            <w:proofErr w:type="spellStart"/>
            <w:r w:rsidRPr="004F7B0D">
              <w:t>novoproglašenih</w:t>
            </w:r>
            <w:proofErr w:type="spellEnd"/>
            <w:r w:rsidRPr="004F7B0D">
              <w:t xml:space="preserve"> zaštićenih područja za koja je izvršena analiza i prilagođen sistem </w:t>
            </w:r>
            <w:r w:rsidRPr="004F7B0D">
              <w:lastRenderedPageBreak/>
              <w:t>upravljanja otpadom</w:t>
            </w:r>
          </w:p>
        </w:tc>
      </w:tr>
      <w:tr w:rsidR="003213F6" w:rsidRPr="004F7B0D" w14:paraId="5F439784" w14:textId="77777777" w:rsidTr="00497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shd w:val="clear" w:color="auto" w:fill="BDD6EE" w:themeFill="accent5" w:themeFillTint="66"/>
            <w:hideMark/>
          </w:tcPr>
          <w:p w14:paraId="363751EE" w14:textId="77777777" w:rsidR="003213F6" w:rsidRPr="004F7B0D" w:rsidRDefault="003213F6">
            <w:r w:rsidRPr="004F7B0D">
              <w:rPr>
                <w:color w:val="000000" w:themeColor="text1"/>
              </w:rPr>
              <w:t>Godišnje praćenje realizacije mjera upravljanja otpadom u zaštićenim područjima i predlaganje korektivnih aktivnosti</w:t>
            </w:r>
          </w:p>
        </w:tc>
        <w:tc>
          <w:tcPr>
            <w:tcW w:w="0" w:type="auto"/>
            <w:shd w:val="clear" w:color="auto" w:fill="BDD6EE" w:themeFill="accent5" w:themeFillTint="66"/>
            <w:hideMark/>
          </w:tcPr>
          <w:p w14:paraId="034EDCC6"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Organ lokalne uprave nadležan za zaštitu životne sredine</w:t>
            </w:r>
          </w:p>
        </w:tc>
        <w:tc>
          <w:tcPr>
            <w:tcW w:w="0" w:type="auto"/>
            <w:shd w:val="clear" w:color="auto" w:fill="BDD6EE" w:themeFill="accent5" w:themeFillTint="66"/>
            <w:hideMark/>
          </w:tcPr>
          <w:p w14:paraId="0378578C"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DOO Komunalno Nikšić, organ nadležan za komunalne poslove, službe nadzora i upravljači zaštićenih područja</w:t>
            </w:r>
          </w:p>
        </w:tc>
        <w:tc>
          <w:tcPr>
            <w:tcW w:w="0" w:type="auto"/>
            <w:shd w:val="clear" w:color="auto" w:fill="BDD6EE" w:themeFill="accent5" w:themeFillTint="66"/>
            <w:hideMark/>
          </w:tcPr>
          <w:p w14:paraId="3AC35181"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Jednom godišnje</w:t>
            </w:r>
          </w:p>
        </w:tc>
        <w:tc>
          <w:tcPr>
            <w:tcW w:w="0" w:type="auto"/>
            <w:shd w:val="clear" w:color="auto" w:fill="BDD6EE" w:themeFill="accent5" w:themeFillTint="66"/>
            <w:hideMark/>
          </w:tcPr>
          <w:p w14:paraId="721AA2CF"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U okviru redovnih aktivnosti</w:t>
            </w:r>
          </w:p>
        </w:tc>
        <w:tc>
          <w:tcPr>
            <w:tcW w:w="0" w:type="auto"/>
            <w:shd w:val="clear" w:color="auto" w:fill="BDD6EE" w:themeFill="accent5" w:themeFillTint="66"/>
            <w:hideMark/>
          </w:tcPr>
          <w:p w14:paraId="02E4D1C5"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Budžet Opštine Nikšić</w:t>
            </w:r>
          </w:p>
        </w:tc>
        <w:tc>
          <w:tcPr>
            <w:tcW w:w="0" w:type="auto"/>
            <w:shd w:val="clear" w:color="auto" w:fill="BDD6EE" w:themeFill="accent5" w:themeFillTint="66"/>
            <w:hideMark/>
          </w:tcPr>
          <w:p w14:paraId="1F501BB4" w14:textId="77777777" w:rsidR="003213F6" w:rsidRPr="004F7B0D" w:rsidRDefault="003213F6">
            <w:pPr>
              <w:cnfStyle w:val="000000100000" w:firstRow="0" w:lastRow="0" w:firstColumn="0" w:lastColumn="0" w:oddVBand="0" w:evenVBand="0" w:oddHBand="1" w:evenHBand="0" w:firstRowFirstColumn="0" w:firstRowLastColumn="0" w:lastRowFirstColumn="0" w:lastRowLastColumn="0"/>
            </w:pPr>
            <w:r w:rsidRPr="004F7B0D">
              <w:t>Izrađen godišnji pregled realizacije mjera i predložene korektivne aktivnosti kada su potrebne</w:t>
            </w:r>
          </w:p>
        </w:tc>
      </w:tr>
      <w:bookmarkEnd w:id="117"/>
    </w:tbl>
    <w:p w14:paraId="73C5C9B2" w14:textId="77777777" w:rsidR="003213F6" w:rsidRPr="004F7B0D" w:rsidRDefault="003213F6" w:rsidP="00D14066">
      <w:pPr>
        <w:pStyle w:val="Heading3"/>
        <w:numPr>
          <w:ilvl w:val="0"/>
          <w:numId w:val="0"/>
        </w:numPr>
        <w:ind w:left="720" w:hanging="720"/>
      </w:pPr>
    </w:p>
    <w:bookmarkEnd w:id="118"/>
    <w:p w14:paraId="3F188C9A" w14:textId="250CB699" w:rsidR="003213F6" w:rsidRPr="004F7B0D" w:rsidRDefault="003213F6" w:rsidP="00D14066">
      <w:pPr>
        <w:pStyle w:val="PlainText"/>
        <w:rPr>
          <w:rFonts w:asciiTheme="minorHAnsi" w:hAnsiTheme="minorHAnsi"/>
          <w:b/>
          <w:bCs/>
          <w:sz w:val="24"/>
          <w:szCs w:val="24"/>
        </w:rPr>
      </w:pPr>
      <w:r w:rsidRPr="004F7B0D">
        <w:rPr>
          <w:rFonts w:asciiTheme="minorHAnsi" w:hAnsiTheme="minorHAnsi"/>
          <w:b/>
          <w:bCs/>
          <w:sz w:val="24"/>
          <w:szCs w:val="24"/>
        </w:rPr>
        <w:t>Očekivani efekat realizacije mjera</w:t>
      </w:r>
    </w:p>
    <w:p w14:paraId="2BD6CE22" w14:textId="77777777" w:rsidR="003213F6" w:rsidRPr="004F7B0D" w:rsidRDefault="003213F6" w:rsidP="00D14066">
      <w:pPr>
        <w:pStyle w:val="isselectedend"/>
        <w:jc w:val="both"/>
        <w:rPr>
          <w:rFonts w:asciiTheme="minorHAnsi" w:hAnsiTheme="minorHAnsi"/>
        </w:rPr>
      </w:pPr>
      <w:r w:rsidRPr="004F7B0D">
        <w:rPr>
          <w:rFonts w:asciiTheme="minorHAnsi" w:hAnsiTheme="minorHAnsi"/>
        </w:rPr>
        <w:t>Realizacijom navedenih aktivnosti obezbijediće se da upravljanje otpadom u zaštićenim područjima bude planski, organizaciono i operativno prilagođeno posebnoj osjetljivosti ovih prostora. Poseban efekat očekuje se kroz smanjenje nepropisnog odlaganja otpada, brže uklanjanje evidentiranog otpada, unapređenje komunalne infrastrukture na lokacijama na kojima je ona potrebna, povećanje nivoa nadzora i uspostavljanje pouzdanije evidencije putem GIS sistema.</w:t>
      </w:r>
    </w:p>
    <w:p w14:paraId="6AAEAE30" w14:textId="77777777" w:rsidR="003213F6" w:rsidRPr="00D14066" w:rsidRDefault="003213F6" w:rsidP="00D14066">
      <w:pPr>
        <w:pStyle w:val="NormalWeb"/>
        <w:jc w:val="both"/>
        <w:rPr>
          <w:rFonts w:asciiTheme="minorHAnsi" w:hAnsiTheme="minorHAnsi"/>
        </w:rPr>
      </w:pPr>
      <w:r w:rsidRPr="004F7B0D">
        <w:rPr>
          <w:rFonts w:asciiTheme="minorHAnsi" w:hAnsiTheme="minorHAnsi"/>
        </w:rPr>
        <w:t>Mjere će se primjenjivati na sva postojeća zaštićena područja, kao i na područja koja tokom perioda 2026–2029. godine budu proglašena zaštićenim, čime se obezbjeđuje kontinuitet i prilagodljivost sistema upravljanja otpadom tokom cijelog planskog</w:t>
      </w:r>
    </w:p>
    <w:p w14:paraId="7DF977F7" w14:textId="0B9DCBBB" w:rsidR="00A21EAA" w:rsidRPr="00565615" w:rsidRDefault="00E9024B" w:rsidP="00811EDF">
      <w:pPr>
        <w:pStyle w:val="Heading1"/>
      </w:pPr>
      <w:bookmarkStart w:id="119" w:name="_Toc241648971"/>
      <w:r w:rsidRPr="00565615">
        <w:lastRenderedPageBreak/>
        <w:t>Finansijski okvir (akcioni plan</w:t>
      </w:r>
      <w:r w:rsidR="001349CB" w:rsidRPr="00565615">
        <w:t xml:space="preserve">, </w:t>
      </w:r>
      <w:r w:rsidRPr="00565615">
        <w:t>dinamik</w:t>
      </w:r>
      <w:r w:rsidR="001349CB" w:rsidRPr="00565615">
        <w:t>a</w:t>
      </w:r>
      <w:r w:rsidRPr="00565615">
        <w:t xml:space="preserve"> finansiranja</w:t>
      </w:r>
      <w:r w:rsidR="001349CB" w:rsidRPr="00565615">
        <w:t xml:space="preserve">, </w:t>
      </w:r>
      <w:r w:rsidRPr="00565615">
        <w:t>izvor</w:t>
      </w:r>
      <w:r w:rsidR="001349CB" w:rsidRPr="00565615">
        <w:t xml:space="preserve">i </w:t>
      </w:r>
      <w:r w:rsidRPr="00565615">
        <w:t>finansijskih</w:t>
      </w:r>
      <w:r w:rsidR="00023D79">
        <w:t xml:space="preserve"> sredstava</w:t>
      </w:r>
      <w:r w:rsidR="001349CB" w:rsidRPr="00565615">
        <w:t>)</w:t>
      </w:r>
      <w:bookmarkEnd w:id="119"/>
    </w:p>
    <w:p w14:paraId="4A2B1F8D" w14:textId="77777777" w:rsidR="00A21EAA" w:rsidRPr="00023D79" w:rsidRDefault="00A21EAA" w:rsidP="00023D79">
      <w:pPr>
        <w:spacing w:before="100" w:beforeAutospacing="1" w:after="100" w:afterAutospacing="1" w:line="240" w:lineRule="auto"/>
        <w:rPr>
          <w:rFonts w:eastAsia="Times New Roman" w:cs="Times New Roman"/>
          <w:lang w:eastAsia="sr-Latn-ME"/>
        </w:rPr>
      </w:pPr>
      <w:r w:rsidRPr="00023D79">
        <w:rPr>
          <w:rFonts w:eastAsia="Times New Roman" w:cs="Times New Roman"/>
          <w:lang w:eastAsia="sr-Latn-ME"/>
        </w:rPr>
        <w:t xml:space="preserve">Finansijski okvir predstavlja osnovu za realizaciju mjera, aktivnosti i projekata definisanih Lokalnim planom upravljanja komunalnim i </w:t>
      </w:r>
      <w:proofErr w:type="spellStart"/>
      <w:r w:rsidRPr="00023D79">
        <w:rPr>
          <w:rFonts w:eastAsia="Times New Roman" w:cs="Times New Roman"/>
          <w:lang w:eastAsia="sr-Latn-ME"/>
        </w:rPr>
        <w:t>neopasnim</w:t>
      </w:r>
      <w:proofErr w:type="spellEnd"/>
      <w:r w:rsidRPr="00023D79">
        <w:rPr>
          <w:rFonts w:eastAsia="Times New Roman" w:cs="Times New Roman"/>
          <w:lang w:eastAsia="sr-Latn-ME"/>
        </w:rPr>
        <w:t xml:space="preserve"> građevinskim otpadom Opštine Nikšić. Cilj finansijskog okvira je da obezbijedi realno planiranje potrebnih sredstava, utvrđivanje prioriteta, dinamiku ulaganja i kombinovanje različitih izvora finansiranja.</w:t>
      </w:r>
    </w:p>
    <w:p w14:paraId="73663524" w14:textId="77777777" w:rsidR="00A21EAA" w:rsidRPr="00023D79" w:rsidRDefault="00A21EAA" w:rsidP="00023D79">
      <w:pPr>
        <w:spacing w:before="100" w:beforeAutospacing="1" w:after="100" w:afterAutospacing="1" w:line="240" w:lineRule="auto"/>
        <w:rPr>
          <w:rFonts w:eastAsia="Times New Roman" w:cs="Times New Roman"/>
          <w:lang w:eastAsia="sr-Latn-ME"/>
        </w:rPr>
      </w:pPr>
      <w:r w:rsidRPr="00023D79">
        <w:rPr>
          <w:rFonts w:eastAsia="Times New Roman" w:cs="Times New Roman"/>
          <w:lang w:eastAsia="sr-Latn-ME"/>
        </w:rPr>
        <w:t>Planirana sredstva treba usmjeravati prvenstveno na aktivnosti koje doprinose smanjenju nastanka otpada, povećanju odvojenog sakupljanja i reciklaže, unapređenju infrastrukture, pravilnom upravljanju građevinskim otpadom, sanaciji neuređenih odlagališta, jačanju nadzora i kontinuiranoj edukaciji građana.</w:t>
      </w:r>
    </w:p>
    <w:p w14:paraId="6844ADE7" w14:textId="77777777" w:rsidR="00114821" w:rsidRPr="00114821" w:rsidRDefault="00114821" w:rsidP="00023D79">
      <w:pPr>
        <w:pStyle w:val="Heading2"/>
        <w:numPr>
          <w:ilvl w:val="0"/>
          <w:numId w:val="0"/>
        </w:numPr>
        <w:ind w:left="576" w:hanging="576"/>
        <w:rPr>
          <w:lang w:val="en-GB" w:eastAsia="en-GB"/>
        </w:rPr>
      </w:pPr>
      <w:bookmarkStart w:id="120" w:name="_Toc241648972"/>
      <w:r w:rsidRPr="00114821">
        <w:rPr>
          <w:lang w:val="en-GB" w:eastAsia="en-GB"/>
        </w:rPr>
        <w:t xml:space="preserve">18.1. </w:t>
      </w:r>
      <w:proofErr w:type="spellStart"/>
      <w:r w:rsidRPr="00114821">
        <w:rPr>
          <w:lang w:val="en-GB" w:eastAsia="en-GB"/>
        </w:rPr>
        <w:t>Osnovni</w:t>
      </w:r>
      <w:proofErr w:type="spellEnd"/>
      <w:r w:rsidRPr="00114821">
        <w:rPr>
          <w:lang w:val="en-GB" w:eastAsia="en-GB"/>
        </w:rPr>
        <w:t xml:space="preserve"> </w:t>
      </w:r>
      <w:proofErr w:type="spellStart"/>
      <w:r w:rsidRPr="00114821">
        <w:rPr>
          <w:lang w:val="en-GB" w:eastAsia="en-GB"/>
        </w:rPr>
        <w:t>principi</w:t>
      </w:r>
      <w:proofErr w:type="spellEnd"/>
      <w:r w:rsidRPr="00114821">
        <w:rPr>
          <w:lang w:val="en-GB" w:eastAsia="en-GB"/>
        </w:rPr>
        <w:t xml:space="preserve"> </w:t>
      </w:r>
      <w:proofErr w:type="spellStart"/>
      <w:r w:rsidRPr="00114821">
        <w:rPr>
          <w:lang w:val="en-GB" w:eastAsia="en-GB"/>
        </w:rPr>
        <w:t>finansiranja</w:t>
      </w:r>
      <w:bookmarkEnd w:id="120"/>
      <w:proofErr w:type="spellEnd"/>
    </w:p>
    <w:p w14:paraId="2DD0558E" w14:textId="77777777" w:rsidR="00114821" w:rsidRPr="00023D79" w:rsidRDefault="00114821" w:rsidP="00114821">
      <w:pPr>
        <w:spacing w:before="100" w:beforeAutospacing="1" w:after="100" w:afterAutospacing="1" w:line="240" w:lineRule="auto"/>
        <w:jc w:val="left"/>
        <w:rPr>
          <w:rFonts w:eastAsia="Times New Roman" w:cs="Times New Roman"/>
          <w:lang w:eastAsia="sr-Latn-ME"/>
        </w:rPr>
      </w:pPr>
      <w:r w:rsidRPr="00023D79">
        <w:rPr>
          <w:rFonts w:eastAsia="Times New Roman" w:cs="Times New Roman"/>
          <w:lang w:eastAsia="sr-Latn-ME"/>
        </w:rPr>
        <w:t>Finansiranje realizacije Lokalnog plana zasnivaće se na sljedećim principima:</w:t>
      </w:r>
    </w:p>
    <w:p w14:paraId="2C6EEBE0" w14:textId="62868F59" w:rsidR="00114821" w:rsidRPr="00023D79" w:rsidRDefault="00114821" w:rsidP="00114821">
      <w:pPr>
        <w:numPr>
          <w:ilvl w:val="0"/>
          <w:numId w:val="39"/>
        </w:numPr>
        <w:spacing w:before="100" w:beforeAutospacing="1" w:after="100" w:afterAutospacing="1" w:line="240" w:lineRule="auto"/>
        <w:jc w:val="left"/>
        <w:rPr>
          <w:rFonts w:eastAsia="Times New Roman" w:cs="Times New Roman"/>
          <w:lang w:eastAsia="sr-Latn-ME"/>
        </w:rPr>
      </w:pPr>
      <w:r w:rsidRPr="00023D79">
        <w:rPr>
          <w:rFonts w:eastAsia="Times New Roman" w:cs="Times New Roman"/>
          <w:lang w:eastAsia="sr-Latn-ME"/>
        </w:rPr>
        <w:t xml:space="preserve">princip </w:t>
      </w:r>
      <w:r w:rsidR="00023D79">
        <w:rPr>
          <w:rFonts w:eastAsia="Times New Roman" w:cs="Times New Roman"/>
          <w:lang w:eastAsia="sr-Latn-ME"/>
        </w:rPr>
        <w:t>˝</w:t>
      </w:r>
      <w:r w:rsidRPr="00023D79">
        <w:rPr>
          <w:rFonts w:eastAsia="Times New Roman" w:cs="Times New Roman"/>
          <w:lang w:eastAsia="sr-Latn-ME"/>
        </w:rPr>
        <w:t>zagađivač plaća</w:t>
      </w:r>
      <w:r w:rsidR="00023D79">
        <w:rPr>
          <w:rFonts w:eastAsia="Times New Roman" w:cs="Times New Roman"/>
          <w:lang w:eastAsia="sr-Latn-ME"/>
        </w:rPr>
        <w:t>˝</w:t>
      </w:r>
      <w:r w:rsidRPr="00023D79">
        <w:rPr>
          <w:rFonts w:eastAsia="Times New Roman" w:cs="Times New Roman"/>
          <w:lang w:eastAsia="sr-Latn-ME"/>
        </w:rPr>
        <w:t xml:space="preserve">; </w:t>
      </w:r>
    </w:p>
    <w:p w14:paraId="365BA833" w14:textId="77777777" w:rsidR="00114821" w:rsidRPr="00023D79" w:rsidRDefault="00114821" w:rsidP="00114821">
      <w:pPr>
        <w:numPr>
          <w:ilvl w:val="0"/>
          <w:numId w:val="39"/>
        </w:numPr>
        <w:spacing w:before="100" w:beforeAutospacing="1" w:after="100" w:afterAutospacing="1" w:line="240" w:lineRule="auto"/>
        <w:jc w:val="left"/>
        <w:rPr>
          <w:rFonts w:eastAsia="Times New Roman" w:cs="Times New Roman"/>
          <w:lang w:eastAsia="sr-Latn-ME"/>
        </w:rPr>
      </w:pPr>
      <w:r w:rsidRPr="00023D79">
        <w:rPr>
          <w:rFonts w:eastAsia="Times New Roman" w:cs="Times New Roman"/>
          <w:lang w:eastAsia="sr-Latn-ME"/>
        </w:rPr>
        <w:t xml:space="preserve">princip proširene odgovornosti proizvođača (EPR); </w:t>
      </w:r>
    </w:p>
    <w:p w14:paraId="75506C5D" w14:textId="77777777" w:rsidR="00114821" w:rsidRPr="00023D79" w:rsidRDefault="00114821" w:rsidP="00114821">
      <w:pPr>
        <w:numPr>
          <w:ilvl w:val="0"/>
          <w:numId w:val="39"/>
        </w:numPr>
        <w:spacing w:before="100" w:beforeAutospacing="1" w:after="100" w:afterAutospacing="1" w:line="240" w:lineRule="auto"/>
        <w:jc w:val="left"/>
        <w:rPr>
          <w:rFonts w:eastAsia="Times New Roman" w:cs="Times New Roman"/>
          <w:lang w:eastAsia="sr-Latn-ME"/>
        </w:rPr>
      </w:pPr>
      <w:r w:rsidRPr="00023D79">
        <w:rPr>
          <w:rFonts w:eastAsia="Times New Roman" w:cs="Times New Roman"/>
          <w:lang w:eastAsia="sr-Latn-ME"/>
        </w:rPr>
        <w:t xml:space="preserve">obezbjeđivanje stabilnog i dugoročnog finansiranja javnih komunalnih usluga; </w:t>
      </w:r>
    </w:p>
    <w:p w14:paraId="295A22B3" w14:textId="77777777" w:rsidR="00114821" w:rsidRPr="00023D79" w:rsidRDefault="00114821" w:rsidP="00114821">
      <w:pPr>
        <w:numPr>
          <w:ilvl w:val="0"/>
          <w:numId w:val="39"/>
        </w:numPr>
        <w:spacing w:before="100" w:beforeAutospacing="1" w:after="100" w:afterAutospacing="1" w:line="240" w:lineRule="auto"/>
        <w:jc w:val="left"/>
        <w:rPr>
          <w:rFonts w:eastAsia="Times New Roman" w:cs="Times New Roman"/>
          <w:lang w:eastAsia="sr-Latn-ME"/>
        </w:rPr>
      </w:pPr>
      <w:r w:rsidRPr="00023D79">
        <w:rPr>
          <w:rFonts w:eastAsia="Times New Roman" w:cs="Times New Roman"/>
          <w:lang w:eastAsia="sr-Latn-ME"/>
        </w:rPr>
        <w:t xml:space="preserve">kombinovanje lokalnih, državnih, međunarodnih i privatnih izvora; </w:t>
      </w:r>
    </w:p>
    <w:p w14:paraId="01F1EAB3" w14:textId="77777777" w:rsidR="00114821" w:rsidRPr="00023D79" w:rsidRDefault="00114821" w:rsidP="00114821">
      <w:pPr>
        <w:numPr>
          <w:ilvl w:val="0"/>
          <w:numId w:val="39"/>
        </w:numPr>
        <w:spacing w:before="100" w:beforeAutospacing="1" w:after="100" w:afterAutospacing="1" w:line="240" w:lineRule="auto"/>
        <w:jc w:val="left"/>
        <w:rPr>
          <w:rFonts w:eastAsia="Times New Roman" w:cs="Times New Roman"/>
          <w:lang w:eastAsia="sr-Latn-ME"/>
        </w:rPr>
      </w:pPr>
      <w:r w:rsidRPr="00023D79">
        <w:rPr>
          <w:rFonts w:eastAsia="Times New Roman" w:cs="Times New Roman"/>
          <w:lang w:eastAsia="sr-Latn-ME"/>
        </w:rPr>
        <w:t xml:space="preserve">finansiranje prema utvrđenim prioritetima i očekivanim efektima; </w:t>
      </w:r>
    </w:p>
    <w:p w14:paraId="38C574F3" w14:textId="77777777" w:rsidR="00114821" w:rsidRPr="00023D79" w:rsidRDefault="00114821" w:rsidP="00114821">
      <w:pPr>
        <w:numPr>
          <w:ilvl w:val="0"/>
          <w:numId w:val="39"/>
        </w:numPr>
        <w:spacing w:before="100" w:beforeAutospacing="1" w:after="100" w:afterAutospacing="1" w:line="240" w:lineRule="auto"/>
        <w:jc w:val="left"/>
        <w:rPr>
          <w:rFonts w:eastAsia="Times New Roman" w:cs="Times New Roman"/>
          <w:lang w:eastAsia="sr-Latn-ME"/>
        </w:rPr>
      </w:pPr>
      <w:r w:rsidRPr="00023D79">
        <w:rPr>
          <w:rFonts w:eastAsia="Times New Roman" w:cs="Times New Roman"/>
          <w:lang w:eastAsia="sr-Latn-ME"/>
        </w:rPr>
        <w:t xml:space="preserve">transparentno planiranje i praćenje utroška sredstava; </w:t>
      </w:r>
    </w:p>
    <w:p w14:paraId="0A24504C" w14:textId="77777777" w:rsidR="00114821" w:rsidRPr="00023D79" w:rsidRDefault="00114821" w:rsidP="00114821">
      <w:pPr>
        <w:numPr>
          <w:ilvl w:val="0"/>
          <w:numId w:val="39"/>
        </w:numPr>
        <w:spacing w:before="100" w:beforeAutospacing="1" w:after="100" w:afterAutospacing="1" w:line="240" w:lineRule="auto"/>
        <w:jc w:val="left"/>
        <w:rPr>
          <w:rFonts w:eastAsia="Times New Roman" w:cs="Times New Roman"/>
          <w:lang w:eastAsia="sr-Latn-ME"/>
        </w:rPr>
      </w:pPr>
      <w:r w:rsidRPr="00023D79">
        <w:rPr>
          <w:rFonts w:eastAsia="Times New Roman" w:cs="Times New Roman"/>
          <w:lang w:eastAsia="sr-Latn-ME"/>
        </w:rPr>
        <w:t xml:space="preserve">primjena principa održivosti i ekonomičnosti; </w:t>
      </w:r>
    </w:p>
    <w:p w14:paraId="2E2918B3" w14:textId="77777777" w:rsidR="00114821" w:rsidRPr="00023D79" w:rsidRDefault="00114821" w:rsidP="00114821">
      <w:pPr>
        <w:numPr>
          <w:ilvl w:val="0"/>
          <w:numId w:val="39"/>
        </w:numPr>
        <w:spacing w:before="100" w:beforeAutospacing="1" w:after="100" w:afterAutospacing="1" w:line="240" w:lineRule="auto"/>
        <w:jc w:val="left"/>
        <w:rPr>
          <w:rFonts w:eastAsia="Times New Roman" w:cs="Times New Roman"/>
          <w:lang w:eastAsia="sr-Latn-ME"/>
        </w:rPr>
      </w:pPr>
      <w:r w:rsidRPr="00023D79">
        <w:rPr>
          <w:rFonts w:eastAsia="Times New Roman" w:cs="Times New Roman"/>
          <w:lang w:eastAsia="sr-Latn-ME"/>
        </w:rPr>
        <w:t xml:space="preserve">obezbjeđivanje sredstava za održavanje infrastrukture nakon završetka investicija. </w:t>
      </w:r>
    </w:p>
    <w:p w14:paraId="79A5617E" w14:textId="4E8A6004" w:rsidR="00114821" w:rsidRPr="00114821" w:rsidRDefault="00114821" w:rsidP="00023D79">
      <w:pPr>
        <w:pStyle w:val="Heading2"/>
        <w:rPr>
          <w:lang w:val="en-GB" w:eastAsia="en-GB"/>
        </w:rPr>
      </w:pPr>
      <w:bookmarkStart w:id="121" w:name="_Toc241648973"/>
      <w:proofErr w:type="spellStart"/>
      <w:r w:rsidRPr="00114821">
        <w:rPr>
          <w:lang w:val="en-GB" w:eastAsia="en-GB"/>
        </w:rPr>
        <w:t>Akcioni</w:t>
      </w:r>
      <w:proofErr w:type="spellEnd"/>
      <w:r w:rsidRPr="00114821">
        <w:rPr>
          <w:lang w:val="en-GB" w:eastAsia="en-GB"/>
        </w:rPr>
        <w:t xml:space="preserve"> plan </w:t>
      </w:r>
      <w:proofErr w:type="spellStart"/>
      <w:r w:rsidRPr="00114821">
        <w:rPr>
          <w:lang w:val="en-GB" w:eastAsia="en-GB"/>
        </w:rPr>
        <w:t>i</w:t>
      </w:r>
      <w:proofErr w:type="spellEnd"/>
      <w:r w:rsidRPr="00114821">
        <w:rPr>
          <w:lang w:val="en-GB" w:eastAsia="en-GB"/>
        </w:rPr>
        <w:t xml:space="preserve"> </w:t>
      </w:r>
      <w:proofErr w:type="spellStart"/>
      <w:r w:rsidRPr="00114821">
        <w:rPr>
          <w:lang w:val="en-GB" w:eastAsia="en-GB"/>
        </w:rPr>
        <w:t>okvirna</w:t>
      </w:r>
      <w:proofErr w:type="spellEnd"/>
      <w:r w:rsidRPr="00114821">
        <w:rPr>
          <w:lang w:val="en-GB" w:eastAsia="en-GB"/>
        </w:rPr>
        <w:t xml:space="preserve"> </w:t>
      </w:r>
      <w:proofErr w:type="spellStart"/>
      <w:r w:rsidRPr="00114821">
        <w:rPr>
          <w:lang w:val="en-GB" w:eastAsia="en-GB"/>
        </w:rPr>
        <w:t>dinamika</w:t>
      </w:r>
      <w:proofErr w:type="spellEnd"/>
      <w:r w:rsidRPr="00114821">
        <w:rPr>
          <w:lang w:val="en-GB" w:eastAsia="en-GB"/>
        </w:rPr>
        <w:t xml:space="preserve"> </w:t>
      </w:r>
      <w:proofErr w:type="spellStart"/>
      <w:r w:rsidRPr="00114821">
        <w:rPr>
          <w:lang w:val="en-GB" w:eastAsia="en-GB"/>
        </w:rPr>
        <w:t>finansiranja</w:t>
      </w:r>
      <w:bookmarkEnd w:id="121"/>
      <w:proofErr w:type="spellEnd"/>
    </w:p>
    <w:p w14:paraId="589A1024" w14:textId="05C16873" w:rsidR="00114821" w:rsidRDefault="00114821" w:rsidP="00114821">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Za period realizacije Plana 2026–2029. godine predlaže se sljedeći okvir:</w:t>
      </w:r>
    </w:p>
    <w:p w14:paraId="67D0A8B7" w14:textId="771A1EE9" w:rsidR="00076835" w:rsidRPr="008307BB" w:rsidRDefault="00076835" w:rsidP="00114821">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Tabela 17: Akcioni plan i dinamika finansiranja</w:t>
      </w:r>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2393"/>
        <w:gridCol w:w="1379"/>
        <w:gridCol w:w="1611"/>
        <w:gridCol w:w="1706"/>
        <w:gridCol w:w="1910"/>
      </w:tblGrid>
      <w:tr w:rsidR="00114821" w:rsidRPr="008307BB" w14:paraId="2218DF4C" w14:textId="77777777" w:rsidTr="00A001E4">
        <w:tc>
          <w:tcPr>
            <w:tcW w:w="0" w:type="auto"/>
            <w:shd w:val="clear" w:color="auto" w:fill="BFBFBF" w:themeFill="background1" w:themeFillShade="BF"/>
            <w:hideMark/>
          </w:tcPr>
          <w:p w14:paraId="296A082D" w14:textId="42EB62D0" w:rsidR="00114821" w:rsidRPr="00A001E4" w:rsidRDefault="00A001E4" w:rsidP="008307BB">
            <w:pPr>
              <w:spacing w:before="100" w:beforeAutospacing="1" w:after="100" w:afterAutospacing="1" w:line="240" w:lineRule="auto"/>
              <w:jc w:val="left"/>
              <w:rPr>
                <w:rFonts w:eastAsia="Times New Roman" w:cs="Times New Roman"/>
                <w:b/>
                <w:bCs/>
                <w:lang w:eastAsia="sr-Latn-ME"/>
              </w:rPr>
            </w:pPr>
            <w:proofErr w:type="spellStart"/>
            <w:r w:rsidRPr="00A001E4">
              <w:rPr>
                <w:rFonts w:eastAsia="Times New Roman" w:cs="Times New Roman"/>
                <w:b/>
                <w:bCs/>
                <w:lang w:eastAsia="sr-Latn-ME"/>
              </w:rPr>
              <w:t>R.b</w:t>
            </w:r>
            <w:proofErr w:type="spellEnd"/>
            <w:r w:rsidRPr="00A001E4">
              <w:rPr>
                <w:rFonts w:eastAsia="Times New Roman" w:cs="Times New Roman"/>
                <w:b/>
                <w:bCs/>
                <w:lang w:eastAsia="sr-Latn-ME"/>
              </w:rPr>
              <w:t>.</w:t>
            </w:r>
          </w:p>
        </w:tc>
        <w:tc>
          <w:tcPr>
            <w:tcW w:w="0" w:type="auto"/>
            <w:shd w:val="clear" w:color="auto" w:fill="BFBFBF" w:themeFill="background1" w:themeFillShade="BF"/>
            <w:hideMark/>
          </w:tcPr>
          <w:p w14:paraId="63C86AAE" w14:textId="77777777" w:rsidR="00114821" w:rsidRPr="00A001E4" w:rsidRDefault="00114821" w:rsidP="008307BB">
            <w:pPr>
              <w:spacing w:before="100" w:beforeAutospacing="1" w:after="100" w:afterAutospacing="1" w:line="240" w:lineRule="auto"/>
              <w:jc w:val="left"/>
              <w:rPr>
                <w:rFonts w:eastAsia="Times New Roman" w:cs="Times New Roman"/>
                <w:b/>
                <w:bCs/>
                <w:lang w:eastAsia="sr-Latn-ME"/>
              </w:rPr>
            </w:pPr>
            <w:r w:rsidRPr="00A001E4">
              <w:rPr>
                <w:rFonts w:eastAsia="Times New Roman" w:cs="Times New Roman"/>
                <w:b/>
                <w:bCs/>
                <w:lang w:eastAsia="sr-Latn-ME"/>
              </w:rPr>
              <w:t>Mjera / aktivnost</w:t>
            </w:r>
          </w:p>
        </w:tc>
        <w:tc>
          <w:tcPr>
            <w:tcW w:w="0" w:type="auto"/>
            <w:shd w:val="clear" w:color="auto" w:fill="BFBFBF" w:themeFill="background1" w:themeFillShade="BF"/>
            <w:hideMark/>
          </w:tcPr>
          <w:p w14:paraId="1AB1883A" w14:textId="77777777" w:rsidR="00114821" w:rsidRPr="00A001E4" w:rsidRDefault="00114821" w:rsidP="008307BB">
            <w:pPr>
              <w:spacing w:before="100" w:beforeAutospacing="1" w:after="100" w:afterAutospacing="1" w:line="240" w:lineRule="auto"/>
              <w:jc w:val="left"/>
              <w:rPr>
                <w:rFonts w:eastAsia="Times New Roman" w:cs="Times New Roman"/>
                <w:b/>
                <w:bCs/>
                <w:lang w:eastAsia="sr-Latn-ME"/>
              </w:rPr>
            </w:pPr>
            <w:r w:rsidRPr="00A001E4">
              <w:rPr>
                <w:rFonts w:eastAsia="Times New Roman" w:cs="Times New Roman"/>
                <w:b/>
                <w:bCs/>
                <w:lang w:eastAsia="sr-Latn-ME"/>
              </w:rPr>
              <w:t>Period realizacije</w:t>
            </w:r>
          </w:p>
        </w:tc>
        <w:tc>
          <w:tcPr>
            <w:tcW w:w="0" w:type="auto"/>
            <w:shd w:val="clear" w:color="auto" w:fill="BFBFBF" w:themeFill="background1" w:themeFillShade="BF"/>
            <w:hideMark/>
          </w:tcPr>
          <w:p w14:paraId="27C3EBF1" w14:textId="77777777" w:rsidR="00114821" w:rsidRPr="00A001E4" w:rsidRDefault="00114821" w:rsidP="008307BB">
            <w:pPr>
              <w:spacing w:before="100" w:beforeAutospacing="1" w:after="100" w:afterAutospacing="1" w:line="240" w:lineRule="auto"/>
              <w:jc w:val="left"/>
              <w:rPr>
                <w:rFonts w:eastAsia="Times New Roman" w:cs="Times New Roman"/>
                <w:b/>
                <w:bCs/>
                <w:lang w:eastAsia="sr-Latn-ME"/>
              </w:rPr>
            </w:pPr>
            <w:r w:rsidRPr="00A001E4">
              <w:rPr>
                <w:rFonts w:eastAsia="Times New Roman" w:cs="Times New Roman"/>
                <w:b/>
                <w:bCs/>
                <w:lang w:eastAsia="sr-Latn-ME"/>
              </w:rPr>
              <w:t>Prioritet</w:t>
            </w:r>
          </w:p>
        </w:tc>
        <w:tc>
          <w:tcPr>
            <w:tcW w:w="0" w:type="auto"/>
            <w:shd w:val="clear" w:color="auto" w:fill="BFBFBF" w:themeFill="background1" w:themeFillShade="BF"/>
            <w:hideMark/>
          </w:tcPr>
          <w:p w14:paraId="223F5259" w14:textId="64F39C74" w:rsidR="00114821" w:rsidRPr="00A001E4" w:rsidRDefault="00114821" w:rsidP="008307BB">
            <w:pPr>
              <w:spacing w:before="100" w:beforeAutospacing="1" w:after="100" w:afterAutospacing="1" w:line="240" w:lineRule="auto"/>
              <w:jc w:val="left"/>
              <w:rPr>
                <w:rFonts w:eastAsia="Times New Roman" w:cs="Times New Roman"/>
                <w:b/>
                <w:bCs/>
                <w:lang w:eastAsia="sr-Latn-ME"/>
              </w:rPr>
            </w:pPr>
            <w:r w:rsidRPr="00A001E4">
              <w:rPr>
                <w:rFonts w:eastAsia="Times New Roman" w:cs="Times New Roman"/>
                <w:b/>
                <w:bCs/>
                <w:lang w:eastAsia="sr-Latn-ME"/>
              </w:rPr>
              <w:t>Procjena troška*</w:t>
            </w:r>
            <w:r w:rsidR="008B7096">
              <w:rPr>
                <w:rFonts w:eastAsia="Times New Roman" w:cs="Times New Roman"/>
                <w:b/>
                <w:bCs/>
                <w:lang w:eastAsia="sr-Latn-ME"/>
              </w:rPr>
              <w:t xml:space="preserve"> (€</w:t>
            </w:r>
          </w:p>
        </w:tc>
        <w:tc>
          <w:tcPr>
            <w:tcW w:w="0" w:type="auto"/>
            <w:shd w:val="clear" w:color="auto" w:fill="BFBFBF" w:themeFill="background1" w:themeFillShade="BF"/>
            <w:hideMark/>
          </w:tcPr>
          <w:p w14:paraId="7246D2FB" w14:textId="77777777" w:rsidR="00114821" w:rsidRPr="00A001E4" w:rsidRDefault="00114821" w:rsidP="008307BB">
            <w:pPr>
              <w:spacing w:before="100" w:beforeAutospacing="1" w:after="100" w:afterAutospacing="1" w:line="240" w:lineRule="auto"/>
              <w:jc w:val="left"/>
              <w:rPr>
                <w:rFonts w:eastAsia="Times New Roman" w:cs="Times New Roman"/>
                <w:b/>
                <w:bCs/>
                <w:lang w:eastAsia="sr-Latn-ME"/>
              </w:rPr>
            </w:pPr>
            <w:r w:rsidRPr="00A001E4">
              <w:rPr>
                <w:rFonts w:eastAsia="Times New Roman" w:cs="Times New Roman"/>
                <w:b/>
                <w:bCs/>
                <w:lang w:eastAsia="sr-Latn-ME"/>
              </w:rPr>
              <w:t>Mogući izvori finansiranja</w:t>
            </w:r>
          </w:p>
        </w:tc>
      </w:tr>
      <w:tr w:rsidR="00114821" w:rsidRPr="008307BB" w14:paraId="325A81FD" w14:textId="77777777" w:rsidTr="00A001E4">
        <w:trPr>
          <w:trHeight w:val="304"/>
        </w:trPr>
        <w:tc>
          <w:tcPr>
            <w:tcW w:w="0" w:type="auto"/>
            <w:hideMark/>
          </w:tcPr>
          <w:p w14:paraId="2F3B20AE" w14:textId="08692F61"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1</w:t>
            </w:r>
            <w:r w:rsidR="00A001E4">
              <w:rPr>
                <w:rFonts w:eastAsia="Times New Roman" w:cs="Times New Roman"/>
                <w:lang w:eastAsia="sr-Latn-ME"/>
              </w:rPr>
              <w:t>.</w:t>
            </w:r>
          </w:p>
        </w:tc>
        <w:tc>
          <w:tcPr>
            <w:tcW w:w="0" w:type="auto"/>
            <w:hideMark/>
          </w:tcPr>
          <w:p w14:paraId="457BE55B" w14:textId="2E1F5541"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Izgradnja Regionalnog centra za upravljanje otpadom sa transfer stanicom</w:t>
            </w:r>
          </w:p>
          <w:p w14:paraId="0A618449" w14:textId="78E421AE" w:rsidR="00114821" w:rsidRPr="008307BB" w:rsidRDefault="00114821" w:rsidP="008307BB">
            <w:pPr>
              <w:spacing w:before="100" w:beforeAutospacing="1" w:after="100" w:afterAutospacing="1" w:line="240" w:lineRule="auto"/>
              <w:jc w:val="left"/>
              <w:rPr>
                <w:rFonts w:eastAsia="Times New Roman" w:cs="Times New Roman"/>
                <w:lang w:eastAsia="sr-Latn-ME"/>
              </w:rPr>
            </w:pPr>
          </w:p>
        </w:tc>
        <w:tc>
          <w:tcPr>
            <w:tcW w:w="0" w:type="auto"/>
            <w:hideMark/>
          </w:tcPr>
          <w:p w14:paraId="3D1AAD00" w14:textId="4A18398F"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p w14:paraId="5A1CAC86" w14:textId="6BA6CD33" w:rsidR="00114821" w:rsidRPr="008307BB" w:rsidRDefault="00114821" w:rsidP="008307BB">
            <w:pPr>
              <w:spacing w:before="100" w:beforeAutospacing="1" w:after="100" w:afterAutospacing="1" w:line="240" w:lineRule="auto"/>
              <w:jc w:val="left"/>
              <w:rPr>
                <w:rFonts w:eastAsia="Times New Roman" w:cs="Times New Roman"/>
                <w:lang w:eastAsia="sr-Latn-ME"/>
              </w:rPr>
            </w:pPr>
          </w:p>
        </w:tc>
        <w:tc>
          <w:tcPr>
            <w:tcW w:w="0" w:type="auto"/>
            <w:hideMark/>
          </w:tcPr>
          <w:p w14:paraId="436BA3C7" w14:textId="12BCF5FA"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Visok</w:t>
            </w:r>
          </w:p>
          <w:p w14:paraId="19137FE0" w14:textId="1CCB5AE0" w:rsidR="00114821" w:rsidRPr="008307BB" w:rsidRDefault="00114821" w:rsidP="008307BB">
            <w:pPr>
              <w:spacing w:before="100" w:beforeAutospacing="1" w:after="100" w:afterAutospacing="1" w:line="240" w:lineRule="auto"/>
              <w:jc w:val="left"/>
              <w:rPr>
                <w:rFonts w:eastAsia="Times New Roman" w:cs="Times New Roman"/>
                <w:lang w:eastAsia="sr-Latn-ME"/>
              </w:rPr>
            </w:pPr>
          </w:p>
        </w:tc>
        <w:tc>
          <w:tcPr>
            <w:tcW w:w="0" w:type="auto"/>
            <w:hideMark/>
          </w:tcPr>
          <w:p w14:paraId="1C1D7D22" w14:textId="36B10E6E"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16.000.000</w:t>
            </w:r>
            <w:r w:rsidR="008B7096">
              <w:rPr>
                <w:rFonts w:eastAsia="Times New Roman" w:cs="Times New Roman"/>
                <w:lang w:eastAsia="sr-Latn-ME"/>
              </w:rPr>
              <w:t>,00</w:t>
            </w:r>
            <w:r w:rsidRPr="008307BB">
              <w:rPr>
                <w:rFonts w:eastAsia="Times New Roman" w:cs="Times New Roman"/>
                <w:lang w:eastAsia="sr-Latn-ME"/>
              </w:rPr>
              <w:t xml:space="preserve"> </w:t>
            </w:r>
          </w:p>
        </w:tc>
        <w:tc>
          <w:tcPr>
            <w:tcW w:w="0" w:type="auto"/>
            <w:hideMark/>
          </w:tcPr>
          <w:p w14:paraId="1376EDC6" w14:textId="5530C708"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Vlada Crne Gore, sredstva iz kredita Svjetske banke</w:t>
            </w:r>
          </w:p>
          <w:p w14:paraId="32564324" w14:textId="1915AFF4" w:rsidR="00114821" w:rsidRPr="008307BB" w:rsidRDefault="00114821" w:rsidP="008307BB">
            <w:pPr>
              <w:spacing w:before="100" w:beforeAutospacing="1" w:after="100" w:afterAutospacing="1" w:line="240" w:lineRule="auto"/>
              <w:jc w:val="left"/>
              <w:rPr>
                <w:rFonts w:eastAsia="Times New Roman" w:cs="Times New Roman"/>
                <w:lang w:eastAsia="sr-Latn-ME"/>
              </w:rPr>
            </w:pPr>
          </w:p>
        </w:tc>
      </w:tr>
      <w:tr w:rsidR="002D3AEC" w:rsidRPr="008307BB" w14:paraId="04708BE1" w14:textId="77777777" w:rsidTr="002D3AEC">
        <w:trPr>
          <w:trHeight w:val="1080"/>
        </w:trPr>
        <w:tc>
          <w:tcPr>
            <w:tcW w:w="0" w:type="auto"/>
            <w:shd w:val="clear" w:color="auto" w:fill="E7E6E6" w:themeFill="background2"/>
          </w:tcPr>
          <w:p w14:paraId="487A3846" w14:textId="464B606C" w:rsidR="00114821" w:rsidRPr="008307BB" w:rsidRDefault="00A001E4"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2.</w:t>
            </w:r>
          </w:p>
        </w:tc>
        <w:tc>
          <w:tcPr>
            <w:tcW w:w="0" w:type="auto"/>
            <w:shd w:val="clear" w:color="auto" w:fill="E7E6E6" w:themeFill="background2"/>
          </w:tcPr>
          <w:p w14:paraId="13CDC41A" w14:textId="62ED0493"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Nabavka i postavljanje posuda/kontejnera za odvojeno sakupljanje otpada</w:t>
            </w:r>
          </w:p>
        </w:tc>
        <w:tc>
          <w:tcPr>
            <w:tcW w:w="0" w:type="auto"/>
            <w:shd w:val="clear" w:color="auto" w:fill="E7E6E6" w:themeFill="background2"/>
          </w:tcPr>
          <w:p w14:paraId="57E8D7C9" w14:textId="791B0659"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tc>
        <w:tc>
          <w:tcPr>
            <w:tcW w:w="0" w:type="auto"/>
            <w:shd w:val="clear" w:color="auto" w:fill="E7E6E6" w:themeFill="background2"/>
          </w:tcPr>
          <w:p w14:paraId="1AAB18A8" w14:textId="4069FE32"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Visok</w:t>
            </w:r>
          </w:p>
        </w:tc>
        <w:tc>
          <w:tcPr>
            <w:tcW w:w="0" w:type="auto"/>
            <w:shd w:val="clear" w:color="auto" w:fill="E7E6E6" w:themeFill="background2"/>
          </w:tcPr>
          <w:p w14:paraId="30DDA851" w14:textId="1B5B34CE" w:rsidR="00114821" w:rsidRPr="008307BB" w:rsidRDefault="00981628"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500.000</w:t>
            </w:r>
            <w:r w:rsidR="008B7096">
              <w:rPr>
                <w:rFonts w:eastAsia="Times New Roman" w:cs="Times New Roman"/>
                <w:lang w:eastAsia="sr-Latn-ME"/>
              </w:rPr>
              <w:t>,00</w:t>
            </w:r>
          </w:p>
        </w:tc>
        <w:tc>
          <w:tcPr>
            <w:tcW w:w="0" w:type="auto"/>
            <w:shd w:val="clear" w:color="auto" w:fill="E7E6E6" w:themeFill="background2"/>
          </w:tcPr>
          <w:p w14:paraId="428F099C" w14:textId="13CF91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Budžet Opštine, EKO fond, EPR, donatori</w:t>
            </w:r>
          </w:p>
        </w:tc>
      </w:tr>
      <w:tr w:rsidR="00114821" w:rsidRPr="008307BB" w14:paraId="09D85124" w14:textId="77777777" w:rsidTr="00A001E4">
        <w:tc>
          <w:tcPr>
            <w:tcW w:w="0" w:type="auto"/>
            <w:hideMark/>
          </w:tcPr>
          <w:p w14:paraId="55398C71" w14:textId="54BEF450" w:rsidR="00114821" w:rsidRPr="008307BB" w:rsidRDefault="00A001E4"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3.</w:t>
            </w:r>
          </w:p>
        </w:tc>
        <w:tc>
          <w:tcPr>
            <w:tcW w:w="0" w:type="auto"/>
            <w:hideMark/>
          </w:tcPr>
          <w:p w14:paraId="1BCDBA79" w14:textId="04DE4DE1" w:rsidR="008B7096"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 xml:space="preserve">Uspostavljanje i unapređenje </w:t>
            </w:r>
            <w:proofErr w:type="spellStart"/>
            <w:r w:rsidRPr="008307BB">
              <w:rPr>
                <w:rFonts w:eastAsia="Times New Roman" w:cs="Times New Roman"/>
                <w:lang w:eastAsia="sr-Latn-ME"/>
              </w:rPr>
              <w:t>reciklažnih</w:t>
            </w:r>
            <w:proofErr w:type="spellEnd"/>
            <w:r w:rsidRPr="008307BB">
              <w:rPr>
                <w:rFonts w:eastAsia="Times New Roman" w:cs="Times New Roman"/>
                <w:lang w:eastAsia="sr-Latn-ME"/>
              </w:rPr>
              <w:t xml:space="preserve"> dvorišta</w:t>
            </w:r>
            <w:r w:rsidR="008B7096">
              <w:rPr>
                <w:rFonts w:eastAsia="Times New Roman" w:cs="Times New Roman"/>
                <w:lang w:eastAsia="sr-Latn-ME"/>
              </w:rPr>
              <w:t xml:space="preserve"> </w:t>
            </w:r>
            <w:r w:rsidR="008B7096">
              <w:rPr>
                <w:rFonts w:eastAsia="Times New Roman" w:cs="Times New Roman"/>
                <w:lang w:eastAsia="sr-Latn-ME"/>
              </w:rPr>
              <w:lastRenderedPageBreak/>
              <w:t>(izgradnja i opremanje)</w:t>
            </w:r>
          </w:p>
        </w:tc>
        <w:tc>
          <w:tcPr>
            <w:tcW w:w="0" w:type="auto"/>
            <w:hideMark/>
          </w:tcPr>
          <w:p w14:paraId="3E776B41"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lastRenderedPageBreak/>
              <w:t>2026–2029</w:t>
            </w:r>
          </w:p>
        </w:tc>
        <w:tc>
          <w:tcPr>
            <w:tcW w:w="0" w:type="auto"/>
            <w:hideMark/>
          </w:tcPr>
          <w:p w14:paraId="065A7867"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Visok</w:t>
            </w:r>
          </w:p>
        </w:tc>
        <w:tc>
          <w:tcPr>
            <w:tcW w:w="0" w:type="auto"/>
            <w:hideMark/>
          </w:tcPr>
          <w:p w14:paraId="57C9CE73" w14:textId="4D393B73" w:rsidR="00114821" w:rsidRPr="008307BB" w:rsidRDefault="008B7096"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700.000,00</w:t>
            </w:r>
          </w:p>
        </w:tc>
        <w:tc>
          <w:tcPr>
            <w:tcW w:w="0" w:type="auto"/>
            <w:hideMark/>
          </w:tcPr>
          <w:p w14:paraId="7401F31B"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 xml:space="preserve">Opština, državni fondovi, EU </w:t>
            </w:r>
            <w:r w:rsidRPr="008307BB">
              <w:rPr>
                <w:rFonts w:eastAsia="Times New Roman" w:cs="Times New Roman"/>
                <w:lang w:eastAsia="sr-Latn-ME"/>
              </w:rPr>
              <w:lastRenderedPageBreak/>
              <w:t>fondovi, donatori</w:t>
            </w:r>
          </w:p>
        </w:tc>
      </w:tr>
      <w:tr w:rsidR="002D3AEC" w:rsidRPr="008307BB" w14:paraId="0BBAD718" w14:textId="77777777" w:rsidTr="002D3AEC">
        <w:tc>
          <w:tcPr>
            <w:tcW w:w="0" w:type="auto"/>
            <w:shd w:val="clear" w:color="auto" w:fill="E7E6E6" w:themeFill="background2"/>
            <w:hideMark/>
          </w:tcPr>
          <w:p w14:paraId="4AAD8F25" w14:textId="2F18E390" w:rsidR="00114821" w:rsidRPr="008307BB" w:rsidRDefault="00A001E4"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4.</w:t>
            </w:r>
          </w:p>
        </w:tc>
        <w:tc>
          <w:tcPr>
            <w:tcW w:w="0" w:type="auto"/>
            <w:shd w:val="clear" w:color="auto" w:fill="E7E6E6" w:themeFill="background2"/>
            <w:hideMark/>
          </w:tcPr>
          <w:p w14:paraId="7F5959B3"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Unapređenje sistema sakupljanja i transporta otpada</w:t>
            </w:r>
          </w:p>
        </w:tc>
        <w:tc>
          <w:tcPr>
            <w:tcW w:w="0" w:type="auto"/>
            <w:shd w:val="clear" w:color="auto" w:fill="E7E6E6" w:themeFill="background2"/>
            <w:hideMark/>
          </w:tcPr>
          <w:p w14:paraId="21D33160"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tc>
        <w:tc>
          <w:tcPr>
            <w:tcW w:w="0" w:type="auto"/>
            <w:shd w:val="clear" w:color="auto" w:fill="E7E6E6" w:themeFill="background2"/>
            <w:hideMark/>
          </w:tcPr>
          <w:p w14:paraId="3E19E167"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Visok</w:t>
            </w:r>
          </w:p>
        </w:tc>
        <w:tc>
          <w:tcPr>
            <w:tcW w:w="0" w:type="auto"/>
            <w:shd w:val="clear" w:color="auto" w:fill="E7E6E6" w:themeFill="background2"/>
            <w:hideMark/>
          </w:tcPr>
          <w:p w14:paraId="01E908BC" w14:textId="57A1B442" w:rsidR="00114821" w:rsidRPr="008307BB" w:rsidRDefault="00216ECA"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1.000.000,00</w:t>
            </w:r>
          </w:p>
        </w:tc>
        <w:tc>
          <w:tcPr>
            <w:tcW w:w="0" w:type="auto"/>
            <w:shd w:val="clear" w:color="auto" w:fill="E7E6E6" w:themeFill="background2"/>
            <w:hideMark/>
          </w:tcPr>
          <w:p w14:paraId="6400BF61"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Opština, komunalno preduzeće, kreditna sredstva, donatori</w:t>
            </w:r>
          </w:p>
        </w:tc>
      </w:tr>
      <w:tr w:rsidR="00114821" w:rsidRPr="008307BB" w14:paraId="5A2B5E02" w14:textId="77777777" w:rsidTr="00A001E4">
        <w:tc>
          <w:tcPr>
            <w:tcW w:w="0" w:type="auto"/>
            <w:hideMark/>
          </w:tcPr>
          <w:p w14:paraId="19DA5896" w14:textId="69CD070C" w:rsidR="00114821" w:rsidRPr="008307BB" w:rsidRDefault="00A001E4"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5.</w:t>
            </w:r>
          </w:p>
        </w:tc>
        <w:tc>
          <w:tcPr>
            <w:tcW w:w="0" w:type="auto"/>
            <w:hideMark/>
          </w:tcPr>
          <w:p w14:paraId="6885340D"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Uređenje/izgradnja transfernih i pretovarnih kapaciteta, prema potrebi</w:t>
            </w:r>
          </w:p>
        </w:tc>
        <w:tc>
          <w:tcPr>
            <w:tcW w:w="0" w:type="auto"/>
            <w:hideMark/>
          </w:tcPr>
          <w:p w14:paraId="592AD473"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2027–2029</w:t>
            </w:r>
          </w:p>
        </w:tc>
        <w:tc>
          <w:tcPr>
            <w:tcW w:w="0" w:type="auto"/>
            <w:hideMark/>
          </w:tcPr>
          <w:p w14:paraId="5B253809"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Visok</w:t>
            </w:r>
          </w:p>
        </w:tc>
        <w:tc>
          <w:tcPr>
            <w:tcW w:w="0" w:type="auto"/>
            <w:hideMark/>
          </w:tcPr>
          <w:p w14:paraId="3DE39F90" w14:textId="736D5775" w:rsidR="00114821" w:rsidRPr="008307BB" w:rsidRDefault="008B7096"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450.000,00</w:t>
            </w:r>
          </w:p>
        </w:tc>
        <w:tc>
          <w:tcPr>
            <w:tcW w:w="0" w:type="auto"/>
            <w:hideMark/>
          </w:tcPr>
          <w:p w14:paraId="606D3F89"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Opština, državni budžet, EU fondovi</w:t>
            </w:r>
          </w:p>
        </w:tc>
      </w:tr>
      <w:tr w:rsidR="002D3AEC" w:rsidRPr="008307BB" w14:paraId="496DCF01" w14:textId="77777777" w:rsidTr="002D3AEC">
        <w:tc>
          <w:tcPr>
            <w:tcW w:w="0" w:type="auto"/>
            <w:shd w:val="clear" w:color="auto" w:fill="E7E6E6" w:themeFill="background2"/>
            <w:hideMark/>
          </w:tcPr>
          <w:p w14:paraId="4CC25A80" w14:textId="06D6E1C4" w:rsidR="00114821" w:rsidRPr="008307BB" w:rsidRDefault="00A001E4"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6.</w:t>
            </w:r>
          </w:p>
        </w:tc>
        <w:tc>
          <w:tcPr>
            <w:tcW w:w="0" w:type="auto"/>
            <w:shd w:val="clear" w:color="auto" w:fill="E7E6E6" w:themeFill="background2"/>
            <w:hideMark/>
          </w:tcPr>
          <w:p w14:paraId="5716D04B"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Upravljanje i odvojeno sakupljanje građevinskog otpada</w:t>
            </w:r>
          </w:p>
        </w:tc>
        <w:tc>
          <w:tcPr>
            <w:tcW w:w="0" w:type="auto"/>
            <w:shd w:val="clear" w:color="auto" w:fill="E7E6E6" w:themeFill="background2"/>
            <w:hideMark/>
          </w:tcPr>
          <w:p w14:paraId="2141A763"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tc>
        <w:tc>
          <w:tcPr>
            <w:tcW w:w="0" w:type="auto"/>
            <w:shd w:val="clear" w:color="auto" w:fill="E7E6E6" w:themeFill="background2"/>
            <w:hideMark/>
          </w:tcPr>
          <w:p w14:paraId="6EBF4825"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Visok</w:t>
            </w:r>
          </w:p>
        </w:tc>
        <w:tc>
          <w:tcPr>
            <w:tcW w:w="0" w:type="auto"/>
            <w:shd w:val="clear" w:color="auto" w:fill="E7E6E6" w:themeFill="background2"/>
            <w:hideMark/>
          </w:tcPr>
          <w:p w14:paraId="3B3FA2B6" w14:textId="525D2C7F" w:rsidR="00114821" w:rsidRPr="008307BB" w:rsidRDefault="007474C7"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2</w:t>
            </w:r>
            <w:r w:rsidR="002D3AEC">
              <w:rPr>
                <w:rFonts w:eastAsia="Times New Roman" w:cs="Times New Roman"/>
                <w:lang w:eastAsia="sr-Latn-ME"/>
              </w:rPr>
              <w:t>5</w:t>
            </w:r>
            <w:r w:rsidR="008B7096">
              <w:rPr>
                <w:rFonts w:eastAsia="Times New Roman" w:cs="Times New Roman"/>
                <w:lang w:eastAsia="sr-Latn-ME"/>
              </w:rPr>
              <w:t>0.000,00</w:t>
            </w:r>
          </w:p>
        </w:tc>
        <w:tc>
          <w:tcPr>
            <w:tcW w:w="0" w:type="auto"/>
            <w:shd w:val="clear" w:color="auto" w:fill="E7E6E6" w:themeFill="background2"/>
            <w:hideMark/>
          </w:tcPr>
          <w:p w14:paraId="1351EFEB"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Opština, privatni sektor, naknade, donatori</w:t>
            </w:r>
          </w:p>
        </w:tc>
      </w:tr>
      <w:tr w:rsidR="00114821" w:rsidRPr="008307BB" w14:paraId="100C669A" w14:textId="77777777" w:rsidTr="00A001E4">
        <w:tc>
          <w:tcPr>
            <w:tcW w:w="0" w:type="auto"/>
            <w:hideMark/>
          </w:tcPr>
          <w:p w14:paraId="14AB41E4" w14:textId="5EFAE52D" w:rsidR="00114821" w:rsidRPr="008307BB" w:rsidRDefault="00A001E4"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7.</w:t>
            </w:r>
          </w:p>
        </w:tc>
        <w:tc>
          <w:tcPr>
            <w:tcW w:w="0" w:type="auto"/>
            <w:hideMark/>
          </w:tcPr>
          <w:p w14:paraId="090B8A38"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Uklanjanje i sanacija neuređenih odlagališta</w:t>
            </w:r>
          </w:p>
        </w:tc>
        <w:tc>
          <w:tcPr>
            <w:tcW w:w="0" w:type="auto"/>
            <w:hideMark/>
          </w:tcPr>
          <w:p w14:paraId="1AC23746"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tc>
        <w:tc>
          <w:tcPr>
            <w:tcW w:w="0" w:type="auto"/>
            <w:hideMark/>
          </w:tcPr>
          <w:p w14:paraId="27CF435C"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Visok</w:t>
            </w:r>
          </w:p>
        </w:tc>
        <w:tc>
          <w:tcPr>
            <w:tcW w:w="0" w:type="auto"/>
            <w:hideMark/>
          </w:tcPr>
          <w:p w14:paraId="5557EC79" w14:textId="7DA304C0" w:rsidR="00114821" w:rsidRPr="008307BB" w:rsidRDefault="002D3AEC"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200.000,00</w:t>
            </w:r>
          </w:p>
        </w:tc>
        <w:tc>
          <w:tcPr>
            <w:tcW w:w="0" w:type="auto"/>
            <w:hideMark/>
          </w:tcPr>
          <w:p w14:paraId="2917C5CF"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Opština, EKO fond, državni budžet, EU/donatorski programi</w:t>
            </w:r>
          </w:p>
        </w:tc>
      </w:tr>
      <w:tr w:rsidR="002D3AEC" w:rsidRPr="008307BB" w14:paraId="2ED157EB" w14:textId="77777777" w:rsidTr="002D3AEC">
        <w:tc>
          <w:tcPr>
            <w:tcW w:w="0" w:type="auto"/>
            <w:shd w:val="clear" w:color="auto" w:fill="E7E6E6" w:themeFill="background2"/>
            <w:hideMark/>
          </w:tcPr>
          <w:p w14:paraId="46C8D19A" w14:textId="37C56B65" w:rsidR="00114821" w:rsidRPr="008307BB" w:rsidRDefault="00A001E4"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8.</w:t>
            </w:r>
          </w:p>
        </w:tc>
        <w:tc>
          <w:tcPr>
            <w:tcW w:w="0" w:type="auto"/>
            <w:shd w:val="clear" w:color="auto" w:fill="E7E6E6" w:themeFill="background2"/>
            <w:hideMark/>
          </w:tcPr>
          <w:p w14:paraId="211DC881" w14:textId="18E3A58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 xml:space="preserve">Sakupljanje i obrada </w:t>
            </w:r>
            <w:r w:rsidR="002D3AEC">
              <w:rPr>
                <w:rFonts w:eastAsia="Times New Roman" w:cs="Times New Roman"/>
                <w:lang w:eastAsia="sr-Latn-ME"/>
              </w:rPr>
              <w:t>kabastog</w:t>
            </w:r>
            <w:r w:rsidRPr="008307BB">
              <w:rPr>
                <w:rFonts w:eastAsia="Times New Roman" w:cs="Times New Roman"/>
                <w:lang w:eastAsia="sr-Latn-ME"/>
              </w:rPr>
              <w:t xml:space="preserve"> otpada</w:t>
            </w:r>
          </w:p>
        </w:tc>
        <w:tc>
          <w:tcPr>
            <w:tcW w:w="0" w:type="auto"/>
            <w:shd w:val="clear" w:color="auto" w:fill="E7E6E6" w:themeFill="background2"/>
            <w:hideMark/>
          </w:tcPr>
          <w:p w14:paraId="0EA1C240"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tc>
        <w:tc>
          <w:tcPr>
            <w:tcW w:w="0" w:type="auto"/>
            <w:shd w:val="clear" w:color="auto" w:fill="E7E6E6" w:themeFill="background2"/>
            <w:hideMark/>
          </w:tcPr>
          <w:p w14:paraId="6EA5CC5E"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Srednji/visok</w:t>
            </w:r>
          </w:p>
        </w:tc>
        <w:tc>
          <w:tcPr>
            <w:tcW w:w="0" w:type="auto"/>
            <w:shd w:val="clear" w:color="auto" w:fill="E7E6E6" w:themeFill="background2"/>
            <w:hideMark/>
          </w:tcPr>
          <w:p w14:paraId="699E180C" w14:textId="598AF401" w:rsidR="00114821" w:rsidRPr="008307BB" w:rsidRDefault="002D3AEC"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200.000,00</w:t>
            </w:r>
          </w:p>
        </w:tc>
        <w:tc>
          <w:tcPr>
            <w:tcW w:w="0" w:type="auto"/>
            <w:shd w:val="clear" w:color="auto" w:fill="E7E6E6" w:themeFill="background2"/>
            <w:hideMark/>
          </w:tcPr>
          <w:p w14:paraId="710D85C2"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Komunalno preduzeće, Opština, EPR</w:t>
            </w:r>
          </w:p>
        </w:tc>
      </w:tr>
      <w:tr w:rsidR="00114821" w:rsidRPr="008307BB" w14:paraId="716C800F" w14:textId="77777777" w:rsidTr="00A001E4">
        <w:tc>
          <w:tcPr>
            <w:tcW w:w="0" w:type="auto"/>
            <w:hideMark/>
          </w:tcPr>
          <w:p w14:paraId="30269057" w14:textId="5999C4BD" w:rsidR="00114821" w:rsidRPr="008307BB" w:rsidRDefault="00A001E4"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9.</w:t>
            </w:r>
          </w:p>
        </w:tc>
        <w:tc>
          <w:tcPr>
            <w:tcW w:w="0" w:type="auto"/>
            <w:hideMark/>
          </w:tcPr>
          <w:p w14:paraId="527C1566"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Digitalizacija evidencije i praćenja tokova otpada</w:t>
            </w:r>
          </w:p>
        </w:tc>
        <w:tc>
          <w:tcPr>
            <w:tcW w:w="0" w:type="auto"/>
            <w:hideMark/>
          </w:tcPr>
          <w:p w14:paraId="7D4DC1F1"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2027–2029</w:t>
            </w:r>
          </w:p>
        </w:tc>
        <w:tc>
          <w:tcPr>
            <w:tcW w:w="0" w:type="auto"/>
            <w:hideMark/>
          </w:tcPr>
          <w:p w14:paraId="2B163D3A"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Srednji</w:t>
            </w:r>
          </w:p>
        </w:tc>
        <w:tc>
          <w:tcPr>
            <w:tcW w:w="0" w:type="auto"/>
            <w:hideMark/>
          </w:tcPr>
          <w:p w14:paraId="0F37AB85" w14:textId="26A5896A" w:rsidR="00114821" w:rsidRPr="008307BB" w:rsidRDefault="002D3AEC"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100.000,00</w:t>
            </w:r>
          </w:p>
        </w:tc>
        <w:tc>
          <w:tcPr>
            <w:tcW w:w="0" w:type="auto"/>
            <w:hideMark/>
          </w:tcPr>
          <w:p w14:paraId="65BBD1CD"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Opština, EU fondovi, donatori</w:t>
            </w:r>
          </w:p>
        </w:tc>
      </w:tr>
      <w:tr w:rsidR="002D3AEC" w:rsidRPr="008307BB" w14:paraId="09BD1034" w14:textId="77777777" w:rsidTr="002D3AEC">
        <w:tc>
          <w:tcPr>
            <w:tcW w:w="0" w:type="auto"/>
            <w:shd w:val="clear" w:color="auto" w:fill="E7E6E6" w:themeFill="background2"/>
            <w:hideMark/>
          </w:tcPr>
          <w:p w14:paraId="6A79B070" w14:textId="058E6946" w:rsidR="00114821" w:rsidRPr="008307BB" w:rsidRDefault="00A001E4"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10.</w:t>
            </w:r>
          </w:p>
        </w:tc>
        <w:tc>
          <w:tcPr>
            <w:tcW w:w="0" w:type="auto"/>
            <w:shd w:val="clear" w:color="auto" w:fill="E7E6E6" w:themeFill="background2"/>
            <w:hideMark/>
          </w:tcPr>
          <w:p w14:paraId="5972B597" w14:textId="32B036E0"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 xml:space="preserve">Edukacija građana i kampanje za pravilno postupanje sa otpadom – Kampanja </w:t>
            </w:r>
            <w:r w:rsidR="002D3AEC">
              <w:rPr>
                <w:rFonts w:eastAsia="Times New Roman" w:cs="Times New Roman"/>
                <w:lang w:eastAsia="sr-Latn-ME"/>
              </w:rPr>
              <w:t>˝</w:t>
            </w:r>
            <w:r w:rsidRPr="008307BB">
              <w:rPr>
                <w:rFonts w:eastAsia="Times New Roman" w:cs="Times New Roman"/>
                <w:lang w:eastAsia="sr-Latn-ME"/>
              </w:rPr>
              <w:t>Naš Grad, Naš O(d)</w:t>
            </w:r>
            <w:proofErr w:type="spellStart"/>
            <w:r w:rsidRPr="008307BB">
              <w:rPr>
                <w:rFonts w:eastAsia="Times New Roman" w:cs="Times New Roman"/>
                <w:lang w:eastAsia="sr-Latn-ME"/>
              </w:rPr>
              <w:t>braz</w:t>
            </w:r>
            <w:proofErr w:type="spellEnd"/>
            <w:r w:rsidR="002D3AEC">
              <w:rPr>
                <w:rFonts w:eastAsia="Times New Roman" w:cs="Times New Roman"/>
                <w:lang w:eastAsia="sr-Latn-ME"/>
              </w:rPr>
              <w:t>˝</w:t>
            </w:r>
          </w:p>
        </w:tc>
        <w:tc>
          <w:tcPr>
            <w:tcW w:w="0" w:type="auto"/>
            <w:shd w:val="clear" w:color="auto" w:fill="E7E6E6" w:themeFill="background2"/>
            <w:hideMark/>
          </w:tcPr>
          <w:p w14:paraId="20AD5A31"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tc>
        <w:tc>
          <w:tcPr>
            <w:tcW w:w="0" w:type="auto"/>
            <w:shd w:val="clear" w:color="auto" w:fill="E7E6E6" w:themeFill="background2"/>
            <w:hideMark/>
          </w:tcPr>
          <w:p w14:paraId="3569D8B4"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Visok</w:t>
            </w:r>
          </w:p>
        </w:tc>
        <w:tc>
          <w:tcPr>
            <w:tcW w:w="0" w:type="auto"/>
            <w:shd w:val="clear" w:color="auto" w:fill="E7E6E6" w:themeFill="background2"/>
            <w:hideMark/>
          </w:tcPr>
          <w:p w14:paraId="38AB2F22"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p>
        </w:tc>
        <w:tc>
          <w:tcPr>
            <w:tcW w:w="0" w:type="auto"/>
            <w:shd w:val="clear" w:color="auto" w:fill="E7E6E6" w:themeFill="background2"/>
            <w:hideMark/>
          </w:tcPr>
          <w:p w14:paraId="1A3BF89B"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Opština, EPR, donatori, projekti</w:t>
            </w:r>
          </w:p>
        </w:tc>
      </w:tr>
      <w:tr w:rsidR="00114821" w:rsidRPr="008307BB" w14:paraId="523D9234" w14:textId="77777777" w:rsidTr="00A001E4">
        <w:tc>
          <w:tcPr>
            <w:tcW w:w="0" w:type="auto"/>
            <w:hideMark/>
          </w:tcPr>
          <w:p w14:paraId="35234FB7" w14:textId="27CCE166"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1</w:t>
            </w:r>
            <w:r w:rsidR="008E6E4C">
              <w:rPr>
                <w:rFonts w:eastAsia="Times New Roman" w:cs="Times New Roman"/>
                <w:lang w:eastAsia="sr-Latn-ME"/>
              </w:rPr>
              <w:t>1.</w:t>
            </w:r>
          </w:p>
        </w:tc>
        <w:tc>
          <w:tcPr>
            <w:tcW w:w="0" w:type="auto"/>
            <w:hideMark/>
          </w:tcPr>
          <w:p w14:paraId="26B5FB7F"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Programi prevencije nastanka otpada i ponovne upotrebe</w:t>
            </w:r>
          </w:p>
        </w:tc>
        <w:tc>
          <w:tcPr>
            <w:tcW w:w="0" w:type="auto"/>
            <w:hideMark/>
          </w:tcPr>
          <w:p w14:paraId="2E7DECB6"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tc>
        <w:tc>
          <w:tcPr>
            <w:tcW w:w="0" w:type="auto"/>
            <w:hideMark/>
          </w:tcPr>
          <w:p w14:paraId="2FEED716"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Srednji</w:t>
            </w:r>
          </w:p>
        </w:tc>
        <w:tc>
          <w:tcPr>
            <w:tcW w:w="0" w:type="auto"/>
            <w:hideMark/>
          </w:tcPr>
          <w:p w14:paraId="78BE4014" w14:textId="33081FA1" w:rsidR="00114821" w:rsidRPr="008307BB" w:rsidRDefault="002D3AEC"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100.000,00</w:t>
            </w:r>
          </w:p>
        </w:tc>
        <w:tc>
          <w:tcPr>
            <w:tcW w:w="0" w:type="auto"/>
            <w:hideMark/>
          </w:tcPr>
          <w:p w14:paraId="35AD3E58"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Opština, EPR, EU/donatorski fondovi</w:t>
            </w:r>
          </w:p>
        </w:tc>
      </w:tr>
      <w:tr w:rsidR="002D3AEC" w:rsidRPr="008307BB" w14:paraId="08D377EE" w14:textId="77777777" w:rsidTr="002D3AEC">
        <w:tc>
          <w:tcPr>
            <w:tcW w:w="0" w:type="auto"/>
            <w:shd w:val="clear" w:color="auto" w:fill="E7E6E6" w:themeFill="background2"/>
            <w:hideMark/>
          </w:tcPr>
          <w:p w14:paraId="1F1EC5BC" w14:textId="0D5BB0E3"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1</w:t>
            </w:r>
            <w:r w:rsidR="008E6E4C">
              <w:rPr>
                <w:rFonts w:eastAsia="Times New Roman" w:cs="Times New Roman"/>
                <w:lang w:eastAsia="sr-Latn-ME"/>
              </w:rPr>
              <w:t>2.</w:t>
            </w:r>
          </w:p>
        </w:tc>
        <w:tc>
          <w:tcPr>
            <w:tcW w:w="0" w:type="auto"/>
            <w:shd w:val="clear" w:color="auto" w:fill="E7E6E6" w:themeFill="background2"/>
            <w:hideMark/>
          </w:tcPr>
          <w:p w14:paraId="7A9485E6"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Jačanje inspekcijskog i komunalnog nadzora</w:t>
            </w:r>
          </w:p>
        </w:tc>
        <w:tc>
          <w:tcPr>
            <w:tcW w:w="0" w:type="auto"/>
            <w:shd w:val="clear" w:color="auto" w:fill="E7E6E6" w:themeFill="background2"/>
            <w:hideMark/>
          </w:tcPr>
          <w:p w14:paraId="2EE1C922"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tc>
        <w:tc>
          <w:tcPr>
            <w:tcW w:w="0" w:type="auto"/>
            <w:shd w:val="clear" w:color="auto" w:fill="E7E6E6" w:themeFill="background2"/>
            <w:hideMark/>
          </w:tcPr>
          <w:p w14:paraId="26EDEB81"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Visok</w:t>
            </w:r>
          </w:p>
        </w:tc>
        <w:tc>
          <w:tcPr>
            <w:tcW w:w="0" w:type="auto"/>
            <w:shd w:val="clear" w:color="auto" w:fill="E7E6E6" w:themeFill="background2"/>
            <w:hideMark/>
          </w:tcPr>
          <w:p w14:paraId="107078A7" w14:textId="6FE401B2" w:rsidR="00114821" w:rsidRPr="008307BB" w:rsidRDefault="00AF03B2"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100.000,00</w:t>
            </w:r>
          </w:p>
        </w:tc>
        <w:tc>
          <w:tcPr>
            <w:tcW w:w="0" w:type="auto"/>
            <w:shd w:val="clear" w:color="auto" w:fill="E7E6E6" w:themeFill="background2"/>
            <w:hideMark/>
          </w:tcPr>
          <w:p w14:paraId="45D14867"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Budžet Opštine/države</w:t>
            </w:r>
          </w:p>
        </w:tc>
      </w:tr>
      <w:tr w:rsidR="00114821" w:rsidRPr="008307BB" w14:paraId="21FB442E" w14:textId="77777777" w:rsidTr="00A001E4">
        <w:tc>
          <w:tcPr>
            <w:tcW w:w="0" w:type="auto"/>
            <w:hideMark/>
          </w:tcPr>
          <w:p w14:paraId="33AC9724" w14:textId="32B7640A"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1</w:t>
            </w:r>
            <w:r w:rsidR="008E6E4C">
              <w:rPr>
                <w:rFonts w:eastAsia="Times New Roman" w:cs="Times New Roman"/>
                <w:lang w:eastAsia="sr-Latn-ME"/>
              </w:rPr>
              <w:t>3.</w:t>
            </w:r>
          </w:p>
        </w:tc>
        <w:tc>
          <w:tcPr>
            <w:tcW w:w="0" w:type="auto"/>
            <w:hideMark/>
          </w:tcPr>
          <w:p w14:paraId="7F2F03F6"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Monitoring realizacije Lokalnog plana i godišnje izvještavanje</w:t>
            </w:r>
          </w:p>
        </w:tc>
        <w:tc>
          <w:tcPr>
            <w:tcW w:w="0" w:type="auto"/>
            <w:hideMark/>
          </w:tcPr>
          <w:p w14:paraId="49B7E3EF"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tc>
        <w:tc>
          <w:tcPr>
            <w:tcW w:w="0" w:type="auto"/>
            <w:hideMark/>
          </w:tcPr>
          <w:p w14:paraId="2EB0337F"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Visok</w:t>
            </w:r>
          </w:p>
        </w:tc>
        <w:tc>
          <w:tcPr>
            <w:tcW w:w="0" w:type="auto"/>
            <w:hideMark/>
          </w:tcPr>
          <w:p w14:paraId="38B469A7" w14:textId="0BBFF1ED" w:rsidR="00114821" w:rsidRPr="008307BB" w:rsidRDefault="00AF03B2"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50.000,00</w:t>
            </w:r>
          </w:p>
        </w:tc>
        <w:tc>
          <w:tcPr>
            <w:tcW w:w="0" w:type="auto"/>
            <w:hideMark/>
          </w:tcPr>
          <w:p w14:paraId="7C45EF53"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Budžet Opštine</w:t>
            </w:r>
          </w:p>
        </w:tc>
      </w:tr>
      <w:tr w:rsidR="002D3AEC" w:rsidRPr="008307BB" w14:paraId="1DABB756" w14:textId="77777777" w:rsidTr="002D3AEC">
        <w:tc>
          <w:tcPr>
            <w:tcW w:w="0" w:type="auto"/>
            <w:shd w:val="clear" w:color="auto" w:fill="E7E6E6" w:themeFill="background2"/>
            <w:hideMark/>
          </w:tcPr>
          <w:p w14:paraId="3F736A75" w14:textId="4F337683"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1</w:t>
            </w:r>
            <w:r w:rsidR="008E6E4C">
              <w:rPr>
                <w:rFonts w:eastAsia="Times New Roman" w:cs="Times New Roman"/>
                <w:lang w:eastAsia="sr-Latn-ME"/>
              </w:rPr>
              <w:t>4.</w:t>
            </w:r>
          </w:p>
        </w:tc>
        <w:tc>
          <w:tcPr>
            <w:tcW w:w="0" w:type="auto"/>
            <w:shd w:val="clear" w:color="auto" w:fill="E7E6E6" w:themeFill="background2"/>
            <w:hideMark/>
          </w:tcPr>
          <w:p w14:paraId="49C7EADD"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Stručna podrška, projektovanje i priprema projektne dokumentacije</w:t>
            </w:r>
          </w:p>
        </w:tc>
        <w:tc>
          <w:tcPr>
            <w:tcW w:w="0" w:type="auto"/>
            <w:shd w:val="clear" w:color="auto" w:fill="E7E6E6" w:themeFill="background2"/>
            <w:hideMark/>
          </w:tcPr>
          <w:p w14:paraId="1589EA64"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tc>
        <w:tc>
          <w:tcPr>
            <w:tcW w:w="0" w:type="auto"/>
            <w:shd w:val="clear" w:color="auto" w:fill="E7E6E6" w:themeFill="background2"/>
            <w:hideMark/>
          </w:tcPr>
          <w:p w14:paraId="66F1CA74"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Srednji/visok</w:t>
            </w:r>
          </w:p>
        </w:tc>
        <w:tc>
          <w:tcPr>
            <w:tcW w:w="0" w:type="auto"/>
            <w:shd w:val="clear" w:color="auto" w:fill="E7E6E6" w:themeFill="background2"/>
            <w:hideMark/>
          </w:tcPr>
          <w:p w14:paraId="64F0B2F5" w14:textId="0FEF99AB" w:rsidR="00114821" w:rsidRPr="008307BB" w:rsidRDefault="00AF03B2"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100.000,00</w:t>
            </w:r>
          </w:p>
        </w:tc>
        <w:tc>
          <w:tcPr>
            <w:tcW w:w="0" w:type="auto"/>
            <w:shd w:val="clear" w:color="auto" w:fill="E7E6E6" w:themeFill="background2"/>
            <w:hideMark/>
          </w:tcPr>
          <w:p w14:paraId="010E53A6"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Opština, državni i EU fondovi</w:t>
            </w:r>
          </w:p>
        </w:tc>
      </w:tr>
      <w:tr w:rsidR="00114821" w:rsidRPr="008307BB" w14:paraId="237AAF2D" w14:textId="77777777" w:rsidTr="00A001E4">
        <w:tc>
          <w:tcPr>
            <w:tcW w:w="0" w:type="auto"/>
            <w:hideMark/>
          </w:tcPr>
          <w:p w14:paraId="5FA52247" w14:textId="5B105064"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lastRenderedPageBreak/>
              <w:t>1</w:t>
            </w:r>
            <w:r w:rsidR="008E6E4C">
              <w:rPr>
                <w:rFonts w:eastAsia="Times New Roman" w:cs="Times New Roman"/>
                <w:lang w:eastAsia="sr-Latn-ME"/>
              </w:rPr>
              <w:t>5.</w:t>
            </w:r>
          </w:p>
        </w:tc>
        <w:tc>
          <w:tcPr>
            <w:tcW w:w="0" w:type="auto"/>
            <w:hideMark/>
          </w:tcPr>
          <w:p w14:paraId="5D20E06F"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Rezervna sredstva za nepredviđene aktivnosti i hitne intervencije</w:t>
            </w:r>
          </w:p>
        </w:tc>
        <w:tc>
          <w:tcPr>
            <w:tcW w:w="0" w:type="auto"/>
            <w:hideMark/>
          </w:tcPr>
          <w:p w14:paraId="514EF45D"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2026–2029</w:t>
            </w:r>
          </w:p>
        </w:tc>
        <w:tc>
          <w:tcPr>
            <w:tcW w:w="0" w:type="auto"/>
            <w:hideMark/>
          </w:tcPr>
          <w:p w14:paraId="5D017F28"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Srednji</w:t>
            </w:r>
          </w:p>
        </w:tc>
        <w:tc>
          <w:tcPr>
            <w:tcW w:w="0" w:type="auto"/>
            <w:hideMark/>
          </w:tcPr>
          <w:p w14:paraId="1D780689" w14:textId="58EF56A0" w:rsidR="00114821" w:rsidRPr="008307BB" w:rsidRDefault="00D9401C" w:rsidP="008307BB">
            <w:pPr>
              <w:spacing w:before="100" w:beforeAutospacing="1" w:after="100" w:afterAutospacing="1" w:line="240" w:lineRule="auto"/>
              <w:jc w:val="left"/>
              <w:rPr>
                <w:rFonts w:eastAsia="Times New Roman" w:cs="Times New Roman"/>
                <w:lang w:eastAsia="sr-Latn-ME"/>
              </w:rPr>
            </w:pPr>
            <w:r>
              <w:rPr>
                <w:rFonts w:eastAsia="Times New Roman" w:cs="Times New Roman"/>
                <w:lang w:eastAsia="sr-Latn-ME"/>
              </w:rPr>
              <w:t>50.000,00</w:t>
            </w:r>
          </w:p>
        </w:tc>
        <w:tc>
          <w:tcPr>
            <w:tcW w:w="0" w:type="auto"/>
            <w:hideMark/>
          </w:tcPr>
          <w:p w14:paraId="209F89EB" w14:textId="77777777" w:rsidR="00114821" w:rsidRPr="008307BB" w:rsidRDefault="00114821" w:rsidP="008307BB">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Budžet Opštine</w:t>
            </w:r>
          </w:p>
        </w:tc>
      </w:tr>
    </w:tbl>
    <w:p w14:paraId="349F0AAB" w14:textId="69EBFFA8" w:rsidR="00114821" w:rsidRPr="008307BB" w:rsidRDefault="00114821" w:rsidP="00114821">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 xml:space="preserve">* Konkretne vrijednosti troškova </w:t>
      </w:r>
      <w:r w:rsidR="00981628">
        <w:rPr>
          <w:rFonts w:eastAsia="Times New Roman" w:cs="Times New Roman"/>
          <w:lang w:eastAsia="sr-Latn-ME"/>
        </w:rPr>
        <w:t>utvrđuju se</w:t>
      </w:r>
      <w:r w:rsidRPr="008307BB">
        <w:rPr>
          <w:rFonts w:eastAsia="Times New Roman" w:cs="Times New Roman"/>
          <w:lang w:eastAsia="sr-Latn-ME"/>
        </w:rPr>
        <w:t xml:space="preserve"> na osnovu projektne dokumentacije, </w:t>
      </w:r>
      <w:proofErr w:type="spellStart"/>
      <w:r w:rsidRPr="008307BB">
        <w:rPr>
          <w:rFonts w:eastAsia="Times New Roman" w:cs="Times New Roman"/>
          <w:lang w:eastAsia="sr-Latn-ME"/>
        </w:rPr>
        <w:t>predmjera</w:t>
      </w:r>
      <w:proofErr w:type="spellEnd"/>
      <w:r w:rsidRPr="008307BB">
        <w:rPr>
          <w:rFonts w:eastAsia="Times New Roman" w:cs="Times New Roman"/>
          <w:lang w:eastAsia="sr-Latn-ME"/>
        </w:rPr>
        <w:t xml:space="preserve"> i predračuna, tržišnih cijena i raspoloživih finansijskih izvora.</w:t>
      </w:r>
    </w:p>
    <w:p w14:paraId="54691A3C" w14:textId="04F1BB5B" w:rsidR="00114821" w:rsidRPr="008307BB" w:rsidRDefault="00114821" w:rsidP="00D9401C">
      <w:pPr>
        <w:pStyle w:val="Heading2"/>
        <w:rPr>
          <w:lang w:eastAsia="sr-Latn-ME"/>
        </w:rPr>
      </w:pPr>
      <w:bookmarkStart w:id="122" w:name="_Toc241648974"/>
      <w:r w:rsidRPr="008307BB">
        <w:rPr>
          <w:lang w:eastAsia="sr-Latn-ME"/>
        </w:rPr>
        <w:t>Izvori finansijskih sredstava</w:t>
      </w:r>
      <w:bookmarkEnd w:id="122"/>
    </w:p>
    <w:p w14:paraId="5F206103" w14:textId="77777777" w:rsidR="00114821" w:rsidRPr="008307BB" w:rsidRDefault="00114821" w:rsidP="00114821">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Realizacija Lokalnog plana treba da se zasniva na kombinovanju više izvora finansiranja.</w:t>
      </w:r>
    </w:p>
    <w:p w14:paraId="78369B89" w14:textId="77777777" w:rsidR="00114821" w:rsidRPr="008307BB" w:rsidRDefault="00114821" w:rsidP="00114821">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1. Budžet Opštine Nikšić</w:t>
      </w:r>
    </w:p>
    <w:p w14:paraId="61F9C2BD" w14:textId="77777777" w:rsidR="00114821" w:rsidRPr="008307BB" w:rsidRDefault="00114821" w:rsidP="00114821">
      <w:pPr>
        <w:spacing w:before="100" w:beforeAutospacing="1" w:after="100" w:afterAutospacing="1" w:line="240" w:lineRule="auto"/>
        <w:jc w:val="left"/>
        <w:rPr>
          <w:rFonts w:eastAsia="Times New Roman" w:cs="Times New Roman"/>
          <w:lang w:eastAsia="sr-Latn-ME"/>
        </w:rPr>
      </w:pPr>
      <w:r w:rsidRPr="008307BB">
        <w:rPr>
          <w:rFonts w:eastAsia="Times New Roman" w:cs="Times New Roman"/>
          <w:lang w:eastAsia="sr-Latn-ME"/>
        </w:rPr>
        <w:t>Lokalni budžet predstavlja osnovni izvor za finansiranje aktivnosti iz nadležnosti lokalne samouprave, naročito:</w:t>
      </w:r>
    </w:p>
    <w:p w14:paraId="30AC6744" w14:textId="77777777" w:rsidR="00D9401C" w:rsidRDefault="00114821" w:rsidP="00D9401C">
      <w:pPr>
        <w:pStyle w:val="ListParagraph"/>
        <w:numPr>
          <w:ilvl w:val="0"/>
          <w:numId w:val="44"/>
        </w:numPr>
        <w:spacing w:before="100" w:beforeAutospacing="1" w:after="100" w:afterAutospacing="1" w:line="240" w:lineRule="auto"/>
        <w:rPr>
          <w:rFonts w:eastAsia="Times New Roman" w:cs="Times New Roman"/>
          <w:lang w:eastAsia="sr-Latn-ME"/>
        </w:rPr>
      </w:pPr>
      <w:r w:rsidRPr="00D9401C">
        <w:rPr>
          <w:rFonts w:eastAsia="Times New Roman" w:cs="Times New Roman"/>
          <w:lang w:eastAsia="sr-Latn-ME"/>
        </w:rPr>
        <w:t xml:space="preserve">održavanje komunalne infrastrukture; </w:t>
      </w:r>
    </w:p>
    <w:p w14:paraId="1781600B" w14:textId="77777777" w:rsidR="00D9401C" w:rsidRDefault="00114821" w:rsidP="00D9401C">
      <w:pPr>
        <w:pStyle w:val="ListParagraph"/>
        <w:numPr>
          <w:ilvl w:val="0"/>
          <w:numId w:val="44"/>
        </w:numPr>
        <w:spacing w:before="100" w:beforeAutospacing="1" w:after="100" w:afterAutospacing="1" w:line="240" w:lineRule="auto"/>
        <w:rPr>
          <w:rFonts w:eastAsia="Times New Roman" w:cs="Times New Roman"/>
          <w:lang w:eastAsia="sr-Latn-ME"/>
        </w:rPr>
      </w:pPr>
      <w:r w:rsidRPr="00D9401C">
        <w:rPr>
          <w:rFonts w:eastAsia="Times New Roman" w:cs="Times New Roman"/>
          <w:lang w:eastAsia="sr-Latn-ME"/>
        </w:rPr>
        <w:t xml:space="preserve">sanaciju manjih neuređenih odlagališta; </w:t>
      </w:r>
    </w:p>
    <w:p w14:paraId="2E785FA6" w14:textId="77777777" w:rsidR="00D9401C" w:rsidRDefault="00114821" w:rsidP="00D9401C">
      <w:pPr>
        <w:pStyle w:val="ListParagraph"/>
        <w:numPr>
          <w:ilvl w:val="0"/>
          <w:numId w:val="44"/>
        </w:numPr>
        <w:spacing w:before="100" w:beforeAutospacing="1" w:after="100" w:afterAutospacing="1" w:line="240" w:lineRule="auto"/>
        <w:rPr>
          <w:rFonts w:eastAsia="Times New Roman" w:cs="Times New Roman"/>
          <w:lang w:eastAsia="sr-Latn-ME"/>
        </w:rPr>
      </w:pPr>
      <w:r w:rsidRPr="00D9401C">
        <w:rPr>
          <w:rFonts w:eastAsia="Times New Roman" w:cs="Times New Roman"/>
          <w:lang w:eastAsia="sr-Latn-ME"/>
        </w:rPr>
        <w:t xml:space="preserve">edukaciju i informisanje građana; </w:t>
      </w:r>
    </w:p>
    <w:p w14:paraId="5BF976E4" w14:textId="77777777" w:rsidR="00D9401C" w:rsidRDefault="00114821" w:rsidP="00D9401C">
      <w:pPr>
        <w:pStyle w:val="ListParagraph"/>
        <w:numPr>
          <w:ilvl w:val="0"/>
          <w:numId w:val="44"/>
        </w:numPr>
        <w:spacing w:before="100" w:beforeAutospacing="1" w:after="100" w:afterAutospacing="1" w:line="240" w:lineRule="auto"/>
        <w:rPr>
          <w:rFonts w:eastAsia="Times New Roman" w:cs="Times New Roman"/>
          <w:lang w:eastAsia="sr-Latn-ME"/>
        </w:rPr>
      </w:pPr>
      <w:r w:rsidRPr="00D9401C">
        <w:rPr>
          <w:rFonts w:eastAsia="Times New Roman" w:cs="Times New Roman"/>
          <w:lang w:eastAsia="sr-Latn-ME"/>
        </w:rPr>
        <w:t xml:space="preserve">pripremu projektne dokumentacije; </w:t>
      </w:r>
    </w:p>
    <w:p w14:paraId="29066585" w14:textId="77777777" w:rsidR="00D9401C" w:rsidRDefault="00114821" w:rsidP="00D9401C">
      <w:pPr>
        <w:pStyle w:val="ListParagraph"/>
        <w:numPr>
          <w:ilvl w:val="0"/>
          <w:numId w:val="44"/>
        </w:numPr>
        <w:spacing w:before="100" w:beforeAutospacing="1" w:after="100" w:afterAutospacing="1" w:line="240" w:lineRule="auto"/>
        <w:rPr>
          <w:rFonts w:eastAsia="Times New Roman" w:cs="Times New Roman"/>
          <w:lang w:eastAsia="sr-Latn-ME"/>
        </w:rPr>
      </w:pPr>
      <w:r w:rsidRPr="00D9401C">
        <w:rPr>
          <w:rFonts w:eastAsia="Times New Roman" w:cs="Times New Roman"/>
          <w:lang w:eastAsia="sr-Latn-ME"/>
        </w:rPr>
        <w:t xml:space="preserve">monitoring i izvještavanje; </w:t>
      </w:r>
    </w:p>
    <w:p w14:paraId="4FC3EFC4" w14:textId="05304CFE" w:rsidR="00114821" w:rsidRPr="00D9401C" w:rsidRDefault="00114821" w:rsidP="00D9401C">
      <w:pPr>
        <w:pStyle w:val="ListParagraph"/>
        <w:numPr>
          <w:ilvl w:val="0"/>
          <w:numId w:val="44"/>
        </w:numPr>
        <w:spacing w:before="100" w:beforeAutospacing="1" w:after="100" w:afterAutospacing="1" w:line="240" w:lineRule="auto"/>
        <w:rPr>
          <w:rFonts w:eastAsia="Times New Roman" w:cs="Times New Roman"/>
          <w:lang w:eastAsia="sr-Latn-ME"/>
        </w:rPr>
      </w:pPr>
      <w:r w:rsidRPr="00D9401C">
        <w:rPr>
          <w:rFonts w:eastAsia="Times New Roman" w:cs="Times New Roman"/>
          <w:lang w:eastAsia="sr-Latn-ME"/>
        </w:rPr>
        <w:t xml:space="preserve">aktivnosti lokalne uprave i komunalnog nadzora. </w:t>
      </w:r>
    </w:p>
    <w:p w14:paraId="2AD205C0" w14:textId="768A9EA5" w:rsidR="00114821" w:rsidRPr="005F7D73" w:rsidRDefault="00114821" w:rsidP="00114821">
      <w:pPr>
        <w:spacing w:before="100" w:beforeAutospacing="1" w:after="100" w:afterAutospacing="1" w:line="240" w:lineRule="auto"/>
        <w:jc w:val="left"/>
        <w:rPr>
          <w:rFonts w:eastAsia="Times New Roman" w:cs="Times New Roman"/>
          <w:b/>
          <w:bCs/>
          <w:lang w:eastAsia="sr-Latn-ME"/>
        </w:rPr>
      </w:pPr>
      <w:r w:rsidRPr="005F7D73">
        <w:rPr>
          <w:rFonts w:eastAsia="Times New Roman" w:cs="Times New Roman"/>
          <w:b/>
          <w:bCs/>
          <w:lang w:eastAsia="sr-Latn-ME"/>
        </w:rPr>
        <w:t>Prihodi komunalnog preduzeća</w:t>
      </w:r>
    </w:p>
    <w:p w14:paraId="605E9FD5" w14:textId="77777777" w:rsidR="001D5405" w:rsidRDefault="00114821" w:rsidP="001D5405">
      <w:pPr>
        <w:spacing w:before="100" w:beforeAutospacing="1" w:after="100" w:afterAutospacing="1" w:line="240" w:lineRule="auto"/>
        <w:rPr>
          <w:rFonts w:eastAsia="Times New Roman" w:cs="Times New Roman"/>
          <w:lang w:eastAsia="sr-Latn-ME"/>
        </w:rPr>
      </w:pPr>
      <w:r w:rsidRPr="005F7D73">
        <w:rPr>
          <w:rFonts w:eastAsia="Times New Roman" w:cs="Times New Roman"/>
          <w:lang w:eastAsia="sr-Latn-ME"/>
        </w:rPr>
        <w:t>Dio troškova sistema upravljanja otpadom može se pokrivati prihodima od pružanja komunalnih usluga, uz obezbjeđivanje principa ekonomske održivosti i socijalne prihvatljivosti cijena.</w:t>
      </w:r>
    </w:p>
    <w:p w14:paraId="0BBE61B3" w14:textId="2F68BE70" w:rsidR="00114821" w:rsidRPr="001D5405" w:rsidRDefault="00114821" w:rsidP="001D5405">
      <w:pPr>
        <w:spacing w:before="100" w:beforeAutospacing="1" w:after="100" w:afterAutospacing="1" w:line="240" w:lineRule="auto"/>
        <w:rPr>
          <w:rFonts w:eastAsia="Times New Roman" w:cs="Times New Roman"/>
          <w:b/>
          <w:bCs/>
          <w:lang w:eastAsia="sr-Latn-ME"/>
        </w:rPr>
      </w:pPr>
      <w:r w:rsidRPr="001D5405">
        <w:rPr>
          <w:rFonts w:eastAsia="Times New Roman" w:cs="Times New Roman"/>
          <w:b/>
          <w:bCs/>
          <w:lang w:eastAsia="sr-Latn-ME"/>
        </w:rPr>
        <w:t>EKO fond i državni izvori</w:t>
      </w:r>
    </w:p>
    <w:p w14:paraId="21B6BEC9" w14:textId="77777777" w:rsidR="00114821" w:rsidRPr="005F7D73" w:rsidRDefault="00114821" w:rsidP="001D5405">
      <w:pPr>
        <w:spacing w:before="100" w:beforeAutospacing="1" w:after="100" w:afterAutospacing="1" w:line="240" w:lineRule="auto"/>
        <w:rPr>
          <w:rFonts w:eastAsia="Times New Roman" w:cs="Times New Roman"/>
          <w:lang w:eastAsia="sr-Latn-ME"/>
        </w:rPr>
      </w:pPr>
      <w:r w:rsidRPr="005F7D73">
        <w:rPr>
          <w:rFonts w:eastAsia="Times New Roman" w:cs="Times New Roman"/>
          <w:lang w:eastAsia="sr-Latn-ME"/>
        </w:rPr>
        <w:t>Sredstva dostupna kroz nacionalne programe zaštite životne sredine mogu biti značajan izvor za infrastrukturne projekte, unapređenje sistema selektivnog sakupljanja, reciklažu, sanaciju lokacija i druge projekte zaštite životne sredine.</w:t>
      </w:r>
    </w:p>
    <w:p w14:paraId="7AC1E5AE" w14:textId="6860A6B7" w:rsidR="00114821" w:rsidRPr="001D5405" w:rsidRDefault="00114821" w:rsidP="00114821">
      <w:pPr>
        <w:spacing w:before="100" w:beforeAutospacing="1" w:after="100" w:afterAutospacing="1" w:line="240" w:lineRule="auto"/>
        <w:jc w:val="left"/>
        <w:rPr>
          <w:rFonts w:eastAsia="Times New Roman" w:cs="Times New Roman"/>
          <w:b/>
          <w:bCs/>
          <w:lang w:eastAsia="sr-Latn-ME"/>
        </w:rPr>
      </w:pPr>
      <w:r w:rsidRPr="001D5405">
        <w:rPr>
          <w:rFonts w:eastAsia="Times New Roman" w:cs="Times New Roman"/>
          <w:b/>
          <w:bCs/>
          <w:lang w:eastAsia="sr-Latn-ME"/>
        </w:rPr>
        <w:t>Proširena odgovornost proizvođača – EPR</w:t>
      </w:r>
    </w:p>
    <w:p w14:paraId="7B953B0B" w14:textId="77777777" w:rsidR="00114821" w:rsidRPr="00114821" w:rsidRDefault="00114821" w:rsidP="001D5405">
      <w:pPr>
        <w:spacing w:before="100" w:beforeAutospacing="1" w:after="100" w:afterAutospacing="1" w:line="240" w:lineRule="auto"/>
        <w:rPr>
          <w:rFonts w:ascii="Times New Roman" w:eastAsia="Times New Roman" w:hAnsi="Times New Roman" w:cs="Times New Roman"/>
          <w:lang w:val="en-GB" w:eastAsia="en-GB"/>
        </w:rPr>
      </w:pPr>
      <w:r w:rsidRPr="00114821">
        <w:rPr>
          <w:rFonts w:ascii="Times New Roman" w:eastAsia="Times New Roman" w:hAnsi="Times New Roman" w:cs="Times New Roman"/>
          <w:lang w:val="en-GB" w:eastAsia="en-GB"/>
        </w:rPr>
        <w:t xml:space="preserve">EPR </w:t>
      </w:r>
      <w:proofErr w:type="spellStart"/>
      <w:r w:rsidRPr="00114821">
        <w:rPr>
          <w:rFonts w:ascii="Times New Roman" w:eastAsia="Times New Roman" w:hAnsi="Times New Roman" w:cs="Times New Roman"/>
          <w:lang w:val="en-GB" w:eastAsia="en-GB"/>
        </w:rPr>
        <w:t>sistemi</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predstavljaju</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potencijalni</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izvor</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finansiranja</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aktivnosti</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koje</w:t>
      </w:r>
      <w:proofErr w:type="spellEnd"/>
      <w:r w:rsidRPr="00114821">
        <w:rPr>
          <w:rFonts w:ascii="Times New Roman" w:eastAsia="Times New Roman" w:hAnsi="Times New Roman" w:cs="Times New Roman"/>
          <w:lang w:val="en-GB" w:eastAsia="en-GB"/>
        </w:rPr>
        <w:t xml:space="preserve"> se </w:t>
      </w:r>
      <w:proofErr w:type="spellStart"/>
      <w:r w:rsidRPr="00114821">
        <w:rPr>
          <w:rFonts w:ascii="Times New Roman" w:eastAsia="Times New Roman" w:hAnsi="Times New Roman" w:cs="Times New Roman"/>
          <w:lang w:val="en-GB" w:eastAsia="en-GB"/>
        </w:rPr>
        <w:t>odnose</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na</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posebne</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tokove</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otpada</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i</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ambalažni</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otpad</w:t>
      </w:r>
      <w:proofErr w:type="spellEnd"/>
      <w:r w:rsidRPr="00114821">
        <w:rPr>
          <w:rFonts w:ascii="Times New Roman" w:eastAsia="Times New Roman" w:hAnsi="Times New Roman" w:cs="Times New Roman"/>
          <w:lang w:val="en-GB" w:eastAsia="en-GB"/>
        </w:rPr>
        <w:t xml:space="preserve">, u </w:t>
      </w:r>
      <w:proofErr w:type="spellStart"/>
      <w:r w:rsidRPr="00114821">
        <w:rPr>
          <w:rFonts w:ascii="Times New Roman" w:eastAsia="Times New Roman" w:hAnsi="Times New Roman" w:cs="Times New Roman"/>
          <w:lang w:val="en-GB" w:eastAsia="en-GB"/>
        </w:rPr>
        <w:t>skladu</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sa</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važećim</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propisima</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i</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obavezama</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proizvođača</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i</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drugih</w:t>
      </w:r>
      <w:proofErr w:type="spellEnd"/>
      <w:r w:rsidRPr="00114821">
        <w:rPr>
          <w:rFonts w:ascii="Times New Roman" w:eastAsia="Times New Roman" w:hAnsi="Times New Roman" w:cs="Times New Roman"/>
          <w:lang w:val="en-GB" w:eastAsia="en-GB"/>
        </w:rPr>
        <w:t xml:space="preserve"> </w:t>
      </w:r>
      <w:proofErr w:type="spellStart"/>
      <w:r w:rsidRPr="00114821">
        <w:rPr>
          <w:rFonts w:ascii="Times New Roman" w:eastAsia="Times New Roman" w:hAnsi="Times New Roman" w:cs="Times New Roman"/>
          <w:lang w:val="en-GB" w:eastAsia="en-GB"/>
        </w:rPr>
        <w:t>subjekata</w:t>
      </w:r>
      <w:proofErr w:type="spellEnd"/>
      <w:r w:rsidRPr="00114821">
        <w:rPr>
          <w:rFonts w:ascii="Times New Roman" w:eastAsia="Times New Roman" w:hAnsi="Times New Roman" w:cs="Times New Roman"/>
          <w:lang w:val="en-GB" w:eastAsia="en-GB"/>
        </w:rPr>
        <w:t xml:space="preserve"> u </w:t>
      </w:r>
      <w:proofErr w:type="spellStart"/>
      <w:r w:rsidRPr="00114821">
        <w:rPr>
          <w:rFonts w:ascii="Times New Roman" w:eastAsia="Times New Roman" w:hAnsi="Times New Roman" w:cs="Times New Roman"/>
          <w:lang w:val="en-GB" w:eastAsia="en-GB"/>
        </w:rPr>
        <w:t>sistemu</w:t>
      </w:r>
      <w:proofErr w:type="spellEnd"/>
      <w:r w:rsidRPr="00114821">
        <w:rPr>
          <w:rFonts w:ascii="Times New Roman" w:eastAsia="Times New Roman" w:hAnsi="Times New Roman" w:cs="Times New Roman"/>
          <w:lang w:val="en-GB" w:eastAsia="en-GB"/>
        </w:rPr>
        <w:t>.</w:t>
      </w:r>
    </w:p>
    <w:p w14:paraId="2707187F" w14:textId="5ABB1B83" w:rsidR="00114821" w:rsidRPr="0045304B" w:rsidRDefault="00114821" w:rsidP="00114821">
      <w:pPr>
        <w:spacing w:before="100" w:beforeAutospacing="1" w:after="100" w:afterAutospacing="1" w:line="240" w:lineRule="auto"/>
        <w:jc w:val="left"/>
        <w:rPr>
          <w:rFonts w:eastAsia="Times New Roman" w:cs="Times New Roman"/>
          <w:b/>
          <w:bCs/>
          <w:lang w:eastAsia="sr-Latn-ME"/>
        </w:rPr>
      </w:pPr>
      <w:r w:rsidRPr="0045304B">
        <w:rPr>
          <w:rFonts w:eastAsia="Times New Roman" w:cs="Times New Roman"/>
          <w:b/>
          <w:bCs/>
          <w:lang w:eastAsia="sr-Latn-ME"/>
        </w:rPr>
        <w:t>Evropski fondovi i međunarodni programi</w:t>
      </w:r>
    </w:p>
    <w:p w14:paraId="56439195" w14:textId="77777777" w:rsidR="00114821" w:rsidRPr="0045304B" w:rsidRDefault="00114821" w:rsidP="001D5405">
      <w:pPr>
        <w:spacing w:before="100" w:beforeAutospacing="1" w:after="100" w:afterAutospacing="1" w:line="240" w:lineRule="auto"/>
        <w:rPr>
          <w:rFonts w:eastAsia="Times New Roman" w:cs="Times New Roman"/>
          <w:lang w:eastAsia="sr-Latn-ME"/>
        </w:rPr>
      </w:pPr>
      <w:r w:rsidRPr="0045304B">
        <w:rPr>
          <w:rFonts w:eastAsia="Times New Roman" w:cs="Times New Roman"/>
          <w:lang w:eastAsia="sr-Latn-ME"/>
        </w:rPr>
        <w:t>Za veće infrastrukturne i razvojne projekte potrebno je aktivno koristiti mogućnosti finansiranja kroz EU programe, međunarodne finansijske institucije i bilateralne i multilateralne donatore.</w:t>
      </w:r>
    </w:p>
    <w:p w14:paraId="5566EF2D" w14:textId="77777777" w:rsidR="0045304B" w:rsidRPr="0045304B" w:rsidRDefault="0045304B" w:rsidP="00114821">
      <w:pPr>
        <w:spacing w:before="100" w:beforeAutospacing="1" w:after="100" w:afterAutospacing="1" w:line="240" w:lineRule="auto"/>
        <w:jc w:val="left"/>
        <w:rPr>
          <w:rFonts w:eastAsia="Times New Roman" w:cs="Times New Roman"/>
          <w:lang w:eastAsia="sr-Latn-ME"/>
        </w:rPr>
      </w:pPr>
    </w:p>
    <w:p w14:paraId="7934EBF9" w14:textId="0C3B2E2B" w:rsidR="00114821" w:rsidRPr="0045304B" w:rsidRDefault="00114821" w:rsidP="00114821">
      <w:pPr>
        <w:spacing w:before="100" w:beforeAutospacing="1" w:after="100" w:afterAutospacing="1" w:line="240" w:lineRule="auto"/>
        <w:jc w:val="left"/>
        <w:rPr>
          <w:rFonts w:eastAsia="Times New Roman" w:cs="Times New Roman"/>
          <w:b/>
          <w:bCs/>
          <w:lang w:eastAsia="sr-Latn-ME"/>
        </w:rPr>
      </w:pPr>
      <w:r w:rsidRPr="0045304B">
        <w:rPr>
          <w:rFonts w:eastAsia="Times New Roman" w:cs="Times New Roman"/>
          <w:b/>
          <w:bCs/>
          <w:lang w:eastAsia="sr-Latn-ME"/>
        </w:rPr>
        <w:lastRenderedPageBreak/>
        <w:t>Privatni sektor i javno-privatna saradnja</w:t>
      </w:r>
    </w:p>
    <w:p w14:paraId="7E4DB068" w14:textId="77777777" w:rsidR="00114821" w:rsidRPr="0045304B" w:rsidRDefault="00114821" w:rsidP="00114821">
      <w:p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Privatni sektor može učestvovati kroz ulaganja u:</w:t>
      </w:r>
    </w:p>
    <w:p w14:paraId="057576DA" w14:textId="77777777" w:rsidR="00114821" w:rsidRPr="0045304B" w:rsidRDefault="00114821" w:rsidP="00114821">
      <w:pPr>
        <w:numPr>
          <w:ilvl w:val="0"/>
          <w:numId w:val="41"/>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reciklažu; </w:t>
      </w:r>
    </w:p>
    <w:p w14:paraId="065D406C" w14:textId="77777777" w:rsidR="00114821" w:rsidRPr="0045304B" w:rsidRDefault="00114821" w:rsidP="00114821">
      <w:pPr>
        <w:numPr>
          <w:ilvl w:val="0"/>
          <w:numId w:val="41"/>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obradu građevinskog otpada; </w:t>
      </w:r>
    </w:p>
    <w:p w14:paraId="427D1DB1" w14:textId="77777777" w:rsidR="00114821" w:rsidRPr="0045304B" w:rsidRDefault="00114821" w:rsidP="00114821">
      <w:pPr>
        <w:numPr>
          <w:ilvl w:val="0"/>
          <w:numId w:val="41"/>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ponovnu upotrebu materijala; </w:t>
      </w:r>
    </w:p>
    <w:p w14:paraId="54E8DA74" w14:textId="77777777" w:rsidR="00114821" w:rsidRPr="0045304B" w:rsidRDefault="00114821" w:rsidP="00114821">
      <w:pPr>
        <w:numPr>
          <w:ilvl w:val="0"/>
          <w:numId w:val="41"/>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logistiku i transport; </w:t>
      </w:r>
    </w:p>
    <w:p w14:paraId="0411751A" w14:textId="77777777" w:rsidR="00114821" w:rsidRPr="0045304B" w:rsidRDefault="00114821" w:rsidP="00114821">
      <w:pPr>
        <w:numPr>
          <w:ilvl w:val="0"/>
          <w:numId w:val="41"/>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postrojenja za obradu otpada; </w:t>
      </w:r>
    </w:p>
    <w:p w14:paraId="2CC61B92" w14:textId="77777777" w:rsidR="00114821" w:rsidRPr="0045304B" w:rsidRDefault="00114821" w:rsidP="00114821">
      <w:pPr>
        <w:numPr>
          <w:ilvl w:val="0"/>
          <w:numId w:val="41"/>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inovativna rješenja u cirkularnoj ekonomiji. </w:t>
      </w:r>
    </w:p>
    <w:p w14:paraId="471C8190" w14:textId="6359CFA3" w:rsidR="00114821" w:rsidRPr="0045304B" w:rsidRDefault="00114821" w:rsidP="00114821">
      <w:pPr>
        <w:spacing w:before="100" w:beforeAutospacing="1" w:after="100" w:afterAutospacing="1" w:line="240" w:lineRule="auto"/>
        <w:jc w:val="left"/>
        <w:rPr>
          <w:rFonts w:eastAsia="Times New Roman" w:cs="Times New Roman"/>
          <w:b/>
          <w:bCs/>
          <w:lang w:eastAsia="sr-Latn-ME"/>
        </w:rPr>
      </w:pPr>
      <w:r w:rsidRPr="0045304B">
        <w:rPr>
          <w:rFonts w:eastAsia="Times New Roman" w:cs="Times New Roman"/>
          <w:b/>
          <w:bCs/>
          <w:lang w:eastAsia="sr-Latn-ME"/>
        </w:rPr>
        <w:t>Donatorska sredstva</w:t>
      </w:r>
    </w:p>
    <w:p w14:paraId="2BA33CC4" w14:textId="77777777" w:rsidR="00114821" w:rsidRPr="0045304B" w:rsidRDefault="00114821" w:rsidP="0045304B">
      <w:pPr>
        <w:spacing w:before="100" w:beforeAutospacing="1" w:after="100" w:afterAutospacing="1" w:line="240" w:lineRule="auto"/>
        <w:rPr>
          <w:rFonts w:eastAsia="Times New Roman" w:cs="Times New Roman"/>
          <w:lang w:eastAsia="sr-Latn-ME"/>
        </w:rPr>
      </w:pPr>
      <w:r w:rsidRPr="0045304B">
        <w:rPr>
          <w:rFonts w:eastAsia="Times New Roman" w:cs="Times New Roman"/>
          <w:lang w:eastAsia="sr-Latn-ME"/>
        </w:rPr>
        <w:t>Donatorski programi mogu biti naročito značajni za edukaciju, pilot-projekte, razvoj digitalnih sistema, uključivanje građana i uvođenje inovativnih modela upravljanja otpadom.</w:t>
      </w:r>
    </w:p>
    <w:p w14:paraId="305F01AC" w14:textId="51BABB1B" w:rsidR="00114821" w:rsidRPr="0045304B" w:rsidRDefault="00114821" w:rsidP="0045304B">
      <w:pPr>
        <w:pStyle w:val="Heading2"/>
        <w:rPr>
          <w:lang w:eastAsia="sr-Latn-ME"/>
        </w:rPr>
      </w:pPr>
      <w:bookmarkStart w:id="123" w:name="_Toc241648975"/>
      <w:r w:rsidRPr="0045304B">
        <w:rPr>
          <w:lang w:eastAsia="sr-Latn-ME"/>
        </w:rPr>
        <w:t>Dinamika finansiranja</w:t>
      </w:r>
      <w:bookmarkEnd w:id="123"/>
    </w:p>
    <w:p w14:paraId="47CFEE7D" w14:textId="77777777" w:rsidR="00114821" w:rsidRPr="0045304B" w:rsidRDefault="00114821" w:rsidP="00114821">
      <w:p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Finansiranje se planira fazno:</w:t>
      </w:r>
    </w:p>
    <w:p w14:paraId="0EFD046F" w14:textId="77777777" w:rsidR="00114821" w:rsidRPr="0045304B" w:rsidRDefault="00114821" w:rsidP="00114821">
      <w:p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2026. godina – pripremna i prioritetna faza</w:t>
      </w:r>
    </w:p>
    <w:p w14:paraId="1B9FD3B1" w14:textId="77777777" w:rsidR="00114821" w:rsidRPr="0045304B" w:rsidRDefault="00114821" w:rsidP="00FD620F">
      <w:pPr>
        <w:spacing w:before="100" w:beforeAutospacing="1" w:after="100" w:afterAutospacing="1" w:line="240" w:lineRule="auto"/>
        <w:rPr>
          <w:rFonts w:eastAsia="Times New Roman" w:cs="Times New Roman"/>
          <w:lang w:eastAsia="sr-Latn-ME"/>
        </w:rPr>
      </w:pPr>
      <w:r w:rsidRPr="0045304B">
        <w:rPr>
          <w:rFonts w:eastAsia="Times New Roman" w:cs="Times New Roman"/>
          <w:lang w:eastAsia="sr-Latn-ME"/>
        </w:rPr>
        <w:t>Prioritet je uspostavljanje finansijskih i institucionalnih preduslova, priprema projektne dokumentacije, nabavka prioritetne opreme, početak sanacije kritičnih lokacija i sprovođenje edukativnih aktivnosti.</w:t>
      </w:r>
    </w:p>
    <w:p w14:paraId="5D88FE12" w14:textId="77777777" w:rsidR="00114821" w:rsidRPr="0045304B" w:rsidRDefault="00114821" w:rsidP="00114821">
      <w:p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2027. godina – faza intenzivnih ulaganja</w:t>
      </w:r>
    </w:p>
    <w:p w14:paraId="6B87F165" w14:textId="77777777" w:rsidR="00114821" w:rsidRPr="0045304B" w:rsidRDefault="00114821" w:rsidP="00FD620F">
      <w:pPr>
        <w:spacing w:before="100" w:beforeAutospacing="1" w:after="100" w:afterAutospacing="1" w:line="240" w:lineRule="auto"/>
        <w:rPr>
          <w:rFonts w:eastAsia="Times New Roman" w:cs="Times New Roman"/>
          <w:lang w:eastAsia="sr-Latn-ME"/>
        </w:rPr>
      </w:pPr>
      <w:r w:rsidRPr="0045304B">
        <w:rPr>
          <w:rFonts w:eastAsia="Times New Roman" w:cs="Times New Roman"/>
          <w:lang w:eastAsia="sr-Latn-ME"/>
        </w:rPr>
        <w:t xml:space="preserve">Planira se povećanje ulaganja u infrastrukturu za odvojeno sakupljanje, </w:t>
      </w:r>
      <w:proofErr w:type="spellStart"/>
      <w:r w:rsidRPr="0045304B">
        <w:rPr>
          <w:rFonts w:eastAsia="Times New Roman" w:cs="Times New Roman"/>
          <w:lang w:eastAsia="sr-Latn-ME"/>
        </w:rPr>
        <w:t>reciklažna</w:t>
      </w:r>
      <w:proofErr w:type="spellEnd"/>
      <w:r w:rsidRPr="0045304B">
        <w:rPr>
          <w:rFonts w:eastAsia="Times New Roman" w:cs="Times New Roman"/>
          <w:lang w:eastAsia="sr-Latn-ME"/>
        </w:rPr>
        <w:t xml:space="preserve"> dvorišta, upravljanje građevinskim otpadom i unapređenje sistema transporta i evidencije.</w:t>
      </w:r>
    </w:p>
    <w:p w14:paraId="5944AF5E" w14:textId="77777777" w:rsidR="00114821" w:rsidRPr="0045304B" w:rsidRDefault="00114821" w:rsidP="00114821">
      <w:p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2028. godina – faza proširenja i optimizacije</w:t>
      </w:r>
    </w:p>
    <w:p w14:paraId="3B0896C5" w14:textId="77777777" w:rsidR="00114821" w:rsidRPr="0045304B" w:rsidRDefault="00114821" w:rsidP="00FD620F">
      <w:pPr>
        <w:spacing w:before="100" w:beforeAutospacing="1" w:after="100" w:afterAutospacing="1" w:line="240" w:lineRule="auto"/>
        <w:rPr>
          <w:rFonts w:eastAsia="Times New Roman" w:cs="Times New Roman"/>
          <w:lang w:eastAsia="sr-Latn-ME"/>
        </w:rPr>
      </w:pPr>
      <w:r w:rsidRPr="0045304B">
        <w:rPr>
          <w:rFonts w:eastAsia="Times New Roman" w:cs="Times New Roman"/>
          <w:lang w:eastAsia="sr-Latn-ME"/>
        </w:rPr>
        <w:t>Fokus se usmjerava na povećanje obuhvata stanovništva sistemom selektivnog sakupljanja, unapređenje reciklaže, ponovnu upotrebu materijala i optimizaciju troškova.</w:t>
      </w:r>
    </w:p>
    <w:p w14:paraId="538CD370" w14:textId="77777777" w:rsidR="00114821" w:rsidRPr="0045304B" w:rsidRDefault="00114821" w:rsidP="00114821">
      <w:p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2029. godina – faza konsolidacije i evaluacije</w:t>
      </w:r>
    </w:p>
    <w:p w14:paraId="5B18BC6B" w14:textId="77777777" w:rsidR="00FD620F" w:rsidRDefault="00114821" w:rsidP="00FD620F">
      <w:pPr>
        <w:spacing w:before="100" w:beforeAutospacing="1" w:after="100" w:afterAutospacing="1" w:line="240" w:lineRule="auto"/>
        <w:rPr>
          <w:rFonts w:eastAsia="Times New Roman" w:cs="Times New Roman"/>
          <w:lang w:eastAsia="sr-Latn-ME"/>
        </w:rPr>
      </w:pPr>
      <w:r w:rsidRPr="0045304B">
        <w:rPr>
          <w:rFonts w:eastAsia="Times New Roman" w:cs="Times New Roman"/>
          <w:lang w:eastAsia="sr-Latn-ME"/>
        </w:rPr>
        <w:t>Predviđa se završetak prioritetnih investicija, evaluacija ostvarenih rezultata, analiza finansijske održivosti sistema i priprema narednog planskog perioda.</w:t>
      </w:r>
    </w:p>
    <w:p w14:paraId="5CE72812" w14:textId="0361D443" w:rsidR="00114821" w:rsidRPr="0045304B" w:rsidRDefault="00114821" w:rsidP="00FD620F">
      <w:pPr>
        <w:pStyle w:val="Heading2"/>
        <w:rPr>
          <w:lang w:eastAsia="sr-Latn-ME"/>
        </w:rPr>
      </w:pPr>
      <w:bookmarkStart w:id="124" w:name="_Toc241648976"/>
      <w:r w:rsidRPr="0045304B">
        <w:rPr>
          <w:lang w:eastAsia="sr-Latn-ME"/>
        </w:rPr>
        <w:t>Finansijsko upravljanje i praćenje realizacije</w:t>
      </w:r>
      <w:bookmarkEnd w:id="124"/>
    </w:p>
    <w:p w14:paraId="2AF923AA" w14:textId="77777777" w:rsidR="00114821" w:rsidRPr="0045304B" w:rsidRDefault="00114821" w:rsidP="00114821">
      <w:p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Za svaku mjeru iz Akcionog plana potrebno je utvrditi:</w:t>
      </w:r>
    </w:p>
    <w:p w14:paraId="32DA0487" w14:textId="77777777" w:rsidR="00114821" w:rsidRPr="0045304B" w:rsidRDefault="00114821" w:rsidP="00114821">
      <w:pPr>
        <w:numPr>
          <w:ilvl w:val="0"/>
          <w:numId w:val="42"/>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nosioca aktivnosti; </w:t>
      </w:r>
    </w:p>
    <w:p w14:paraId="70EC8BBA" w14:textId="77777777" w:rsidR="00114821" w:rsidRPr="0045304B" w:rsidRDefault="00114821" w:rsidP="00114821">
      <w:pPr>
        <w:numPr>
          <w:ilvl w:val="0"/>
          <w:numId w:val="42"/>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procijenjenu vrijednost ulaganja; </w:t>
      </w:r>
    </w:p>
    <w:p w14:paraId="3DB952DC" w14:textId="77777777" w:rsidR="00114821" w:rsidRPr="0045304B" w:rsidRDefault="00114821" w:rsidP="00114821">
      <w:pPr>
        <w:numPr>
          <w:ilvl w:val="0"/>
          <w:numId w:val="42"/>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izvor finansiranja; </w:t>
      </w:r>
    </w:p>
    <w:p w14:paraId="09AC982B" w14:textId="77777777" w:rsidR="00114821" w:rsidRPr="0045304B" w:rsidRDefault="00114821" w:rsidP="00114821">
      <w:pPr>
        <w:numPr>
          <w:ilvl w:val="0"/>
          <w:numId w:val="42"/>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godinu realizacije; </w:t>
      </w:r>
    </w:p>
    <w:p w14:paraId="3D565FB8" w14:textId="77777777" w:rsidR="00114821" w:rsidRPr="0045304B" w:rsidRDefault="00114821" w:rsidP="00114821">
      <w:pPr>
        <w:numPr>
          <w:ilvl w:val="0"/>
          <w:numId w:val="42"/>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lastRenderedPageBreak/>
        <w:t xml:space="preserve">očekivani rezultat; </w:t>
      </w:r>
    </w:p>
    <w:p w14:paraId="35A2F53A" w14:textId="77777777" w:rsidR="00114821" w:rsidRPr="0045304B" w:rsidRDefault="00114821" w:rsidP="00114821">
      <w:pPr>
        <w:numPr>
          <w:ilvl w:val="0"/>
          <w:numId w:val="42"/>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indikator uspješnosti; </w:t>
      </w:r>
    </w:p>
    <w:p w14:paraId="47A694AD" w14:textId="77777777" w:rsidR="00114821" w:rsidRPr="0045304B" w:rsidRDefault="00114821" w:rsidP="00114821">
      <w:pPr>
        <w:numPr>
          <w:ilvl w:val="0"/>
          <w:numId w:val="42"/>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status realizacije; </w:t>
      </w:r>
    </w:p>
    <w:p w14:paraId="5CA28C2F" w14:textId="77777777" w:rsidR="00114821" w:rsidRPr="0045304B" w:rsidRDefault="00114821" w:rsidP="00114821">
      <w:pPr>
        <w:numPr>
          <w:ilvl w:val="0"/>
          <w:numId w:val="42"/>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utrošena sredstva; </w:t>
      </w:r>
    </w:p>
    <w:p w14:paraId="62E8D105" w14:textId="77777777" w:rsidR="00114821" w:rsidRPr="0045304B" w:rsidRDefault="00114821" w:rsidP="00114821">
      <w:pPr>
        <w:numPr>
          <w:ilvl w:val="0"/>
          <w:numId w:val="42"/>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eventualno odstupanje od planiranog budžeta. </w:t>
      </w:r>
    </w:p>
    <w:p w14:paraId="455B998E" w14:textId="77777777" w:rsidR="00030CC7" w:rsidRDefault="00114821" w:rsidP="00030CC7">
      <w:pPr>
        <w:spacing w:before="100" w:beforeAutospacing="1" w:after="100" w:afterAutospacing="1" w:line="240" w:lineRule="auto"/>
        <w:rPr>
          <w:rFonts w:eastAsia="Times New Roman" w:cs="Times New Roman"/>
          <w:lang w:eastAsia="sr-Latn-ME"/>
        </w:rPr>
      </w:pPr>
      <w:r w:rsidRPr="0045304B">
        <w:rPr>
          <w:rFonts w:eastAsia="Times New Roman" w:cs="Times New Roman"/>
          <w:lang w:eastAsia="sr-Latn-ME"/>
        </w:rPr>
        <w:t xml:space="preserve">Opština Nikšić </w:t>
      </w:r>
      <w:r w:rsidR="00030CC7">
        <w:rPr>
          <w:rFonts w:eastAsia="Times New Roman" w:cs="Times New Roman"/>
          <w:lang w:eastAsia="sr-Latn-ME"/>
        </w:rPr>
        <w:t>će</w:t>
      </w:r>
      <w:r w:rsidRPr="0045304B">
        <w:rPr>
          <w:rFonts w:eastAsia="Times New Roman" w:cs="Times New Roman"/>
          <w:lang w:eastAsia="sr-Latn-ME"/>
        </w:rPr>
        <w:t xml:space="preserve"> jednom godišnje izvrši</w:t>
      </w:r>
      <w:r w:rsidR="00030CC7">
        <w:rPr>
          <w:rFonts w:eastAsia="Times New Roman" w:cs="Times New Roman"/>
          <w:lang w:eastAsia="sr-Latn-ME"/>
        </w:rPr>
        <w:t>ti</w:t>
      </w:r>
      <w:r w:rsidRPr="0045304B">
        <w:rPr>
          <w:rFonts w:eastAsia="Times New Roman" w:cs="Times New Roman"/>
          <w:lang w:eastAsia="sr-Latn-ME"/>
        </w:rPr>
        <w:t xml:space="preserve"> finansijski i programski pregled realizacije Lokalnog plana, uz prikaz planiranih i realizovanih sredstava, ostvarenih rezultata i razloga za eventualna odstupanja.</w:t>
      </w:r>
    </w:p>
    <w:p w14:paraId="72B9B517" w14:textId="3592372D" w:rsidR="00114821" w:rsidRPr="0045304B" w:rsidRDefault="00114821" w:rsidP="00030CC7">
      <w:pPr>
        <w:pStyle w:val="Heading2"/>
        <w:rPr>
          <w:lang w:eastAsia="sr-Latn-ME"/>
        </w:rPr>
      </w:pPr>
      <w:bookmarkStart w:id="125" w:name="_Toc241648977"/>
      <w:r w:rsidRPr="0045304B">
        <w:rPr>
          <w:lang w:eastAsia="sr-Latn-ME"/>
        </w:rPr>
        <w:t>Finansijska održivost</w:t>
      </w:r>
      <w:bookmarkEnd w:id="125"/>
    </w:p>
    <w:p w14:paraId="59652BC4" w14:textId="77777777" w:rsidR="00114821" w:rsidRPr="0045304B" w:rsidRDefault="00114821" w:rsidP="00030CC7">
      <w:pPr>
        <w:spacing w:before="100" w:beforeAutospacing="1" w:after="100" w:afterAutospacing="1" w:line="240" w:lineRule="auto"/>
        <w:rPr>
          <w:rFonts w:eastAsia="Times New Roman" w:cs="Times New Roman"/>
          <w:lang w:eastAsia="sr-Latn-ME"/>
        </w:rPr>
      </w:pPr>
      <w:r w:rsidRPr="0045304B">
        <w:rPr>
          <w:rFonts w:eastAsia="Times New Roman" w:cs="Times New Roman"/>
          <w:lang w:eastAsia="sr-Latn-ME"/>
        </w:rPr>
        <w:t>Finansijska održivost sistema upravljanja otpadom podrazumijeva da se, pored početnih investicionih ulaganja, obezbijede i stabilna sredstva za dugoročno funkcionisanje, održavanje i obnovu infrastrukture.</w:t>
      </w:r>
    </w:p>
    <w:p w14:paraId="33737665" w14:textId="4496B645" w:rsidR="00114821" w:rsidRPr="0045304B" w:rsidRDefault="00114821" w:rsidP="00030CC7">
      <w:pPr>
        <w:spacing w:before="100" w:beforeAutospacing="1" w:after="100" w:afterAutospacing="1" w:line="240" w:lineRule="auto"/>
        <w:rPr>
          <w:rFonts w:eastAsia="Times New Roman" w:cs="Times New Roman"/>
          <w:lang w:eastAsia="sr-Latn-ME"/>
        </w:rPr>
      </w:pPr>
      <w:r w:rsidRPr="0045304B">
        <w:rPr>
          <w:rFonts w:eastAsia="Times New Roman" w:cs="Times New Roman"/>
          <w:lang w:eastAsia="sr-Latn-ME"/>
        </w:rPr>
        <w:t>Posebnu pažnju potrebno je posvetiti odnosu između:</w:t>
      </w:r>
      <w:r w:rsidR="00030CC7">
        <w:rPr>
          <w:rFonts w:eastAsia="Times New Roman" w:cs="Times New Roman"/>
          <w:lang w:eastAsia="sr-Latn-ME"/>
        </w:rPr>
        <w:t xml:space="preserve"> </w:t>
      </w:r>
      <w:r w:rsidRPr="0045304B">
        <w:rPr>
          <w:rFonts w:eastAsia="Times New Roman" w:cs="Times New Roman"/>
          <w:lang w:eastAsia="sr-Latn-ME"/>
        </w:rPr>
        <w:t>investicionih troškova → operativnih troškova → prihoda sistema → naknada → EPR sredstava → eksternog finansiranja.</w:t>
      </w:r>
    </w:p>
    <w:p w14:paraId="6F91CA32" w14:textId="77777777" w:rsidR="00114821" w:rsidRPr="0045304B" w:rsidRDefault="00114821" w:rsidP="00030CC7">
      <w:pPr>
        <w:spacing w:before="100" w:beforeAutospacing="1" w:after="100" w:afterAutospacing="1" w:line="240" w:lineRule="auto"/>
        <w:rPr>
          <w:rFonts w:eastAsia="Times New Roman" w:cs="Times New Roman"/>
          <w:lang w:eastAsia="sr-Latn-ME"/>
        </w:rPr>
      </w:pPr>
      <w:r w:rsidRPr="0045304B">
        <w:rPr>
          <w:rFonts w:eastAsia="Times New Roman" w:cs="Times New Roman"/>
          <w:lang w:eastAsia="sr-Latn-ME"/>
        </w:rPr>
        <w:t>Cilj je postepeno smanjivanje zavisnosti od jednokratnih projektnih i donatorskih sredstava i stvaranje stabilnog sistema finansiranja koji omogućava kontinuirano pružanje kvalitetnih komunalnih usluga.</w:t>
      </w:r>
    </w:p>
    <w:p w14:paraId="4706C145" w14:textId="635B2280" w:rsidR="00114821" w:rsidRPr="0045304B" w:rsidRDefault="00114821" w:rsidP="00030CC7">
      <w:pPr>
        <w:pStyle w:val="Heading2"/>
        <w:rPr>
          <w:lang w:eastAsia="sr-Latn-ME"/>
        </w:rPr>
      </w:pPr>
      <w:bookmarkStart w:id="126" w:name="_Toc241648978"/>
      <w:r w:rsidRPr="0045304B">
        <w:rPr>
          <w:lang w:eastAsia="sr-Latn-ME"/>
        </w:rPr>
        <w:t>Ključni finansijski indikatori</w:t>
      </w:r>
      <w:bookmarkEnd w:id="126"/>
    </w:p>
    <w:p w14:paraId="69315D7D" w14:textId="77777777" w:rsidR="00114821" w:rsidRPr="0045304B" w:rsidRDefault="00114821" w:rsidP="00114821">
      <w:p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Realizacija finansijskog okvira pratiće se kroz najmanje sljedeće indikatore:</w:t>
      </w:r>
    </w:p>
    <w:p w14:paraId="25DC740E"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ukupna sredstva planirana za realizaciju Lokalnog plana; </w:t>
      </w:r>
    </w:p>
    <w:p w14:paraId="155D094A"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procenat realizovanih sredstava po godinama; </w:t>
      </w:r>
    </w:p>
    <w:p w14:paraId="2D3A2B4F"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udio lokalnog budžeta u ukupnom finansiranju; </w:t>
      </w:r>
    </w:p>
    <w:p w14:paraId="2B9C3DDB"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iznos obezbijeđenih sredstava iz nacionalnih fondova; </w:t>
      </w:r>
    </w:p>
    <w:p w14:paraId="23FDD154"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iznos EPR sredstava; </w:t>
      </w:r>
    </w:p>
    <w:p w14:paraId="5B544407"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iznos međunarodnih i donatorskih sredstava; </w:t>
      </w:r>
    </w:p>
    <w:p w14:paraId="4AC2A971"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vrijednost investicija u infrastrukturu; </w:t>
      </w:r>
    </w:p>
    <w:p w14:paraId="28EB3948"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trošak upravljanja otpadom po stanovniku; </w:t>
      </w:r>
    </w:p>
    <w:p w14:paraId="630141D7"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trošak sakupljanja i transporta po toni otpada; </w:t>
      </w:r>
    </w:p>
    <w:p w14:paraId="4247C845"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iznos sredstava uloženih u prevenciju i edukaciju; </w:t>
      </w:r>
    </w:p>
    <w:p w14:paraId="56DADFDF"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iznos sredstava uloženih u sanaciju neuređenih odlagališta; </w:t>
      </w:r>
    </w:p>
    <w:p w14:paraId="25CB61ED" w14:textId="77777777" w:rsidR="00114821" w:rsidRPr="0045304B" w:rsidRDefault="00114821" w:rsidP="00114821">
      <w:pPr>
        <w:numPr>
          <w:ilvl w:val="0"/>
          <w:numId w:val="43"/>
        </w:numPr>
        <w:spacing w:before="100" w:beforeAutospacing="1" w:after="100" w:afterAutospacing="1" w:line="240" w:lineRule="auto"/>
        <w:jc w:val="left"/>
        <w:rPr>
          <w:rFonts w:eastAsia="Times New Roman" w:cs="Times New Roman"/>
          <w:lang w:eastAsia="sr-Latn-ME"/>
        </w:rPr>
      </w:pPr>
      <w:r w:rsidRPr="0045304B">
        <w:rPr>
          <w:rFonts w:eastAsia="Times New Roman" w:cs="Times New Roman"/>
          <w:lang w:eastAsia="sr-Latn-ME"/>
        </w:rPr>
        <w:t xml:space="preserve">procenat finansijski realizovanih mjera iz Akcionog plana. </w:t>
      </w:r>
    </w:p>
    <w:p w14:paraId="06789ADE" w14:textId="163EC59B" w:rsidR="00114821" w:rsidRPr="0045304B" w:rsidRDefault="00114821" w:rsidP="008E6190">
      <w:pPr>
        <w:spacing w:before="100" w:beforeAutospacing="1" w:after="100" w:afterAutospacing="1" w:line="240" w:lineRule="auto"/>
        <w:rPr>
          <w:rFonts w:eastAsia="Times New Roman" w:cs="Times New Roman"/>
          <w:lang w:eastAsia="sr-Latn-ME"/>
        </w:rPr>
      </w:pPr>
      <w:r w:rsidRPr="0045304B">
        <w:rPr>
          <w:rFonts w:eastAsia="Times New Roman" w:cs="Times New Roman"/>
          <w:lang w:eastAsia="sr-Latn-ME"/>
        </w:rPr>
        <w:t xml:space="preserve">Finansijski okvir </w:t>
      </w:r>
      <w:r w:rsidR="008E6190">
        <w:rPr>
          <w:rFonts w:eastAsia="Times New Roman" w:cs="Times New Roman"/>
          <w:lang w:eastAsia="sr-Latn-ME"/>
        </w:rPr>
        <w:t>se usklađuje</w:t>
      </w:r>
      <w:r w:rsidRPr="0045304B">
        <w:rPr>
          <w:rFonts w:eastAsia="Times New Roman" w:cs="Times New Roman"/>
          <w:lang w:eastAsia="sr-Latn-ME"/>
        </w:rPr>
        <w:t xml:space="preserve"> sa promjenama cijena, dostupnim izvorima finansiranja, realizacijom projekata, izmjenama propisa i stvarnim količinama otpada na području opštine Nikšić.</w:t>
      </w:r>
    </w:p>
    <w:p w14:paraId="4A47651B" w14:textId="77777777" w:rsidR="00E9024B" w:rsidRPr="0045304B" w:rsidRDefault="00E9024B" w:rsidP="00A21EAA">
      <w:pPr>
        <w:rPr>
          <w:rFonts w:eastAsia="Times New Roman" w:cs="Times New Roman"/>
          <w:lang w:eastAsia="sr-Latn-ME"/>
        </w:rPr>
      </w:pPr>
    </w:p>
    <w:p w14:paraId="24992C87" w14:textId="7017C3E9" w:rsidR="005C3C71" w:rsidRPr="005C217D" w:rsidRDefault="005C3C71" w:rsidP="006B1980">
      <w:pPr>
        <w:pStyle w:val="Heading1"/>
      </w:pPr>
      <w:r w:rsidRPr="00AB7815">
        <w:lastRenderedPageBreak/>
        <w:t xml:space="preserve"> </w:t>
      </w:r>
      <w:bookmarkStart w:id="127" w:name="_Toc241648979"/>
      <w:r w:rsidRPr="005C217D">
        <w:t>Monitoring</w:t>
      </w:r>
      <w:bookmarkEnd w:id="127"/>
    </w:p>
    <w:p w14:paraId="2EE837BF" w14:textId="77777777" w:rsidR="003213F6" w:rsidRPr="00AB6AD4" w:rsidRDefault="003213F6" w:rsidP="003213F6">
      <w:p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 xml:space="preserve">Praćenje realizacije Lokalnog plana upravljanja komunalnim i </w:t>
      </w:r>
      <w:proofErr w:type="spellStart"/>
      <w:r w:rsidRPr="00AB6AD4">
        <w:rPr>
          <w:rFonts w:eastAsia="Times New Roman" w:cs="Times New Roman"/>
          <w:lang w:eastAsia="sr-Latn-ME"/>
        </w:rPr>
        <w:t>neopasnim</w:t>
      </w:r>
      <w:proofErr w:type="spellEnd"/>
      <w:r w:rsidRPr="00AB6AD4">
        <w:rPr>
          <w:rFonts w:eastAsia="Times New Roman" w:cs="Times New Roman"/>
          <w:lang w:eastAsia="sr-Latn-ME"/>
        </w:rPr>
        <w:t xml:space="preserve"> građevinskim otpadom sprovodiće se kontinuirano, na osnovu podataka nadležnih organa lokalne uprave, DOO Komunalno Nikšić, ovlašćenih sakupljača i operatera otpada, nadležnih inspekcijskih i komunalnih službi, upravljača zaštićenih područja i drugih relevantnih subjekata.</w:t>
      </w:r>
    </w:p>
    <w:p w14:paraId="1DAF6CA9" w14:textId="77777777" w:rsidR="003213F6" w:rsidRPr="00AB6AD4" w:rsidRDefault="003213F6" w:rsidP="003213F6">
      <w:p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 xml:space="preserve">Monitoring treba da omogući praćenje stepena realizacije planiranih mjera, </w:t>
      </w:r>
      <w:proofErr w:type="spellStart"/>
      <w:r w:rsidRPr="00AB6AD4">
        <w:rPr>
          <w:rFonts w:eastAsia="Times New Roman" w:cs="Times New Roman"/>
          <w:lang w:eastAsia="sr-Latn-ME"/>
        </w:rPr>
        <w:t>pravovremeno</w:t>
      </w:r>
      <w:proofErr w:type="spellEnd"/>
      <w:r w:rsidRPr="00AB6AD4">
        <w:rPr>
          <w:rFonts w:eastAsia="Times New Roman" w:cs="Times New Roman"/>
          <w:lang w:eastAsia="sr-Latn-ME"/>
        </w:rPr>
        <w:t xml:space="preserve"> uočavanje odstupanja od planiranih ciljeva i, kada je potrebno, preduzimanje korektivnih aktivnosti.</w:t>
      </w:r>
    </w:p>
    <w:p w14:paraId="6DE853CD" w14:textId="77777777" w:rsidR="003213F6" w:rsidRPr="00AB6AD4" w:rsidRDefault="003213F6" w:rsidP="003213F6">
      <w:p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U okviru praćenja realizacije Plana posebno će se pratiti:</w:t>
      </w:r>
    </w:p>
    <w:p w14:paraId="04E3D976" w14:textId="77777777" w:rsidR="003213F6" w:rsidRPr="00AB6AD4" w:rsidRDefault="003213F6" w:rsidP="00DF6A1A">
      <w:pPr>
        <w:numPr>
          <w:ilvl w:val="0"/>
          <w:numId w:val="28"/>
        </w:num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količina proizvedenog komunalnog otpada;</w:t>
      </w:r>
    </w:p>
    <w:p w14:paraId="341A2C41" w14:textId="77777777" w:rsidR="003213F6" w:rsidRPr="00AB6AD4" w:rsidRDefault="003213F6" w:rsidP="00DF6A1A">
      <w:pPr>
        <w:numPr>
          <w:ilvl w:val="0"/>
          <w:numId w:val="28"/>
        </w:num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količina odvojeno sakupljenih pojedinačnih frakcija otpada;</w:t>
      </w:r>
    </w:p>
    <w:p w14:paraId="6B208FC7" w14:textId="77777777" w:rsidR="003213F6" w:rsidRPr="00AB6AD4" w:rsidRDefault="003213F6" w:rsidP="00DF6A1A">
      <w:pPr>
        <w:numPr>
          <w:ilvl w:val="0"/>
          <w:numId w:val="28"/>
        </w:num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količina otpada upućenog na ponovnu upotrebu, reciklažu i druge postupke prerade;</w:t>
      </w:r>
    </w:p>
    <w:p w14:paraId="5B38C126" w14:textId="77777777" w:rsidR="003213F6" w:rsidRPr="00AB6AD4" w:rsidRDefault="003213F6" w:rsidP="00DF6A1A">
      <w:pPr>
        <w:numPr>
          <w:ilvl w:val="0"/>
          <w:numId w:val="28"/>
        </w:num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broj korisnika obuhvaćenih sistemom organizovanog i odvojenog sakupljanja otpada;</w:t>
      </w:r>
    </w:p>
    <w:p w14:paraId="2B56B263" w14:textId="77777777" w:rsidR="003213F6" w:rsidRPr="00AB6AD4" w:rsidRDefault="003213F6" w:rsidP="00DF6A1A">
      <w:pPr>
        <w:numPr>
          <w:ilvl w:val="0"/>
          <w:numId w:val="28"/>
        </w:num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 xml:space="preserve">količina odvojeno sakupljenog </w:t>
      </w:r>
      <w:proofErr w:type="spellStart"/>
      <w:r w:rsidRPr="00AB6AD4">
        <w:rPr>
          <w:rFonts w:eastAsia="Times New Roman" w:cs="Times New Roman"/>
          <w:lang w:eastAsia="sr-Latn-ME"/>
        </w:rPr>
        <w:t>biootpada</w:t>
      </w:r>
      <w:proofErr w:type="spellEnd"/>
      <w:r w:rsidRPr="00AB6AD4">
        <w:rPr>
          <w:rFonts w:eastAsia="Times New Roman" w:cs="Times New Roman"/>
          <w:lang w:eastAsia="sr-Latn-ME"/>
        </w:rPr>
        <w:t>;</w:t>
      </w:r>
    </w:p>
    <w:p w14:paraId="380642CD" w14:textId="77777777" w:rsidR="003213F6" w:rsidRPr="00AB6AD4" w:rsidRDefault="003213F6" w:rsidP="00DF6A1A">
      <w:pPr>
        <w:numPr>
          <w:ilvl w:val="0"/>
          <w:numId w:val="28"/>
        </w:num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količina neopasnog građevinskog otpada predata na odgovarajući tretman;</w:t>
      </w:r>
    </w:p>
    <w:p w14:paraId="633D8D36" w14:textId="77777777" w:rsidR="003213F6" w:rsidRPr="00AB6AD4" w:rsidRDefault="003213F6" w:rsidP="00DF6A1A">
      <w:pPr>
        <w:numPr>
          <w:ilvl w:val="0"/>
          <w:numId w:val="28"/>
        </w:num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broj i lokacija evidentiranih nelegalnih odlagališta otpada;</w:t>
      </w:r>
    </w:p>
    <w:p w14:paraId="4B5F292F" w14:textId="77777777" w:rsidR="003213F6" w:rsidRPr="00AB6AD4" w:rsidRDefault="003213F6" w:rsidP="00DF6A1A">
      <w:pPr>
        <w:numPr>
          <w:ilvl w:val="0"/>
          <w:numId w:val="28"/>
        </w:num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broj i lokacija saniranih nelegalnih odlagališta;</w:t>
      </w:r>
    </w:p>
    <w:p w14:paraId="1CBBBE60" w14:textId="77777777" w:rsidR="003213F6" w:rsidRPr="00AB6AD4" w:rsidRDefault="003213F6" w:rsidP="00DF6A1A">
      <w:pPr>
        <w:numPr>
          <w:ilvl w:val="0"/>
          <w:numId w:val="28"/>
        </w:numPr>
        <w:spacing w:before="100" w:beforeAutospacing="1" w:after="100" w:afterAutospacing="1" w:line="240" w:lineRule="auto"/>
        <w:jc w:val="left"/>
        <w:rPr>
          <w:rFonts w:eastAsia="Times New Roman" w:cs="Times New Roman"/>
          <w:lang w:eastAsia="sr-Latn-ME"/>
        </w:rPr>
      </w:pPr>
      <w:r w:rsidRPr="00AB6AD4">
        <w:rPr>
          <w:rFonts w:eastAsia="Times New Roman" w:cs="Times New Roman"/>
          <w:lang w:eastAsia="sr-Latn-ME"/>
        </w:rPr>
        <w:t>realizacija planiranih infrastrukturnih projekata i nabavke opreme;</w:t>
      </w:r>
    </w:p>
    <w:p w14:paraId="69833B98" w14:textId="0C4A4261" w:rsidR="003213F6" w:rsidRPr="00C3776F" w:rsidRDefault="003213F6" w:rsidP="00DF6A1A">
      <w:pPr>
        <w:numPr>
          <w:ilvl w:val="0"/>
          <w:numId w:val="28"/>
        </w:numPr>
        <w:spacing w:before="100" w:beforeAutospacing="1" w:after="100" w:afterAutospacing="1" w:line="240" w:lineRule="auto"/>
        <w:jc w:val="left"/>
        <w:rPr>
          <w:rFonts w:eastAsia="Times New Roman" w:cs="Times New Roman"/>
          <w:lang w:eastAsia="sr-Latn-ME"/>
        </w:rPr>
      </w:pPr>
      <w:r w:rsidRPr="00C3776F">
        <w:rPr>
          <w:rFonts w:eastAsia="Times New Roman" w:cs="Times New Roman"/>
          <w:lang w:eastAsia="sr-Latn-ME"/>
        </w:rPr>
        <w:t>stepen realizacije mjera i aktivnosti utvrđenih Akcionim planom.</w:t>
      </w:r>
    </w:p>
    <w:p w14:paraId="7AD0DEE6" w14:textId="79E769B4" w:rsidR="00AB6AD4" w:rsidRPr="00AB6AD4" w:rsidRDefault="00AB6AD4" w:rsidP="00AB6AD4">
      <w:pPr>
        <w:pStyle w:val="Heading2"/>
        <w:rPr>
          <w:lang w:eastAsia="sr-Latn-ME"/>
        </w:rPr>
      </w:pPr>
      <w:bookmarkStart w:id="128" w:name="_Toc241648980"/>
      <w:r w:rsidRPr="00AB6AD4">
        <w:rPr>
          <w:lang w:eastAsia="sr-Latn-ME"/>
        </w:rPr>
        <w:t xml:space="preserve">Monitoring upravljanja </w:t>
      </w:r>
      <w:r>
        <w:rPr>
          <w:lang w:eastAsia="sr-Latn-ME"/>
        </w:rPr>
        <w:t xml:space="preserve">komunalnim i </w:t>
      </w:r>
      <w:proofErr w:type="spellStart"/>
      <w:r>
        <w:rPr>
          <w:lang w:eastAsia="sr-Latn-ME"/>
        </w:rPr>
        <w:t>neopasnim</w:t>
      </w:r>
      <w:proofErr w:type="spellEnd"/>
      <w:r>
        <w:rPr>
          <w:lang w:eastAsia="sr-Latn-ME"/>
        </w:rPr>
        <w:t xml:space="preserve"> građevinskim otpadom</w:t>
      </w:r>
      <w:bookmarkEnd w:id="128"/>
    </w:p>
    <w:p w14:paraId="0058E1E3" w14:textId="77777777" w:rsidR="00AB6AD4" w:rsidRPr="00AB6AD4" w:rsidRDefault="00AB6AD4" w:rsidP="00AB6AD4">
      <w:pPr>
        <w:rPr>
          <w:lang w:eastAsia="sr-Latn-ME"/>
        </w:rPr>
      </w:pPr>
      <w:r w:rsidRPr="00AB6AD4">
        <w:rPr>
          <w:lang w:eastAsia="sr-Latn-ME"/>
        </w:rPr>
        <w:t xml:space="preserve">Monitoring upravljanja komunalnim i </w:t>
      </w:r>
      <w:proofErr w:type="spellStart"/>
      <w:r w:rsidRPr="00AB6AD4">
        <w:rPr>
          <w:lang w:eastAsia="sr-Latn-ME"/>
        </w:rPr>
        <w:t>neopasnim</w:t>
      </w:r>
      <w:proofErr w:type="spellEnd"/>
      <w:r w:rsidRPr="00AB6AD4">
        <w:rPr>
          <w:lang w:eastAsia="sr-Latn-ME"/>
        </w:rPr>
        <w:t xml:space="preserve"> građevinskim otpadom u Nikšiću ima za cilj praćenje načina na koji se otpad sakuplja, transportuje, razvrstava, skladišti, obrađuje i odlaže, kao i procjenu usklađenosti postojećeg sistema sa važećim propisima i principima savremenog upravljanja otpadom. Posebna pažnja usmjerena je na efikasnost sistema, stepen primarne selekcije, obuhvat stanovništva organizovanim sakupljanjem, stanje komunalne infrastrukture i postupanje sa </w:t>
      </w:r>
      <w:proofErr w:type="spellStart"/>
      <w:r w:rsidRPr="00AB6AD4">
        <w:rPr>
          <w:lang w:eastAsia="sr-Latn-ME"/>
        </w:rPr>
        <w:t>neopasnim</w:t>
      </w:r>
      <w:proofErr w:type="spellEnd"/>
      <w:r w:rsidRPr="00AB6AD4">
        <w:rPr>
          <w:lang w:eastAsia="sr-Latn-ME"/>
        </w:rPr>
        <w:t xml:space="preserve"> građevinskim otpadom.</w:t>
      </w:r>
    </w:p>
    <w:p w14:paraId="6CDE6FFE" w14:textId="77777777" w:rsidR="00AB6AD4" w:rsidRPr="00AB6AD4" w:rsidRDefault="00AB6AD4" w:rsidP="00AB6AD4">
      <w:pPr>
        <w:rPr>
          <w:lang w:eastAsia="sr-Latn-ME"/>
        </w:rPr>
      </w:pPr>
      <w:r w:rsidRPr="00AB6AD4">
        <w:rPr>
          <w:lang w:eastAsia="sr-Latn-ME"/>
        </w:rPr>
        <w:t xml:space="preserve">Monitoring predstavlja kontinuiran proces prikupljanja i analize podataka koji omogućava </w:t>
      </w:r>
      <w:proofErr w:type="spellStart"/>
      <w:r w:rsidRPr="00AB6AD4">
        <w:rPr>
          <w:lang w:eastAsia="sr-Latn-ME"/>
        </w:rPr>
        <w:t>pravovremeno</w:t>
      </w:r>
      <w:proofErr w:type="spellEnd"/>
      <w:r w:rsidRPr="00AB6AD4">
        <w:rPr>
          <w:lang w:eastAsia="sr-Latn-ME"/>
        </w:rPr>
        <w:t xml:space="preserve"> uočavanje problema, praćenje promjena i procjenu efekata preduzetih mjera. U tom smislu, neophodno je obezbijediti pouzdane i uporedive podatke o količinama generisanog i sakupljenog otpada, načinu njegovog tretmana i konačnog zbrinjavanja.</w:t>
      </w:r>
    </w:p>
    <w:p w14:paraId="2C7B5BC3" w14:textId="77777777" w:rsidR="00AB6AD4" w:rsidRPr="00AB6AD4" w:rsidRDefault="00AB6AD4" w:rsidP="00AB6AD4">
      <w:pPr>
        <w:rPr>
          <w:b/>
          <w:bCs/>
          <w:lang w:eastAsia="sr-Latn-ME"/>
        </w:rPr>
      </w:pPr>
      <w:r w:rsidRPr="00AB6AD4">
        <w:rPr>
          <w:b/>
          <w:bCs/>
          <w:lang w:eastAsia="sr-Latn-ME"/>
        </w:rPr>
        <w:t>Ciljevi monitoringa</w:t>
      </w:r>
    </w:p>
    <w:p w14:paraId="19000619" w14:textId="77777777" w:rsidR="00AB6AD4" w:rsidRPr="00AB6AD4" w:rsidRDefault="00AB6AD4" w:rsidP="00DF6A1A">
      <w:pPr>
        <w:numPr>
          <w:ilvl w:val="0"/>
          <w:numId w:val="31"/>
        </w:numPr>
        <w:rPr>
          <w:lang w:eastAsia="sr-Latn-ME"/>
        </w:rPr>
      </w:pPr>
      <w:r w:rsidRPr="00AB6AD4">
        <w:rPr>
          <w:lang w:eastAsia="sr-Latn-ME"/>
        </w:rPr>
        <w:t>utvrđivanje količina komunalnog i neopasnog građevinskog otpada koji nastaje na području Nikšića;</w:t>
      </w:r>
    </w:p>
    <w:p w14:paraId="30F6A31B" w14:textId="77777777" w:rsidR="00AB6AD4" w:rsidRPr="00AB6AD4" w:rsidRDefault="00AB6AD4" w:rsidP="00DF6A1A">
      <w:pPr>
        <w:numPr>
          <w:ilvl w:val="0"/>
          <w:numId w:val="31"/>
        </w:numPr>
        <w:rPr>
          <w:lang w:eastAsia="sr-Latn-ME"/>
        </w:rPr>
      </w:pPr>
      <w:r w:rsidRPr="00AB6AD4">
        <w:rPr>
          <w:lang w:eastAsia="sr-Latn-ME"/>
        </w:rPr>
        <w:t>praćenje obuhvata stanovništva organizovanim sistemom sakupljanja otpada;</w:t>
      </w:r>
    </w:p>
    <w:p w14:paraId="00DC1B3A" w14:textId="77777777" w:rsidR="00AB6AD4" w:rsidRPr="00AB6AD4" w:rsidRDefault="00AB6AD4" w:rsidP="00DF6A1A">
      <w:pPr>
        <w:numPr>
          <w:ilvl w:val="0"/>
          <w:numId w:val="31"/>
        </w:numPr>
        <w:rPr>
          <w:lang w:eastAsia="sr-Latn-ME"/>
        </w:rPr>
      </w:pPr>
      <w:r w:rsidRPr="00AB6AD4">
        <w:rPr>
          <w:lang w:eastAsia="sr-Latn-ME"/>
        </w:rPr>
        <w:t>praćenje učestalosti sakupljanja i transporta otpada;</w:t>
      </w:r>
    </w:p>
    <w:p w14:paraId="170D4070" w14:textId="77777777" w:rsidR="00AB6AD4" w:rsidRPr="00AB6AD4" w:rsidRDefault="00AB6AD4" w:rsidP="00DF6A1A">
      <w:pPr>
        <w:numPr>
          <w:ilvl w:val="0"/>
          <w:numId w:val="31"/>
        </w:numPr>
        <w:rPr>
          <w:lang w:eastAsia="sr-Latn-ME"/>
        </w:rPr>
      </w:pPr>
      <w:r w:rsidRPr="00AB6AD4">
        <w:rPr>
          <w:lang w:eastAsia="sr-Latn-ME"/>
        </w:rPr>
        <w:t>procjena funkcionalnosti i dostupnosti infrastrukture za sakupljanje i selekciju otpada;</w:t>
      </w:r>
    </w:p>
    <w:p w14:paraId="726DBD49" w14:textId="77777777" w:rsidR="00AB6AD4" w:rsidRPr="00AB6AD4" w:rsidRDefault="00AB6AD4" w:rsidP="00DF6A1A">
      <w:pPr>
        <w:numPr>
          <w:ilvl w:val="0"/>
          <w:numId w:val="31"/>
        </w:numPr>
        <w:rPr>
          <w:lang w:eastAsia="sr-Latn-ME"/>
        </w:rPr>
      </w:pPr>
      <w:r w:rsidRPr="00AB6AD4">
        <w:rPr>
          <w:lang w:eastAsia="sr-Latn-ME"/>
        </w:rPr>
        <w:lastRenderedPageBreak/>
        <w:t>praćenje količina odvojeno sakupljenih frakcija, uključujući papir, karton, plastiku, staklo i metal;</w:t>
      </w:r>
    </w:p>
    <w:p w14:paraId="7703927D" w14:textId="77777777" w:rsidR="00AB6AD4" w:rsidRPr="00AB6AD4" w:rsidRDefault="00AB6AD4" w:rsidP="00DF6A1A">
      <w:pPr>
        <w:numPr>
          <w:ilvl w:val="0"/>
          <w:numId w:val="31"/>
        </w:numPr>
        <w:rPr>
          <w:lang w:eastAsia="sr-Latn-ME"/>
        </w:rPr>
      </w:pPr>
      <w:r w:rsidRPr="00AB6AD4">
        <w:rPr>
          <w:lang w:eastAsia="sr-Latn-ME"/>
        </w:rPr>
        <w:t>praćenje količina miješanog komunalnog otpada koji se upućuje na dalje zbrinjavanje;</w:t>
      </w:r>
    </w:p>
    <w:p w14:paraId="5F17BC78" w14:textId="77777777" w:rsidR="00AB6AD4" w:rsidRPr="00AB6AD4" w:rsidRDefault="00AB6AD4" w:rsidP="00DF6A1A">
      <w:pPr>
        <w:numPr>
          <w:ilvl w:val="0"/>
          <w:numId w:val="31"/>
        </w:numPr>
        <w:rPr>
          <w:lang w:eastAsia="sr-Latn-ME"/>
        </w:rPr>
      </w:pPr>
      <w:r w:rsidRPr="00AB6AD4">
        <w:rPr>
          <w:lang w:eastAsia="sr-Latn-ME"/>
        </w:rPr>
        <w:t>identifikovanje pojava nepropisnog odlaganja otpada i formiranja nelegalnih odlagališta;</w:t>
      </w:r>
    </w:p>
    <w:p w14:paraId="2CA63990" w14:textId="77777777" w:rsidR="00AB6AD4" w:rsidRPr="00AB6AD4" w:rsidRDefault="00AB6AD4" w:rsidP="00DF6A1A">
      <w:pPr>
        <w:numPr>
          <w:ilvl w:val="0"/>
          <w:numId w:val="31"/>
        </w:numPr>
        <w:rPr>
          <w:lang w:eastAsia="sr-Latn-ME"/>
        </w:rPr>
      </w:pPr>
      <w:r w:rsidRPr="00AB6AD4">
        <w:rPr>
          <w:lang w:eastAsia="sr-Latn-ME"/>
        </w:rPr>
        <w:t>praćenje nastanka, sakupljanja, transporta i zbrinjavanja neopasnog građevinskog otpada;</w:t>
      </w:r>
    </w:p>
    <w:p w14:paraId="7FFB0759" w14:textId="77777777" w:rsidR="00AB6AD4" w:rsidRPr="00AB6AD4" w:rsidRDefault="00AB6AD4" w:rsidP="00DF6A1A">
      <w:pPr>
        <w:numPr>
          <w:ilvl w:val="0"/>
          <w:numId w:val="31"/>
        </w:numPr>
        <w:rPr>
          <w:lang w:eastAsia="sr-Latn-ME"/>
        </w:rPr>
      </w:pPr>
      <w:r w:rsidRPr="00AB6AD4">
        <w:rPr>
          <w:lang w:eastAsia="sr-Latn-ME"/>
        </w:rPr>
        <w:t>procjena usklađenosti postupanja sa relevantnim propisima i planskim dokumentima;</w:t>
      </w:r>
    </w:p>
    <w:p w14:paraId="5C55F0D1" w14:textId="77777777" w:rsidR="00AB6AD4" w:rsidRPr="00AB6AD4" w:rsidRDefault="00AB6AD4" w:rsidP="00DF6A1A">
      <w:pPr>
        <w:numPr>
          <w:ilvl w:val="0"/>
          <w:numId w:val="31"/>
        </w:numPr>
        <w:rPr>
          <w:lang w:eastAsia="sr-Latn-ME"/>
        </w:rPr>
      </w:pPr>
      <w:r w:rsidRPr="00AB6AD4">
        <w:rPr>
          <w:lang w:eastAsia="sr-Latn-ME"/>
        </w:rPr>
        <w:t>utvrđivanje nedostataka u postojećem sistemu i definisanje mjera za njegovo unapređenje.</w:t>
      </w:r>
    </w:p>
    <w:p w14:paraId="68047C22" w14:textId="77777777" w:rsidR="00AB6AD4" w:rsidRPr="00AB6AD4" w:rsidRDefault="00AB6AD4" w:rsidP="00AB6AD4">
      <w:pPr>
        <w:rPr>
          <w:b/>
          <w:bCs/>
          <w:lang w:eastAsia="sr-Latn-ME"/>
        </w:rPr>
      </w:pPr>
      <w:r w:rsidRPr="00AB6AD4">
        <w:rPr>
          <w:b/>
          <w:bCs/>
          <w:lang w:eastAsia="sr-Latn-ME"/>
        </w:rPr>
        <w:t>Predmet i obuhvat monitoringa</w:t>
      </w:r>
    </w:p>
    <w:p w14:paraId="0F1B0802" w14:textId="77777777" w:rsidR="00AB6AD4" w:rsidRPr="00AB6AD4" w:rsidRDefault="00AB6AD4" w:rsidP="00AB6AD4">
      <w:pPr>
        <w:rPr>
          <w:lang w:eastAsia="sr-Latn-ME"/>
        </w:rPr>
      </w:pPr>
      <w:r w:rsidRPr="00AB6AD4">
        <w:rPr>
          <w:lang w:eastAsia="sr-Latn-ME"/>
        </w:rPr>
        <w:t>Monitoring treba da obuhvati cjelokupni tok otpada – od mjesta nastanka do konačnog zbrinjavanja. Kod komunalnog otpada to podrazumijeva praćenje otpada iz domaćinstava, privrednih subjekata, javnih ustanova i drugih izvora koji su obuhvaćeni sistemom javnog sakupljanja.</w:t>
      </w:r>
    </w:p>
    <w:p w14:paraId="1B0EFE89" w14:textId="77777777" w:rsidR="00AB6AD4" w:rsidRPr="00AB6AD4" w:rsidRDefault="00AB6AD4" w:rsidP="00AB6AD4">
      <w:pPr>
        <w:rPr>
          <w:lang w:eastAsia="sr-Latn-ME"/>
        </w:rPr>
      </w:pPr>
      <w:r w:rsidRPr="00AB6AD4">
        <w:rPr>
          <w:lang w:eastAsia="sr-Latn-ME"/>
        </w:rPr>
        <w:t>Kod neopasnog građevinskog otpada monitoring obuhvata prvenstveno otpad nastao prilikom izgradnje, rekonstrukcije, adaptacije i rušenja objekata, uključujući beton, ciglu, keramiku, kamen, zemlju i druge materijale koji prema svojim karakteristikama ne predstavljaju opasan otpad. Posebno je važno pratiti da li se ove vrste otpada odvajaju od komunalnog otpada i da li se odlažu na za to predviđena mjesta.</w:t>
      </w:r>
    </w:p>
    <w:p w14:paraId="29477E06" w14:textId="77777777" w:rsidR="00AB6AD4" w:rsidRPr="00AB6AD4" w:rsidRDefault="00AB6AD4" w:rsidP="00AB6AD4">
      <w:pPr>
        <w:rPr>
          <w:b/>
          <w:bCs/>
          <w:lang w:eastAsia="sr-Latn-ME"/>
        </w:rPr>
      </w:pPr>
      <w:r w:rsidRPr="00AB6AD4">
        <w:rPr>
          <w:b/>
          <w:bCs/>
          <w:lang w:eastAsia="sr-Latn-ME"/>
        </w:rPr>
        <w:t>Ključni indikatori</w:t>
      </w:r>
    </w:p>
    <w:p w14:paraId="36BA851F" w14:textId="611243A0" w:rsidR="00AB6AD4" w:rsidRDefault="00AB6AD4" w:rsidP="00AB6AD4">
      <w:pPr>
        <w:rPr>
          <w:lang w:eastAsia="sr-Latn-ME"/>
        </w:rPr>
      </w:pPr>
      <w:r w:rsidRPr="00AB6AD4">
        <w:rPr>
          <w:lang w:eastAsia="sr-Latn-ME"/>
        </w:rPr>
        <w:t>Za potrebe monitoringa preporučuje se uspostavljanje skupa mjerljivih indikatora. Među najznačajnijim su:</w:t>
      </w:r>
    </w:p>
    <w:p w14:paraId="14B93A67" w14:textId="1DF6D400" w:rsidR="008618C5" w:rsidRPr="00AB6AD4" w:rsidRDefault="008618C5" w:rsidP="00AB6AD4">
      <w:pPr>
        <w:rPr>
          <w:lang w:eastAsia="sr-Latn-ME"/>
        </w:rPr>
      </w:pPr>
      <w:r>
        <w:rPr>
          <w:lang w:eastAsia="sr-Latn-ME"/>
        </w:rPr>
        <w:t xml:space="preserve">Tabela 17: Indikatori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18"/>
        <w:gridCol w:w="7310"/>
      </w:tblGrid>
      <w:tr w:rsidR="00AB6AD4" w:rsidRPr="00AB6AD4" w14:paraId="2B10FF44" w14:textId="77777777" w:rsidTr="00882955">
        <w:trPr>
          <w:tblCellSpacing w:w="15" w:type="dxa"/>
        </w:trPr>
        <w:tc>
          <w:tcPr>
            <w:tcW w:w="0" w:type="auto"/>
            <w:shd w:val="clear" w:color="auto" w:fill="BFBFBF" w:themeFill="background1" w:themeFillShade="BF"/>
            <w:vAlign w:val="center"/>
            <w:hideMark/>
          </w:tcPr>
          <w:p w14:paraId="2C91C10B" w14:textId="77777777" w:rsidR="00AB6AD4" w:rsidRPr="00AB6AD4" w:rsidRDefault="00AB6AD4" w:rsidP="00AB6AD4">
            <w:pPr>
              <w:rPr>
                <w:b/>
                <w:bCs/>
                <w:lang w:eastAsia="sr-Latn-ME"/>
              </w:rPr>
            </w:pPr>
            <w:r w:rsidRPr="00AB6AD4">
              <w:rPr>
                <w:b/>
                <w:bCs/>
                <w:lang w:eastAsia="sr-Latn-ME"/>
              </w:rPr>
              <w:t>Oblast</w:t>
            </w:r>
          </w:p>
        </w:tc>
        <w:tc>
          <w:tcPr>
            <w:tcW w:w="0" w:type="auto"/>
            <w:shd w:val="clear" w:color="auto" w:fill="BFBFBF" w:themeFill="background1" w:themeFillShade="BF"/>
            <w:vAlign w:val="center"/>
            <w:hideMark/>
          </w:tcPr>
          <w:p w14:paraId="6EA7811C" w14:textId="77777777" w:rsidR="00AB6AD4" w:rsidRPr="00AB6AD4" w:rsidRDefault="00AB6AD4" w:rsidP="00AB6AD4">
            <w:pPr>
              <w:rPr>
                <w:b/>
                <w:bCs/>
                <w:lang w:eastAsia="sr-Latn-ME"/>
              </w:rPr>
            </w:pPr>
            <w:r w:rsidRPr="00AB6AD4">
              <w:rPr>
                <w:b/>
                <w:bCs/>
                <w:lang w:eastAsia="sr-Latn-ME"/>
              </w:rPr>
              <w:t>Indikator</w:t>
            </w:r>
          </w:p>
        </w:tc>
      </w:tr>
      <w:tr w:rsidR="00AB6AD4" w:rsidRPr="00AB6AD4" w14:paraId="688E2CE1" w14:textId="77777777" w:rsidTr="008618C5">
        <w:trPr>
          <w:tblCellSpacing w:w="15" w:type="dxa"/>
        </w:trPr>
        <w:tc>
          <w:tcPr>
            <w:tcW w:w="0" w:type="auto"/>
            <w:vAlign w:val="center"/>
            <w:hideMark/>
          </w:tcPr>
          <w:p w14:paraId="461DA35A" w14:textId="77777777" w:rsidR="00AB6AD4" w:rsidRPr="00AB6AD4" w:rsidRDefault="00AB6AD4" w:rsidP="00AB6AD4">
            <w:pPr>
              <w:rPr>
                <w:lang w:eastAsia="sr-Latn-ME"/>
              </w:rPr>
            </w:pPr>
            <w:r w:rsidRPr="00AB6AD4">
              <w:rPr>
                <w:lang w:eastAsia="sr-Latn-ME"/>
              </w:rPr>
              <w:t>Nastanak otpada</w:t>
            </w:r>
          </w:p>
        </w:tc>
        <w:tc>
          <w:tcPr>
            <w:tcW w:w="0" w:type="auto"/>
            <w:vAlign w:val="center"/>
            <w:hideMark/>
          </w:tcPr>
          <w:p w14:paraId="7A1090C1" w14:textId="77777777" w:rsidR="00AB6AD4" w:rsidRPr="00AB6AD4" w:rsidRDefault="00AB6AD4" w:rsidP="00AB6AD4">
            <w:pPr>
              <w:rPr>
                <w:lang w:eastAsia="sr-Latn-ME"/>
              </w:rPr>
            </w:pPr>
            <w:r w:rsidRPr="00AB6AD4">
              <w:rPr>
                <w:lang w:eastAsia="sr-Latn-ME"/>
              </w:rPr>
              <w:t>Ukupna količina proizvedenog komunalnog otpada (t/god.)</w:t>
            </w:r>
          </w:p>
        </w:tc>
      </w:tr>
      <w:tr w:rsidR="00AB6AD4" w:rsidRPr="00AB6AD4" w14:paraId="49B4914D" w14:textId="77777777" w:rsidTr="00882955">
        <w:trPr>
          <w:tblCellSpacing w:w="15" w:type="dxa"/>
        </w:trPr>
        <w:tc>
          <w:tcPr>
            <w:tcW w:w="0" w:type="auto"/>
            <w:shd w:val="clear" w:color="auto" w:fill="D9D9D9" w:themeFill="background1" w:themeFillShade="D9"/>
            <w:vAlign w:val="center"/>
            <w:hideMark/>
          </w:tcPr>
          <w:p w14:paraId="315C9BD1" w14:textId="77777777" w:rsidR="00AB6AD4" w:rsidRPr="00AB6AD4" w:rsidRDefault="00AB6AD4" w:rsidP="00AB6AD4">
            <w:pPr>
              <w:rPr>
                <w:lang w:eastAsia="sr-Latn-ME"/>
              </w:rPr>
            </w:pPr>
            <w:r w:rsidRPr="00AB6AD4">
              <w:rPr>
                <w:lang w:eastAsia="sr-Latn-ME"/>
              </w:rPr>
              <w:t>Sakupljanje</w:t>
            </w:r>
          </w:p>
        </w:tc>
        <w:tc>
          <w:tcPr>
            <w:tcW w:w="0" w:type="auto"/>
            <w:shd w:val="clear" w:color="auto" w:fill="D9D9D9" w:themeFill="background1" w:themeFillShade="D9"/>
            <w:vAlign w:val="center"/>
            <w:hideMark/>
          </w:tcPr>
          <w:p w14:paraId="48D25FDE" w14:textId="77777777" w:rsidR="00AB6AD4" w:rsidRPr="00AB6AD4" w:rsidRDefault="00AB6AD4" w:rsidP="00AB6AD4">
            <w:pPr>
              <w:rPr>
                <w:lang w:eastAsia="sr-Latn-ME"/>
              </w:rPr>
            </w:pPr>
            <w:r w:rsidRPr="00AB6AD4">
              <w:rPr>
                <w:lang w:eastAsia="sr-Latn-ME"/>
              </w:rPr>
              <w:t>Količina sakupljenog komunalnog otpada (t/god.)</w:t>
            </w:r>
          </w:p>
        </w:tc>
      </w:tr>
      <w:tr w:rsidR="00AB6AD4" w:rsidRPr="00AB6AD4" w14:paraId="12815F3F" w14:textId="77777777" w:rsidTr="008618C5">
        <w:trPr>
          <w:tblCellSpacing w:w="15" w:type="dxa"/>
        </w:trPr>
        <w:tc>
          <w:tcPr>
            <w:tcW w:w="0" w:type="auto"/>
            <w:vAlign w:val="center"/>
            <w:hideMark/>
          </w:tcPr>
          <w:p w14:paraId="2F372605" w14:textId="77777777" w:rsidR="00AB6AD4" w:rsidRPr="00AB6AD4" w:rsidRDefault="00AB6AD4" w:rsidP="00AB6AD4">
            <w:pPr>
              <w:rPr>
                <w:lang w:eastAsia="sr-Latn-ME"/>
              </w:rPr>
            </w:pPr>
            <w:r w:rsidRPr="00AB6AD4">
              <w:rPr>
                <w:lang w:eastAsia="sr-Latn-ME"/>
              </w:rPr>
              <w:t>Obuhvat</w:t>
            </w:r>
          </w:p>
        </w:tc>
        <w:tc>
          <w:tcPr>
            <w:tcW w:w="0" w:type="auto"/>
            <w:vAlign w:val="center"/>
            <w:hideMark/>
          </w:tcPr>
          <w:p w14:paraId="71BA48A2" w14:textId="77777777" w:rsidR="00AB6AD4" w:rsidRPr="00AB6AD4" w:rsidRDefault="00AB6AD4" w:rsidP="00AB6AD4">
            <w:pPr>
              <w:rPr>
                <w:lang w:eastAsia="sr-Latn-ME"/>
              </w:rPr>
            </w:pPr>
            <w:r w:rsidRPr="00AB6AD4">
              <w:rPr>
                <w:lang w:eastAsia="sr-Latn-ME"/>
              </w:rPr>
              <w:t>Procenat stanovništva obuhvaćenog organizovanim sakupljanjem</w:t>
            </w:r>
          </w:p>
        </w:tc>
      </w:tr>
      <w:tr w:rsidR="00AB6AD4" w:rsidRPr="00AB6AD4" w14:paraId="4A1B3C17" w14:textId="77777777" w:rsidTr="00882955">
        <w:trPr>
          <w:tblCellSpacing w:w="15" w:type="dxa"/>
        </w:trPr>
        <w:tc>
          <w:tcPr>
            <w:tcW w:w="0" w:type="auto"/>
            <w:shd w:val="clear" w:color="auto" w:fill="D9D9D9" w:themeFill="background1" w:themeFillShade="D9"/>
            <w:vAlign w:val="center"/>
            <w:hideMark/>
          </w:tcPr>
          <w:p w14:paraId="082FB90D" w14:textId="77777777" w:rsidR="00AB6AD4" w:rsidRPr="00AB6AD4" w:rsidRDefault="00AB6AD4" w:rsidP="00AB6AD4">
            <w:pPr>
              <w:rPr>
                <w:lang w:eastAsia="sr-Latn-ME"/>
              </w:rPr>
            </w:pPr>
            <w:r w:rsidRPr="00AB6AD4">
              <w:rPr>
                <w:lang w:eastAsia="sr-Latn-ME"/>
              </w:rPr>
              <w:t>Selektivno sakupljanje</w:t>
            </w:r>
          </w:p>
        </w:tc>
        <w:tc>
          <w:tcPr>
            <w:tcW w:w="0" w:type="auto"/>
            <w:shd w:val="clear" w:color="auto" w:fill="D9D9D9" w:themeFill="background1" w:themeFillShade="D9"/>
            <w:vAlign w:val="center"/>
            <w:hideMark/>
          </w:tcPr>
          <w:p w14:paraId="29DACDF0" w14:textId="77777777" w:rsidR="00AB6AD4" w:rsidRPr="00AB6AD4" w:rsidRDefault="00AB6AD4" w:rsidP="00AB6AD4">
            <w:pPr>
              <w:rPr>
                <w:lang w:eastAsia="sr-Latn-ME"/>
              </w:rPr>
            </w:pPr>
            <w:r w:rsidRPr="00AB6AD4">
              <w:rPr>
                <w:lang w:eastAsia="sr-Latn-ME"/>
              </w:rPr>
              <w:t xml:space="preserve">Količina odvojeno sakupljenih </w:t>
            </w:r>
            <w:proofErr w:type="spellStart"/>
            <w:r w:rsidRPr="00AB6AD4">
              <w:rPr>
                <w:lang w:eastAsia="sr-Latn-ME"/>
              </w:rPr>
              <w:t>reciklabilnih</w:t>
            </w:r>
            <w:proofErr w:type="spellEnd"/>
            <w:r w:rsidRPr="00AB6AD4">
              <w:rPr>
                <w:lang w:eastAsia="sr-Latn-ME"/>
              </w:rPr>
              <w:t xml:space="preserve"> materijala (t/god.)</w:t>
            </w:r>
          </w:p>
        </w:tc>
      </w:tr>
      <w:tr w:rsidR="00AB6AD4" w:rsidRPr="00AB6AD4" w14:paraId="0CDDE007" w14:textId="77777777" w:rsidTr="008618C5">
        <w:trPr>
          <w:tblCellSpacing w:w="15" w:type="dxa"/>
        </w:trPr>
        <w:tc>
          <w:tcPr>
            <w:tcW w:w="0" w:type="auto"/>
            <w:vAlign w:val="center"/>
            <w:hideMark/>
          </w:tcPr>
          <w:p w14:paraId="11DD1846" w14:textId="77777777" w:rsidR="00AB6AD4" w:rsidRPr="00AB6AD4" w:rsidRDefault="00AB6AD4" w:rsidP="00AB6AD4">
            <w:pPr>
              <w:rPr>
                <w:lang w:eastAsia="sr-Latn-ME"/>
              </w:rPr>
            </w:pPr>
            <w:r w:rsidRPr="00AB6AD4">
              <w:rPr>
                <w:lang w:eastAsia="sr-Latn-ME"/>
              </w:rPr>
              <w:t>Reciklaža</w:t>
            </w:r>
          </w:p>
        </w:tc>
        <w:tc>
          <w:tcPr>
            <w:tcW w:w="0" w:type="auto"/>
            <w:vAlign w:val="center"/>
            <w:hideMark/>
          </w:tcPr>
          <w:p w14:paraId="69F8E7B4" w14:textId="77777777" w:rsidR="00AB6AD4" w:rsidRPr="00AB6AD4" w:rsidRDefault="00AB6AD4" w:rsidP="00AB6AD4">
            <w:pPr>
              <w:rPr>
                <w:lang w:eastAsia="sr-Latn-ME"/>
              </w:rPr>
            </w:pPr>
            <w:r w:rsidRPr="00AB6AD4">
              <w:rPr>
                <w:lang w:eastAsia="sr-Latn-ME"/>
              </w:rPr>
              <w:t xml:space="preserve">Udio otpada upućenog na reciklažu ili drugi oblik </w:t>
            </w:r>
            <w:proofErr w:type="spellStart"/>
            <w:r w:rsidRPr="00AB6AD4">
              <w:rPr>
                <w:lang w:eastAsia="sr-Latn-ME"/>
              </w:rPr>
              <w:t>oporabe</w:t>
            </w:r>
            <w:proofErr w:type="spellEnd"/>
          </w:p>
        </w:tc>
      </w:tr>
      <w:tr w:rsidR="00AB6AD4" w:rsidRPr="00AB6AD4" w14:paraId="31325634" w14:textId="77777777" w:rsidTr="00882955">
        <w:trPr>
          <w:tblCellSpacing w:w="15" w:type="dxa"/>
        </w:trPr>
        <w:tc>
          <w:tcPr>
            <w:tcW w:w="0" w:type="auto"/>
            <w:shd w:val="clear" w:color="auto" w:fill="D9D9D9" w:themeFill="background1" w:themeFillShade="D9"/>
            <w:vAlign w:val="center"/>
            <w:hideMark/>
          </w:tcPr>
          <w:p w14:paraId="36E814C8" w14:textId="66B9BB9B" w:rsidR="00AB6AD4" w:rsidRPr="00AB6AD4" w:rsidRDefault="00F0747A" w:rsidP="00AB6AD4">
            <w:pPr>
              <w:rPr>
                <w:lang w:eastAsia="sr-Latn-ME"/>
              </w:rPr>
            </w:pPr>
            <w:r w:rsidRPr="00F0747A">
              <w:rPr>
                <w:lang w:eastAsia="sr-Latn-ME"/>
              </w:rPr>
              <w:t>Odlaganje</w:t>
            </w:r>
          </w:p>
        </w:tc>
        <w:tc>
          <w:tcPr>
            <w:tcW w:w="0" w:type="auto"/>
            <w:shd w:val="clear" w:color="auto" w:fill="D9D9D9" w:themeFill="background1" w:themeFillShade="D9"/>
            <w:vAlign w:val="center"/>
            <w:hideMark/>
          </w:tcPr>
          <w:p w14:paraId="007204E4" w14:textId="77777777" w:rsidR="00AB6AD4" w:rsidRPr="00AB6AD4" w:rsidRDefault="00AB6AD4" w:rsidP="00AB6AD4">
            <w:pPr>
              <w:rPr>
                <w:lang w:eastAsia="sr-Latn-ME"/>
              </w:rPr>
            </w:pPr>
            <w:r w:rsidRPr="00AB6AD4">
              <w:rPr>
                <w:lang w:eastAsia="sr-Latn-ME"/>
              </w:rPr>
              <w:t>Količina otpada koja se konačno odlaže</w:t>
            </w:r>
          </w:p>
        </w:tc>
      </w:tr>
      <w:tr w:rsidR="00AB6AD4" w:rsidRPr="00AB6AD4" w14:paraId="47F94DEE" w14:textId="77777777" w:rsidTr="008618C5">
        <w:trPr>
          <w:tblCellSpacing w:w="15" w:type="dxa"/>
        </w:trPr>
        <w:tc>
          <w:tcPr>
            <w:tcW w:w="0" w:type="auto"/>
            <w:vAlign w:val="center"/>
            <w:hideMark/>
          </w:tcPr>
          <w:p w14:paraId="7321C548" w14:textId="77777777" w:rsidR="00AB6AD4" w:rsidRPr="00AB6AD4" w:rsidRDefault="00AB6AD4" w:rsidP="00AB6AD4">
            <w:pPr>
              <w:rPr>
                <w:lang w:eastAsia="sr-Latn-ME"/>
              </w:rPr>
            </w:pPr>
            <w:r w:rsidRPr="00AB6AD4">
              <w:rPr>
                <w:lang w:eastAsia="sr-Latn-ME"/>
              </w:rPr>
              <w:lastRenderedPageBreak/>
              <w:t>Građevinski otpad</w:t>
            </w:r>
          </w:p>
        </w:tc>
        <w:tc>
          <w:tcPr>
            <w:tcW w:w="0" w:type="auto"/>
            <w:vAlign w:val="center"/>
            <w:hideMark/>
          </w:tcPr>
          <w:p w14:paraId="719A4FEE" w14:textId="77777777" w:rsidR="00AB6AD4" w:rsidRPr="00AB6AD4" w:rsidRDefault="00AB6AD4" w:rsidP="00AB6AD4">
            <w:pPr>
              <w:rPr>
                <w:lang w:eastAsia="sr-Latn-ME"/>
              </w:rPr>
            </w:pPr>
            <w:r w:rsidRPr="00AB6AD4">
              <w:rPr>
                <w:lang w:eastAsia="sr-Latn-ME"/>
              </w:rPr>
              <w:t xml:space="preserve">Količina proizvedenog i propisno </w:t>
            </w:r>
            <w:proofErr w:type="spellStart"/>
            <w:r w:rsidRPr="00AB6AD4">
              <w:rPr>
                <w:lang w:eastAsia="sr-Latn-ME"/>
              </w:rPr>
              <w:t>zbrinutog</w:t>
            </w:r>
            <w:proofErr w:type="spellEnd"/>
            <w:r w:rsidRPr="00AB6AD4">
              <w:rPr>
                <w:lang w:eastAsia="sr-Latn-ME"/>
              </w:rPr>
              <w:t xml:space="preserve"> neopasnog građevinskog otpada</w:t>
            </w:r>
          </w:p>
        </w:tc>
      </w:tr>
      <w:tr w:rsidR="00AB6AD4" w:rsidRPr="00AB6AD4" w14:paraId="74037F3A" w14:textId="77777777" w:rsidTr="00882955">
        <w:trPr>
          <w:tblCellSpacing w:w="15" w:type="dxa"/>
        </w:trPr>
        <w:tc>
          <w:tcPr>
            <w:tcW w:w="0" w:type="auto"/>
            <w:shd w:val="clear" w:color="auto" w:fill="D9D9D9" w:themeFill="background1" w:themeFillShade="D9"/>
            <w:vAlign w:val="center"/>
            <w:hideMark/>
          </w:tcPr>
          <w:p w14:paraId="422F6FAA" w14:textId="77777777" w:rsidR="00AB6AD4" w:rsidRPr="00AB6AD4" w:rsidRDefault="00AB6AD4" w:rsidP="00AB6AD4">
            <w:pPr>
              <w:rPr>
                <w:lang w:eastAsia="sr-Latn-ME"/>
              </w:rPr>
            </w:pPr>
            <w:r w:rsidRPr="00AB6AD4">
              <w:rPr>
                <w:lang w:eastAsia="sr-Latn-ME"/>
              </w:rPr>
              <w:t>Nelegalno odlaganje</w:t>
            </w:r>
          </w:p>
        </w:tc>
        <w:tc>
          <w:tcPr>
            <w:tcW w:w="0" w:type="auto"/>
            <w:shd w:val="clear" w:color="auto" w:fill="D9D9D9" w:themeFill="background1" w:themeFillShade="D9"/>
            <w:vAlign w:val="center"/>
            <w:hideMark/>
          </w:tcPr>
          <w:p w14:paraId="30DB9C2F" w14:textId="77777777" w:rsidR="00AB6AD4" w:rsidRPr="00AB6AD4" w:rsidRDefault="00AB6AD4" w:rsidP="00AB6AD4">
            <w:pPr>
              <w:rPr>
                <w:lang w:eastAsia="sr-Latn-ME"/>
              </w:rPr>
            </w:pPr>
            <w:r w:rsidRPr="00AB6AD4">
              <w:rPr>
                <w:lang w:eastAsia="sr-Latn-ME"/>
              </w:rPr>
              <w:t>Broj evidentiranih lokacija sa nepropisno odloženim otpadom</w:t>
            </w:r>
          </w:p>
        </w:tc>
      </w:tr>
      <w:tr w:rsidR="00AB6AD4" w:rsidRPr="00AB6AD4" w14:paraId="41FFB00F" w14:textId="77777777" w:rsidTr="008618C5">
        <w:trPr>
          <w:tblCellSpacing w:w="15" w:type="dxa"/>
        </w:trPr>
        <w:tc>
          <w:tcPr>
            <w:tcW w:w="0" w:type="auto"/>
            <w:vAlign w:val="center"/>
            <w:hideMark/>
          </w:tcPr>
          <w:p w14:paraId="4534D133" w14:textId="77777777" w:rsidR="00AB6AD4" w:rsidRPr="00AB6AD4" w:rsidRDefault="00AB6AD4" w:rsidP="00AB6AD4">
            <w:pPr>
              <w:rPr>
                <w:lang w:eastAsia="sr-Latn-ME"/>
              </w:rPr>
            </w:pPr>
            <w:r w:rsidRPr="00AB6AD4">
              <w:rPr>
                <w:lang w:eastAsia="sr-Latn-ME"/>
              </w:rPr>
              <w:t>Infrastruktura</w:t>
            </w:r>
          </w:p>
        </w:tc>
        <w:tc>
          <w:tcPr>
            <w:tcW w:w="0" w:type="auto"/>
            <w:vAlign w:val="center"/>
            <w:hideMark/>
          </w:tcPr>
          <w:p w14:paraId="164A788E" w14:textId="77777777" w:rsidR="00AB6AD4" w:rsidRPr="00AB6AD4" w:rsidRDefault="00AB6AD4" w:rsidP="00AB6AD4">
            <w:pPr>
              <w:rPr>
                <w:lang w:eastAsia="sr-Latn-ME"/>
              </w:rPr>
            </w:pPr>
            <w:r w:rsidRPr="00AB6AD4">
              <w:rPr>
                <w:lang w:eastAsia="sr-Latn-ME"/>
              </w:rPr>
              <w:t>Broj i stanje posuda, kontejnera i drugih elemenata sistema</w:t>
            </w:r>
          </w:p>
        </w:tc>
      </w:tr>
      <w:tr w:rsidR="00AB6AD4" w:rsidRPr="00AB6AD4" w14:paraId="3D9CD962" w14:textId="77777777" w:rsidTr="00882955">
        <w:trPr>
          <w:tblCellSpacing w:w="15" w:type="dxa"/>
        </w:trPr>
        <w:tc>
          <w:tcPr>
            <w:tcW w:w="0" w:type="auto"/>
            <w:shd w:val="clear" w:color="auto" w:fill="D9D9D9" w:themeFill="background1" w:themeFillShade="D9"/>
            <w:vAlign w:val="center"/>
            <w:hideMark/>
          </w:tcPr>
          <w:p w14:paraId="09120C70" w14:textId="77777777" w:rsidR="00AB6AD4" w:rsidRPr="00AB6AD4" w:rsidRDefault="00AB6AD4" w:rsidP="00AB6AD4">
            <w:pPr>
              <w:rPr>
                <w:lang w:eastAsia="sr-Latn-ME"/>
              </w:rPr>
            </w:pPr>
            <w:r w:rsidRPr="00AB6AD4">
              <w:rPr>
                <w:lang w:eastAsia="sr-Latn-ME"/>
              </w:rPr>
              <w:t>Efikasnost</w:t>
            </w:r>
          </w:p>
        </w:tc>
        <w:tc>
          <w:tcPr>
            <w:tcW w:w="0" w:type="auto"/>
            <w:shd w:val="clear" w:color="auto" w:fill="D9D9D9" w:themeFill="background1" w:themeFillShade="D9"/>
            <w:vAlign w:val="center"/>
            <w:hideMark/>
          </w:tcPr>
          <w:p w14:paraId="1473E820" w14:textId="77777777" w:rsidR="00AB6AD4" w:rsidRPr="00AB6AD4" w:rsidRDefault="00AB6AD4" w:rsidP="00AB6AD4">
            <w:pPr>
              <w:rPr>
                <w:lang w:eastAsia="sr-Latn-ME"/>
              </w:rPr>
            </w:pPr>
            <w:r w:rsidRPr="00AB6AD4">
              <w:rPr>
                <w:lang w:eastAsia="sr-Latn-ME"/>
              </w:rPr>
              <w:t>Prosječna učestalost sakupljanja i transporta otpada</w:t>
            </w:r>
          </w:p>
        </w:tc>
      </w:tr>
    </w:tbl>
    <w:p w14:paraId="454C6290" w14:textId="77777777" w:rsidR="00AB6AD4" w:rsidRPr="00AB6AD4" w:rsidRDefault="00AB6AD4" w:rsidP="00AB6AD4">
      <w:pPr>
        <w:rPr>
          <w:lang w:eastAsia="sr-Latn-ME"/>
        </w:rPr>
      </w:pPr>
      <w:r w:rsidRPr="00AB6AD4">
        <w:rPr>
          <w:lang w:eastAsia="sr-Latn-ME"/>
        </w:rPr>
        <w:t>Pored kvantitativnih pokazatelja, potrebno je pratiti i kvalitativne indikatore, kao što su čistoća javnih površina, stanje lokacija za sakupljanje otpada, dostupnost infrastrukture, nivo informisanosti građana i efikasnost sistema prijavljivanja i uklanjanja nepropisno odloženog otpada.</w:t>
      </w:r>
    </w:p>
    <w:p w14:paraId="1E6DFF9D" w14:textId="77777777" w:rsidR="00AB6AD4" w:rsidRPr="00AB6AD4" w:rsidRDefault="00AB6AD4" w:rsidP="00F0747A">
      <w:pPr>
        <w:rPr>
          <w:b/>
          <w:bCs/>
          <w:lang w:eastAsia="sr-Latn-ME"/>
        </w:rPr>
      </w:pPr>
      <w:r w:rsidRPr="00AB6AD4">
        <w:rPr>
          <w:b/>
          <w:bCs/>
          <w:lang w:eastAsia="sr-Latn-ME"/>
        </w:rPr>
        <w:t>Metodologija monitoringa</w:t>
      </w:r>
    </w:p>
    <w:p w14:paraId="7CF3E094" w14:textId="77777777" w:rsidR="00AB6AD4" w:rsidRPr="00AB6AD4" w:rsidRDefault="00AB6AD4" w:rsidP="00AB6AD4">
      <w:pPr>
        <w:rPr>
          <w:lang w:eastAsia="sr-Latn-ME"/>
        </w:rPr>
      </w:pPr>
      <w:r w:rsidRPr="00AB6AD4">
        <w:rPr>
          <w:lang w:eastAsia="sr-Latn-ME"/>
        </w:rPr>
        <w:t>Monitoring treba zasnivati na kombinaciji administrativnih podataka, terenskih obilazaka i direktnog uvida u stanje infrastrukture. Podatke je potrebno prikupljati periodično i voditi u jedinstvenoj evidenciji, kako bi se omogućilo poređenje po mjesecima, godinama i različitim djelovima grada.</w:t>
      </w:r>
    </w:p>
    <w:p w14:paraId="32FB96F6" w14:textId="77777777" w:rsidR="00AB6AD4" w:rsidRPr="00AB6AD4" w:rsidRDefault="00AB6AD4" w:rsidP="00AB6AD4">
      <w:pPr>
        <w:rPr>
          <w:lang w:eastAsia="sr-Latn-ME"/>
        </w:rPr>
      </w:pPr>
      <w:r w:rsidRPr="00AB6AD4">
        <w:rPr>
          <w:lang w:eastAsia="sr-Latn-ME"/>
        </w:rPr>
        <w:t>Terenski monitoring treba da obuhvati reprezentativne lokacije u urbanom i ruralnom području Nikšića. Tokom obilaska potrebno je evidentirati stanje kontejnerskih mjesta, pojavu prepunjenih posuda, prisustvo otpada izvan predviđenih mjesta, miješanje različitih vrsta otpada i eventualna nelegalna odlagališta. Za svaku identifikovanu problematičnu lokaciju preporučuje se evidentiranje tačne lokacije, vrste otpada, procijenjene količine, fotografskog zapisa i statusa nakon preduzimanja korektivnih mjera.</w:t>
      </w:r>
    </w:p>
    <w:p w14:paraId="78DB2551" w14:textId="768982DF" w:rsidR="00AB6AD4" w:rsidRPr="00AB6AD4" w:rsidRDefault="00AB6AD4" w:rsidP="00AB6AD4">
      <w:pPr>
        <w:rPr>
          <w:lang w:eastAsia="sr-Latn-ME"/>
        </w:rPr>
      </w:pPr>
      <w:r w:rsidRPr="00AB6AD4">
        <w:rPr>
          <w:lang w:eastAsia="sr-Latn-ME"/>
        </w:rPr>
        <w:t xml:space="preserve">Za </w:t>
      </w:r>
      <w:proofErr w:type="spellStart"/>
      <w:r w:rsidRPr="00AB6AD4">
        <w:rPr>
          <w:lang w:eastAsia="sr-Latn-ME"/>
        </w:rPr>
        <w:t>neopasni</w:t>
      </w:r>
      <w:proofErr w:type="spellEnd"/>
      <w:r w:rsidRPr="00AB6AD4">
        <w:rPr>
          <w:lang w:eastAsia="sr-Latn-ME"/>
        </w:rPr>
        <w:t xml:space="preserve"> građevinski otpad posebno je važno pratiti porijeklo otpada, količinu, način privremenog skladištenja, transport i mjesto konačnog odlaganja ili</w:t>
      </w:r>
      <w:r w:rsidR="00F0747A">
        <w:rPr>
          <w:lang w:eastAsia="sr-Latn-ME"/>
        </w:rPr>
        <w:t xml:space="preserve"> nekog drugog tretmana.</w:t>
      </w:r>
      <w:r w:rsidRPr="00AB6AD4">
        <w:rPr>
          <w:lang w:eastAsia="sr-Latn-ME"/>
        </w:rPr>
        <w:t xml:space="preserve"> Na ovaj način moguće je smanjiti rizik od miješanja građevinskog otpada sa komunalnim otpadom i njegovog odlaganja na neuređenim lokacijama.</w:t>
      </w:r>
    </w:p>
    <w:p w14:paraId="162D8BAD" w14:textId="77777777" w:rsidR="00AB6AD4" w:rsidRPr="00AB6AD4" w:rsidRDefault="00AB6AD4" w:rsidP="00F0747A">
      <w:pPr>
        <w:rPr>
          <w:b/>
          <w:bCs/>
          <w:lang w:eastAsia="sr-Latn-ME"/>
        </w:rPr>
      </w:pPr>
      <w:r w:rsidRPr="00AB6AD4">
        <w:rPr>
          <w:b/>
          <w:bCs/>
          <w:lang w:eastAsia="sr-Latn-ME"/>
        </w:rPr>
        <w:t>Procjena stanja i preporuke</w:t>
      </w:r>
    </w:p>
    <w:p w14:paraId="6C541B0D" w14:textId="77777777" w:rsidR="00AB6AD4" w:rsidRPr="00AB6AD4" w:rsidRDefault="00AB6AD4" w:rsidP="00AB6AD4">
      <w:pPr>
        <w:rPr>
          <w:lang w:eastAsia="sr-Latn-ME"/>
        </w:rPr>
      </w:pPr>
      <w:r w:rsidRPr="00AB6AD4">
        <w:rPr>
          <w:lang w:eastAsia="sr-Latn-ME"/>
        </w:rPr>
        <w:t>Na osnovu rezultata monitoringa potrebno je izvršiti procjenu funkcionisanja postojećeg sistema i identifikovati prioritetne probleme. Posebnu pažnju treba posvetiti područjima sa povećanom količinom otpada, nedovoljnim kapacitetom za sakupljanje, slabim obuhvatom organizovanim sakupljanjem ili učestalom pojavom nepropisnog odlaganja.</w:t>
      </w:r>
    </w:p>
    <w:p w14:paraId="719EAC31" w14:textId="77777777" w:rsidR="00AB6AD4" w:rsidRPr="00AB6AD4" w:rsidRDefault="00AB6AD4" w:rsidP="00AB6AD4">
      <w:pPr>
        <w:rPr>
          <w:lang w:eastAsia="sr-Latn-ME"/>
        </w:rPr>
      </w:pPr>
      <w:r w:rsidRPr="00AB6AD4">
        <w:rPr>
          <w:lang w:eastAsia="sr-Latn-ME"/>
        </w:rPr>
        <w:t>Za unapređenje sistema preporučuje se:</w:t>
      </w:r>
    </w:p>
    <w:p w14:paraId="6F40D859" w14:textId="77777777" w:rsidR="00AB6AD4" w:rsidRPr="00AB6AD4" w:rsidRDefault="00AB6AD4" w:rsidP="00DF6A1A">
      <w:pPr>
        <w:numPr>
          <w:ilvl w:val="0"/>
          <w:numId w:val="32"/>
        </w:numPr>
        <w:rPr>
          <w:lang w:eastAsia="sr-Latn-ME"/>
        </w:rPr>
      </w:pPr>
      <w:r w:rsidRPr="00AB6AD4">
        <w:rPr>
          <w:lang w:eastAsia="sr-Latn-ME"/>
        </w:rPr>
        <w:t>uspostavljanje jedinstvene i redovno ažurirane baze podataka o svim tokovima otpada;</w:t>
      </w:r>
    </w:p>
    <w:p w14:paraId="25B8B49C" w14:textId="77777777" w:rsidR="00AB6AD4" w:rsidRPr="00AB6AD4" w:rsidRDefault="00AB6AD4" w:rsidP="00DF6A1A">
      <w:pPr>
        <w:numPr>
          <w:ilvl w:val="0"/>
          <w:numId w:val="32"/>
        </w:numPr>
        <w:rPr>
          <w:lang w:eastAsia="sr-Latn-ME"/>
        </w:rPr>
      </w:pPr>
      <w:r w:rsidRPr="00AB6AD4">
        <w:rPr>
          <w:lang w:eastAsia="sr-Latn-ME"/>
        </w:rPr>
        <w:t>unapređenje sistema primarne selekcije i povećanje broja lokacija za odvojeno sakupljanje;</w:t>
      </w:r>
    </w:p>
    <w:p w14:paraId="39F59C44" w14:textId="77777777" w:rsidR="00AB6AD4" w:rsidRPr="00AB6AD4" w:rsidRDefault="00AB6AD4" w:rsidP="00DF6A1A">
      <w:pPr>
        <w:numPr>
          <w:ilvl w:val="0"/>
          <w:numId w:val="32"/>
        </w:numPr>
        <w:rPr>
          <w:lang w:eastAsia="sr-Latn-ME"/>
        </w:rPr>
      </w:pPr>
      <w:r w:rsidRPr="00AB6AD4">
        <w:rPr>
          <w:lang w:eastAsia="sr-Latn-ME"/>
        </w:rPr>
        <w:t>redovno praćenje stanja kontejnerskih mjesta i optimizacija dinamike sakupljanja;</w:t>
      </w:r>
    </w:p>
    <w:p w14:paraId="1E789D25" w14:textId="77777777" w:rsidR="00AB6AD4" w:rsidRPr="00AB6AD4" w:rsidRDefault="00AB6AD4" w:rsidP="00DF6A1A">
      <w:pPr>
        <w:numPr>
          <w:ilvl w:val="0"/>
          <w:numId w:val="32"/>
        </w:numPr>
        <w:rPr>
          <w:lang w:eastAsia="sr-Latn-ME"/>
        </w:rPr>
      </w:pPr>
      <w:r w:rsidRPr="00AB6AD4">
        <w:rPr>
          <w:lang w:eastAsia="sr-Latn-ME"/>
        </w:rPr>
        <w:t>sistematsko evidentiranje i sanacija lokacija sa nepropisno odloženim otpadom;</w:t>
      </w:r>
    </w:p>
    <w:p w14:paraId="14315003" w14:textId="77777777" w:rsidR="00AB6AD4" w:rsidRPr="00AB6AD4" w:rsidRDefault="00AB6AD4" w:rsidP="00DF6A1A">
      <w:pPr>
        <w:numPr>
          <w:ilvl w:val="0"/>
          <w:numId w:val="32"/>
        </w:numPr>
        <w:rPr>
          <w:lang w:eastAsia="sr-Latn-ME"/>
        </w:rPr>
      </w:pPr>
      <w:r w:rsidRPr="00AB6AD4">
        <w:rPr>
          <w:lang w:eastAsia="sr-Latn-ME"/>
        </w:rPr>
        <w:lastRenderedPageBreak/>
        <w:t>unapređenje kontrole toka neopasnog građevinskog otpada;</w:t>
      </w:r>
    </w:p>
    <w:p w14:paraId="42D74613" w14:textId="3AD3620D" w:rsidR="00AB6AD4" w:rsidRPr="00AB6AD4" w:rsidRDefault="00AB6AD4" w:rsidP="00DF6A1A">
      <w:pPr>
        <w:numPr>
          <w:ilvl w:val="0"/>
          <w:numId w:val="32"/>
        </w:numPr>
        <w:rPr>
          <w:lang w:eastAsia="sr-Latn-ME"/>
        </w:rPr>
      </w:pPr>
      <w:r w:rsidRPr="00AB6AD4">
        <w:rPr>
          <w:lang w:eastAsia="sr-Latn-ME"/>
        </w:rPr>
        <w:t>podsticanje ponovne upotrebe građevinskih materijala gdje je to tehnički i ekonomski opravdano;</w:t>
      </w:r>
    </w:p>
    <w:p w14:paraId="57A82F93" w14:textId="77777777" w:rsidR="00AB6AD4" w:rsidRPr="00AB6AD4" w:rsidRDefault="00AB6AD4" w:rsidP="00DF6A1A">
      <w:pPr>
        <w:numPr>
          <w:ilvl w:val="0"/>
          <w:numId w:val="32"/>
        </w:numPr>
        <w:rPr>
          <w:lang w:eastAsia="sr-Latn-ME"/>
        </w:rPr>
      </w:pPr>
      <w:r w:rsidRPr="00AB6AD4">
        <w:rPr>
          <w:lang w:eastAsia="sr-Latn-ME"/>
        </w:rPr>
        <w:t>jačanje inspekcijskog nadzora i kontrole nelegalnog odlaganja;</w:t>
      </w:r>
    </w:p>
    <w:p w14:paraId="6A361116" w14:textId="77777777" w:rsidR="00AB6AD4" w:rsidRPr="00AB6AD4" w:rsidRDefault="00AB6AD4" w:rsidP="00DF6A1A">
      <w:pPr>
        <w:numPr>
          <w:ilvl w:val="0"/>
          <w:numId w:val="32"/>
        </w:numPr>
        <w:rPr>
          <w:lang w:eastAsia="sr-Latn-ME"/>
        </w:rPr>
      </w:pPr>
      <w:r w:rsidRPr="00AB6AD4">
        <w:rPr>
          <w:lang w:eastAsia="sr-Latn-ME"/>
        </w:rPr>
        <w:t>kontinuirano informisanje i edukacija građana i privrednih subjekata;</w:t>
      </w:r>
    </w:p>
    <w:p w14:paraId="373A6E68" w14:textId="77777777" w:rsidR="00AB6AD4" w:rsidRPr="00AB6AD4" w:rsidRDefault="00AB6AD4" w:rsidP="00DF6A1A">
      <w:pPr>
        <w:numPr>
          <w:ilvl w:val="0"/>
          <w:numId w:val="32"/>
        </w:numPr>
        <w:rPr>
          <w:lang w:eastAsia="sr-Latn-ME"/>
        </w:rPr>
      </w:pPr>
      <w:r w:rsidRPr="00AB6AD4">
        <w:rPr>
          <w:lang w:eastAsia="sr-Latn-ME"/>
        </w:rPr>
        <w:t>periodično izvještavanje o ključnim indikatorima i ostvarenom napretku.</w:t>
      </w:r>
    </w:p>
    <w:p w14:paraId="19B00621" w14:textId="10E7CDB3" w:rsidR="00882955" w:rsidRPr="00F0747A" w:rsidRDefault="00AB6AD4" w:rsidP="00AB6AD4">
      <w:pPr>
        <w:rPr>
          <w:lang w:eastAsia="sr-Latn-ME"/>
        </w:rPr>
      </w:pPr>
      <w:r w:rsidRPr="00AB6AD4">
        <w:rPr>
          <w:lang w:eastAsia="sr-Latn-ME"/>
        </w:rPr>
        <w:t>Redovno praćenje količina, tokova i načina zbrinjavanja otpada omogućiće da se postojeći sistem u Nikšiću postepeno unapređuje, uz smanjenje negativnog uticaja otpada na životnu sredinu i povećanje efikasnosti korišćenja raspoloživih resursa.</w:t>
      </w:r>
    </w:p>
    <w:p w14:paraId="6A922470" w14:textId="77777777" w:rsidR="003213F6" w:rsidRPr="00F0747A" w:rsidRDefault="003213F6" w:rsidP="00AB6AD4">
      <w:pPr>
        <w:pStyle w:val="Heading2"/>
        <w:rPr>
          <w:lang w:eastAsia="sr-Latn-ME"/>
        </w:rPr>
      </w:pPr>
      <w:bookmarkStart w:id="129" w:name="_Toc241648981"/>
      <w:r w:rsidRPr="00F0747A">
        <w:rPr>
          <w:lang w:eastAsia="sr-Latn-ME"/>
        </w:rPr>
        <w:t>Monitoring upravljanja otpadom u zaštićenim područjima</w:t>
      </w:r>
      <w:bookmarkEnd w:id="129"/>
    </w:p>
    <w:p w14:paraId="038CBDF3" w14:textId="77777777" w:rsidR="003213F6" w:rsidRPr="00F0747A" w:rsidRDefault="003213F6" w:rsidP="003213F6">
      <w:pPr>
        <w:spacing w:before="100" w:beforeAutospacing="1" w:after="100" w:afterAutospacing="1" w:line="240" w:lineRule="auto"/>
        <w:rPr>
          <w:rFonts w:eastAsia="Times New Roman" w:cs="Times New Roman"/>
          <w:lang w:eastAsia="sr-Latn-ME"/>
        </w:rPr>
      </w:pPr>
      <w:r w:rsidRPr="00F0747A">
        <w:rPr>
          <w:rFonts w:eastAsia="Times New Roman" w:cs="Times New Roman"/>
          <w:lang w:eastAsia="sr-Latn-ME"/>
        </w:rPr>
        <w:t>Imajući u vidu posebnu osjetljivost zaštićenih područja, praćenje stanja upravljanja otpadom na ovim prostorima predstavlja poseban segment monitoringa realizacije Plana.</w:t>
      </w:r>
    </w:p>
    <w:p w14:paraId="495FBDE9" w14:textId="77777777" w:rsidR="003213F6" w:rsidRPr="00F0747A" w:rsidRDefault="003213F6" w:rsidP="003213F6">
      <w:pPr>
        <w:spacing w:before="100" w:beforeAutospacing="1" w:after="100" w:afterAutospacing="1" w:line="240" w:lineRule="auto"/>
        <w:rPr>
          <w:rFonts w:eastAsia="Times New Roman" w:cs="Times New Roman"/>
          <w:lang w:eastAsia="sr-Latn-ME"/>
        </w:rPr>
      </w:pPr>
      <w:r w:rsidRPr="00F0747A">
        <w:rPr>
          <w:rFonts w:eastAsia="Times New Roman" w:cs="Times New Roman"/>
          <w:lang w:eastAsia="sr-Latn-ME"/>
        </w:rPr>
        <w:t>Monitoring se primjenjuje na sva postojeća zaštićena područja na teritoriji Opštine Nikšić, kao i na područja koja tokom perioda važenja ovog Plana budu proglašena zaštićenim.</w:t>
      </w:r>
    </w:p>
    <w:p w14:paraId="79057B0B" w14:textId="27CAF7DD" w:rsidR="003213F6" w:rsidRDefault="003213F6" w:rsidP="003213F6">
      <w:pPr>
        <w:spacing w:before="100" w:beforeAutospacing="1" w:after="100" w:afterAutospacing="1" w:line="240" w:lineRule="auto"/>
        <w:rPr>
          <w:rFonts w:eastAsia="Times New Roman" w:cs="Times New Roman"/>
          <w:lang w:eastAsia="sr-Latn-ME"/>
        </w:rPr>
      </w:pPr>
      <w:r w:rsidRPr="00F0747A">
        <w:rPr>
          <w:rFonts w:eastAsia="Times New Roman" w:cs="Times New Roman"/>
          <w:lang w:eastAsia="sr-Latn-ME"/>
        </w:rPr>
        <w:t>Za potrebe praćenja stanja naročito će se evidentirati:</w:t>
      </w:r>
    </w:p>
    <w:p w14:paraId="309396BA" w14:textId="74982902" w:rsidR="00882955" w:rsidRPr="00F0747A" w:rsidRDefault="00882955" w:rsidP="003213F6">
      <w:pPr>
        <w:spacing w:before="100" w:beforeAutospacing="1" w:after="100" w:afterAutospacing="1" w:line="240" w:lineRule="auto"/>
        <w:rPr>
          <w:rFonts w:eastAsia="Times New Roman" w:cs="Times New Roman"/>
          <w:lang w:eastAsia="sr-Latn-ME"/>
        </w:rPr>
      </w:pPr>
      <w:r>
        <w:rPr>
          <w:rFonts w:eastAsia="Times New Roman" w:cs="Times New Roman"/>
          <w:lang w:eastAsia="sr-Latn-ME"/>
        </w:rPr>
        <w:t>Tabela 18: Monitoring u zaštićenim područjima</w:t>
      </w:r>
    </w:p>
    <w:tbl>
      <w:tblPr>
        <w:tblStyle w:val="GridTable5Dark-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024"/>
        <w:gridCol w:w="3604"/>
      </w:tblGrid>
      <w:tr w:rsidR="003213F6" w:rsidRPr="003213F6" w14:paraId="52FCD398" w14:textId="77777777" w:rsidTr="00B710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shd w:val="clear" w:color="auto" w:fill="BFBFBF" w:themeFill="background1" w:themeFillShade="BF"/>
            <w:hideMark/>
          </w:tcPr>
          <w:p w14:paraId="624E484F" w14:textId="77777777" w:rsidR="003213F6" w:rsidRPr="00F0747A" w:rsidRDefault="003213F6" w:rsidP="003213F6">
            <w:pPr>
              <w:spacing w:before="0" w:after="0" w:line="240" w:lineRule="auto"/>
              <w:rPr>
                <w:rFonts w:eastAsia="Times New Roman" w:cs="Times New Roman"/>
                <w:color w:val="auto"/>
                <w:lang w:eastAsia="sr-Latn-ME"/>
              </w:rPr>
            </w:pPr>
            <w:r w:rsidRPr="00F0747A">
              <w:rPr>
                <w:rFonts w:eastAsia="Times New Roman" w:cs="Times New Roman"/>
                <w:color w:val="auto"/>
                <w:lang w:eastAsia="sr-Latn-ME"/>
              </w:rPr>
              <w:t>Pokazatelj</w:t>
            </w:r>
          </w:p>
        </w:tc>
        <w:tc>
          <w:tcPr>
            <w:tcW w:w="0" w:type="auto"/>
            <w:tcBorders>
              <w:top w:val="none" w:sz="0" w:space="0" w:color="auto"/>
              <w:left w:val="none" w:sz="0" w:space="0" w:color="auto"/>
              <w:right w:val="none" w:sz="0" w:space="0" w:color="auto"/>
            </w:tcBorders>
            <w:shd w:val="clear" w:color="auto" w:fill="BFBFBF" w:themeFill="background1" w:themeFillShade="BF"/>
            <w:hideMark/>
          </w:tcPr>
          <w:p w14:paraId="7038ED84" w14:textId="77777777" w:rsidR="003213F6" w:rsidRPr="00F0747A" w:rsidRDefault="003213F6" w:rsidP="003213F6">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lang w:eastAsia="sr-Latn-ME"/>
              </w:rPr>
            </w:pPr>
            <w:r w:rsidRPr="00F0747A">
              <w:rPr>
                <w:rFonts w:eastAsia="Times New Roman" w:cs="Times New Roman"/>
                <w:color w:val="auto"/>
                <w:lang w:eastAsia="sr-Latn-ME"/>
              </w:rPr>
              <w:t>Način praćenja</w:t>
            </w:r>
          </w:p>
        </w:tc>
      </w:tr>
      <w:tr w:rsidR="003213F6" w:rsidRPr="003213F6" w14:paraId="00950077" w14:textId="77777777" w:rsidTr="00B71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FFFFF" w:themeFill="background1"/>
            <w:hideMark/>
          </w:tcPr>
          <w:p w14:paraId="484E44C3"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Broj zaštićenih područja obuhvaćenih organizovanim sistemom upravljanja otpadom</w:t>
            </w:r>
          </w:p>
        </w:tc>
        <w:tc>
          <w:tcPr>
            <w:tcW w:w="0" w:type="auto"/>
            <w:shd w:val="clear" w:color="auto" w:fill="FFFFFF" w:themeFill="background1"/>
            <w:hideMark/>
          </w:tcPr>
          <w:p w14:paraId="7DB0BECF" w14:textId="77777777" w:rsidR="003213F6" w:rsidRPr="00F0747A" w:rsidRDefault="003213F6" w:rsidP="003213F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Evidencija nadležnog organa i DOO Komunalno Nikšić</w:t>
            </w:r>
          </w:p>
        </w:tc>
      </w:tr>
      <w:tr w:rsidR="003213F6" w:rsidRPr="003213F6" w14:paraId="10A4A471" w14:textId="77777777" w:rsidTr="00B71064">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D9D9D9" w:themeFill="background1" w:themeFillShade="D9"/>
            <w:hideMark/>
          </w:tcPr>
          <w:p w14:paraId="6F3F930B"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Broj zaštićenih područja za koja je izvršena analiza postojećeg sistema sakupljanja otpada</w:t>
            </w:r>
          </w:p>
        </w:tc>
        <w:tc>
          <w:tcPr>
            <w:tcW w:w="0" w:type="auto"/>
            <w:shd w:val="clear" w:color="auto" w:fill="D9D9D9" w:themeFill="background1" w:themeFillShade="D9"/>
            <w:hideMark/>
          </w:tcPr>
          <w:p w14:paraId="74F90794" w14:textId="77777777" w:rsidR="003213F6" w:rsidRPr="00F0747A" w:rsidRDefault="003213F6" w:rsidP="003213F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Godišnji pregled realizacije mjera</w:t>
            </w:r>
          </w:p>
        </w:tc>
      </w:tr>
      <w:tr w:rsidR="003213F6" w:rsidRPr="003213F6" w14:paraId="54E72AC7" w14:textId="77777777" w:rsidTr="00B71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FFFFF" w:themeFill="background1"/>
            <w:hideMark/>
          </w:tcPr>
          <w:p w14:paraId="17453747"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Broj i lokacija evidentiranih nelegalnih odlagališta otpada u zaštićenim područjima</w:t>
            </w:r>
          </w:p>
        </w:tc>
        <w:tc>
          <w:tcPr>
            <w:tcW w:w="0" w:type="auto"/>
            <w:shd w:val="clear" w:color="auto" w:fill="FFFFFF" w:themeFill="background1"/>
            <w:hideMark/>
          </w:tcPr>
          <w:p w14:paraId="5566696C" w14:textId="77777777" w:rsidR="003213F6" w:rsidRPr="00F0747A" w:rsidRDefault="003213F6" w:rsidP="003213F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Terenske kontrole i GIS baza</w:t>
            </w:r>
          </w:p>
        </w:tc>
      </w:tr>
      <w:tr w:rsidR="003213F6" w:rsidRPr="003213F6" w14:paraId="673B310C" w14:textId="77777777" w:rsidTr="00B71064">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D9D9D9" w:themeFill="background1" w:themeFillShade="D9"/>
            <w:hideMark/>
          </w:tcPr>
          <w:p w14:paraId="4360E644"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Broj saniranih lokacija nelegalnog odlaganja otpada</w:t>
            </w:r>
          </w:p>
        </w:tc>
        <w:tc>
          <w:tcPr>
            <w:tcW w:w="0" w:type="auto"/>
            <w:shd w:val="clear" w:color="auto" w:fill="D9D9D9" w:themeFill="background1" w:themeFillShade="D9"/>
            <w:hideMark/>
          </w:tcPr>
          <w:p w14:paraId="776E8D99" w14:textId="77777777" w:rsidR="003213F6" w:rsidRPr="00F0747A" w:rsidRDefault="003213F6" w:rsidP="003213F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Evidencija izvršenih sanacija</w:t>
            </w:r>
          </w:p>
        </w:tc>
      </w:tr>
      <w:tr w:rsidR="003213F6" w:rsidRPr="003213F6" w14:paraId="3823F14E" w14:textId="77777777" w:rsidTr="00B71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FFFFF" w:themeFill="background1"/>
            <w:hideMark/>
          </w:tcPr>
          <w:p w14:paraId="64D58CF9"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Procijenjena ili izmjerena količina otpada uklonjenog sa nelegalnih lokacija</w:t>
            </w:r>
          </w:p>
        </w:tc>
        <w:tc>
          <w:tcPr>
            <w:tcW w:w="0" w:type="auto"/>
            <w:shd w:val="clear" w:color="auto" w:fill="FFFFFF" w:themeFill="background1"/>
            <w:hideMark/>
          </w:tcPr>
          <w:p w14:paraId="6F8E10B5" w14:textId="77777777" w:rsidR="003213F6" w:rsidRPr="00F0747A" w:rsidRDefault="003213F6" w:rsidP="003213F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Podaci DOO Komunalno Nikšić i drugih angažovanih subjekata</w:t>
            </w:r>
          </w:p>
        </w:tc>
      </w:tr>
      <w:tr w:rsidR="003213F6" w:rsidRPr="003213F6" w14:paraId="6EEB60EC" w14:textId="77777777" w:rsidTr="00B71064">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D9D9D9" w:themeFill="background1" w:themeFillShade="D9"/>
            <w:hideMark/>
          </w:tcPr>
          <w:p w14:paraId="55ED196C"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Broj lokacija na kojima se nakon sanacije ponovo pojavilo nepropisno odlaganje otpada</w:t>
            </w:r>
          </w:p>
        </w:tc>
        <w:tc>
          <w:tcPr>
            <w:tcW w:w="0" w:type="auto"/>
            <w:shd w:val="clear" w:color="auto" w:fill="D9D9D9" w:themeFill="background1" w:themeFillShade="D9"/>
            <w:hideMark/>
          </w:tcPr>
          <w:p w14:paraId="03F52725" w14:textId="77777777" w:rsidR="003213F6" w:rsidRPr="00F0747A" w:rsidRDefault="003213F6" w:rsidP="003213F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Terenske kontrole i GIS evidencija</w:t>
            </w:r>
          </w:p>
        </w:tc>
      </w:tr>
      <w:tr w:rsidR="003213F6" w:rsidRPr="003213F6" w14:paraId="30770C9A" w14:textId="77777777" w:rsidTr="00B71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FFFFF" w:themeFill="background1"/>
            <w:hideMark/>
          </w:tcPr>
          <w:p w14:paraId="56F23D90"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Broj sprovedenih kontrola u zaštićenim područjima</w:t>
            </w:r>
          </w:p>
        </w:tc>
        <w:tc>
          <w:tcPr>
            <w:tcW w:w="0" w:type="auto"/>
            <w:shd w:val="clear" w:color="auto" w:fill="FFFFFF" w:themeFill="background1"/>
            <w:hideMark/>
          </w:tcPr>
          <w:p w14:paraId="263092A8" w14:textId="77777777" w:rsidR="003213F6" w:rsidRPr="00F0747A" w:rsidRDefault="003213F6" w:rsidP="003213F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Evidencija nadležnih inspekcijskih i komunalnih službi</w:t>
            </w:r>
          </w:p>
        </w:tc>
      </w:tr>
      <w:tr w:rsidR="003213F6" w:rsidRPr="00F0747A" w14:paraId="6D7DEC65" w14:textId="77777777" w:rsidTr="00B71064">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D9D9D9" w:themeFill="background1" w:themeFillShade="D9"/>
            <w:hideMark/>
          </w:tcPr>
          <w:p w14:paraId="622B340E"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Broj kritičnih lokacija obuhvaćenih pojačanim nadzorom i/ili video-nadzorom</w:t>
            </w:r>
          </w:p>
        </w:tc>
        <w:tc>
          <w:tcPr>
            <w:tcW w:w="0" w:type="auto"/>
            <w:shd w:val="clear" w:color="auto" w:fill="D9D9D9" w:themeFill="background1" w:themeFillShade="D9"/>
            <w:hideMark/>
          </w:tcPr>
          <w:p w14:paraId="2E78DB33" w14:textId="77777777" w:rsidR="003213F6" w:rsidRPr="00F0747A" w:rsidRDefault="003213F6" w:rsidP="003213F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Evidencija nadležnih službi i GIS baza</w:t>
            </w:r>
          </w:p>
        </w:tc>
      </w:tr>
      <w:tr w:rsidR="003213F6" w:rsidRPr="00F0747A" w14:paraId="356AD4F6" w14:textId="77777777" w:rsidTr="00B71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FFFFF" w:themeFill="background1"/>
            <w:hideMark/>
          </w:tcPr>
          <w:p w14:paraId="12E2D9BA"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Broj zaštićenih područja uključenih u GIS bazu upravljanja otpadom</w:t>
            </w:r>
          </w:p>
        </w:tc>
        <w:tc>
          <w:tcPr>
            <w:tcW w:w="0" w:type="auto"/>
            <w:shd w:val="clear" w:color="auto" w:fill="FFFFFF" w:themeFill="background1"/>
            <w:hideMark/>
          </w:tcPr>
          <w:p w14:paraId="23C771F0" w14:textId="77777777" w:rsidR="003213F6" w:rsidRPr="00F0747A" w:rsidRDefault="003213F6" w:rsidP="003213F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GIS evidencija Opštine</w:t>
            </w:r>
          </w:p>
        </w:tc>
      </w:tr>
      <w:tr w:rsidR="003213F6" w:rsidRPr="00F0747A" w14:paraId="236C2134" w14:textId="77777777" w:rsidTr="00B71064">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D9D9D9" w:themeFill="background1" w:themeFillShade="D9"/>
            <w:hideMark/>
          </w:tcPr>
          <w:p w14:paraId="5E78B3DD"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Stanje i funkcionalnost posuda i drugih mjesta za sakupljanje otpada</w:t>
            </w:r>
          </w:p>
        </w:tc>
        <w:tc>
          <w:tcPr>
            <w:tcW w:w="0" w:type="auto"/>
            <w:shd w:val="clear" w:color="auto" w:fill="D9D9D9" w:themeFill="background1" w:themeFillShade="D9"/>
            <w:hideMark/>
          </w:tcPr>
          <w:p w14:paraId="5798FE99" w14:textId="77777777" w:rsidR="003213F6" w:rsidRPr="00F0747A" w:rsidRDefault="003213F6" w:rsidP="003213F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Periodični terenski pregled</w:t>
            </w:r>
          </w:p>
        </w:tc>
      </w:tr>
      <w:tr w:rsidR="003213F6" w:rsidRPr="00F0747A" w14:paraId="787C943D" w14:textId="77777777" w:rsidTr="00B71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FFFFF" w:themeFill="background1"/>
            <w:hideMark/>
          </w:tcPr>
          <w:p w14:paraId="064297C5"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Broj slučajeva prepunjenih posuda, rasipanja otpada ili potrebe za vanrednim odvozom</w:t>
            </w:r>
          </w:p>
        </w:tc>
        <w:tc>
          <w:tcPr>
            <w:tcW w:w="0" w:type="auto"/>
            <w:shd w:val="clear" w:color="auto" w:fill="FFFFFF" w:themeFill="background1"/>
            <w:hideMark/>
          </w:tcPr>
          <w:p w14:paraId="43C505CE" w14:textId="77777777" w:rsidR="003213F6" w:rsidRPr="00F0747A" w:rsidRDefault="003213F6" w:rsidP="003213F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Evidencija DOO Komunalno Nikšić</w:t>
            </w:r>
          </w:p>
        </w:tc>
      </w:tr>
      <w:tr w:rsidR="003213F6" w:rsidRPr="00F0747A" w14:paraId="62CD2070" w14:textId="77777777" w:rsidTr="00B71064">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D9D9D9" w:themeFill="background1" w:themeFillShade="D9"/>
            <w:hideMark/>
          </w:tcPr>
          <w:p w14:paraId="5E4FD148"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lastRenderedPageBreak/>
              <w:t>Broj manifestacija i drugih događaja u zaštićenim područjima za koje je organizovano odgovarajuće sakupljanje i uklanjanje otpada</w:t>
            </w:r>
          </w:p>
        </w:tc>
        <w:tc>
          <w:tcPr>
            <w:tcW w:w="0" w:type="auto"/>
            <w:shd w:val="clear" w:color="auto" w:fill="D9D9D9" w:themeFill="background1" w:themeFillShade="D9"/>
            <w:hideMark/>
          </w:tcPr>
          <w:p w14:paraId="371CB15D" w14:textId="77777777" w:rsidR="003213F6" w:rsidRPr="00F0747A" w:rsidRDefault="003213F6" w:rsidP="003213F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Evidencija organizatora i nadležnih službi</w:t>
            </w:r>
          </w:p>
        </w:tc>
      </w:tr>
      <w:tr w:rsidR="003213F6" w:rsidRPr="00F0747A" w14:paraId="53C8B749" w14:textId="77777777" w:rsidTr="00B71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FFFFFF" w:themeFill="background1"/>
            <w:hideMark/>
          </w:tcPr>
          <w:p w14:paraId="726258DA"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Broj sprovedenih edukativnih i informativnih aktivnosti</w:t>
            </w:r>
          </w:p>
        </w:tc>
        <w:tc>
          <w:tcPr>
            <w:tcW w:w="0" w:type="auto"/>
            <w:shd w:val="clear" w:color="auto" w:fill="FFFFFF" w:themeFill="background1"/>
            <w:hideMark/>
          </w:tcPr>
          <w:p w14:paraId="41F7A02D" w14:textId="77777777" w:rsidR="003213F6" w:rsidRPr="00F0747A" w:rsidRDefault="003213F6" w:rsidP="003213F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Evidencija nadležnih organa i partnera</w:t>
            </w:r>
          </w:p>
        </w:tc>
      </w:tr>
      <w:tr w:rsidR="003213F6" w:rsidRPr="003213F6" w14:paraId="30FA921B" w14:textId="77777777" w:rsidTr="00B71064">
        <w:trPr>
          <w:trHeight w:val="7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shd w:val="clear" w:color="auto" w:fill="D9D9D9" w:themeFill="background1" w:themeFillShade="D9"/>
            <w:hideMark/>
          </w:tcPr>
          <w:p w14:paraId="562C5CA9" w14:textId="77777777" w:rsidR="003213F6" w:rsidRPr="00F0747A" w:rsidRDefault="003213F6" w:rsidP="003213F6">
            <w:pPr>
              <w:spacing w:before="0" w:after="0" w:line="240" w:lineRule="auto"/>
              <w:rPr>
                <w:rFonts w:eastAsia="Times New Roman" w:cs="Times New Roman"/>
                <w:b w:val="0"/>
                <w:bCs w:val="0"/>
                <w:color w:val="auto"/>
                <w:lang w:eastAsia="sr-Latn-ME"/>
              </w:rPr>
            </w:pPr>
            <w:r w:rsidRPr="00F0747A">
              <w:rPr>
                <w:rFonts w:eastAsia="Times New Roman" w:cs="Times New Roman"/>
                <w:b w:val="0"/>
                <w:bCs w:val="0"/>
                <w:color w:val="auto"/>
                <w:lang w:eastAsia="sr-Latn-ME"/>
              </w:rPr>
              <w:t xml:space="preserve">Broj </w:t>
            </w:r>
            <w:proofErr w:type="spellStart"/>
            <w:r w:rsidRPr="00F0747A">
              <w:rPr>
                <w:rFonts w:eastAsia="Times New Roman" w:cs="Times New Roman"/>
                <w:b w:val="0"/>
                <w:bCs w:val="0"/>
                <w:color w:val="auto"/>
                <w:lang w:eastAsia="sr-Latn-ME"/>
              </w:rPr>
              <w:t>novoproglašenih</w:t>
            </w:r>
            <w:proofErr w:type="spellEnd"/>
            <w:r w:rsidRPr="00F0747A">
              <w:rPr>
                <w:rFonts w:eastAsia="Times New Roman" w:cs="Times New Roman"/>
                <w:b w:val="0"/>
                <w:bCs w:val="0"/>
                <w:color w:val="auto"/>
                <w:lang w:eastAsia="sr-Latn-ME"/>
              </w:rPr>
              <w:t xml:space="preserve"> zaštićenih područja za koja je sistem upravljanja otpadom preispitan i prilagođen novom statusu</w:t>
            </w:r>
          </w:p>
        </w:tc>
        <w:tc>
          <w:tcPr>
            <w:tcW w:w="0" w:type="auto"/>
            <w:shd w:val="clear" w:color="auto" w:fill="D9D9D9" w:themeFill="background1" w:themeFillShade="D9"/>
            <w:hideMark/>
          </w:tcPr>
          <w:p w14:paraId="7EEBA3DF" w14:textId="77777777" w:rsidR="003213F6" w:rsidRPr="00F0747A" w:rsidRDefault="003213F6" w:rsidP="003213F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eastAsia="sr-Latn-ME"/>
              </w:rPr>
            </w:pPr>
            <w:r w:rsidRPr="00F0747A">
              <w:rPr>
                <w:rFonts w:eastAsia="Times New Roman" w:cs="Times New Roman"/>
                <w:lang w:eastAsia="sr-Latn-ME"/>
              </w:rPr>
              <w:t>Evidencija organa lokalne uprave nadležnog za zaštitu životne sredine</w:t>
            </w:r>
          </w:p>
        </w:tc>
      </w:tr>
    </w:tbl>
    <w:p w14:paraId="17C3E576" w14:textId="77777777" w:rsidR="003213F6" w:rsidRPr="00F0747A" w:rsidRDefault="003213F6" w:rsidP="00182C8D">
      <w:pPr>
        <w:spacing w:before="100" w:beforeAutospacing="1" w:after="100" w:afterAutospacing="1" w:line="240" w:lineRule="auto"/>
        <w:rPr>
          <w:rFonts w:eastAsia="Times New Roman" w:cs="Times New Roman"/>
          <w:lang w:eastAsia="sr-Latn-ME"/>
        </w:rPr>
      </w:pPr>
      <w:r w:rsidRPr="00F0747A">
        <w:rPr>
          <w:rFonts w:eastAsia="Times New Roman" w:cs="Times New Roman"/>
          <w:lang w:eastAsia="sr-Latn-ME"/>
        </w:rPr>
        <w:t>Podaci prikupljeni kroz monitoring zaštićenih područja treba, gdje god je to moguće, da budu prostorno evidentirani u GIS bazi, kako bi se omogućilo praćenje promjena na pojedinačnim lokacijama, identifikovanje kritičnih tačaka i procjena uspješnosti sprovedenih mjera.</w:t>
      </w:r>
    </w:p>
    <w:p w14:paraId="51469690" w14:textId="77777777" w:rsidR="003213F6" w:rsidRPr="00F0747A" w:rsidRDefault="003213F6" w:rsidP="003213F6">
      <w:pPr>
        <w:spacing w:before="100" w:beforeAutospacing="1" w:after="100" w:afterAutospacing="1" w:line="240" w:lineRule="auto"/>
        <w:rPr>
          <w:rFonts w:eastAsia="Times New Roman" w:cs="Times New Roman"/>
          <w:lang w:eastAsia="sr-Latn-ME"/>
        </w:rPr>
      </w:pPr>
      <w:r w:rsidRPr="00F0747A">
        <w:rPr>
          <w:rFonts w:eastAsia="Times New Roman" w:cs="Times New Roman"/>
          <w:lang w:eastAsia="sr-Latn-ME"/>
        </w:rPr>
        <w:t>Posebno je potrebno pratiti ponavljanje nelegalnog odlaganja otpada na prethodno saniranim lokacijama. Ponavljanje problema na istoj lokaciji predstavlja osnov za preispitivanje postojećih mjera i uvođenje dodatnih aktivnosti, kao što su intenzivniji nadzor, fizičko ograničavanje pristupa, postavljanje video-nadzora, dodatno informisanje korisnika prostora ili druge odgovarajuće mjere.</w:t>
      </w:r>
    </w:p>
    <w:p w14:paraId="1C0B0315" w14:textId="77777777" w:rsidR="003213F6" w:rsidRPr="00F0747A" w:rsidRDefault="003213F6" w:rsidP="003213F6">
      <w:pPr>
        <w:spacing w:before="100" w:beforeAutospacing="1" w:after="100" w:afterAutospacing="1" w:line="240" w:lineRule="auto"/>
        <w:rPr>
          <w:rFonts w:eastAsia="Times New Roman" w:cs="Times New Roman"/>
          <w:lang w:eastAsia="sr-Latn-ME"/>
        </w:rPr>
      </w:pPr>
      <w:r w:rsidRPr="00F0747A">
        <w:rPr>
          <w:rFonts w:eastAsia="Times New Roman" w:cs="Times New Roman"/>
          <w:lang w:eastAsia="sr-Latn-ME"/>
        </w:rPr>
        <w:t>U slučaju proglašenja novog zaštićenog područja tokom perioda važenja Plana, ono se uključuje u sistem monitoringa od momenta uspostavljanja zaštite, a nadležni organ treba da obezbijedi evidentiranje početnog stanja u oblasti upravljanja otpadom, koje će predstavljati osnov za dalje praćenje promjena.</w:t>
      </w:r>
    </w:p>
    <w:p w14:paraId="6D81FE43" w14:textId="77777777" w:rsidR="003213F6" w:rsidRPr="00F0747A" w:rsidRDefault="003213F6" w:rsidP="003213F6">
      <w:pPr>
        <w:spacing w:before="100" w:beforeAutospacing="1" w:after="100" w:afterAutospacing="1" w:line="240" w:lineRule="auto"/>
        <w:rPr>
          <w:rFonts w:eastAsia="Times New Roman" w:cs="Times New Roman"/>
          <w:lang w:eastAsia="sr-Latn-ME"/>
        </w:rPr>
      </w:pPr>
      <w:r w:rsidRPr="00F0747A">
        <w:rPr>
          <w:rFonts w:eastAsia="Times New Roman" w:cs="Times New Roman"/>
          <w:lang w:eastAsia="sr-Latn-ME"/>
        </w:rPr>
        <w:t xml:space="preserve">Rezultati monitoringa analiziraće se najmanje jednom godišnje. Na osnovu utvrđenog stanja ocjenjivaće se stepen realizacije mjera, potreba za njihovim </w:t>
      </w:r>
      <w:proofErr w:type="spellStart"/>
      <w:r w:rsidRPr="00F0747A">
        <w:rPr>
          <w:rFonts w:eastAsia="Times New Roman" w:cs="Times New Roman"/>
          <w:lang w:eastAsia="sr-Latn-ME"/>
        </w:rPr>
        <w:t>unapređenjem</w:t>
      </w:r>
      <w:proofErr w:type="spellEnd"/>
      <w:r w:rsidRPr="00F0747A">
        <w:rPr>
          <w:rFonts w:eastAsia="Times New Roman" w:cs="Times New Roman"/>
          <w:lang w:eastAsia="sr-Latn-ME"/>
        </w:rPr>
        <w:t xml:space="preserve"> i eventualno uvođenje dodatnih aktivnosti radi </w:t>
      </w:r>
      <w:proofErr w:type="spellStart"/>
      <w:r w:rsidRPr="00F0747A">
        <w:rPr>
          <w:rFonts w:eastAsia="Times New Roman" w:cs="Times New Roman"/>
          <w:lang w:eastAsia="sr-Latn-ME"/>
        </w:rPr>
        <w:t>sprečavanja</w:t>
      </w:r>
      <w:proofErr w:type="spellEnd"/>
      <w:r w:rsidRPr="00F0747A">
        <w:rPr>
          <w:rFonts w:eastAsia="Times New Roman" w:cs="Times New Roman"/>
          <w:lang w:eastAsia="sr-Latn-ME"/>
        </w:rPr>
        <w:t xml:space="preserve"> negativnog uticaja otpada na zaštićena područja.</w:t>
      </w:r>
    </w:p>
    <w:p w14:paraId="2F04550A" w14:textId="77777777" w:rsidR="003213F6" w:rsidRPr="00F0747A" w:rsidRDefault="003213F6" w:rsidP="003213F6">
      <w:pPr>
        <w:spacing w:before="100" w:beforeAutospacing="1" w:after="100" w:afterAutospacing="1" w:line="240" w:lineRule="auto"/>
        <w:rPr>
          <w:rFonts w:eastAsia="Times New Roman" w:cs="Times New Roman"/>
          <w:lang w:eastAsia="sr-Latn-ME"/>
        </w:rPr>
      </w:pPr>
      <w:r w:rsidRPr="00F0747A">
        <w:rPr>
          <w:rFonts w:eastAsia="Times New Roman" w:cs="Times New Roman"/>
          <w:lang w:eastAsia="sr-Latn-ME"/>
        </w:rPr>
        <w:t>Monitoring treba da predstavlja osnov za kontinuirano unapređenje sistema upravljanja otpadom i donošenje odluka zasnovanih na pouzdanim i ažurnim podacima.</w:t>
      </w:r>
    </w:p>
    <w:p w14:paraId="04506781" w14:textId="77777777" w:rsidR="003213F6" w:rsidRPr="00F0747A" w:rsidRDefault="003213F6" w:rsidP="003213F6"/>
    <w:p w14:paraId="20B22818" w14:textId="61245188" w:rsidR="005C3C71" w:rsidRPr="00F0747A" w:rsidRDefault="005C3C71" w:rsidP="006B1980">
      <w:pPr>
        <w:pStyle w:val="Heading1"/>
      </w:pPr>
      <w:bookmarkStart w:id="130" w:name="_Toc241648982"/>
      <w:r w:rsidRPr="00F0747A">
        <w:lastRenderedPageBreak/>
        <w:t>Očekivani rezultati do 2029.</w:t>
      </w:r>
      <w:bookmarkEnd w:id="130"/>
    </w:p>
    <w:p w14:paraId="67BCDE62" w14:textId="77777777" w:rsidR="003213F6" w:rsidRPr="00F0747A" w:rsidRDefault="003213F6" w:rsidP="00840B5A">
      <w:pPr>
        <w:spacing w:before="100" w:beforeAutospacing="1" w:after="100" w:afterAutospacing="1" w:line="240" w:lineRule="auto"/>
        <w:rPr>
          <w:rFonts w:ascii="Cambria" w:eastAsia="Times New Roman" w:hAnsi="Cambria" w:cs="Times New Roman"/>
          <w:lang w:eastAsia="sr-Latn-ME"/>
        </w:rPr>
      </w:pPr>
      <w:r w:rsidRPr="00F0747A">
        <w:rPr>
          <w:rFonts w:ascii="Cambria" w:eastAsia="Times New Roman" w:hAnsi="Cambria" w:cs="Times New Roman"/>
          <w:lang w:eastAsia="sr-Latn-ME"/>
        </w:rPr>
        <w:t xml:space="preserve">Realizacijom ciljeva, programa, mjera i aktivnosti utvrđenih Lokalnim planom upravljanja komunalnim i </w:t>
      </w:r>
      <w:proofErr w:type="spellStart"/>
      <w:r w:rsidRPr="00F0747A">
        <w:rPr>
          <w:rFonts w:ascii="Cambria" w:eastAsia="Times New Roman" w:hAnsi="Cambria" w:cs="Times New Roman"/>
          <w:lang w:eastAsia="sr-Latn-ME"/>
        </w:rPr>
        <w:t>neopasnim</w:t>
      </w:r>
      <w:proofErr w:type="spellEnd"/>
      <w:r w:rsidRPr="00F0747A">
        <w:rPr>
          <w:rFonts w:ascii="Cambria" w:eastAsia="Times New Roman" w:hAnsi="Cambria" w:cs="Times New Roman"/>
          <w:lang w:eastAsia="sr-Latn-ME"/>
        </w:rPr>
        <w:t xml:space="preserve"> građevinskim otpadom Opštine Nikšić za period 2026–2029. godine očekuje se značajno unapređenje ukupnog sistema upravljanja otpadom, uz </w:t>
      </w:r>
      <w:proofErr w:type="spellStart"/>
      <w:r w:rsidRPr="00F0747A">
        <w:rPr>
          <w:rFonts w:ascii="Cambria" w:eastAsia="Times New Roman" w:hAnsi="Cambria" w:cs="Times New Roman"/>
          <w:lang w:eastAsia="sr-Latn-ME"/>
        </w:rPr>
        <w:t>postepeni</w:t>
      </w:r>
      <w:proofErr w:type="spellEnd"/>
      <w:r w:rsidRPr="00F0747A">
        <w:rPr>
          <w:rFonts w:ascii="Cambria" w:eastAsia="Times New Roman" w:hAnsi="Cambria" w:cs="Times New Roman"/>
          <w:lang w:eastAsia="sr-Latn-ME"/>
        </w:rPr>
        <w:t xml:space="preserve"> prelazak sa sistema zasnovanog </w:t>
      </w:r>
      <w:proofErr w:type="spellStart"/>
      <w:r w:rsidRPr="00F0747A">
        <w:rPr>
          <w:rFonts w:ascii="Cambria" w:eastAsia="Times New Roman" w:hAnsi="Cambria" w:cs="Times New Roman"/>
          <w:lang w:eastAsia="sr-Latn-ME"/>
        </w:rPr>
        <w:t>pretežno</w:t>
      </w:r>
      <w:proofErr w:type="spellEnd"/>
      <w:r w:rsidRPr="00F0747A">
        <w:rPr>
          <w:rFonts w:ascii="Cambria" w:eastAsia="Times New Roman" w:hAnsi="Cambria" w:cs="Times New Roman"/>
          <w:lang w:eastAsia="sr-Latn-ME"/>
        </w:rPr>
        <w:t xml:space="preserve"> na sakupljanju i odlaganju otpada ka sistemu koji prioritet daje prevenciji nastanka otpada, ponovnoj upotrebi, odvojenom sakupljanju, reciklaži i drugim oblicima materijalne valorizacije.</w:t>
      </w:r>
    </w:p>
    <w:p w14:paraId="53AC53B4" w14:textId="77777777" w:rsidR="003213F6" w:rsidRPr="00840B5A" w:rsidRDefault="003213F6" w:rsidP="00840B5A">
      <w:p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Do kraja planskog perioda očekuje se:</w:t>
      </w:r>
    </w:p>
    <w:p w14:paraId="15141522"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povećanje obuhvata stanovništva organizovanim sakupljanjem komunalnog otpada, posebno u ruralnim i slabije dostupnim područjima;</w:t>
      </w:r>
    </w:p>
    <w:p w14:paraId="3E7B6CAE"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 xml:space="preserve">unapređenje sistema odvojenog sakupljanja komunalnog otpada kroz razvoj mreže odgovarajućih posuda, zelenih ostrva, </w:t>
      </w:r>
      <w:proofErr w:type="spellStart"/>
      <w:r w:rsidRPr="00840B5A">
        <w:rPr>
          <w:rFonts w:ascii="Cambria" w:eastAsia="Times New Roman" w:hAnsi="Cambria" w:cs="Times New Roman"/>
          <w:lang w:eastAsia="sr-Latn-ME"/>
        </w:rPr>
        <w:t>reciklažnih</w:t>
      </w:r>
      <w:proofErr w:type="spellEnd"/>
      <w:r w:rsidRPr="00840B5A">
        <w:rPr>
          <w:rFonts w:ascii="Cambria" w:eastAsia="Times New Roman" w:hAnsi="Cambria" w:cs="Times New Roman"/>
          <w:lang w:eastAsia="sr-Latn-ME"/>
        </w:rPr>
        <w:t xml:space="preserve"> dvorišta, mobilnih punktova i sistema sakupljanja „od vrata do vrata“;</w:t>
      </w:r>
    </w:p>
    <w:p w14:paraId="200512F3"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povećanje količina papira, kartona, plastike, stakla, metala i drugih korisnih frakcija koje se odvojeno sakupljaju i usmjeravaju na ponovnu upotrebu, reciklažu ili drugi odgovarajući tretman;</w:t>
      </w:r>
    </w:p>
    <w:p w14:paraId="7DB4AF8B"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 xml:space="preserve">uspostavljanje </w:t>
      </w:r>
      <w:proofErr w:type="spellStart"/>
      <w:r w:rsidRPr="00840B5A">
        <w:rPr>
          <w:rFonts w:ascii="Cambria" w:eastAsia="Times New Roman" w:hAnsi="Cambria" w:cs="Times New Roman"/>
          <w:lang w:eastAsia="sr-Latn-ME"/>
        </w:rPr>
        <w:t>funkcionalnijeg</w:t>
      </w:r>
      <w:proofErr w:type="spellEnd"/>
      <w:r w:rsidRPr="00840B5A">
        <w:rPr>
          <w:rFonts w:ascii="Cambria" w:eastAsia="Times New Roman" w:hAnsi="Cambria" w:cs="Times New Roman"/>
          <w:lang w:eastAsia="sr-Latn-ME"/>
        </w:rPr>
        <w:t xml:space="preserve"> sistema upravljanja </w:t>
      </w:r>
      <w:proofErr w:type="spellStart"/>
      <w:r w:rsidRPr="00840B5A">
        <w:rPr>
          <w:rFonts w:ascii="Cambria" w:eastAsia="Times New Roman" w:hAnsi="Cambria" w:cs="Times New Roman"/>
          <w:lang w:eastAsia="sr-Latn-ME"/>
        </w:rPr>
        <w:t>biootpadom</w:t>
      </w:r>
      <w:proofErr w:type="spellEnd"/>
      <w:r w:rsidRPr="00840B5A">
        <w:rPr>
          <w:rFonts w:ascii="Cambria" w:eastAsia="Times New Roman" w:hAnsi="Cambria" w:cs="Times New Roman"/>
          <w:lang w:eastAsia="sr-Latn-ME"/>
        </w:rPr>
        <w:t xml:space="preserve">, kroz odvojeno sakupljanje zelenog i drugih odgovarajućih frakcija </w:t>
      </w:r>
      <w:proofErr w:type="spellStart"/>
      <w:r w:rsidRPr="00840B5A">
        <w:rPr>
          <w:rFonts w:ascii="Cambria" w:eastAsia="Times New Roman" w:hAnsi="Cambria" w:cs="Times New Roman"/>
          <w:lang w:eastAsia="sr-Latn-ME"/>
        </w:rPr>
        <w:t>biootpada</w:t>
      </w:r>
      <w:proofErr w:type="spellEnd"/>
      <w:r w:rsidRPr="00840B5A">
        <w:rPr>
          <w:rFonts w:ascii="Cambria" w:eastAsia="Times New Roman" w:hAnsi="Cambria" w:cs="Times New Roman"/>
          <w:lang w:eastAsia="sr-Latn-ME"/>
        </w:rPr>
        <w:t>, razvoj kućnog i zajedničkog kompostiranja i stvaranje uslova za razvoj lokalnih kapaciteta za njegov tretman;</w:t>
      </w:r>
    </w:p>
    <w:p w14:paraId="17BF5B57"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uspostavljanje funkcionalnog sistema za prijem, privremeno skladištenje, obradu, reciklažu i ponovno korišćenje neopasnog građevinskog otpada, uz povećanje količina materijala koje se vraćaju u ponovnu upotrebu;</w:t>
      </w:r>
    </w:p>
    <w:p w14:paraId="231FC531"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smanjenje pojave nelegalnog odlaganja komunalnog, građevinskog, kabastog i drugih vrsta otpada kroz kombinovanje dostupne infrastrukture, redovnog uklanjanja otpada, pojačanog nadzora, GIS evidencije, video-nadzora kritičnih lokacija i dosljednog sprovođenja propisanih mjera;</w:t>
      </w:r>
    </w:p>
    <w:p w14:paraId="14DC9F34"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uspostavljanje ažurne GIS baze podataka o infrastrukturi za upravljanje otpadom, nelegalnim odlagalištima, kritičnim lokacijama i sprovedenim sanacijama, kao osnove za kvalitetnije planiranje i donošenje odluka;</w:t>
      </w:r>
    </w:p>
    <w:p w14:paraId="6ED43C6B"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 xml:space="preserve">unapređenje sistema evidencije tokova otpada, uključujući pouzdanije podatke o količinama proizvedenog, sakupljenog, odvojeno prikupljenog, </w:t>
      </w:r>
      <w:proofErr w:type="spellStart"/>
      <w:r w:rsidRPr="00840B5A">
        <w:rPr>
          <w:rFonts w:ascii="Cambria" w:eastAsia="Times New Roman" w:hAnsi="Cambria" w:cs="Times New Roman"/>
          <w:lang w:eastAsia="sr-Latn-ME"/>
        </w:rPr>
        <w:t>recikliranog</w:t>
      </w:r>
      <w:proofErr w:type="spellEnd"/>
      <w:r w:rsidRPr="00840B5A">
        <w:rPr>
          <w:rFonts w:ascii="Cambria" w:eastAsia="Times New Roman" w:hAnsi="Cambria" w:cs="Times New Roman"/>
          <w:lang w:eastAsia="sr-Latn-ME"/>
        </w:rPr>
        <w:t xml:space="preserve">, obrađenog i konačno </w:t>
      </w:r>
      <w:proofErr w:type="spellStart"/>
      <w:r w:rsidRPr="00840B5A">
        <w:rPr>
          <w:rFonts w:ascii="Cambria" w:eastAsia="Times New Roman" w:hAnsi="Cambria" w:cs="Times New Roman"/>
          <w:lang w:eastAsia="sr-Latn-ME"/>
        </w:rPr>
        <w:t>zbrinutog</w:t>
      </w:r>
      <w:proofErr w:type="spellEnd"/>
      <w:r w:rsidRPr="00840B5A">
        <w:rPr>
          <w:rFonts w:ascii="Cambria" w:eastAsia="Times New Roman" w:hAnsi="Cambria" w:cs="Times New Roman"/>
          <w:lang w:eastAsia="sr-Latn-ME"/>
        </w:rPr>
        <w:t xml:space="preserve"> otpada;</w:t>
      </w:r>
    </w:p>
    <w:p w14:paraId="5F1ECD5B"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razvoj infrastrukture predviđene ovim Planom, uključujući transfer stanicu, reciklažno dvorište, kapacitete za upravljanje građevinskim otpadom, dodatne posude i specijalizovana vozila, u skladu sa dinamikom realizacije pojedinačnih projekata;</w:t>
      </w:r>
    </w:p>
    <w:p w14:paraId="3BB8F8E5"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stvaranje uslova za uključivanje sistema proširene odgovornosti proizvođača u lokalni sistem upravljanja otpadom i uspostavljanje saradnje sa ovlašćenim operaterima i organizacijama odgovornim za posebne tokove otpada;</w:t>
      </w:r>
    </w:p>
    <w:p w14:paraId="4231450E"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unapređenje sistema odvojenog sakupljanja opasnog otpada iz domaćinstava i obezbjeđivanje kontrolisanog preuzimanja baterija, akumulatora, električnog i elektronskog otpada, otpadnih ulja, hemijskih sredstava i drugih odgovarajućih tokova;</w:t>
      </w:r>
    </w:p>
    <w:p w14:paraId="7732F815"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uspostavljanje i unapređenje posebnog režima upravljanja otpadom u postojećim zaštićenim područjima, kao i u područjima koja tokom perioda važenja Plana budu proglašena zaštićenim, uz prilagođavanje načina sakupljanja i odvoza otpada prirodnim karakteristikama, režimu zaštite i intenzitetu korišćenja svakog konkretnog prostora;</w:t>
      </w:r>
    </w:p>
    <w:p w14:paraId="79644133" w14:textId="40A787DA"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lastRenderedPageBreak/>
        <w:t xml:space="preserve">smanjenje broja lokacija nepropisnog odlaganja otpada </w:t>
      </w:r>
      <w:r w:rsidR="00840B5A">
        <w:rPr>
          <w:rFonts w:ascii="Cambria" w:eastAsia="Times New Roman" w:hAnsi="Cambria" w:cs="Times New Roman"/>
          <w:lang w:eastAsia="sr-Latn-ME"/>
        </w:rPr>
        <w:t xml:space="preserve">na javnim i privatnim površinama i </w:t>
      </w:r>
      <w:r w:rsidRPr="00840B5A">
        <w:rPr>
          <w:rFonts w:ascii="Cambria" w:eastAsia="Times New Roman" w:hAnsi="Cambria" w:cs="Times New Roman"/>
          <w:lang w:eastAsia="sr-Latn-ME"/>
        </w:rPr>
        <w:t>u zaštićenim područjima, unapređenje njihovog nadzora i uključivanje podataka o stanju upravljanja otpadom u tim područjima u GIS sistem Opštine;</w:t>
      </w:r>
    </w:p>
    <w:p w14:paraId="1626403C"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unapređenje koordinacije između organa lokalne uprave, DOO Komunalno Nikšić, nadležnih inspekcijskih i komunalnih službi, upravljača zaštićenih područja, mjesnih zajednica, privrednih subjekata i drugih učesnika u sistemu;</w:t>
      </w:r>
    </w:p>
    <w:p w14:paraId="547AF744"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povećanje nivoa informisanosti i svijesti građana o prevenciji nastanka otpada, odvojenom sakupljanju, ponovnoj upotrebi, reciklaži i štetnim posljedicama nepropisnog odlaganja otpada;</w:t>
      </w:r>
    </w:p>
    <w:p w14:paraId="0C6CD1C2" w14:textId="77777777" w:rsidR="003213F6" w:rsidRPr="00840B5A" w:rsidRDefault="003213F6" w:rsidP="00DF6A1A">
      <w:pPr>
        <w:numPr>
          <w:ilvl w:val="0"/>
          <w:numId w:val="29"/>
        </w:num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uspostavljanje sistema redovnog praćenja realizacije Plana na osnovu jasno definisanih indikatora, godišnje analize ostvarenih rezultata i, kada je potrebno, predlaganja korektivnih mjera.</w:t>
      </w:r>
    </w:p>
    <w:p w14:paraId="45B7C216" w14:textId="77777777" w:rsidR="003213F6" w:rsidRPr="00840B5A" w:rsidRDefault="003213F6" w:rsidP="00840B5A">
      <w:pPr>
        <w:spacing w:before="100" w:beforeAutospacing="1" w:after="100" w:afterAutospacing="1" w:line="240" w:lineRule="auto"/>
        <w:rPr>
          <w:rFonts w:ascii="Cambria" w:eastAsia="Times New Roman" w:hAnsi="Cambria" w:cs="Times New Roman"/>
          <w:lang w:eastAsia="sr-Latn-ME"/>
        </w:rPr>
      </w:pPr>
      <w:r w:rsidRPr="00840B5A">
        <w:rPr>
          <w:rFonts w:ascii="Cambria" w:eastAsia="Times New Roman" w:hAnsi="Cambria" w:cs="Times New Roman"/>
          <w:lang w:eastAsia="sr-Latn-ME"/>
        </w:rPr>
        <w:t xml:space="preserve">Očekivani konačni rezultat realizacije Plana jeste uspostavljanje efikasnijeg, dostupnijeg, transparentnijeg i ekološki održivijeg sistema upravljanja komunalnim i </w:t>
      </w:r>
      <w:proofErr w:type="spellStart"/>
      <w:r w:rsidRPr="00840B5A">
        <w:rPr>
          <w:rFonts w:ascii="Cambria" w:eastAsia="Times New Roman" w:hAnsi="Cambria" w:cs="Times New Roman"/>
          <w:lang w:eastAsia="sr-Latn-ME"/>
        </w:rPr>
        <w:t>neopasnim</w:t>
      </w:r>
      <w:proofErr w:type="spellEnd"/>
      <w:r w:rsidRPr="00840B5A">
        <w:rPr>
          <w:rFonts w:ascii="Cambria" w:eastAsia="Times New Roman" w:hAnsi="Cambria" w:cs="Times New Roman"/>
          <w:lang w:eastAsia="sr-Latn-ME"/>
        </w:rPr>
        <w:t xml:space="preserve"> građevinskim otpadom na teritoriji Opštine Nikšić, kojim se smanjuje količina otpada koja se konačno odlaže, povećava ponovno korišćenje materijala i reciklaža, smanjuje pritisak na prirodne resurse i životnu sredinu i stvaraju uslovi za </w:t>
      </w:r>
      <w:proofErr w:type="spellStart"/>
      <w:r w:rsidRPr="00840B5A">
        <w:rPr>
          <w:rFonts w:ascii="Cambria" w:eastAsia="Times New Roman" w:hAnsi="Cambria" w:cs="Times New Roman"/>
          <w:lang w:eastAsia="sr-Latn-ME"/>
        </w:rPr>
        <w:t>postepeni</w:t>
      </w:r>
      <w:proofErr w:type="spellEnd"/>
      <w:r w:rsidRPr="00840B5A">
        <w:rPr>
          <w:rFonts w:ascii="Cambria" w:eastAsia="Times New Roman" w:hAnsi="Cambria" w:cs="Times New Roman"/>
          <w:lang w:eastAsia="sr-Latn-ME"/>
        </w:rPr>
        <w:t xml:space="preserve"> prelazak lokalne zajednice ka principima cirkularne ekonomije.</w:t>
      </w:r>
    </w:p>
    <w:p w14:paraId="359DB231" w14:textId="77777777" w:rsidR="003213F6" w:rsidRPr="003213F6" w:rsidRDefault="003213F6" w:rsidP="00840B5A">
      <w:pPr>
        <w:spacing w:before="100" w:beforeAutospacing="1" w:after="100" w:afterAutospacing="1" w:line="240" w:lineRule="auto"/>
        <w:rPr>
          <w:rFonts w:ascii="Times New Roman" w:eastAsia="Times New Roman" w:hAnsi="Times New Roman" w:cs="Times New Roman"/>
          <w:lang w:eastAsia="sr-Latn-ME"/>
        </w:rPr>
      </w:pPr>
      <w:r w:rsidRPr="00840B5A">
        <w:rPr>
          <w:rFonts w:ascii="Cambria" w:eastAsia="Times New Roman" w:hAnsi="Cambria" w:cs="Times New Roman"/>
          <w:lang w:eastAsia="sr-Latn-ME"/>
        </w:rPr>
        <w:t>Poseban rezultat predstavlja uspostavljanje sistema koji je dovoljno prilagodljiv da odgovori na promjene tokom planskog perioda, uključujući razvoj nove infrastrukture, uvođenje novih modela sakupljanja i tretmana otpada i proglašenje novih zaštićenih područja na teritoriji Opštine Nikšić</w:t>
      </w:r>
      <w:r w:rsidRPr="00840B5A">
        <w:rPr>
          <w:rFonts w:ascii="Times New Roman" w:eastAsia="Times New Roman" w:hAnsi="Times New Roman" w:cs="Times New Roman"/>
          <w:lang w:eastAsia="sr-Latn-ME"/>
        </w:rPr>
        <w:t>.</w:t>
      </w:r>
    </w:p>
    <w:p w14:paraId="308D0670" w14:textId="12637666" w:rsidR="003C7B2C" w:rsidRDefault="003C7B2C" w:rsidP="003C7B2C"/>
    <w:p w14:paraId="0CC1D763" w14:textId="0370AA84" w:rsidR="004551D1" w:rsidRDefault="004551D1" w:rsidP="003C7B2C"/>
    <w:p w14:paraId="144A2A40" w14:textId="7C4397BD" w:rsidR="004551D1" w:rsidRDefault="004551D1" w:rsidP="003C7B2C"/>
    <w:p w14:paraId="48211A3B" w14:textId="38F82AEB" w:rsidR="004551D1" w:rsidRDefault="004551D1" w:rsidP="003C7B2C"/>
    <w:p w14:paraId="239338EA" w14:textId="61FB1DAE" w:rsidR="004551D1" w:rsidRDefault="004551D1" w:rsidP="003C7B2C"/>
    <w:p w14:paraId="79AE90A5" w14:textId="38F0147C" w:rsidR="004551D1" w:rsidRDefault="004551D1" w:rsidP="003C7B2C"/>
    <w:p w14:paraId="6D4EAD57" w14:textId="7E5CC9B4" w:rsidR="004551D1" w:rsidRDefault="004551D1" w:rsidP="003C7B2C"/>
    <w:p w14:paraId="48B2FC32" w14:textId="1581E31B" w:rsidR="004551D1" w:rsidRDefault="004551D1" w:rsidP="003C7B2C"/>
    <w:p w14:paraId="32F24D97" w14:textId="149757F9" w:rsidR="004551D1" w:rsidRDefault="004551D1" w:rsidP="003C7B2C"/>
    <w:p w14:paraId="0D16B531" w14:textId="3B31C216" w:rsidR="004551D1" w:rsidRDefault="004551D1" w:rsidP="003C7B2C"/>
    <w:p w14:paraId="7EEFA30D" w14:textId="4A4F1A7D" w:rsidR="004551D1" w:rsidRDefault="004551D1" w:rsidP="003C7B2C"/>
    <w:p w14:paraId="57B8157C" w14:textId="4C1D1B59" w:rsidR="004551D1" w:rsidRDefault="004551D1" w:rsidP="003C7B2C"/>
    <w:p w14:paraId="13AF155A" w14:textId="3ED2E660" w:rsidR="004551D1" w:rsidRDefault="004551D1" w:rsidP="003C7B2C"/>
    <w:p w14:paraId="3BDCD20F" w14:textId="2173537B" w:rsidR="004551D1" w:rsidRDefault="004551D1" w:rsidP="003C7B2C"/>
    <w:p w14:paraId="60565AD7" w14:textId="6BE7DD0B" w:rsidR="004551D1" w:rsidRDefault="004551D1" w:rsidP="003C7B2C"/>
    <w:p w14:paraId="38D45577" w14:textId="19740832" w:rsidR="004551D1" w:rsidRDefault="004551D1" w:rsidP="003C7B2C"/>
    <w:p w14:paraId="136B3332" w14:textId="135CDE9F" w:rsidR="004551D1" w:rsidRDefault="004551D1" w:rsidP="003C7B2C">
      <w:r>
        <w:lastRenderedPageBreak/>
        <w:t xml:space="preserve">PRILOZI: </w:t>
      </w:r>
    </w:p>
    <w:p w14:paraId="0A3BD38B" w14:textId="2A5B67D9" w:rsidR="00767F06" w:rsidRDefault="00767F06" w:rsidP="003C7B2C">
      <w:r>
        <w:t xml:space="preserve">- </w:t>
      </w:r>
      <w:r w:rsidRPr="009F6AB3">
        <w:t xml:space="preserve">Odluka o </w:t>
      </w:r>
      <w:proofErr w:type="spellStart"/>
      <w:r w:rsidRPr="009F6AB3">
        <w:t>nepreduzimanju</w:t>
      </w:r>
      <w:proofErr w:type="spellEnd"/>
      <w:r w:rsidRPr="009F6AB3">
        <w:t xml:space="preserve"> izrade strateške procjene uticaja na životnu sredinu za Lokalni plan upravljanja komunalnim i </w:t>
      </w:r>
      <w:proofErr w:type="spellStart"/>
      <w:r w:rsidRPr="009F6AB3">
        <w:t>neopasnim</w:t>
      </w:r>
      <w:proofErr w:type="spellEnd"/>
      <w:r w:rsidRPr="009F6AB3">
        <w:t xml:space="preserve"> građevinskim otpadom opštine Nikšić</w:t>
      </w:r>
      <w:r w:rsidR="00E564AC" w:rsidRPr="009F6AB3">
        <w:t xml:space="preserve"> </w:t>
      </w:r>
    </w:p>
    <w:p w14:paraId="0FABB299" w14:textId="28DF2B6F" w:rsidR="009F6AB3" w:rsidRDefault="009F6AB3" w:rsidP="003C7B2C">
      <w:r>
        <w:t>- Rješenje o formiranju radne grupe za izradu Plana</w:t>
      </w:r>
    </w:p>
    <w:p w14:paraId="0D84089D" w14:textId="77777777" w:rsidR="009F6AB3" w:rsidRPr="009F6AB3" w:rsidRDefault="009F6AB3" w:rsidP="009F6AB3">
      <w:r w:rsidRPr="009F6AB3">
        <w:t>- GISS prikaz lokacija postojećih objekata za upravljanje otpadom</w:t>
      </w:r>
    </w:p>
    <w:p w14:paraId="1D4B1F71" w14:textId="77777777" w:rsidR="009F6AB3" w:rsidRPr="009F6AB3" w:rsidRDefault="009F6AB3" w:rsidP="009F6AB3">
      <w:r w:rsidRPr="009F6AB3">
        <w:t>- Program sakupljanja i prevoza otpada na teritoriji opštine Nikšić</w:t>
      </w:r>
    </w:p>
    <w:p w14:paraId="40B8D304" w14:textId="77777777" w:rsidR="009F6AB3" w:rsidRDefault="009F6AB3" w:rsidP="003C7B2C"/>
    <w:p w14:paraId="6780663A" w14:textId="6FA337AD" w:rsidR="004551D1" w:rsidRDefault="004551D1" w:rsidP="003C7B2C"/>
    <w:p w14:paraId="639BD10C" w14:textId="533D1FFE" w:rsidR="00F43F70" w:rsidRDefault="00F43F70" w:rsidP="00F43F70">
      <w:r w:rsidRPr="00F43F70">
        <w:rPr>
          <w:noProof/>
        </w:rPr>
        <w:lastRenderedPageBreak/>
        <w:drawing>
          <wp:inline distT="0" distB="0" distL="0" distR="0" wp14:anchorId="7851A8C3" wp14:editId="6FC427F0">
            <wp:extent cx="5572903" cy="7763958"/>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72903" cy="7763958"/>
                    </a:xfrm>
                    <a:prstGeom prst="rect">
                      <a:avLst/>
                    </a:prstGeom>
                  </pic:spPr>
                </pic:pic>
              </a:graphicData>
            </a:graphic>
          </wp:inline>
        </w:drawing>
      </w:r>
    </w:p>
    <w:p w14:paraId="6B012C36" w14:textId="221AB379" w:rsidR="00F43F70" w:rsidRDefault="00F43F70" w:rsidP="00F43F70">
      <w:r>
        <w:rPr>
          <w:noProof/>
        </w:rPr>
        <w:lastRenderedPageBreak/>
        <w:drawing>
          <wp:inline distT="0" distB="0" distL="0" distR="0" wp14:anchorId="3191C1DE" wp14:editId="30643EE0">
            <wp:extent cx="5239385" cy="75355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9385" cy="7535545"/>
                    </a:xfrm>
                    <a:prstGeom prst="rect">
                      <a:avLst/>
                    </a:prstGeom>
                    <a:noFill/>
                  </pic:spPr>
                </pic:pic>
              </a:graphicData>
            </a:graphic>
          </wp:inline>
        </w:drawing>
      </w:r>
    </w:p>
    <w:p w14:paraId="7563EA4B" w14:textId="385535BD" w:rsidR="00F43F70" w:rsidRDefault="00F43F70" w:rsidP="00F43F70"/>
    <w:p w14:paraId="37FB52E7" w14:textId="60F5D62F" w:rsidR="00F43F70" w:rsidRDefault="00F43F70" w:rsidP="00F43F70">
      <w:r>
        <w:rPr>
          <w:noProof/>
        </w:rPr>
        <w:lastRenderedPageBreak/>
        <w:drawing>
          <wp:inline distT="0" distB="0" distL="0" distR="0" wp14:anchorId="30F02F31" wp14:editId="1446CC1E">
            <wp:extent cx="5201285" cy="75736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01285" cy="7573645"/>
                    </a:xfrm>
                    <a:prstGeom prst="rect">
                      <a:avLst/>
                    </a:prstGeom>
                    <a:noFill/>
                  </pic:spPr>
                </pic:pic>
              </a:graphicData>
            </a:graphic>
          </wp:inline>
        </w:drawing>
      </w:r>
    </w:p>
    <w:p w14:paraId="5226BC17" w14:textId="549778C8" w:rsidR="00F43F70" w:rsidRDefault="00F43F70" w:rsidP="00F43F70">
      <w:r>
        <w:rPr>
          <w:noProof/>
        </w:rPr>
        <w:lastRenderedPageBreak/>
        <w:drawing>
          <wp:inline distT="0" distB="0" distL="0" distR="0" wp14:anchorId="0E81016A" wp14:editId="62D7A5D5">
            <wp:extent cx="5134610" cy="743077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34610" cy="7430770"/>
                    </a:xfrm>
                    <a:prstGeom prst="rect">
                      <a:avLst/>
                    </a:prstGeom>
                    <a:noFill/>
                  </pic:spPr>
                </pic:pic>
              </a:graphicData>
            </a:graphic>
          </wp:inline>
        </w:drawing>
      </w:r>
    </w:p>
    <w:p w14:paraId="5201858B" w14:textId="3B0C9B8C" w:rsidR="00D420B1" w:rsidRDefault="00D420B1" w:rsidP="00F43F70">
      <w:r>
        <w:rPr>
          <w:noProof/>
        </w:rPr>
        <w:lastRenderedPageBreak/>
        <w:drawing>
          <wp:inline distT="0" distB="0" distL="0" distR="0" wp14:anchorId="359D401E" wp14:editId="13A78372">
            <wp:extent cx="5267960" cy="783082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7960" cy="7830820"/>
                    </a:xfrm>
                    <a:prstGeom prst="rect">
                      <a:avLst/>
                    </a:prstGeom>
                    <a:noFill/>
                  </pic:spPr>
                </pic:pic>
              </a:graphicData>
            </a:graphic>
          </wp:inline>
        </w:drawing>
      </w:r>
    </w:p>
    <w:p w14:paraId="6DB8287E" w14:textId="279EE5FD" w:rsidR="00D420B1" w:rsidRDefault="00D420B1" w:rsidP="00F43F70">
      <w:r>
        <w:rPr>
          <w:noProof/>
        </w:rPr>
        <w:lastRenderedPageBreak/>
        <w:drawing>
          <wp:inline distT="0" distB="0" distL="0" distR="0" wp14:anchorId="02438D39" wp14:editId="4A3D0A9C">
            <wp:extent cx="5582285" cy="77450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2285" cy="7745095"/>
                    </a:xfrm>
                    <a:prstGeom prst="rect">
                      <a:avLst/>
                    </a:prstGeom>
                    <a:noFill/>
                  </pic:spPr>
                </pic:pic>
              </a:graphicData>
            </a:graphic>
          </wp:inline>
        </w:drawing>
      </w:r>
    </w:p>
    <w:p w14:paraId="15E9E46B" w14:textId="6A1B9139" w:rsidR="00D420B1" w:rsidRDefault="00D420B1" w:rsidP="00F43F70"/>
    <w:p w14:paraId="3E9F2D45" w14:textId="7B9889AD" w:rsidR="00D420B1" w:rsidRDefault="00D420B1" w:rsidP="00F43F70"/>
    <w:p w14:paraId="25E6BB58" w14:textId="60386C8D" w:rsidR="00D420B1" w:rsidRDefault="00D420B1" w:rsidP="00F43F70">
      <w:r>
        <w:rPr>
          <w:noProof/>
        </w:rPr>
        <w:lastRenderedPageBreak/>
        <w:drawing>
          <wp:inline distT="0" distB="0" distL="0" distR="0" wp14:anchorId="6C3B1C64" wp14:editId="6C17EFDB">
            <wp:extent cx="5448935" cy="73259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48935" cy="7325995"/>
                    </a:xfrm>
                    <a:prstGeom prst="rect">
                      <a:avLst/>
                    </a:prstGeom>
                    <a:noFill/>
                  </pic:spPr>
                </pic:pic>
              </a:graphicData>
            </a:graphic>
          </wp:inline>
        </w:drawing>
      </w:r>
    </w:p>
    <w:p w14:paraId="6FA93CD4" w14:textId="4A8F8887" w:rsidR="00B1672A" w:rsidRDefault="00B1672A" w:rsidP="00F43F70"/>
    <w:p w14:paraId="7F757217" w14:textId="57A6CE65" w:rsidR="00B1672A" w:rsidRDefault="00B1672A" w:rsidP="00F43F70"/>
    <w:p w14:paraId="3548E437" w14:textId="4867DE8F" w:rsidR="00B1672A" w:rsidRDefault="00B1672A" w:rsidP="00F43F70"/>
    <w:p w14:paraId="53D1DFDA" w14:textId="3585881C" w:rsidR="00B1672A" w:rsidRDefault="00B1672A" w:rsidP="00F43F70"/>
    <w:p w14:paraId="5EC372CF" w14:textId="0B186AD6" w:rsidR="00B1672A" w:rsidRDefault="00B1672A" w:rsidP="00F43F70"/>
    <w:p w14:paraId="42C73BFB" w14:textId="0EFE5E5D" w:rsidR="00B1672A" w:rsidRDefault="00B1672A" w:rsidP="00F43F70">
      <w:r w:rsidRPr="00B1672A">
        <w:rPr>
          <w:noProof/>
        </w:rPr>
        <w:lastRenderedPageBreak/>
        <w:drawing>
          <wp:inline distT="0" distB="0" distL="0" distR="0" wp14:anchorId="7B890351" wp14:editId="3CA2F960">
            <wp:extent cx="5777217" cy="7981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86854" cy="7995265"/>
                    </a:xfrm>
                    <a:prstGeom prst="rect">
                      <a:avLst/>
                    </a:prstGeom>
                  </pic:spPr>
                </pic:pic>
              </a:graphicData>
            </a:graphic>
          </wp:inline>
        </w:drawing>
      </w:r>
    </w:p>
    <w:p w14:paraId="4F76C43D" w14:textId="211035AD" w:rsidR="00B1672A" w:rsidRDefault="00B1672A" w:rsidP="00F43F70"/>
    <w:p w14:paraId="05E7F94E" w14:textId="2F53D571" w:rsidR="00B1672A" w:rsidRDefault="00B1672A" w:rsidP="00F43F70"/>
    <w:p w14:paraId="3E301B0E" w14:textId="568ABB1B" w:rsidR="00B1672A" w:rsidRDefault="00B1672A" w:rsidP="00F43F70"/>
    <w:p w14:paraId="027358D6" w14:textId="77777777" w:rsidR="00B1672A" w:rsidRDefault="00B1672A" w:rsidP="00F43F70"/>
    <w:p w14:paraId="21F7C0EE" w14:textId="79F80C01" w:rsidR="00B1672A" w:rsidRDefault="00B1672A" w:rsidP="00F43F70">
      <w:r>
        <w:rPr>
          <w:noProof/>
        </w:rPr>
        <w:drawing>
          <wp:inline distT="0" distB="0" distL="0" distR="0" wp14:anchorId="67487207" wp14:editId="674C2E26">
            <wp:extent cx="5360412" cy="7658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73907" cy="7677379"/>
                    </a:xfrm>
                    <a:prstGeom prst="rect">
                      <a:avLst/>
                    </a:prstGeom>
                    <a:noFill/>
                  </pic:spPr>
                </pic:pic>
              </a:graphicData>
            </a:graphic>
          </wp:inline>
        </w:drawing>
      </w:r>
    </w:p>
    <w:p w14:paraId="3BF16B43" w14:textId="7FD97B27" w:rsidR="00B1672A" w:rsidRDefault="00B1672A" w:rsidP="00F43F70">
      <w:r>
        <w:rPr>
          <w:noProof/>
        </w:rPr>
        <w:lastRenderedPageBreak/>
        <w:drawing>
          <wp:inline distT="0" distB="0" distL="0" distR="0" wp14:anchorId="09E49244" wp14:editId="330A7D68">
            <wp:extent cx="5572760" cy="7802245"/>
            <wp:effectExtent l="0" t="0" r="889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2760" cy="7802245"/>
                    </a:xfrm>
                    <a:prstGeom prst="rect">
                      <a:avLst/>
                    </a:prstGeom>
                    <a:noFill/>
                  </pic:spPr>
                </pic:pic>
              </a:graphicData>
            </a:graphic>
          </wp:inline>
        </w:drawing>
      </w:r>
    </w:p>
    <w:p w14:paraId="55568BF1" w14:textId="34291D82" w:rsidR="00B1672A" w:rsidRDefault="00B1672A" w:rsidP="00F43F70"/>
    <w:p w14:paraId="285DD12E" w14:textId="322E9A18" w:rsidR="00B1672A" w:rsidRDefault="00B1672A" w:rsidP="00F43F70"/>
    <w:p w14:paraId="40DA5007" w14:textId="123CF70F" w:rsidR="00B1672A" w:rsidRDefault="00B1672A" w:rsidP="00F43F70"/>
    <w:p w14:paraId="3DB6076E" w14:textId="36531FD3" w:rsidR="008B26E0" w:rsidRDefault="008B26E0" w:rsidP="00F43F70">
      <w:r w:rsidRPr="008B26E0">
        <w:rPr>
          <w:noProof/>
        </w:rPr>
        <w:lastRenderedPageBreak/>
        <w:drawing>
          <wp:inline distT="0" distB="0" distL="0" distR="0" wp14:anchorId="15C004E5" wp14:editId="4C821B03">
            <wp:extent cx="6120130" cy="776732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7767320"/>
                    </a:xfrm>
                    <a:prstGeom prst="rect">
                      <a:avLst/>
                    </a:prstGeom>
                  </pic:spPr>
                </pic:pic>
              </a:graphicData>
            </a:graphic>
          </wp:inline>
        </w:drawing>
      </w:r>
    </w:p>
    <w:p w14:paraId="2DF8C469" w14:textId="4F592F7A" w:rsidR="008B26E0" w:rsidRDefault="008B26E0" w:rsidP="00F43F70"/>
    <w:p w14:paraId="2B7F2A85" w14:textId="488F09EE" w:rsidR="008B26E0" w:rsidRDefault="008B26E0" w:rsidP="00F43F70"/>
    <w:p w14:paraId="327CD298" w14:textId="79A7D09B" w:rsidR="008B26E0" w:rsidRDefault="008B26E0" w:rsidP="00F43F70"/>
    <w:p w14:paraId="35FABDC6" w14:textId="6F4F2B52" w:rsidR="008B26E0" w:rsidRDefault="008B26E0" w:rsidP="00F43F70"/>
    <w:p w14:paraId="4B3DD330" w14:textId="4DB32DBC" w:rsidR="008B26E0" w:rsidRPr="00F43F70" w:rsidRDefault="008B26E0" w:rsidP="00F43F70">
      <w:r w:rsidRPr="008B26E0">
        <w:rPr>
          <w:noProof/>
        </w:rPr>
        <w:lastRenderedPageBreak/>
        <w:drawing>
          <wp:inline distT="0" distB="0" distL="0" distR="0" wp14:anchorId="6DEE698C" wp14:editId="7ECACA7E">
            <wp:extent cx="5744063" cy="73723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b="1410"/>
                    <a:stretch/>
                  </pic:blipFill>
                  <pic:spPr bwMode="auto">
                    <a:xfrm>
                      <a:off x="0" y="0"/>
                      <a:ext cx="5744377" cy="7372753"/>
                    </a:xfrm>
                    <a:prstGeom prst="rect">
                      <a:avLst/>
                    </a:prstGeom>
                    <a:ln>
                      <a:noFill/>
                    </a:ln>
                    <a:extLst>
                      <a:ext uri="{53640926-AAD7-44D8-BBD7-CCE9431645EC}">
                        <a14:shadowObscured xmlns:a14="http://schemas.microsoft.com/office/drawing/2010/main"/>
                      </a:ext>
                    </a:extLst>
                  </pic:spPr>
                </pic:pic>
              </a:graphicData>
            </a:graphic>
          </wp:inline>
        </w:drawing>
      </w:r>
    </w:p>
    <w:sectPr w:rsidR="008B26E0" w:rsidRPr="00F43F70" w:rsidSect="003E3216">
      <w:headerReference w:type="default" r:id="rId24"/>
      <w:headerReference w:type="first" r:id="rId25"/>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3581F" w14:textId="77777777" w:rsidR="004C68D3" w:rsidRDefault="004C68D3" w:rsidP="0012249D">
      <w:r>
        <w:separator/>
      </w:r>
    </w:p>
  </w:endnote>
  <w:endnote w:type="continuationSeparator" w:id="0">
    <w:p w14:paraId="7792CFCD" w14:textId="77777777" w:rsidR="004C68D3" w:rsidRDefault="004C68D3" w:rsidP="00122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ndara">
    <w:panose1 w:val="020E0502030303020204"/>
    <w:charset w:val="00"/>
    <w:family w:val="swiss"/>
    <w:pitch w:val="variable"/>
    <w:sig w:usb0="A00002EF" w:usb1="4000A44B"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 w:name="Andalus">
    <w:altName w:val="Times New Roman"/>
    <w:charset w:val="00"/>
    <w:family w:val="roman"/>
    <w:pitch w:val="variable"/>
    <w:sig w:usb0="00000000"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DF47C" w14:textId="77777777" w:rsidR="004C68D3" w:rsidRDefault="004C68D3" w:rsidP="0012249D">
      <w:r>
        <w:separator/>
      </w:r>
    </w:p>
  </w:footnote>
  <w:footnote w:type="continuationSeparator" w:id="0">
    <w:p w14:paraId="7490451F" w14:textId="77777777" w:rsidR="004C68D3" w:rsidRDefault="004C68D3" w:rsidP="0012249D">
      <w:r>
        <w:continuationSeparator/>
      </w:r>
    </w:p>
  </w:footnote>
  <w:footnote w:id="1">
    <w:p w14:paraId="0FDEF98C" w14:textId="744E822C" w:rsidR="00A21EAA" w:rsidRDefault="00A21EAA">
      <w:pPr>
        <w:pStyle w:val="FootnoteText"/>
      </w:pPr>
      <w:r>
        <w:rPr>
          <w:rStyle w:val="FootnoteReference"/>
        </w:rPr>
        <w:footnoteRef/>
      </w:r>
      <w:r>
        <w:t xml:space="preserve"> Izvor MONSTAT</w:t>
      </w:r>
    </w:p>
  </w:footnote>
  <w:footnote w:id="2">
    <w:p w14:paraId="5348B21B" w14:textId="0C4E8D35" w:rsidR="00A21EAA" w:rsidRDefault="00A21EAA">
      <w:pPr>
        <w:pStyle w:val="FootnoteText"/>
      </w:pPr>
      <w:r>
        <w:rPr>
          <w:rStyle w:val="FootnoteReference"/>
        </w:rPr>
        <w:footnoteRef/>
      </w:r>
      <w:r>
        <w:t xml:space="preserve"> </w:t>
      </w:r>
      <w:hyperlink r:id="rId1" w:history="1">
        <w:r w:rsidRPr="0067129D">
          <w:rPr>
            <w:rStyle w:val="Hyperlink"/>
          </w:rPr>
          <w:t>PPOV | Vodovod Nikšić</w:t>
        </w:r>
      </w:hyperlink>
    </w:p>
  </w:footnote>
  <w:footnote w:id="3">
    <w:p w14:paraId="15B4461B" w14:textId="59B440C8" w:rsidR="00A21EAA" w:rsidRDefault="00A21EAA">
      <w:pPr>
        <w:pStyle w:val="FootnoteText"/>
      </w:pPr>
      <w:r>
        <w:rPr>
          <w:rStyle w:val="FootnoteReference"/>
        </w:rPr>
        <w:footnoteRef/>
      </w:r>
      <w:r>
        <w:t xml:space="preserve"> Izvještaj o stanju ispuštanja komunalnih otpadnih voda za aglomeraciju Nikšić 1 za 2025. godinu</w:t>
      </w:r>
    </w:p>
  </w:footnote>
  <w:footnote w:id="4">
    <w:p w14:paraId="7C17DF8F" w14:textId="77777777" w:rsidR="00A21EAA" w:rsidRPr="004620DF" w:rsidRDefault="00A21EAA" w:rsidP="004620DF">
      <w:pPr>
        <w:pStyle w:val="FootnoteText"/>
      </w:pPr>
      <w:r>
        <w:rPr>
          <w:rStyle w:val="FootnoteReference"/>
        </w:rPr>
        <w:footnoteRef/>
      </w:r>
      <w:r>
        <w:t xml:space="preserve"> </w:t>
      </w:r>
      <w:r w:rsidRPr="004620DF">
        <w:t>Izvještaj - Državna revizorska institucija DRI broj: 02-035/26-743/23 Podgorica, 27.04.2026. godine, Revizija uspjeha - Uspješnost upravljanja komunalnim otpadom u Crnoj Gori</w:t>
      </w:r>
    </w:p>
    <w:p w14:paraId="2DE52C72" w14:textId="3AE87B7E" w:rsidR="00A21EAA" w:rsidRDefault="00A21EA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CB3FB" w14:textId="77777777" w:rsidR="00A21EAA" w:rsidRPr="00150A6E" w:rsidRDefault="00A21EAA" w:rsidP="003C7B2C">
    <w:pPr>
      <w:pStyle w:val="Header"/>
      <w:tabs>
        <w:tab w:val="clear" w:pos="9072"/>
        <w:tab w:val="right" w:pos="9638"/>
      </w:tabs>
    </w:pPr>
    <w:r>
      <w:tab/>
    </w:r>
    <w:r>
      <w:tab/>
    </w:r>
    <w:r w:rsidRPr="00150A6E">
      <w:t xml:space="preserve">Str. </w:t>
    </w:r>
    <w:r w:rsidRPr="00150A6E">
      <w:rPr>
        <w:bCs/>
      </w:rPr>
      <w:fldChar w:fldCharType="begin"/>
    </w:r>
    <w:r w:rsidRPr="00150A6E">
      <w:rPr>
        <w:bCs/>
      </w:rPr>
      <w:instrText xml:space="preserve"> PAGE </w:instrText>
    </w:r>
    <w:r w:rsidRPr="00150A6E">
      <w:rPr>
        <w:bCs/>
      </w:rPr>
      <w:fldChar w:fldCharType="separate"/>
    </w:r>
    <w:r w:rsidR="00114821">
      <w:rPr>
        <w:bCs/>
        <w:noProof/>
      </w:rPr>
      <w:t>79</w:t>
    </w:r>
    <w:r w:rsidRPr="00150A6E">
      <w:rPr>
        <w:bCs/>
      </w:rPr>
      <w:fldChar w:fldCharType="end"/>
    </w:r>
    <w:r w:rsidRPr="00150A6E">
      <w:t xml:space="preserve"> od </w:t>
    </w:r>
    <w:r w:rsidRPr="00150A6E">
      <w:rPr>
        <w:bCs/>
      </w:rPr>
      <w:fldChar w:fldCharType="begin"/>
    </w:r>
    <w:r w:rsidRPr="00150A6E">
      <w:rPr>
        <w:bCs/>
      </w:rPr>
      <w:instrText xml:space="preserve"> NUMPAGES  </w:instrText>
    </w:r>
    <w:r w:rsidRPr="00150A6E">
      <w:rPr>
        <w:bCs/>
      </w:rPr>
      <w:fldChar w:fldCharType="separate"/>
    </w:r>
    <w:r w:rsidR="00114821">
      <w:rPr>
        <w:bCs/>
        <w:noProof/>
      </w:rPr>
      <w:t>88</w:t>
    </w:r>
    <w:r w:rsidRPr="00150A6E">
      <w:rPr>
        <w:bCs/>
      </w:rPr>
      <w:fldChar w:fldCharType="end"/>
    </w:r>
  </w:p>
  <w:p w14:paraId="0CD16DFE" w14:textId="77777777" w:rsidR="00A21EAA" w:rsidRDefault="00A21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868FD" w14:textId="1FC6E5CD" w:rsidR="00A21EAA" w:rsidRDefault="00A21EAA" w:rsidP="000F158C">
    <w:pPr>
      <w:pStyle w:val="Header"/>
      <w:tabs>
        <w:tab w:val="clear" w:pos="9072"/>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346"/>
    <w:multiLevelType w:val="hybridMultilevel"/>
    <w:tmpl w:val="DCF09FCC"/>
    <w:lvl w:ilvl="0" w:tplc="4F025246">
      <w:numFmt w:val="bullet"/>
      <w:lvlText w:val="•"/>
      <w:lvlJc w:val="left"/>
      <w:pPr>
        <w:ind w:left="9636" w:hanging="705"/>
      </w:pPr>
      <w:rPr>
        <w:rFonts w:ascii="Book Antiqua" w:eastAsia="Times New Roman" w:hAnsi="Book Antiqua" w:cs="Times New Roman" w:hint="default"/>
      </w:rPr>
    </w:lvl>
    <w:lvl w:ilvl="1" w:tplc="04090003" w:tentative="1">
      <w:start w:val="1"/>
      <w:numFmt w:val="bullet"/>
      <w:lvlText w:val="o"/>
      <w:lvlJc w:val="left"/>
      <w:pPr>
        <w:ind w:left="10011" w:hanging="360"/>
      </w:pPr>
      <w:rPr>
        <w:rFonts w:ascii="Courier New" w:hAnsi="Courier New" w:cs="Courier New" w:hint="default"/>
      </w:rPr>
    </w:lvl>
    <w:lvl w:ilvl="2" w:tplc="04090005" w:tentative="1">
      <w:start w:val="1"/>
      <w:numFmt w:val="bullet"/>
      <w:lvlText w:val=""/>
      <w:lvlJc w:val="left"/>
      <w:pPr>
        <w:ind w:left="10731" w:hanging="360"/>
      </w:pPr>
      <w:rPr>
        <w:rFonts w:ascii="Wingdings" w:hAnsi="Wingdings" w:hint="default"/>
      </w:rPr>
    </w:lvl>
    <w:lvl w:ilvl="3" w:tplc="04090001" w:tentative="1">
      <w:start w:val="1"/>
      <w:numFmt w:val="bullet"/>
      <w:lvlText w:val=""/>
      <w:lvlJc w:val="left"/>
      <w:pPr>
        <w:ind w:left="11451" w:hanging="360"/>
      </w:pPr>
      <w:rPr>
        <w:rFonts w:ascii="Symbol" w:hAnsi="Symbol" w:hint="default"/>
      </w:rPr>
    </w:lvl>
    <w:lvl w:ilvl="4" w:tplc="04090003" w:tentative="1">
      <w:start w:val="1"/>
      <w:numFmt w:val="bullet"/>
      <w:lvlText w:val="o"/>
      <w:lvlJc w:val="left"/>
      <w:pPr>
        <w:ind w:left="12171" w:hanging="360"/>
      </w:pPr>
      <w:rPr>
        <w:rFonts w:ascii="Courier New" w:hAnsi="Courier New" w:cs="Courier New" w:hint="default"/>
      </w:rPr>
    </w:lvl>
    <w:lvl w:ilvl="5" w:tplc="04090005" w:tentative="1">
      <w:start w:val="1"/>
      <w:numFmt w:val="bullet"/>
      <w:lvlText w:val=""/>
      <w:lvlJc w:val="left"/>
      <w:pPr>
        <w:ind w:left="12891" w:hanging="360"/>
      </w:pPr>
      <w:rPr>
        <w:rFonts w:ascii="Wingdings" w:hAnsi="Wingdings" w:hint="default"/>
      </w:rPr>
    </w:lvl>
    <w:lvl w:ilvl="6" w:tplc="04090001" w:tentative="1">
      <w:start w:val="1"/>
      <w:numFmt w:val="bullet"/>
      <w:lvlText w:val=""/>
      <w:lvlJc w:val="left"/>
      <w:pPr>
        <w:ind w:left="13611" w:hanging="360"/>
      </w:pPr>
      <w:rPr>
        <w:rFonts w:ascii="Symbol" w:hAnsi="Symbol" w:hint="default"/>
      </w:rPr>
    </w:lvl>
    <w:lvl w:ilvl="7" w:tplc="04090003" w:tentative="1">
      <w:start w:val="1"/>
      <w:numFmt w:val="bullet"/>
      <w:lvlText w:val="o"/>
      <w:lvlJc w:val="left"/>
      <w:pPr>
        <w:ind w:left="14331" w:hanging="360"/>
      </w:pPr>
      <w:rPr>
        <w:rFonts w:ascii="Courier New" w:hAnsi="Courier New" w:cs="Courier New" w:hint="default"/>
      </w:rPr>
    </w:lvl>
    <w:lvl w:ilvl="8" w:tplc="04090005" w:tentative="1">
      <w:start w:val="1"/>
      <w:numFmt w:val="bullet"/>
      <w:lvlText w:val=""/>
      <w:lvlJc w:val="left"/>
      <w:pPr>
        <w:ind w:left="15051" w:hanging="360"/>
      </w:pPr>
      <w:rPr>
        <w:rFonts w:ascii="Wingdings" w:hAnsi="Wingdings" w:hint="default"/>
      </w:rPr>
    </w:lvl>
  </w:abstractNum>
  <w:abstractNum w:abstractNumId="1" w15:restartNumberingAfterBreak="0">
    <w:nsid w:val="0320214C"/>
    <w:multiLevelType w:val="hybridMultilevel"/>
    <w:tmpl w:val="1C3A23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B2E15"/>
    <w:multiLevelType w:val="multilevel"/>
    <w:tmpl w:val="161E030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9DA3118"/>
    <w:multiLevelType w:val="multilevel"/>
    <w:tmpl w:val="3CD29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6066D3"/>
    <w:multiLevelType w:val="multilevel"/>
    <w:tmpl w:val="17F8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46175"/>
    <w:multiLevelType w:val="multilevel"/>
    <w:tmpl w:val="056E8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454EA"/>
    <w:multiLevelType w:val="multilevel"/>
    <w:tmpl w:val="CC90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9C74B0"/>
    <w:multiLevelType w:val="multilevel"/>
    <w:tmpl w:val="A7447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CC3A3F"/>
    <w:multiLevelType w:val="multilevel"/>
    <w:tmpl w:val="026AEF8A"/>
    <w:lvl w:ilvl="0">
      <w:start w:val="1"/>
      <w:numFmt w:val="bullet"/>
      <w:lvlText w:val=""/>
      <w:lvlJc w:val="left"/>
      <w:pPr>
        <w:tabs>
          <w:tab w:val="num" w:pos="720"/>
        </w:tabs>
        <w:ind w:left="720" w:hanging="360"/>
      </w:pPr>
      <w:rPr>
        <w:rFonts w:ascii="Symbol" w:hAnsi="Symbol" w:hint="default"/>
        <w:sz w:val="20"/>
      </w:rPr>
    </w:lvl>
    <w:lvl w:ilvl="1">
      <w:start w:val="685"/>
      <w:numFmt w:val="bullet"/>
      <w:lvlText w:val="-"/>
      <w:lvlJc w:val="left"/>
      <w:pPr>
        <w:ind w:left="1440" w:hanging="360"/>
      </w:pPr>
      <w:rPr>
        <w:rFonts w:ascii="Cambria" w:eastAsiaTheme="minorEastAsia" w:hAnsi="Cambria"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7A29C1"/>
    <w:multiLevelType w:val="multilevel"/>
    <w:tmpl w:val="283E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0D2A7D"/>
    <w:multiLevelType w:val="multilevel"/>
    <w:tmpl w:val="520C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252384"/>
    <w:multiLevelType w:val="multilevel"/>
    <w:tmpl w:val="9204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173746"/>
    <w:multiLevelType w:val="multilevel"/>
    <w:tmpl w:val="67F4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8C2C0E"/>
    <w:multiLevelType w:val="multilevel"/>
    <w:tmpl w:val="928E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2A0F53"/>
    <w:multiLevelType w:val="multilevel"/>
    <w:tmpl w:val="3EAA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725D05"/>
    <w:multiLevelType w:val="multilevel"/>
    <w:tmpl w:val="86DE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447B4A"/>
    <w:multiLevelType w:val="multilevel"/>
    <w:tmpl w:val="4402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086F9B"/>
    <w:multiLevelType w:val="multilevel"/>
    <w:tmpl w:val="977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FA0339"/>
    <w:multiLevelType w:val="multilevel"/>
    <w:tmpl w:val="C71E7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593FE0"/>
    <w:multiLevelType w:val="hybridMultilevel"/>
    <w:tmpl w:val="4D041D6A"/>
    <w:lvl w:ilvl="0" w:tplc="EE4EBABC">
      <w:start w:val="17"/>
      <w:numFmt w:val="bullet"/>
      <w:lvlText w:val="-"/>
      <w:lvlJc w:val="left"/>
      <w:pPr>
        <w:ind w:left="720" w:hanging="360"/>
      </w:pPr>
      <w:rPr>
        <w:rFonts w:ascii="Cambria" w:eastAsiaTheme="minorEastAsia" w:hAnsi="Cambria" w:cstheme="minorBid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39C44F93"/>
    <w:multiLevelType w:val="hybridMultilevel"/>
    <w:tmpl w:val="123036E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15:restartNumberingAfterBreak="0">
    <w:nsid w:val="3C6C3501"/>
    <w:multiLevelType w:val="multilevel"/>
    <w:tmpl w:val="3654A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9E23EF"/>
    <w:multiLevelType w:val="hybridMultilevel"/>
    <w:tmpl w:val="A4CCAF8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15:restartNumberingAfterBreak="0">
    <w:nsid w:val="3F0C66A7"/>
    <w:multiLevelType w:val="multilevel"/>
    <w:tmpl w:val="A8F4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4B5E90"/>
    <w:multiLevelType w:val="multilevel"/>
    <w:tmpl w:val="F7B2E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A858BA"/>
    <w:multiLevelType w:val="multilevel"/>
    <w:tmpl w:val="20C2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372F13"/>
    <w:multiLevelType w:val="hybridMultilevel"/>
    <w:tmpl w:val="3B6AB10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7" w15:restartNumberingAfterBreak="0">
    <w:nsid w:val="45190641"/>
    <w:multiLevelType w:val="multilevel"/>
    <w:tmpl w:val="4E429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110F27"/>
    <w:multiLevelType w:val="multilevel"/>
    <w:tmpl w:val="F272B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141288"/>
    <w:multiLevelType w:val="multilevel"/>
    <w:tmpl w:val="489E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570BA7"/>
    <w:multiLevelType w:val="hybridMultilevel"/>
    <w:tmpl w:val="6CA8D3D8"/>
    <w:lvl w:ilvl="0" w:tplc="860E4B94">
      <w:start w:val="1"/>
      <w:numFmt w:val="bullet"/>
      <w:lvlText w:val=" "/>
      <w:lvlJc w:val="left"/>
      <w:pPr>
        <w:tabs>
          <w:tab w:val="num" w:pos="720"/>
        </w:tabs>
        <w:ind w:left="720" w:hanging="360"/>
      </w:pPr>
      <w:rPr>
        <w:rFonts w:ascii="Calibri" w:hAnsi="Calibri" w:hint="default"/>
      </w:rPr>
    </w:lvl>
    <w:lvl w:ilvl="1" w:tplc="D9563182" w:tentative="1">
      <w:start w:val="1"/>
      <w:numFmt w:val="bullet"/>
      <w:lvlText w:val=" "/>
      <w:lvlJc w:val="left"/>
      <w:pPr>
        <w:tabs>
          <w:tab w:val="num" w:pos="1440"/>
        </w:tabs>
        <w:ind w:left="1440" w:hanging="360"/>
      </w:pPr>
      <w:rPr>
        <w:rFonts w:ascii="Calibri" w:hAnsi="Calibri" w:hint="default"/>
      </w:rPr>
    </w:lvl>
    <w:lvl w:ilvl="2" w:tplc="B4FEED9A" w:tentative="1">
      <w:start w:val="1"/>
      <w:numFmt w:val="bullet"/>
      <w:lvlText w:val=" "/>
      <w:lvlJc w:val="left"/>
      <w:pPr>
        <w:tabs>
          <w:tab w:val="num" w:pos="2160"/>
        </w:tabs>
        <w:ind w:left="2160" w:hanging="360"/>
      </w:pPr>
      <w:rPr>
        <w:rFonts w:ascii="Calibri" w:hAnsi="Calibri" w:hint="default"/>
      </w:rPr>
    </w:lvl>
    <w:lvl w:ilvl="3" w:tplc="C7A450EA" w:tentative="1">
      <w:start w:val="1"/>
      <w:numFmt w:val="bullet"/>
      <w:lvlText w:val=" "/>
      <w:lvlJc w:val="left"/>
      <w:pPr>
        <w:tabs>
          <w:tab w:val="num" w:pos="2880"/>
        </w:tabs>
        <w:ind w:left="2880" w:hanging="360"/>
      </w:pPr>
      <w:rPr>
        <w:rFonts w:ascii="Calibri" w:hAnsi="Calibri" w:hint="default"/>
      </w:rPr>
    </w:lvl>
    <w:lvl w:ilvl="4" w:tplc="AAE83396" w:tentative="1">
      <w:start w:val="1"/>
      <w:numFmt w:val="bullet"/>
      <w:lvlText w:val=" "/>
      <w:lvlJc w:val="left"/>
      <w:pPr>
        <w:tabs>
          <w:tab w:val="num" w:pos="3600"/>
        </w:tabs>
        <w:ind w:left="3600" w:hanging="360"/>
      </w:pPr>
      <w:rPr>
        <w:rFonts w:ascii="Calibri" w:hAnsi="Calibri" w:hint="default"/>
      </w:rPr>
    </w:lvl>
    <w:lvl w:ilvl="5" w:tplc="737847AA" w:tentative="1">
      <w:start w:val="1"/>
      <w:numFmt w:val="bullet"/>
      <w:lvlText w:val=" "/>
      <w:lvlJc w:val="left"/>
      <w:pPr>
        <w:tabs>
          <w:tab w:val="num" w:pos="4320"/>
        </w:tabs>
        <w:ind w:left="4320" w:hanging="360"/>
      </w:pPr>
      <w:rPr>
        <w:rFonts w:ascii="Calibri" w:hAnsi="Calibri" w:hint="default"/>
      </w:rPr>
    </w:lvl>
    <w:lvl w:ilvl="6" w:tplc="9C18DB0E" w:tentative="1">
      <w:start w:val="1"/>
      <w:numFmt w:val="bullet"/>
      <w:lvlText w:val=" "/>
      <w:lvlJc w:val="left"/>
      <w:pPr>
        <w:tabs>
          <w:tab w:val="num" w:pos="5040"/>
        </w:tabs>
        <w:ind w:left="5040" w:hanging="360"/>
      </w:pPr>
      <w:rPr>
        <w:rFonts w:ascii="Calibri" w:hAnsi="Calibri" w:hint="default"/>
      </w:rPr>
    </w:lvl>
    <w:lvl w:ilvl="7" w:tplc="4C92F1FE" w:tentative="1">
      <w:start w:val="1"/>
      <w:numFmt w:val="bullet"/>
      <w:lvlText w:val=" "/>
      <w:lvlJc w:val="left"/>
      <w:pPr>
        <w:tabs>
          <w:tab w:val="num" w:pos="5760"/>
        </w:tabs>
        <w:ind w:left="5760" w:hanging="360"/>
      </w:pPr>
      <w:rPr>
        <w:rFonts w:ascii="Calibri" w:hAnsi="Calibri" w:hint="default"/>
      </w:rPr>
    </w:lvl>
    <w:lvl w:ilvl="8" w:tplc="589A8D7E" w:tentative="1">
      <w:start w:val="1"/>
      <w:numFmt w:val="bullet"/>
      <w:lvlText w:val=" "/>
      <w:lvlJc w:val="left"/>
      <w:pPr>
        <w:tabs>
          <w:tab w:val="num" w:pos="6480"/>
        </w:tabs>
        <w:ind w:left="6480" w:hanging="360"/>
      </w:pPr>
      <w:rPr>
        <w:rFonts w:ascii="Calibri" w:hAnsi="Calibri" w:hint="default"/>
      </w:rPr>
    </w:lvl>
  </w:abstractNum>
  <w:abstractNum w:abstractNumId="31" w15:restartNumberingAfterBreak="0">
    <w:nsid w:val="5AF82B10"/>
    <w:multiLevelType w:val="multilevel"/>
    <w:tmpl w:val="A062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604996"/>
    <w:multiLevelType w:val="multilevel"/>
    <w:tmpl w:val="9F0C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8F29F0"/>
    <w:multiLevelType w:val="multilevel"/>
    <w:tmpl w:val="3BA0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2C4D89"/>
    <w:multiLevelType w:val="multilevel"/>
    <w:tmpl w:val="01267EAA"/>
    <w:lvl w:ilvl="0">
      <w:start w:val="1"/>
      <w:numFmt w:val="decimal"/>
      <w:lvlText w:val="%1."/>
      <w:lvlJc w:val="left"/>
      <w:pPr>
        <w:tabs>
          <w:tab w:val="num" w:pos="720"/>
        </w:tabs>
        <w:ind w:left="720" w:hanging="360"/>
      </w:pPr>
    </w:lvl>
    <w:lvl w:ilvl="1">
      <w:start w:val="300"/>
      <w:numFmt w:val="bullet"/>
      <w:lvlText w:val="-"/>
      <w:lvlJc w:val="left"/>
      <w:pPr>
        <w:ind w:left="1440" w:hanging="360"/>
      </w:pPr>
      <w:rPr>
        <w:rFonts w:ascii="Cambria" w:eastAsiaTheme="minorEastAsia" w:hAnsi="Cambria"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BC5199"/>
    <w:multiLevelType w:val="multilevel"/>
    <w:tmpl w:val="391C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774234"/>
    <w:multiLevelType w:val="multilevel"/>
    <w:tmpl w:val="03F41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F560CB"/>
    <w:multiLevelType w:val="multilevel"/>
    <w:tmpl w:val="088E7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8672ED"/>
    <w:multiLevelType w:val="multilevel"/>
    <w:tmpl w:val="9A5E7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FD4FC5"/>
    <w:multiLevelType w:val="multilevel"/>
    <w:tmpl w:val="20F24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31148D"/>
    <w:multiLevelType w:val="multilevel"/>
    <w:tmpl w:val="39A6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3A226C"/>
    <w:multiLevelType w:val="hybridMultilevel"/>
    <w:tmpl w:val="680AA3F6"/>
    <w:lvl w:ilvl="0" w:tplc="7FB0056A">
      <w:start w:val="1"/>
      <w:numFmt w:val="bullet"/>
      <w:lvlText w:val=" "/>
      <w:lvlJc w:val="left"/>
      <w:pPr>
        <w:tabs>
          <w:tab w:val="num" w:pos="720"/>
        </w:tabs>
        <w:ind w:left="720" w:hanging="360"/>
      </w:pPr>
      <w:rPr>
        <w:rFonts w:ascii="Calibri" w:hAnsi="Calibri" w:hint="default"/>
      </w:rPr>
    </w:lvl>
    <w:lvl w:ilvl="1" w:tplc="096CB910" w:tentative="1">
      <w:start w:val="1"/>
      <w:numFmt w:val="bullet"/>
      <w:lvlText w:val=" "/>
      <w:lvlJc w:val="left"/>
      <w:pPr>
        <w:tabs>
          <w:tab w:val="num" w:pos="1440"/>
        </w:tabs>
        <w:ind w:left="1440" w:hanging="360"/>
      </w:pPr>
      <w:rPr>
        <w:rFonts w:ascii="Calibri" w:hAnsi="Calibri" w:hint="default"/>
      </w:rPr>
    </w:lvl>
    <w:lvl w:ilvl="2" w:tplc="0CA68442" w:tentative="1">
      <w:start w:val="1"/>
      <w:numFmt w:val="bullet"/>
      <w:lvlText w:val=" "/>
      <w:lvlJc w:val="left"/>
      <w:pPr>
        <w:tabs>
          <w:tab w:val="num" w:pos="2160"/>
        </w:tabs>
        <w:ind w:left="2160" w:hanging="360"/>
      </w:pPr>
      <w:rPr>
        <w:rFonts w:ascii="Calibri" w:hAnsi="Calibri" w:hint="default"/>
      </w:rPr>
    </w:lvl>
    <w:lvl w:ilvl="3" w:tplc="5C103E52" w:tentative="1">
      <w:start w:val="1"/>
      <w:numFmt w:val="bullet"/>
      <w:lvlText w:val=" "/>
      <w:lvlJc w:val="left"/>
      <w:pPr>
        <w:tabs>
          <w:tab w:val="num" w:pos="2880"/>
        </w:tabs>
        <w:ind w:left="2880" w:hanging="360"/>
      </w:pPr>
      <w:rPr>
        <w:rFonts w:ascii="Calibri" w:hAnsi="Calibri" w:hint="default"/>
      </w:rPr>
    </w:lvl>
    <w:lvl w:ilvl="4" w:tplc="494C5968" w:tentative="1">
      <w:start w:val="1"/>
      <w:numFmt w:val="bullet"/>
      <w:lvlText w:val=" "/>
      <w:lvlJc w:val="left"/>
      <w:pPr>
        <w:tabs>
          <w:tab w:val="num" w:pos="3600"/>
        </w:tabs>
        <w:ind w:left="3600" w:hanging="360"/>
      </w:pPr>
      <w:rPr>
        <w:rFonts w:ascii="Calibri" w:hAnsi="Calibri" w:hint="default"/>
      </w:rPr>
    </w:lvl>
    <w:lvl w:ilvl="5" w:tplc="4988465C" w:tentative="1">
      <w:start w:val="1"/>
      <w:numFmt w:val="bullet"/>
      <w:lvlText w:val=" "/>
      <w:lvlJc w:val="left"/>
      <w:pPr>
        <w:tabs>
          <w:tab w:val="num" w:pos="4320"/>
        </w:tabs>
        <w:ind w:left="4320" w:hanging="360"/>
      </w:pPr>
      <w:rPr>
        <w:rFonts w:ascii="Calibri" w:hAnsi="Calibri" w:hint="default"/>
      </w:rPr>
    </w:lvl>
    <w:lvl w:ilvl="6" w:tplc="C9043FC8" w:tentative="1">
      <w:start w:val="1"/>
      <w:numFmt w:val="bullet"/>
      <w:lvlText w:val=" "/>
      <w:lvlJc w:val="left"/>
      <w:pPr>
        <w:tabs>
          <w:tab w:val="num" w:pos="5040"/>
        </w:tabs>
        <w:ind w:left="5040" w:hanging="360"/>
      </w:pPr>
      <w:rPr>
        <w:rFonts w:ascii="Calibri" w:hAnsi="Calibri" w:hint="default"/>
      </w:rPr>
    </w:lvl>
    <w:lvl w:ilvl="7" w:tplc="470AC420" w:tentative="1">
      <w:start w:val="1"/>
      <w:numFmt w:val="bullet"/>
      <w:lvlText w:val=" "/>
      <w:lvlJc w:val="left"/>
      <w:pPr>
        <w:tabs>
          <w:tab w:val="num" w:pos="5760"/>
        </w:tabs>
        <w:ind w:left="5760" w:hanging="360"/>
      </w:pPr>
      <w:rPr>
        <w:rFonts w:ascii="Calibri" w:hAnsi="Calibri" w:hint="default"/>
      </w:rPr>
    </w:lvl>
    <w:lvl w:ilvl="8" w:tplc="908A64E6" w:tentative="1">
      <w:start w:val="1"/>
      <w:numFmt w:val="bullet"/>
      <w:lvlText w:val=" "/>
      <w:lvlJc w:val="left"/>
      <w:pPr>
        <w:tabs>
          <w:tab w:val="num" w:pos="6480"/>
        </w:tabs>
        <w:ind w:left="6480" w:hanging="360"/>
      </w:pPr>
      <w:rPr>
        <w:rFonts w:ascii="Calibri" w:hAnsi="Calibri" w:hint="default"/>
      </w:rPr>
    </w:lvl>
  </w:abstractNum>
  <w:abstractNum w:abstractNumId="42" w15:restartNumberingAfterBreak="0">
    <w:nsid w:val="7CA21E67"/>
    <w:multiLevelType w:val="multilevel"/>
    <w:tmpl w:val="2BE41A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D3147F"/>
    <w:multiLevelType w:val="hybridMultilevel"/>
    <w:tmpl w:val="DB248EA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8"/>
  </w:num>
  <w:num w:numId="4">
    <w:abstractNumId w:val="17"/>
  </w:num>
  <w:num w:numId="5">
    <w:abstractNumId w:val="26"/>
  </w:num>
  <w:num w:numId="6">
    <w:abstractNumId w:val="0"/>
  </w:num>
  <w:num w:numId="7">
    <w:abstractNumId w:val="7"/>
  </w:num>
  <w:num w:numId="8">
    <w:abstractNumId w:val="34"/>
  </w:num>
  <w:num w:numId="9">
    <w:abstractNumId w:val="23"/>
  </w:num>
  <w:num w:numId="10">
    <w:abstractNumId w:val="12"/>
  </w:num>
  <w:num w:numId="11">
    <w:abstractNumId w:val="21"/>
  </w:num>
  <w:num w:numId="12">
    <w:abstractNumId w:val="35"/>
  </w:num>
  <w:num w:numId="13">
    <w:abstractNumId w:val="6"/>
  </w:num>
  <w:num w:numId="14">
    <w:abstractNumId w:val="9"/>
  </w:num>
  <w:num w:numId="15">
    <w:abstractNumId w:val="10"/>
  </w:num>
  <w:num w:numId="16">
    <w:abstractNumId w:val="27"/>
  </w:num>
  <w:num w:numId="17">
    <w:abstractNumId w:val="1"/>
  </w:num>
  <w:num w:numId="18">
    <w:abstractNumId w:val="22"/>
  </w:num>
  <w:num w:numId="19">
    <w:abstractNumId w:val="20"/>
  </w:num>
  <w:num w:numId="20">
    <w:abstractNumId w:val="19"/>
  </w:num>
  <w:num w:numId="21">
    <w:abstractNumId w:val="25"/>
  </w:num>
  <w:num w:numId="22">
    <w:abstractNumId w:val="33"/>
  </w:num>
  <w:num w:numId="23">
    <w:abstractNumId w:val="31"/>
  </w:num>
  <w:num w:numId="24">
    <w:abstractNumId w:val="11"/>
  </w:num>
  <w:num w:numId="25">
    <w:abstractNumId w:val="30"/>
  </w:num>
  <w:num w:numId="26">
    <w:abstractNumId w:val="41"/>
  </w:num>
  <w:num w:numId="27">
    <w:abstractNumId w:val="42"/>
  </w:num>
  <w:num w:numId="28">
    <w:abstractNumId w:val="3"/>
  </w:num>
  <w:num w:numId="29">
    <w:abstractNumId w:val="24"/>
  </w:num>
  <w:num w:numId="30">
    <w:abstractNumId w:val="29"/>
  </w:num>
  <w:num w:numId="31">
    <w:abstractNumId w:val="40"/>
  </w:num>
  <w:num w:numId="32">
    <w:abstractNumId w:val="28"/>
  </w:num>
  <w:num w:numId="33">
    <w:abstractNumId w:val="13"/>
  </w:num>
  <w:num w:numId="34">
    <w:abstractNumId w:val="39"/>
  </w:num>
  <w:num w:numId="35">
    <w:abstractNumId w:val="15"/>
  </w:num>
  <w:num w:numId="36">
    <w:abstractNumId w:val="32"/>
  </w:num>
  <w:num w:numId="37">
    <w:abstractNumId w:val="14"/>
  </w:num>
  <w:num w:numId="38">
    <w:abstractNumId w:val="36"/>
  </w:num>
  <w:num w:numId="39">
    <w:abstractNumId w:val="16"/>
  </w:num>
  <w:num w:numId="40">
    <w:abstractNumId w:val="5"/>
  </w:num>
  <w:num w:numId="41">
    <w:abstractNumId w:val="4"/>
  </w:num>
  <w:num w:numId="42">
    <w:abstractNumId w:val="38"/>
  </w:num>
  <w:num w:numId="43">
    <w:abstractNumId w:val="37"/>
  </w:num>
  <w:num w:numId="44">
    <w:abstractNumId w:val="4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D7B"/>
    <w:rsid w:val="0000394E"/>
    <w:rsid w:val="00016460"/>
    <w:rsid w:val="00023D79"/>
    <w:rsid w:val="00024767"/>
    <w:rsid w:val="00030CC7"/>
    <w:rsid w:val="00037B3E"/>
    <w:rsid w:val="00037B9D"/>
    <w:rsid w:val="000469C1"/>
    <w:rsid w:val="0005037D"/>
    <w:rsid w:val="00054A42"/>
    <w:rsid w:val="0006588F"/>
    <w:rsid w:val="00065B7C"/>
    <w:rsid w:val="000751D0"/>
    <w:rsid w:val="00075BDF"/>
    <w:rsid w:val="00076835"/>
    <w:rsid w:val="000822FD"/>
    <w:rsid w:val="00082658"/>
    <w:rsid w:val="000829B1"/>
    <w:rsid w:val="000861F7"/>
    <w:rsid w:val="00086BC5"/>
    <w:rsid w:val="00097488"/>
    <w:rsid w:val="000A0FEB"/>
    <w:rsid w:val="000A2216"/>
    <w:rsid w:val="000B3D23"/>
    <w:rsid w:val="000B5134"/>
    <w:rsid w:val="000C1B4A"/>
    <w:rsid w:val="000D618E"/>
    <w:rsid w:val="000E23E7"/>
    <w:rsid w:val="000E42C5"/>
    <w:rsid w:val="000F0CB8"/>
    <w:rsid w:val="000F158C"/>
    <w:rsid w:val="000F3BE3"/>
    <w:rsid w:val="000F5D8F"/>
    <w:rsid w:val="000F7419"/>
    <w:rsid w:val="00104D60"/>
    <w:rsid w:val="001077BB"/>
    <w:rsid w:val="00112DF7"/>
    <w:rsid w:val="001144EA"/>
    <w:rsid w:val="00114821"/>
    <w:rsid w:val="00115CF7"/>
    <w:rsid w:val="001213D0"/>
    <w:rsid w:val="0012249D"/>
    <w:rsid w:val="00122B23"/>
    <w:rsid w:val="00125575"/>
    <w:rsid w:val="00126336"/>
    <w:rsid w:val="001349CB"/>
    <w:rsid w:val="001349F4"/>
    <w:rsid w:val="00135766"/>
    <w:rsid w:val="0014348E"/>
    <w:rsid w:val="00150A6E"/>
    <w:rsid w:val="00151DA2"/>
    <w:rsid w:val="001549F2"/>
    <w:rsid w:val="0015527B"/>
    <w:rsid w:val="001554BC"/>
    <w:rsid w:val="00164099"/>
    <w:rsid w:val="00165ABC"/>
    <w:rsid w:val="00176078"/>
    <w:rsid w:val="00182C8D"/>
    <w:rsid w:val="001864C1"/>
    <w:rsid w:val="001A1C27"/>
    <w:rsid w:val="001A22FB"/>
    <w:rsid w:val="001A2A94"/>
    <w:rsid w:val="001A5D61"/>
    <w:rsid w:val="001B7335"/>
    <w:rsid w:val="001C1BE4"/>
    <w:rsid w:val="001D5405"/>
    <w:rsid w:val="001E04CE"/>
    <w:rsid w:val="001E1D27"/>
    <w:rsid w:val="001E1F2C"/>
    <w:rsid w:val="001E60DD"/>
    <w:rsid w:val="001E633A"/>
    <w:rsid w:val="001F1582"/>
    <w:rsid w:val="001F4C71"/>
    <w:rsid w:val="001F759D"/>
    <w:rsid w:val="00200545"/>
    <w:rsid w:val="0021487A"/>
    <w:rsid w:val="002152A2"/>
    <w:rsid w:val="00216ECA"/>
    <w:rsid w:val="00222E02"/>
    <w:rsid w:val="00235CB3"/>
    <w:rsid w:val="00243F72"/>
    <w:rsid w:val="002464B8"/>
    <w:rsid w:val="0024670B"/>
    <w:rsid w:val="00256DAB"/>
    <w:rsid w:val="00275DC3"/>
    <w:rsid w:val="00276437"/>
    <w:rsid w:val="00282C32"/>
    <w:rsid w:val="00284E70"/>
    <w:rsid w:val="00287524"/>
    <w:rsid w:val="002915E1"/>
    <w:rsid w:val="002970CE"/>
    <w:rsid w:val="002A0571"/>
    <w:rsid w:val="002A3FA9"/>
    <w:rsid w:val="002C2762"/>
    <w:rsid w:val="002C5A79"/>
    <w:rsid w:val="002C7DDF"/>
    <w:rsid w:val="002C7F7A"/>
    <w:rsid w:val="002D3AEC"/>
    <w:rsid w:val="002D5B9E"/>
    <w:rsid w:val="002D7D6A"/>
    <w:rsid w:val="002E4B41"/>
    <w:rsid w:val="002E5A31"/>
    <w:rsid w:val="002E73FF"/>
    <w:rsid w:val="002F68C0"/>
    <w:rsid w:val="0030081B"/>
    <w:rsid w:val="00303ED6"/>
    <w:rsid w:val="00321291"/>
    <w:rsid w:val="003213F6"/>
    <w:rsid w:val="00321CD8"/>
    <w:rsid w:val="0032345C"/>
    <w:rsid w:val="00323E60"/>
    <w:rsid w:val="00335584"/>
    <w:rsid w:val="00347E54"/>
    <w:rsid w:val="00351D50"/>
    <w:rsid w:val="00354EF7"/>
    <w:rsid w:val="00355498"/>
    <w:rsid w:val="00357082"/>
    <w:rsid w:val="00363EF6"/>
    <w:rsid w:val="00366C3C"/>
    <w:rsid w:val="00366E54"/>
    <w:rsid w:val="0038210A"/>
    <w:rsid w:val="00382F59"/>
    <w:rsid w:val="00383513"/>
    <w:rsid w:val="0038572A"/>
    <w:rsid w:val="0039015B"/>
    <w:rsid w:val="003A3114"/>
    <w:rsid w:val="003B5A97"/>
    <w:rsid w:val="003C7B2C"/>
    <w:rsid w:val="003D1AA2"/>
    <w:rsid w:val="003D5678"/>
    <w:rsid w:val="003E3216"/>
    <w:rsid w:val="003E4128"/>
    <w:rsid w:val="003E475A"/>
    <w:rsid w:val="003E6296"/>
    <w:rsid w:val="003F37FC"/>
    <w:rsid w:val="0040517C"/>
    <w:rsid w:val="00413671"/>
    <w:rsid w:val="0041488D"/>
    <w:rsid w:val="00427361"/>
    <w:rsid w:val="00434B00"/>
    <w:rsid w:val="0044388E"/>
    <w:rsid w:val="00450D51"/>
    <w:rsid w:val="00451D10"/>
    <w:rsid w:val="0045304B"/>
    <w:rsid w:val="004551D1"/>
    <w:rsid w:val="004605A4"/>
    <w:rsid w:val="00460634"/>
    <w:rsid w:val="004620DF"/>
    <w:rsid w:val="00464815"/>
    <w:rsid w:val="0048259C"/>
    <w:rsid w:val="0049098B"/>
    <w:rsid w:val="00495A83"/>
    <w:rsid w:val="00497198"/>
    <w:rsid w:val="00497248"/>
    <w:rsid w:val="004976C7"/>
    <w:rsid w:val="004A3260"/>
    <w:rsid w:val="004B0A50"/>
    <w:rsid w:val="004B19B3"/>
    <w:rsid w:val="004B2B0B"/>
    <w:rsid w:val="004C581B"/>
    <w:rsid w:val="004C5B14"/>
    <w:rsid w:val="004C68D3"/>
    <w:rsid w:val="004D3AB9"/>
    <w:rsid w:val="004D4EE3"/>
    <w:rsid w:val="004E2F19"/>
    <w:rsid w:val="004E7630"/>
    <w:rsid w:val="004F2A19"/>
    <w:rsid w:val="004F6020"/>
    <w:rsid w:val="004F7B0D"/>
    <w:rsid w:val="00501AB8"/>
    <w:rsid w:val="00504BD3"/>
    <w:rsid w:val="005166DE"/>
    <w:rsid w:val="00517C70"/>
    <w:rsid w:val="00517D7B"/>
    <w:rsid w:val="00524186"/>
    <w:rsid w:val="00525F80"/>
    <w:rsid w:val="0052668D"/>
    <w:rsid w:val="00532EC5"/>
    <w:rsid w:val="00534229"/>
    <w:rsid w:val="005345B9"/>
    <w:rsid w:val="005462CD"/>
    <w:rsid w:val="00551FD1"/>
    <w:rsid w:val="00552452"/>
    <w:rsid w:val="00555C2F"/>
    <w:rsid w:val="00556B5A"/>
    <w:rsid w:val="00556E05"/>
    <w:rsid w:val="005606DA"/>
    <w:rsid w:val="005611D8"/>
    <w:rsid w:val="00562E6A"/>
    <w:rsid w:val="00565615"/>
    <w:rsid w:val="0057405D"/>
    <w:rsid w:val="0058094F"/>
    <w:rsid w:val="00585852"/>
    <w:rsid w:val="005872E9"/>
    <w:rsid w:val="00590642"/>
    <w:rsid w:val="00591988"/>
    <w:rsid w:val="0059475E"/>
    <w:rsid w:val="005A0357"/>
    <w:rsid w:val="005B62EC"/>
    <w:rsid w:val="005B6E2F"/>
    <w:rsid w:val="005C0624"/>
    <w:rsid w:val="005C1A9B"/>
    <w:rsid w:val="005C217D"/>
    <w:rsid w:val="005C324C"/>
    <w:rsid w:val="005C3C71"/>
    <w:rsid w:val="005D7A6E"/>
    <w:rsid w:val="005D7F28"/>
    <w:rsid w:val="005E2680"/>
    <w:rsid w:val="005F34A9"/>
    <w:rsid w:val="005F4141"/>
    <w:rsid w:val="005F7D73"/>
    <w:rsid w:val="00601DF3"/>
    <w:rsid w:val="00607C59"/>
    <w:rsid w:val="00610A5C"/>
    <w:rsid w:val="00616AC8"/>
    <w:rsid w:val="00622D84"/>
    <w:rsid w:val="006234E5"/>
    <w:rsid w:val="00625A91"/>
    <w:rsid w:val="00634A3E"/>
    <w:rsid w:val="00646C0C"/>
    <w:rsid w:val="00647C2C"/>
    <w:rsid w:val="006506A3"/>
    <w:rsid w:val="006509E0"/>
    <w:rsid w:val="00651CAE"/>
    <w:rsid w:val="006563F4"/>
    <w:rsid w:val="00663174"/>
    <w:rsid w:val="00670F3D"/>
    <w:rsid w:val="0067129D"/>
    <w:rsid w:val="00673C48"/>
    <w:rsid w:val="0067518F"/>
    <w:rsid w:val="00682C50"/>
    <w:rsid w:val="0069214D"/>
    <w:rsid w:val="006933C4"/>
    <w:rsid w:val="0069482E"/>
    <w:rsid w:val="006A1DC2"/>
    <w:rsid w:val="006A2422"/>
    <w:rsid w:val="006B1980"/>
    <w:rsid w:val="006B5112"/>
    <w:rsid w:val="006C45C6"/>
    <w:rsid w:val="006C5C5D"/>
    <w:rsid w:val="006C6BD8"/>
    <w:rsid w:val="006D397A"/>
    <w:rsid w:val="006D769B"/>
    <w:rsid w:val="006E2AFB"/>
    <w:rsid w:val="006E4041"/>
    <w:rsid w:val="006F1884"/>
    <w:rsid w:val="006F72F2"/>
    <w:rsid w:val="00704CD0"/>
    <w:rsid w:val="00710251"/>
    <w:rsid w:val="00711ADE"/>
    <w:rsid w:val="0071210E"/>
    <w:rsid w:val="007158F4"/>
    <w:rsid w:val="007163C4"/>
    <w:rsid w:val="007167A3"/>
    <w:rsid w:val="0073390E"/>
    <w:rsid w:val="0073658F"/>
    <w:rsid w:val="007372CA"/>
    <w:rsid w:val="00741A45"/>
    <w:rsid w:val="0074341D"/>
    <w:rsid w:val="007451D9"/>
    <w:rsid w:val="007474C7"/>
    <w:rsid w:val="0075581C"/>
    <w:rsid w:val="00767F06"/>
    <w:rsid w:val="00771287"/>
    <w:rsid w:val="007762E3"/>
    <w:rsid w:val="00777478"/>
    <w:rsid w:val="00781481"/>
    <w:rsid w:val="007829A4"/>
    <w:rsid w:val="00782ECF"/>
    <w:rsid w:val="007A0E7C"/>
    <w:rsid w:val="007A1326"/>
    <w:rsid w:val="007A4284"/>
    <w:rsid w:val="007B536E"/>
    <w:rsid w:val="007B5493"/>
    <w:rsid w:val="007B7059"/>
    <w:rsid w:val="007B71AD"/>
    <w:rsid w:val="007D041C"/>
    <w:rsid w:val="007D57F1"/>
    <w:rsid w:val="007D60CE"/>
    <w:rsid w:val="007E3B23"/>
    <w:rsid w:val="007F7767"/>
    <w:rsid w:val="0080203B"/>
    <w:rsid w:val="00810A62"/>
    <w:rsid w:val="008144FA"/>
    <w:rsid w:val="0081682B"/>
    <w:rsid w:val="0082246D"/>
    <w:rsid w:val="00824402"/>
    <w:rsid w:val="0082688C"/>
    <w:rsid w:val="008307BB"/>
    <w:rsid w:val="008357F8"/>
    <w:rsid w:val="008368B1"/>
    <w:rsid w:val="008376FA"/>
    <w:rsid w:val="00840B5A"/>
    <w:rsid w:val="008419E5"/>
    <w:rsid w:val="00843588"/>
    <w:rsid w:val="00844BC7"/>
    <w:rsid w:val="00847655"/>
    <w:rsid w:val="00853B09"/>
    <w:rsid w:val="008618C5"/>
    <w:rsid w:val="00872E55"/>
    <w:rsid w:val="00873987"/>
    <w:rsid w:val="00873B65"/>
    <w:rsid w:val="00873B88"/>
    <w:rsid w:val="00882955"/>
    <w:rsid w:val="00883BED"/>
    <w:rsid w:val="00887346"/>
    <w:rsid w:val="00892FE1"/>
    <w:rsid w:val="008A402D"/>
    <w:rsid w:val="008B223A"/>
    <w:rsid w:val="008B26E0"/>
    <w:rsid w:val="008B55EB"/>
    <w:rsid w:val="008B7096"/>
    <w:rsid w:val="008C1B47"/>
    <w:rsid w:val="008C4978"/>
    <w:rsid w:val="008D0064"/>
    <w:rsid w:val="008D27B7"/>
    <w:rsid w:val="008D6198"/>
    <w:rsid w:val="008E59D2"/>
    <w:rsid w:val="008E5C53"/>
    <w:rsid w:val="008E6190"/>
    <w:rsid w:val="008E65A4"/>
    <w:rsid w:val="008E6E4C"/>
    <w:rsid w:val="008F032C"/>
    <w:rsid w:val="0090209D"/>
    <w:rsid w:val="00903500"/>
    <w:rsid w:val="00911F6A"/>
    <w:rsid w:val="009202DB"/>
    <w:rsid w:val="009271FA"/>
    <w:rsid w:val="00934440"/>
    <w:rsid w:val="0093466A"/>
    <w:rsid w:val="00935B02"/>
    <w:rsid w:val="00940960"/>
    <w:rsid w:val="00942762"/>
    <w:rsid w:val="009429D8"/>
    <w:rsid w:val="009440C9"/>
    <w:rsid w:val="00971485"/>
    <w:rsid w:val="009725A8"/>
    <w:rsid w:val="00981628"/>
    <w:rsid w:val="009845E0"/>
    <w:rsid w:val="009904AF"/>
    <w:rsid w:val="00993C74"/>
    <w:rsid w:val="00996C79"/>
    <w:rsid w:val="009A353D"/>
    <w:rsid w:val="009A7ADF"/>
    <w:rsid w:val="009B18BA"/>
    <w:rsid w:val="009B57EB"/>
    <w:rsid w:val="009C54D9"/>
    <w:rsid w:val="009D3B67"/>
    <w:rsid w:val="009F35FE"/>
    <w:rsid w:val="009F51E9"/>
    <w:rsid w:val="009F5DEB"/>
    <w:rsid w:val="009F6AB3"/>
    <w:rsid w:val="00A001E4"/>
    <w:rsid w:val="00A075AF"/>
    <w:rsid w:val="00A137D3"/>
    <w:rsid w:val="00A13F73"/>
    <w:rsid w:val="00A14CAA"/>
    <w:rsid w:val="00A15C44"/>
    <w:rsid w:val="00A16556"/>
    <w:rsid w:val="00A21EAA"/>
    <w:rsid w:val="00A2462D"/>
    <w:rsid w:val="00A25073"/>
    <w:rsid w:val="00A270EF"/>
    <w:rsid w:val="00A274A8"/>
    <w:rsid w:val="00A31013"/>
    <w:rsid w:val="00A34E3A"/>
    <w:rsid w:val="00A3794F"/>
    <w:rsid w:val="00A40228"/>
    <w:rsid w:val="00A456D0"/>
    <w:rsid w:val="00A46382"/>
    <w:rsid w:val="00A473DD"/>
    <w:rsid w:val="00A47CF1"/>
    <w:rsid w:val="00A54A89"/>
    <w:rsid w:val="00A649B1"/>
    <w:rsid w:val="00A666E0"/>
    <w:rsid w:val="00A70B3E"/>
    <w:rsid w:val="00A71722"/>
    <w:rsid w:val="00A73B1E"/>
    <w:rsid w:val="00A8045D"/>
    <w:rsid w:val="00A918AB"/>
    <w:rsid w:val="00A969A8"/>
    <w:rsid w:val="00AA2B3B"/>
    <w:rsid w:val="00AB035C"/>
    <w:rsid w:val="00AB6AD4"/>
    <w:rsid w:val="00AB7815"/>
    <w:rsid w:val="00AB7D26"/>
    <w:rsid w:val="00AC0A44"/>
    <w:rsid w:val="00AD1DC3"/>
    <w:rsid w:val="00AE2299"/>
    <w:rsid w:val="00AF03B2"/>
    <w:rsid w:val="00AF12EA"/>
    <w:rsid w:val="00B11BFD"/>
    <w:rsid w:val="00B11ED7"/>
    <w:rsid w:val="00B1672A"/>
    <w:rsid w:val="00B169B1"/>
    <w:rsid w:val="00B21363"/>
    <w:rsid w:val="00B259EE"/>
    <w:rsid w:val="00B30B12"/>
    <w:rsid w:val="00B316C3"/>
    <w:rsid w:val="00B33BF5"/>
    <w:rsid w:val="00B354C9"/>
    <w:rsid w:val="00B470E7"/>
    <w:rsid w:val="00B54506"/>
    <w:rsid w:val="00B56983"/>
    <w:rsid w:val="00B63366"/>
    <w:rsid w:val="00B651F0"/>
    <w:rsid w:val="00B666F8"/>
    <w:rsid w:val="00B71064"/>
    <w:rsid w:val="00B843E5"/>
    <w:rsid w:val="00B84E99"/>
    <w:rsid w:val="00B96889"/>
    <w:rsid w:val="00B969F2"/>
    <w:rsid w:val="00B96AF2"/>
    <w:rsid w:val="00BA02B7"/>
    <w:rsid w:val="00BA4D01"/>
    <w:rsid w:val="00BB4DCA"/>
    <w:rsid w:val="00BC1EDC"/>
    <w:rsid w:val="00BE2262"/>
    <w:rsid w:val="00BE312C"/>
    <w:rsid w:val="00BE5C7B"/>
    <w:rsid w:val="00C05093"/>
    <w:rsid w:val="00C1153B"/>
    <w:rsid w:val="00C1267B"/>
    <w:rsid w:val="00C133F6"/>
    <w:rsid w:val="00C15EE0"/>
    <w:rsid w:val="00C1737F"/>
    <w:rsid w:val="00C252A9"/>
    <w:rsid w:val="00C32FA7"/>
    <w:rsid w:val="00C36639"/>
    <w:rsid w:val="00C367D1"/>
    <w:rsid w:val="00C37303"/>
    <w:rsid w:val="00C3776F"/>
    <w:rsid w:val="00C41C87"/>
    <w:rsid w:val="00C42B08"/>
    <w:rsid w:val="00C63E66"/>
    <w:rsid w:val="00C66683"/>
    <w:rsid w:val="00C83414"/>
    <w:rsid w:val="00C87B9A"/>
    <w:rsid w:val="00C92BF0"/>
    <w:rsid w:val="00C94C39"/>
    <w:rsid w:val="00CA2476"/>
    <w:rsid w:val="00CA69FC"/>
    <w:rsid w:val="00CB0318"/>
    <w:rsid w:val="00CB6EDC"/>
    <w:rsid w:val="00CC4A51"/>
    <w:rsid w:val="00CC66AB"/>
    <w:rsid w:val="00CD5CCD"/>
    <w:rsid w:val="00CE46D1"/>
    <w:rsid w:val="00CE65FC"/>
    <w:rsid w:val="00CE6FB1"/>
    <w:rsid w:val="00CF2C81"/>
    <w:rsid w:val="00D0393E"/>
    <w:rsid w:val="00D0526E"/>
    <w:rsid w:val="00D14066"/>
    <w:rsid w:val="00D14E2C"/>
    <w:rsid w:val="00D16558"/>
    <w:rsid w:val="00D17623"/>
    <w:rsid w:val="00D23A8D"/>
    <w:rsid w:val="00D26F9D"/>
    <w:rsid w:val="00D344E7"/>
    <w:rsid w:val="00D3752E"/>
    <w:rsid w:val="00D412CF"/>
    <w:rsid w:val="00D420B1"/>
    <w:rsid w:val="00D46714"/>
    <w:rsid w:val="00D55498"/>
    <w:rsid w:val="00D56416"/>
    <w:rsid w:val="00D71511"/>
    <w:rsid w:val="00D72BD5"/>
    <w:rsid w:val="00D75DE0"/>
    <w:rsid w:val="00D840D9"/>
    <w:rsid w:val="00D900DD"/>
    <w:rsid w:val="00D9401C"/>
    <w:rsid w:val="00D94AEC"/>
    <w:rsid w:val="00D96FEC"/>
    <w:rsid w:val="00DA2734"/>
    <w:rsid w:val="00DA51CD"/>
    <w:rsid w:val="00DA6AFA"/>
    <w:rsid w:val="00DB11B9"/>
    <w:rsid w:val="00DC0AB9"/>
    <w:rsid w:val="00DC1E09"/>
    <w:rsid w:val="00DC28A2"/>
    <w:rsid w:val="00DD2621"/>
    <w:rsid w:val="00DD34A9"/>
    <w:rsid w:val="00DD43D7"/>
    <w:rsid w:val="00DD686F"/>
    <w:rsid w:val="00DE0A6F"/>
    <w:rsid w:val="00DE295C"/>
    <w:rsid w:val="00DE45E7"/>
    <w:rsid w:val="00DE5542"/>
    <w:rsid w:val="00DE7793"/>
    <w:rsid w:val="00DF37ED"/>
    <w:rsid w:val="00DF6A1A"/>
    <w:rsid w:val="00DF7BB1"/>
    <w:rsid w:val="00E010F5"/>
    <w:rsid w:val="00E0168F"/>
    <w:rsid w:val="00E041DC"/>
    <w:rsid w:val="00E06399"/>
    <w:rsid w:val="00E15286"/>
    <w:rsid w:val="00E202D1"/>
    <w:rsid w:val="00E234BD"/>
    <w:rsid w:val="00E34984"/>
    <w:rsid w:val="00E42C94"/>
    <w:rsid w:val="00E564AC"/>
    <w:rsid w:val="00E6152E"/>
    <w:rsid w:val="00E73E08"/>
    <w:rsid w:val="00E9024B"/>
    <w:rsid w:val="00EA1D83"/>
    <w:rsid w:val="00EA6CF7"/>
    <w:rsid w:val="00EA757B"/>
    <w:rsid w:val="00EB5D77"/>
    <w:rsid w:val="00EC02BF"/>
    <w:rsid w:val="00EC59DF"/>
    <w:rsid w:val="00EC72CC"/>
    <w:rsid w:val="00EC7484"/>
    <w:rsid w:val="00ED675E"/>
    <w:rsid w:val="00EE7D32"/>
    <w:rsid w:val="00F0260C"/>
    <w:rsid w:val="00F03ED6"/>
    <w:rsid w:val="00F0587A"/>
    <w:rsid w:val="00F0747A"/>
    <w:rsid w:val="00F117F6"/>
    <w:rsid w:val="00F12670"/>
    <w:rsid w:val="00F13387"/>
    <w:rsid w:val="00F231F3"/>
    <w:rsid w:val="00F275CA"/>
    <w:rsid w:val="00F27AAA"/>
    <w:rsid w:val="00F33F36"/>
    <w:rsid w:val="00F37953"/>
    <w:rsid w:val="00F43F70"/>
    <w:rsid w:val="00F44975"/>
    <w:rsid w:val="00F5573F"/>
    <w:rsid w:val="00F56527"/>
    <w:rsid w:val="00F63C70"/>
    <w:rsid w:val="00F647B3"/>
    <w:rsid w:val="00F702C7"/>
    <w:rsid w:val="00F743CB"/>
    <w:rsid w:val="00F759FD"/>
    <w:rsid w:val="00F75C01"/>
    <w:rsid w:val="00F8330D"/>
    <w:rsid w:val="00F8633F"/>
    <w:rsid w:val="00F86B65"/>
    <w:rsid w:val="00F878D4"/>
    <w:rsid w:val="00F92B52"/>
    <w:rsid w:val="00F95063"/>
    <w:rsid w:val="00FA1E85"/>
    <w:rsid w:val="00FA32C3"/>
    <w:rsid w:val="00FB0C8F"/>
    <w:rsid w:val="00FC3233"/>
    <w:rsid w:val="00FC32C0"/>
    <w:rsid w:val="00FC682F"/>
    <w:rsid w:val="00FD55AC"/>
    <w:rsid w:val="00FD585F"/>
    <w:rsid w:val="00FD620F"/>
    <w:rsid w:val="00FD6DEC"/>
    <w:rsid w:val="00FF3456"/>
    <w:rsid w:val="00FF473C"/>
    <w:rsid w:val="00FF6C0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DFF41"/>
  <w15:chartTrackingRefBased/>
  <w15:docId w15:val="{C0B19537-C222-4282-B50E-B5C57E4B0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lang w:val="sr-Latn-M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216"/>
    <w:pPr>
      <w:spacing w:before="60" w:after="120" w:line="276" w:lineRule="auto"/>
      <w:jc w:val="both"/>
    </w:pPr>
    <w:rPr>
      <w:rFonts w:asciiTheme="minorHAnsi" w:eastAsiaTheme="minorEastAsia" w:hAnsiTheme="minorHAnsi" w:cstheme="minorBidi"/>
      <w:sz w:val="24"/>
      <w:szCs w:val="24"/>
    </w:rPr>
  </w:style>
  <w:style w:type="paragraph" w:styleId="Heading1">
    <w:name w:val="heading 1"/>
    <w:basedOn w:val="Normal"/>
    <w:next w:val="Normal"/>
    <w:link w:val="Heading1Char"/>
    <w:uiPriority w:val="9"/>
    <w:qFormat/>
    <w:rsid w:val="00934440"/>
    <w:pPr>
      <w:keepNext/>
      <w:keepLines/>
      <w:pageBreakBefore/>
      <w:numPr>
        <w:numId w:val="1"/>
      </w:numPr>
      <w:tabs>
        <w:tab w:val="left" w:pos="397"/>
        <w:tab w:val="left" w:pos="567"/>
      </w:tabs>
      <w:spacing w:before="360"/>
      <w:outlineLvl w:val="0"/>
    </w:pPr>
    <w:rPr>
      <w:rFonts w:asciiTheme="majorHAnsi" w:eastAsia="Times New Roman" w:hAnsiTheme="majorHAnsi" w:cs="Times New Roman"/>
      <w:b/>
      <w:bCs/>
      <w:sz w:val="32"/>
      <w:szCs w:val="28"/>
    </w:rPr>
  </w:style>
  <w:style w:type="paragraph" w:styleId="Heading2">
    <w:name w:val="heading 2"/>
    <w:basedOn w:val="Normal"/>
    <w:next w:val="Normal"/>
    <w:link w:val="Heading2Char"/>
    <w:uiPriority w:val="9"/>
    <w:unhideWhenUsed/>
    <w:qFormat/>
    <w:rsid w:val="003E3216"/>
    <w:pPr>
      <w:keepNext/>
      <w:keepLines/>
      <w:numPr>
        <w:ilvl w:val="1"/>
        <w:numId w:val="1"/>
      </w:numPr>
      <w:tabs>
        <w:tab w:val="left" w:pos="567"/>
        <w:tab w:val="left" w:pos="737"/>
        <w:tab w:val="left" w:pos="907"/>
      </w:tabs>
      <w:spacing w:before="120" w:after="60"/>
      <w:outlineLvl w:val="1"/>
    </w:pPr>
    <w:rPr>
      <w:rFonts w:asciiTheme="majorHAnsi" w:eastAsia="Times New Roman" w:hAnsiTheme="majorHAnsi" w:cs="Times New Roman"/>
      <w:b/>
      <w:bCs/>
      <w:sz w:val="28"/>
      <w:szCs w:val="26"/>
    </w:rPr>
  </w:style>
  <w:style w:type="paragraph" w:styleId="Heading3">
    <w:name w:val="heading 3"/>
    <w:basedOn w:val="Normal"/>
    <w:next w:val="Normal"/>
    <w:link w:val="Heading3Char"/>
    <w:uiPriority w:val="9"/>
    <w:unhideWhenUsed/>
    <w:qFormat/>
    <w:rsid w:val="003E3216"/>
    <w:pPr>
      <w:keepNext/>
      <w:keepLines/>
      <w:numPr>
        <w:ilvl w:val="2"/>
        <w:numId w:val="1"/>
      </w:numPr>
      <w:tabs>
        <w:tab w:val="left" w:pos="737"/>
        <w:tab w:val="left" w:pos="907"/>
        <w:tab w:val="left" w:pos="1077"/>
        <w:tab w:val="left" w:pos="1247"/>
      </w:tabs>
      <w:spacing w:before="120" w:after="60"/>
      <w:outlineLvl w:val="2"/>
    </w:pPr>
    <w:rPr>
      <w:rFonts w:asciiTheme="majorHAnsi" w:eastAsia="Times New Roman" w:hAnsiTheme="majorHAnsi" w:cs="Times New Roman"/>
      <w:b/>
      <w:bCs/>
      <w:sz w:val="26"/>
      <w:szCs w:val="22"/>
    </w:rPr>
  </w:style>
  <w:style w:type="paragraph" w:styleId="Heading4">
    <w:name w:val="heading 4"/>
    <w:basedOn w:val="Normal"/>
    <w:next w:val="Normal"/>
    <w:link w:val="Heading4Char"/>
    <w:uiPriority w:val="9"/>
    <w:unhideWhenUsed/>
    <w:qFormat/>
    <w:rsid w:val="008E59D2"/>
    <w:pPr>
      <w:keepNext/>
      <w:keepLines/>
      <w:numPr>
        <w:ilvl w:val="3"/>
        <w:numId w:val="1"/>
      </w:numPr>
      <w:tabs>
        <w:tab w:val="left" w:pos="851"/>
        <w:tab w:val="left" w:pos="992"/>
        <w:tab w:val="left" w:pos="1134"/>
      </w:tabs>
      <w:spacing w:before="120" w:after="40"/>
      <w:outlineLvl w:val="3"/>
    </w:pPr>
    <w:rPr>
      <w:rFonts w:asciiTheme="majorHAnsi" w:eastAsia="Times New Roman" w:hAnsiTheme="majorHAnsi" w:cs="Times New Roman"/>
      <w:b/>
      <w:i/>
      <w:iCs/>
      <w:szCs w:val="22"/>
    </w:rPr>
  </w:style>
  <w:style w:type="paragraph" w:styleId="Heading5">
    <w:name w:val="heading 5"/>
    <w:basedOn w:val="Normal"/>
    <w:next w:val="Normal"/>
    <w:link w:val="Heading5Char"/>
    <w:uiPriority w:val="9"/>
    <w:semiHidden/>
    <w:unhideWhenUsed/>
    <w:qFormat/>
    <w:rsid w:val="00D72BD5"/>
    <w:pPr>
      <w:keepNext/>
      <w:keepLines/>
      <w:numPr>
        <w:ilvl w:val="4"/>
        <w:numId w:val="1"/>
      </w:numPr>
      <w:spacing w:before="40"/>
      <w:outlineLvl w:val="4"/>
    </w:pPr>
    <w:rPr>
      <w:rFonts w:eastAsia="Times New Roman"/>
      <w:b/>
    </w:rPr>
  </w:style>
  <w:style w:type="paragraph" w:styleId="Heading6">
    <w:name w:val="heading 6"/>
    <w:basedOn w:val="Normal"/>
    <w:next w:val="Normal"/>
    <w:link w:val="Heading6Char"/>
    <w:uiPriority w:val="9"/>
    <w:semiHidden/>
    <w:unhideWhenUsed/>
    <w:qFormat/>
    <w:rsid w:val="007D57F1"/>
    <w:pPr>
      <w:keepNext/>
      <w:keepLines/>
      <w:numPr>
        <w:ilvl w:val="5"/>
        <w:numId w:val="1"/>
      </w:numPr>
      <w:spacing w:before="40"/>
      <w:outlineLvl w:val="5"/>
    </w:pPr>
    <w:rPr>
      <w:rFonts w:ascii="Calibri Light" w:eastAsia="Times New Roman" w:hAnsi="Calibri Light" w:cs="Times New Roman"/>
      <w:color w:val="1F4D7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34440"/>
    <w:rPr>
      <w:rFonts w:asciiTheme="majorHAnsi" w:eastAsia="Times New Roman" w:hAnsiTheme="majorHAnsi"/>
      <w:b/>
      <w:bCs/>
      <w:sz w:val="32"/>
      <w:szCs w:val="28"/>
    </w:rPr>
  </w:style>
  <w:style w:type="character" w:customStyle="1" w:styleId="Heading2Char">
    <w:name w:val="Heading 2 Char"/>
    <w:link w:val="Heading2"/>
    <w:uiPriority w:val="9"/>
    <w:rsid w:val="003E3216"/>
    <w:rPr>
      <w:rFonts w:asciiTheme="majorHAnsi" w:eastAsia="Times New Roman" w:hAnsiTheme="majorHAnsi"/>
      <w:b/>
      <w:bCs/>
      <w:sz w:val="28"/>
      <w:szCs w:val="26"/>
    </w:rPr>
  </w:style>
  <w:style w:type="character" w:customStyle="1" w:styleId="Heading3Char">
    <w:name w:val="Heading 3 Char"/>
    <w:link w:val="Heading3"/>
    <w:uiPriority w:val="9"/>
    <w:rsid w:val="003E3216"/>
    <w:rPr>
      <w:rFonts w:asciiTheme="majorHAnsi" w:eastAsia="Times New Roman" w:hAnsiTheme="majorHAnsi"/>
      <w:b/>
      <w:bCs/>
      <w:sz w:val="26"/>
      <w:szCs w:val="22"/>
    </w:rPr>
  </w:style>
  <w:style w:type="character" w:customStyle="1" w:styleId="Heading4Char">
    <w:name w:val="Heading 4 Char"/>
    <w:link w:val="Heading4"/>
    <w:uiPriority w:val="9"/>
    <w:rsid w:val="008E59D2"/>
    <w:rPr>
      <w:rFonts w:asciiTheme="majorHAnsi" w:eastAsia="Times New Roman" w:hAnsiTheme="majorHAnsi"/>
      <w:b/>
      <w:i/>
      <w:iCs/>
      <w:sz w:val="24"/>
      <w:szCs w:val="22"/>
    </w:rPr>
  </w:style>
  <w:style w:type="character" w:customStyle="1" w:styleId="Heading5Char">
    <w:name w:val="Heading 5 Char"/>
    <w:link w:val="Heading5"/>
    <w:uiPriority w:val="9"/>
    <w:semiHidden/>
    <w:rsid w:val="00D72BD5"/>
    <w:rPr>
      <w:rFonts w:asciiTheme="minorHAnsi" w:eastAsia="Times New Roman" w:hAnsiTheme="minorHAnsi" w:cstheme="minorBidi"/>
      <w:b/>
      <w:sz w:val="24"/>
      <w:szCs w:val="24"/>
    </w:rPr>
  </w:style>
  <w:style w:type="character" w:customStyle="1" w:styleId="Heading6Char">
    <w:name w:val="Heading 6 Char"/>
    <w:link w:val="Heading6"/>
    <w:uiPriority w:val="9"/>
    <w:semiHidden/>
    <w:rsid w:val="007D57F1"/>
    <w:rPr>
      <w:rFonts w:ascii="Calibri Light" w:eastAsia="Times New Roman" w:hAnsi="Calibri Light"/>
      <w:color w:val="1F4D78"/>
      <w:sz w:val="24"/>
    </w:rPr>
  </w:style>
  <w:style w:type="paragraph" w:styleId="ListParagraph">
    <w:name w:val="List Paragraph"/>
    <w:basedOn w:val="Normal"/>
    <w:uiPriority w:val="34"/>
    <w:qFormat/>
    <w:rsid w:val="007D57F1"/>
    <w:pPr>
      <w:ind w:left="720"/>
      <w:contextualSpacing/>
      <w:jc w:val="left"/>
    </w:pPr>
  </w:style>
  <w:style w:type="paragraph" w:customStyle="1" w:styleId="Table11">
    <w:name w:val="Table 11"/>
    <w:basedOn w:val="Normal"/>
    <w:rsid w:val="003E3216"/>
    <w:pPr>
      <w:keepLines/>
    </w:pPr>
    <w:rPr>
      <w:rFonts w:eastAsia="Times New Roman"/>
      <w:sz w:val="22"/>
      <w:szCs w:val="20"/>
      <w:lang w:eastAsia="sr-Latn-CS"/>
    </w:rPr>
  </w:style>
  <w:style w:type="table" w:styleId="TableGrid">
    <w:name w:val="Table Grid"/>
    <w:basedOn w:val="TableNormal"/>
    <w:uiPriority w:val="39"/>
    <w:rsid w:val="00D72BD5"/>
    <w:rPr>
      <w:rFonts w:ascii="Cambria" w:eastAsia="Times New Roman" w:hAnsi="Cambria"/>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
    <w:tcPr>
      <w:vAlign w:val="center"/>
    </w:tcPr>
    <w:tblStylePr w:type="firstRow">
      <w:pPr>
        <w:jc w:val="left"/>
      </w:pPr>
      <w:rPr>
        <w:rFonts w:ascii="Times New Roman" w:hAnsi="Times New Roman"/>
        <w:b/>
        <w:sz w:val="20"/>
      </w:rPr>
      <w:tblPr/>
      <w:trPr>
        <w:tblHeader/>
      </w:trPr>
      <w:tcPr>
        <w:shd w:val="clear" w:color="auto" w:fill="E0E0E0"/>
      </w:tcPr>
    </w:tblStylePr>
    <w:tblStylePr w:type="band2Horz">
      <w:tblPr/>
      <w:tcPr>
        <w:shd w:val="clear" w:color="auto" w:fill="F3F3F3"/>
      </w:tcPr>
    </w:tblStylePr>
  </w:style>
  <w:style w:type="character" w:customStyle="1" w:styleId="lang-en">
    <w:name w:val="lang-en"/>
    <w:uiPriority w:val="1"/>
    <w:rsid w:val="007D57F1"/>
    <w:rPr>
      <w:i/>
      <w:noProof w:val="0"/>
      <w:color w:val="1F4E79"/>
      <w:lang w:val="en-US"/>
    </w:rPr>
  </w:style>
  <w:style w:type="character" w:styleId="PageNumber">
    <w:name w:val="page number"/>
    <w:basedOn w:val="DefaultParagraphFont"/>
    <w:uiPriority w:val="99"/>
    <w:unhideWhenUsed/>
    <w:rsid w:val="00D72BD5"/>
  </w:style>
  <w:style w:type="paragraph" w:styleId="PlainText">
    <w:name w:val="Plain Text"/>
    <w:basedOn w:val="Normal"/>
    <w:link w:val="PlainTextChar"/>
    <w:uiPriority w:val="99"/>
    <w:unhideWhenUsed/>
    <w:qFormat/>
    <w:rsid w:val="007D57F1"/>
    <w:rPr>
      <w:rFonts w:ascii="Consolas" w:eastAsiaTheme="minorHAnsi" w:hAnsi="Consolas" w:cs="Consolas"/>
      <w:noProof/>
      <w:sz w:val="20"/>
      <w:szCs w:val="21"/>
    </w:rPr>
  </w:style>
  <w:style w:type="character" w:customStyle="1" w:styleId="PlainTextChar">
    <w:name w:val="Plain Text Char"/>
    <w:link w:val="PlainText"/>
    <w:uiPriority w:val="99"/>
    <w:rsid w:val="007D57F1"/>
    <w:rPr>
      <w:rFonts w:ascii="Consolas" w:hAnsi="Consolas" w:cs="Consolas"/>
      <w:noProof/>
      <w:szCs w:val="21"/>
    </w:rPr>
  </w:style>
  <w:style w:type="paragraph" w:styleId="Header">
    <w:name w:val="header"/>
    <w:basedOn w:val="Normal"/>
    <w:link w:val="HeaderChar"/>
    <w:uiPriority w:val="99"/>
    <w:unhideWhenUsed/>
    <w:rsid w:val="00D72BD5"/>
    <w:pPr>
      <w:tabs>
        <w:tab w:val="center" w:pos="4536"/>
        <w:tab w:val="right" w:pos="9072"/>
      </w:tabs>
    </w:pPr>
  </w:style>
  <w:style w:type="character" w:customStyle="1" w:styleId="HeaderChar">
    <w:name w:val="Header Char"/>
    <w:link w:val="Header"/>
    <w:uiPriority w:val="99"/>
    <w:rsid w:val="00D72BD5"/>
    <w:rPr>
      <w:rFonts w:asciiTheme="minorHAnsi" w:eastAsiaTheme="minorEastAsia" w:hAnsiTheme="minorHAnsi" w:cstheme="minorBidi"/>
      <w:sz w:val="24"/>
      <w:szCs w:val="24"/>
    </w:rPr>
  </w:style>
  <w:style w:type="paragraph" w:styleId="Footer">
    <w:name w:val="footer"/>
    <w:basedOn w:val="Normal"/>
    <w:link w:val="FooterChar"/>
    <w:uiPriority w:val="99"/>
    <w:unhideWhenUsed/>
    <w:rsid w:val="00D72BD5"/>
    <w:pPr>
      <w:tabs>
        <w:tab w:val="center" w:pos="4536"/>
        <w:tab w:val="right" w:pos="9072"/>
      </w:tabs>
    </w:pPr>
  </w:style>
  <w:style w:type="character" w:customStyle="1" w:styleId="FooterChar">
    <w:name w:val="Footer Char"/>
    <w:link w:val="Footer"/>
    <w:uiPriority w:val="99"/>
    <w:rsid w:val="00D72BD5"/>
    <w:rPr>
      <w:rFonts w:asciiTheme="minorHAnsi" w:eastAsiaTheme="minorEastAsia" w:hAnsiTheme="minorHAnsi" w:cstheme="minorBidi"/>
      <w:sz w:val="24"/>
      <w:szCs w:val="24"/>
    </w:rPr>
  </w:style>
  <w:style w:type="character" w:styleId="HTMLCode">
    <w:name w:val="HTML Code"/>
    <w:uiPriority w:val="99"/>
    <w:unhideWhenUsed/>
    <w:qFormat/>
    <w:rsid w:val="007D57F1"/>
    <w:rPr>
      <w:rFonts w:ascii="Consolas" w:hAnsi="Consolas" w:cs="Consolas"/>
      <w:noProof/>
      <w:sz w:val="20"/>
      <w:szCs w:val="20"/>
      <w:lang w:val="sr-Latn-ME"/>
    </w:rPr>
  </w:style>
  <w:style w:type="paragraph" w:styleId="Title">
    <w:name w:val="Title"/>
    <w:basedOn w:val="Normal"/>
    <w:next w:val="Normal"/>
    <w:link w:val="TitleChar"/>
    <w:uiPriority w:val="10"/>
    <w:qFormat/>
    <w:rsid w:val="008B55EB"/>
    <w:pPr>
      <w:keepNext/>
      <w:keepLines/>
      <w:spacing w:before="240"/>
      <w:contextualSpacing/>
      <w:jc w:val="center"/>
    </w:pPr>
    <w:rPr>
      <w:rFonts w:asciiTheme="majorHAnsi" w:eastAsia="Times New Roman" w:hAnsiTheme="majorHAnsi" w:cs="Times New Roman"/>
      <w:b/>
      <w:spacing w:val="10"/>
      <w:kern w:val="28"/>
      <w:sz w:val="32"/>
      <w:szCs w:val="56"/>
    </w:rPr>
  </w:style>
  <w:style w:type="character" w:customStyle="1" w:styleId="TitleChar">
    <w:name w:val="Title Char"/>
    <w:link w:val="Title"/>
    <w:uiPriority w:val="10"/>
    <w:rsid w:val="008B55EB"/>
    <w:rPr>
      <w:rFonts w:asciiTheme="majorHAnsi" w:eastAsia="Times New Roman" w:hAnsiTheme="majorHAnsi"/>
      <w:b/>
      <w:spacing w:val="10"/>
      <w:kern w:val="28"/>
      <w:sz w:val="32"/>
      <w:szCs w:val="56"/>
    </w:rPr>
  </w:style>
  <w:style w:type="character" w:customStyle="1" w:styleId="small">
    <w:name w:val="small"/>
    <w:basedOn w:val="DefaultParagraphFont"/>
    <w:uiPriority w:val="1"/>
    <w:rsid w:val="007D57F1"/>
    <w:rPr>
      <w:sz w:val="18"/>
    </w:rPr>
  </w:style>
  <w:style w:type="paragraph" w:styleId="Quote">
    <w:name w:val="Quote"/>
    <w:basedOn w:val="Normal"/>
    <w:next w:val="Normal"/>
    <w:link w:val="QuoteChar"/>
    <w:uiPriority w:val="29"/>
    <w:qFormat/>
    <w:rsid w:val="007D57F1"/>
    <w:pPr>
      <w:spacing w:line="240" w:lineRule="auto"/>
      <w:ind w:left="862" w:right="862"/>
      <w:jc w:val="left"/>
    </w:pPr>
    <w:rPr>
      <w:iCs/>
      <w:color w:val="3C3C3C"/>
    </w:rPr>
  </w:style>
  <w:style w:type="character" w:customStyle="1" w:styleId="QuoteChar">
    <w:name w:val="Quote Char"/>
    <w:basedOn w:val="DefaultParagraphFont"/>
    <w:link w:val="Quote"/>
    <w:uiPriority w:val="29"/>
    <w:rsid w:val="007D57F1"/>
    <w:rPr>
      <w:rFonts w:asciiTheme="minorHAnsi" w:eastAsiaTheme="minorEastAsia" w:hAnsiTheme="minorHAnsi" w:cstheme="minorBidi"/>
      <w:iCs/>
      <w:color w:val="3C3C3C"/>
      <w:sz w:val="24"/>
      <w:szCs w:val="24"/>
    </w:rPr>
  </w:style>
  <w:style w:type="paragraph" w:styleId="Subtitle">
    <w:name w:val="Subtitle"/>
    <w:basedOn w:val="Normal"/>
    <w:next w:val="Normal"/>
    <w:link w:val="SubtitleChar"/>
    <w:uiPriority w:val="11"/>
    <w:rsid w:val="00D72BD5"/>
    <w:pPr>
      <w:numPr>
        <w:ilvl w:val="1"/>
      </w:numPr>
      <w:spacing w:after="160"/>
      <w:jc w:val="right"/>
    </w:pPr>
    <w:rPr>
      <w:color w:val="3C3C3C"/>
      <w:spacing w:val="15"/>
      <w:sz w:val="22"/>
      <w:szCs w:val="22"/>
    </w:rPr>
  </w:style>
  <w:style w:type="character" w:customStyle="1" w:styleId="SubtitleChar">
    <w:name w:val="Subtitle Char"/>
    <w:basedOn w:val="DefaultParagraphFont"/>
    <w:link w:val="Subtitle"/>
    <w:uiPriority w:val="11"/>
    <w:rsid w:val="00D72BD5"/>
    <w:rPr>
      <w:rFonts w:asciiTheme="minorHAnsi" w:eastAsiaTheme="minorEastAsia" w:hAnsiTheme="minorHAnsi" w:cstheme="minorBidi"/>
      <w:color w:val="3C3C3C"/>
      <w:spacing w:val="15"/>
      <w:sz w:val="22"/>
      <w:szCs w:val="22"/>
    </w:rPr>
  </w:style>
  <w:style w:type="paragraph" w:customStyle="1" w:styleId="Info">
    <w:name w:val="Info"/>
    <w:basedOn w:val="Normal"/>
    <w:link w:val="InfoChar"/>
    <w:rsid w:val="00D72BD5"/>
    <w:pPr>
      <w:shd w:val="clear" w:color="auto" w:fill="B0D8FF"/>
    </w:pPr>
    <w:rPr>
      <w:b/>
      <w:color w:val="0000FF"/>
    </w:rPr>
  </w:style>
  <w:style w:type="character" w:customStyle="1" w:styleId="InfoChar">
    <w:name w:val="Info Char"/>
    <w:basedOn w:val="DefaultParagraphFont"/>
    <w:link w:val="Info"/>
    <w:rsid w:val="00D72BD5"/>
    <w:rPr>
      <w:rFonts w:asciiTheme="minorHAnsi" w:eastAsiaTheme="minorEastAsia" w:hAnsiTheme="minorHAnsi" w:cstheme="minorBidi"/>
      <w:b/>
      <w:color w:val="0000FF"/>
      <w:sz w:val="24"/>
      <w:szCs w:val="24"/>
      <w:shd w:val="clear" w:color="auto" w:fill="B0D8FF"/>
    </w:rPr>
  </w:style>
  <w:style w:type="character" w:styleId="Hyperlink">
    <w:name w:val="Hyperlink"/>
    <w:basedOn w:val="DefaultParagraphFont"/>
    <w:uiPriority w:val="99"/>
    <w:unhideWhenUsed/>
    <w:rsid w:val="00D72BD5"/>
    <w:rPr>
      <w:color w:val="0563C1" w:themeColor="hyperlink"/>
      <w:u w:val="single"/>
    </w:rPr>
  </w:style>
  <w:style w:type="paragraph" w:customStyle="1" w:styleId="Warn">
    <w:name w:val="Warn"/>
    <w:basedOn w:val="Normal"/>
    <w:link w:val="WarnChar"/>
    <w:rsid w:val="008376FA"/>
    <w:pPr>
      <w:shd w:val="clear" w:color="auto" w:fill="FFFF50"/>
    </w:pPr>
    <w:rPr>
      <w:b/>
      <w:color w:val="828200"/>
    </w:rPr>
  </w:style>
  <w:style w:type="character" w:customStyle="1" w:styleId="WarnChar">
    <w:name w:val="Warn Char"/>
    <w:basedOn w:val="DefaultParagraphFont"/>
    <w:link w:val="Warn"/>
    <w:rsid w:val="008376FA"/>
    <w:rPr>
      <w:rFonts w:asciiTheme="minorHAnsi" w:eastAsiaTheme="minorEastAsia" w:hAnsiTheme="minorHAnsi" w:cstheme="minorBidi"/>
      <w:b/>
      <w:color w:val="828200"/>
      <w:sz w:val="24"/>
      <w:szCs w:val="24"/>
      <w:shd w:val="clear" w:color="auto" w:fill="FFFF50"/>
    </w:rPr>
  </w:style>
  <w:style w:type="paragraph" w:customStyle="1" w:styleId="Error">
    <w:name w:val="Error"/>
    <w:basedOn w:val="Normal"/>
    <w:link w:val="ErrorChar"/>
    <w:rsid w:val="007D57F1"/>
    <w:pPr>
      <w:shd w:val="clear" w:color="auto" w:fill="FFAAAA"/>
    </w:pPr>
    <w:rPr>
      <w:b/>
      <w:color w:val="DC0000"/>
    </w:rPr>
  </w:style>
  <w:style w:type="character" w:customStyle="1" w:styleId="ErrorChar">
    <w:name w:val="Error Char"/>
    <w:basedOn w:val="DefaultParagraphFont"/>
    <w:link w:val="Error"/>
    <w:rsid w:val="007D57F1"/>
    <w:rPr>
      <w:rFonts w:asciiTheme="minorHAnsi" w:eastAsiaTheme="minorEastAsia" w:hAnsiTheme="minorHAnsi" w:cstheme="minorBidi"/>
      <w:b/>
      <w:color w:val="DC0000"/>
      <w:sz w:val="24"/>
      <w:szCs w:val="24"/>
      <w:shd w:val="clear" w:color="auto" w:fill="FFAAAA"/>
    </w:rPr>
  </w:style>
  <w:style w:type="paragraph" w:styleId="Caption">
    <w:name w:val="caption"/>
    <w:basedOn w:val="Normal"/>
    <w:next w:val="Normal"/>
    <w:uiPriority w:val="35"/>
    <w:unhideWhenUsed/>
    <w:qFormat/>
    <w:rsid w:val="003E3216"/>
    <w:pPr>
      <w:keepNext/>
      <w:keepLines/>
      <w:spacing w:after="40" w:line="240" w:lineRule="auto"/>
      <w:ind w:left="567"/>
    </w:pPr>
    <w:rPr>
      <w:i/>
      <w:iCs/>
      <w:sz w:val="22"/>
      <w:szCs w:val="18"/>
    </w:rPr>
  </w:style>
  <w:style w:type="paragraph" w:styleId="TOCHeading">
    <w:name w:val="TOC Heading"/>
    <w:basedOn w:val="Heading1"/>
    <w:next w:val="Normal"/>
    <w:uiPriority w:val="39"/>
    <w:unhideWhenUsed/>
    <w:qFormat/>
    <w:rsid w:val="005C0624"/>
    <w:pPr>
      <w:pageBreakBefore w:val="0"/>
      <w:numPr>
        <w:numId w:val="0"/>
      </w:numPr>
      <w:tabs>
        <w:tab w:val="clear" w:pos="397"/>
        <w:tab w:val="clear" w:pos="567"/>
      </w:tabs>
      <w:spacing w:before="240" w:after="0" w:line="259" w:lineRule="auto"/>
      <w:jc w:val="left"/>
      <w:outlineLvl w:val="9"/>
    </w:pPr>
    <w:rPr>
      <w:rFonts w:eastAsiaTheme="majorEastAsia" w:cstheme="majorBidi"/>
      <w:b w:val="0"/>
      <w:bCs w:val="0"/>
      <w:color w:val="2F5496" w:themeColor="accent1" w:themeShade="BF"/>
      <w:szCs w:val="32"/>
      <w:lang w:val="en-US"/>
    </w:rPr>
  </w:style>
  <w:style w:type="paragraph" w:styleId="TOC1">
    <w:name w:val="toc 1"/>
    <w:basedOn w:val="Normal"/>
    <w:next w:val="Normal"/>
    <w:autoRedefine/>
    <w:uiPriority w:val="39"/>
    <w:unhideWhenUsed/>
    <w:rsid w:val="005C0624"/>
    <w:pPr>
      <w:spacing w:after="100"/>
    </w:pPr>
  </w:style>
  <w:style w:type="paragraph" w:styleId="TOC2">
    <w:name w:val="toc 2"/>
    <w:basedOn w:val="Normal"/>
    <w:next w:val="Normal"/>
    <w:autoRedefine/>
    <w:uiPriority w:val="39"/>
    <w:unhideWhenUsed/>
    <w:rsid w:val="0048259C"/>
    <w:pPr>
      <w:spacing w:after="100"/>
      <w:ind w:left="240"/>
    </w:pPr>
  </w:style>
  <w:style w:type="character" w:customStyle="1" w:styleId="UnresolvedMention1">
    <w:name w:val="Unresolved Mention1"/>
    <w:basedOn w:val="DefaultParagraphFont"/>
    <w:uiPriority w:val="99"/>
    <w:semiHidden/>
    <w:unhideWhenUsed/>
    <w:rsid w:val="00616AC8"/>
    <w:rPr>
      <w:color w:val="605E5C"/>
      <w:shd w:val="clear" w:color="auto" w:fill="E1DFDD"/>
    </w:rPr>
  </w:style>
  <w:style w:type="paragraph" w:styleId="FootnoteText">
    <w:name w:val="footnote text"/>
    <w:basedOn w:val="Normal"/>
    <w:link w:val="FootnoteTextChar"/>
    <w:uiPriority w:val="99"/>
    <w:semiHidden/>
    <w:unhideWhenUsed/>
    <w:rsid w:val="00616AC8"/>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616AC8"/>
    <w:rPr>
      <w:rFonts w:asciiTheme="minorHAnsi" w:eastAsiaTheme="minorEastAsia" w:hAnsiTheme="minorHAnsi" w:cstheme="minorBidi"/>
    </w:rPr>
  </w:style>
  <w:style w:type="character" w:styleId="FootnoteReference">
    <w:name w:val="footnote reference"/>
    <w:basedOn w:val="DefaultParagraphFont"/>
    <w:uiPriority w:val="99"/>
    <w:semiHidden/>
    <w:unhideWhenUsed/>
    <w:rsid w:val="00616AC8"/>
    <w:rPr>
      <w:vertAlign w:val="superscript"/>
    </w:rPr>
  </w:style>
  <w:style w:type="paragraph" w:customStyle="1" w:styleId="Heading71">
    <w:name w:val="Heading 71"/>
    <w:basedOn w:val="Normal"/>
    <w:next w:val="Normal"/>
    <w:uiPriority w:val="9"/>
    <w:semiHidden/>
    <w:unhideWhenUsed/>
    <w:qFormat/>
    <w:rsid w:val="007F7767"/>
    <w:pPr>
      <w:keepNext/>
      <w:keepLines/>
      <w:spacing w:before="40" w:after="0" w:line="256" w:lineRule="auto"/>
      <w:ind w:left="1296" w:hanging="1296"/>
      <w:jc w:val="left"/>
      <w:outlineLvl w:val="6"/>
    </w:pPr>
    <w:rPr>
      <w:rFonts w:ascii="Calibri Light" w:eastAsia="Times New Roman" w:hAnsi="Calibri Light" w:cs="Times New Roman"/>
      <w:i/>
      <w:iCs/>
      <w:color w:val="1F3763"/>
      <w:sz w:val="22"/>
      <w:szCs w:val="22"/>
      <w:lang w:val="sr-Latn-RS"/>
      <w14:ligatures w14:val="standardContextual"/>
    </w:rPr>
  </w:style>
  <w:style w:type="paragraph" w:customStyle="1" w:styleId="Heading81">
    <w:name w:val="Heading 81"/>
    <w:basedOn w:val="Normal"/>
    <w:next w:val="Normal"/>
    <w:uiPriority w:val="9"/>
    <w:semiHidden/>
    <w:unhideWhenUsed/>
    <w:qFormat/>
    <w:rsid w:val="007F7767"/>
    <w:pPr>
      <w:keepNext/>
      <w:keepLines/>
      <w:spacing w:before="40" w:after="0" w:line="256" w:lineRule="auto"/>
      <w:ind w:left="1440" w:hanging="1440"/>
      <w:jc w:val="left"/>
      <w:outlineLvl w:val="7"/>
    </w:pPr>
    <w:rPr>
      <w:rFonts w:ascii="Calibri Light" w:eastAsia="Times New Roman" w:hAnsi="Calibri Light" w:cs="Times New Roman"/>
      <w:color w:val="272727"/>
      <w:sz w:val="21"/>
      <w:szCs w:val="21"/>
      <w:lang w:val="sr-Latn-RS"/>
      <w14:ligatures w14:val="standardContextual"/>
    </w:rPr>
  </w:style>
  <w:style w:type="paragraph" w:customStyle="1" w:styleId="Heading91">
    <w:name w:val="Heading 91"/>
    <w:basedOn w:val="Normal"/>
    <w:next w:val="Normal"/>
    <w:uiPriority w:val="9"/>
    <w:semiHidden/>
    <w:unhideWhenUsed/>
    <w:qFormat/>
    <w:rsid w:val="007F7767"/>
    <w:pPr>
      <w:keepNext/>
      <w:keepLines/>
      <w:spacing w:before="40" w:after="0" w:line="256" w:lineRule="auto"/>
      <w:ind w:left="1584" w:hanging="1584"/>
      <w:jc w:val="left"/>
      <w:outlineLvl w:val="8"/>
    </w:pPr>
    <w:rPr>
      <w:rFonts w:ascii="Calibri Light" w:eastAsia="Times New Roman" w:hAnsi="Calibri Light" w:cs="Times New Roman"/>
      <w:i/>
      <w:iCs/>
      <w:color w:val="272727"/>
      <w:sz w:val="21"/>
      <w:szCs w:val="21"/>
      <w:lang w:val="sr-Latn-RS"/>
      <w14:ligatures w14:val="standardContextual"/>
    </w:rPr>
  </w:style>
  <w:style w:type="table" w:customStyle="1" w:styleId="TableGridLight1">
    <w:name w:val="Table Grid Light1"/>
    <w:basedOn w:val="TableNormal"/>
    <w:next w:val="TableGridLight"/>
    <w:uiPriority w:val="40"/>
    <w:rsid w:val="00996C7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996C7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3">
    <w:name w:val="toc 3"/>
    <w:basedOn w:val="Normal"/>
    <w:next w:val="Normal"/>
    <w:autoRedefine/>
    <w:uiPriority w:val="39"/>
    <w:unhideWhenUsed/>
    <w:rsid w:val="0038572A"/>
    <w:pPr>
      <w:spacing w:after="100"/>
      <w:ind w:left="480"/>
    </w:pPr>
  </w:style>
  <w:style w:type="table" w:customStyle="1" w:styleId="TableGrid1">
    <w:name w:val="Table Grid1"/>
    <w:basedOn w:val="TableNormal"/>
    <w:uiPriority w:val="59"/>
    <w:rsid w:val="00D17623"/>
    <w:rPr>
      <w:rFonts w:asciiTheme="minorHAnsi" w:hAnsiTheme="minorHAnsi" w:cstheme="minorBidi"/>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FA32C3"/>
    <w:pPr>
      <w:spacing w:before="100" w:beforeAutospacing="1" w:after="100" w:afterAutospacing="1" w:line="240" w:lineRule="auto"/>
      <w:jc w:val="left"/>
    </w:pPr>
    <w:rPr>
      <w:rFonts w:ascii="Times New Roman" w:eastAsia="Times New Roman" w:hAnsi="Times New Roman" w:cs="Times New Roman"/>
      <w:lang w:eastAsia="sr-Latn-ME"/>
    </w:rPr>
  </w:style>
  <w:style w:type="character" w:styleId="Strong">
    <w:name w:val="Strong"/>
    <w:basedOn w:val="DefaultParagraphFont"/>
    <w:uiPriority w:val="22"/>
    <w:qFormat/>
    <w:rsid w:val="00FA32C3"/>
    <w:rPr>
      <w:b/>
      <w:bCs/>
    </w:rPr>
  </w:style>
  <w:style w:type="paragraph" w:styleId="NormalWeb">
    <w:name w:val="Normal (Web)"/>
    <w:basedOn w:val="Normal"/>
    <w:uiPriority w:val="99"/>
    <w:unhideWhenUsed/>
    <w:rsid w:val="00FA32C3"/>
    <w:pPr>
      <w:spacing w:before="100" w:beforeAutospacing="1" w:after="100" w:afterAutospacing="1" w:line="240" w:lineRule="auto"/>
      <w:jc w:val="left"/>
    </w:pPr>
    <w:rPr>
      <w:rFonts w:ascii="Times New Roman" w:eastAsia="Times New Roman" w:hAnsi="Times New Roman" w:cs="Times New Roman"/>
      <w:lang w:eastAsia="sr-Latn-ME"/>
    </w:rPr>
  </w:style>
  <w:style w:type="paragraph" w:customStyle="1" w:styleId="pdq2pgselectionanchorcontainer">
    <w:name w:val="pdq2pg_selectionanchorcontainer"/>
    <w:basedOn w:val="Normal"/>
    <w:rsid w:val="00F5573F"/>
    <w:pPr>
      <w:spacing w:before="100" w:beforeAutospacing="1" w:after="100" w:afterAutospacing="1" w:line="240" w:lineRule="auto"/>
      <w:jc w:val="left"/>
    </w:pPr>
    <w:rPr>
      <w:rFonts w:ascii="Times New Roman" w:eastAsia="Times New Roman" w:hAnsi="Times New Roman" w:cs="Times New Roman"/>
      <w:lang w:eastAsia="sr-Latn-ME"/>
    </w:rPr>
  </w:style>
  <w:style w:type="paragraph" w:styleId="TOC4">
    <w:name w:val="toc 4"/>
    <w:basedOn w:val="Normal"/>
    <w:next w:val="Normal"/>
    <w:autoRedefine/>
    <w:uiPriority w:val="39"/>
    <w:unhideWhenUsed/>
    <w:rsid w:val="00F33F36"/>
    <w:pPr>
      <w:spacing w:before="0" w:after="100" w:line="259" w:lineRule="auto"/>
      <w:ind w:left="660"/>
      <w:jc w:val="left"/>
    </w:pPr>
    <w:rPr>
      <w:sz w:val="22"/>
      <w:szCs w:val="22"/>
      <w:lang w:eastAsia="sr-Latn-ME"/>
    </w:rPr>
  </w:style>
  <w:style w:type="paragraph" w:styleId="TOC5">
    <w:name w:val="toc 5"/>
    <w:basedOn w:val="Normal"/>
    <w:next w:val="Normal"/>
    <w:autoRedefine/>
    <w:uiPriority w:val="39"/>
    <w:unhideWhenUsed/>
    <w:rsid w:val="00F33F36"/>
    <w:pPr>
      <w:spacing w:before="0" w:after="100" w:line="259" w:lineRule="auto"/>
      <w:ind w:left="880"/>
      <w:jc w:val="left"/>
    </w:pPr>
    <w:rPr>
      <w:sz w:val="22"/>
      <w:szCs w:val="22"/>
      <w:lang w:eastAsia="sr-Latn-ME"/>
    </w:rPr>
  </w:style>
  <w:style w:type="paragraph" w:styleId="TOC6">
    <w:name w:val="toc 6"/>
    <w:basedOn w:val="Normal"/>
    <w:next w:val="Normal"/>
    <w:autoRedefine/>
    <w:uiPriority w:val="39"/>
    <w:unhideWhenUsed/>
    <w:rsid w:val="00F33F36"/>
    <w:pPr>
      <w:spacing w:before="0" w:after="100" w:line="259" w:lineRule="auto"/>
      <w:ind w:left="1100"/>
      <w:jc w:val="left"/>
    </w:pPr>
    <w:rPr>
      <w:sz w:val="22"/>
      <w:szCs w:val="22"/>
      <w:lang w:eastAsia="sr-Latn-ME"/>
    </w:rPr>
  </w:style>
  <w:style w:type="paragraph" w:styleId="TOC7">
    <w:name w:val="toc 7"/>
    <w:basedOn w:val="Normal"/>
    <w:next w:val="Normal"/>
    <w:autoRedefine/>
    <w:uiPriority w:val="39"/>
    <w:unhideWhenUsed/>
    <w:rsid w:val="00F33F36"/>
    <w:pPr>
      <w:spacing w:before="0" w:after="100" w:line="259" w:lineRule="auto"/>
      <w:ind w:left="1320"/>
      <w:jc w:val="left"/>
    </w:pPr>
    <w:rPr>
      <w:sz w:val="22"/>
      <w:szCs w:val="22"/>
      <w:lang w:eastAsia="sr-Latn-ME"/>
    </w:rPr>
  </w:style>
  <w:style w:type="paragraph" w:styleId="TOC8">
    <w:name w:val="toc 8"/>
    <w:basedOn w:val="Normal"/>
    <w:next w:val="Normal"/>
    <w:autoRedefine/>
    <w:uiPriority w:val="39"/>
    <w:unhideWhenUsed/>
    <w:rsid w:val="00F33F36"/>
    <w:pPr>
      <w:spacing w:before="0" w:after="100" w:line="259" w:lineRule="auto"/>
      <w:ind w:left="1540"/>
      <w:jc w:val="left"/>
    </w:pPr>
    <w:rPr>
      <w:sz w:val="22"/>
      <w:szCs w:val="22"/>
      <w:lang w:eastAsia="sr-Latn-ME"/>
    </w:rPr>
  </w:style>
  <w:style w:type="paragraph" w:styleId="TOC9">
    <w:name w:val="toc 9"/>
    <w:basedOn w:val="Normal"/>
    <w:next w:val="Normal"/>
    <w:autoRedefine/>
    <w:uiPriority w:val="39"/>
    <w:unhideWhenUsed/>
    <w:rsid w:val="00F33F36"/>
    <w:pPr>
      <w:spacing w:before="0" w:after="100" w:line="259" w:lineRule="auto"/>
      <w:ind w:left="1760"/>
      <w:jc w:val="left"/>
    </w:pPr>
    <w:rPr>
      <w:sz w:val="22"/>
      <w:szCs w:val="22"/>
      <w:lang w:eastAsia="sr-Latn-ME"/>
    </w:rPr>
  </w:style>
  <w:style w:type="table" w:styleId="GridTable5Dark-Accent1">
    <w:name w:val="Grid Table 5 Dark Accent 1"/>
    <w:basedOn w:val="TableNormal"/>
    <w:uiPriority w:val="50"/>
    <w:rsid w:val="003213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UnresolvedMention2">
    <w:name w:val="Unresolved Mention2"/>
    <w:basedOn w:val="DefaultParagraphFont"/>
    <w:uiPriority w:val="99"/>
    <w:semiHidden/>
    <w:unhideWhenUsed/>
    <w:rsid w:val="00182C8D"/>
    <w:rPr>
      <w:color w:val="605E5C"/>
      <w:shd w:val="clear" w:color="auto" w:fill="E1DFDD"/>
    </w:rPr>
  </w:style>
  <w:style w:type="character" w:styleId="UnresolvedMention">
    <w:name w:val="Unresolved Mention"/>
    <w:basedOn w:val="DefaultParagraphFont"/>
    <w:uiPriority w:val="99"/>
    <w:semiHidden/>
    <w:unhideWhenUsed/>
    <w:rsid w:val="000E42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65441">
      <w:bodyDiv w:val="1"/>
      <w:marLeft w:val="0"/>
      <w:marRight w:val="0"/>
      <w:marTop w:val="0"/>
      <w:marBottom w:val="0"/>
      <w:divBdr>
        <w:top w:val="none" w:sz="0" w:space="0" w:color="auto"/>
        <w:left w:val="none" w:sz="0" w:space="0" w:color="auto"/>
        <w:bottom w:val="none" w:sz="0" w:space="0" w:color="auto"/>
        <w:right w:val="none" w:sz="0" w:space="0" w:color="auto"/>
      </w:divBdr>
    </w:div>
    <w:div w:id="166672651">
      <w:bodyDiv w:val="1"/>
      <w:marLeft w:val="0"/>
      <w:marRight w:val="0"/>
      <w:marTop w:val="0"/>
      <w:marBottom w:val="0"/>
      <w:divBdr>
        <w:top w:val="none" w:sz="0" w:space="0" w:color="auto"/>
        <w:left w:val="none" w:sz="0" w:space="0" w:color="auto"/>
        <w:bottom w:val="none" w:sz="0" w:space="0" w:color="auto"/>
        <w:right w:val="none" w:sz="0" w:space="0" w:color="auto"/>
      </w:divBdr>
      <w:divsChild>
        <w:div w:id="222450567">
          <w:marLeft w:val="0"/>
          <w:marRight w:val="0"/>
          <w:marTop w:val="0"/>
          <w:marBottom w:val="0"/>
          <w:divBdr>
            <w:top w:val="none" w:sz="0" w:space="0" w:color="auto"/>
            <w:left w:val="none" w:sz="0" w:space="0" w:color="auto"/>
            <w:bottom w:val="none" w:sz="0" w:space="0" w:color="auto"/>
            <w:right w:val="none" w:sz="0" w:space="0" w:color="auto"/>
          </w:divBdr>
          <w:divsChild>
            <w:div w:id="1415005817">
              <w:marLeft w:val="0"/>
              <w:marRight w:val="0"/>
              <w:marTop w:val="0"/>
              <w:marBottom w:val="0"/>
              <w:divBdr>
                <w:top w:val="none" w:sz="0" w:space="0" w:color="auto"/>
                <w:left w:val="none" w:sz="0" w:space="0" w:color="auto"/>
                <w:bottom w:val="none" w:sz="0" w:space="0" w:color="auto"/>
                <w:right w:val="none" w:sz="0" w:space="0" w:color="auto"/>
              </w:divBdr>
              <w:divsChild>
                <w:div w:id="179860670">
                  <w:marLeft w:val="0"/>
                  <w:marRight w:val="0"/>
                  <w:marTop w:val="0"/>
                  <w:marBottom w:val="0"/>
                  <w:divBdr>
                    <w:top w:val="none" w:sz="0" w:space="0" w:color="auto"/>
                    <w:left w:val="none" w:sz="0" w:space="0" w:color="auto"/>
                    <w:bottom w:val="none" w:sz="0" w:space="0" w:color="auto"/>
                    <w:right w:val="none" w:sz="0" w:space="0" w:color="auto"/>
                  </w:divBdr>
                  <w:divsChild>
                    <w:div w:id="1091975499">
                      <w:marLeft w:val="0"/>
                      <w:marRight w:val="0"/>
                      <w:marTop w:val="0"/>
                      <w:marBottom w:val="0"/>
                      <w:divBdr>
                        <w:top w:val="none" w:sz="0" w:space="0" w:color="auto"/>
                        <w:left w:val="none" w:sz="0" w:space="0" w:color="auto"/>
                        <w:bottom w:val="none" w:sz="0" w:space="0" w:color="auto"/>
                        <w:right w:val="none" w:sz="0" w:space="0" w:color="auto"/>
                      </w:divBdr>
                      <w:divsChild>
                        <w:div w:id="119846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002164">
              <w:marLeft w:val="0"/>
              <w:marRight w:val="0"/>
              <w:marTop w:val="0"/>
              <w:marBottom w:val="0"/>
              <w:divBdr>
                <w:top w:val="none" w:sz="0" w:space="0" w:color="auto"/>
                <w:left w:val="none" w:sz="0" w:space="0" w:color="auto"/>
                <w:bottom w:val="none" w:sz="0" w:space="0" w:color="auto"/>
                <w:right w:val="none" w:sz="0" w:space="0" w:color="auto"/>
              </w:divBdr>
              <w:divsChild>
                <w:div w:id="91516514">
                  <w:marLeft w:val="0"/>
                  <w:marRight w:val="0"/>
                  <w:marTop w:val="0"/>
                  <w:marBottom w:val="0"/>
                  <w:divBdr>
                    <w:top w:val="none" w:sz="0" w:space="0" w:color="auto"/>
                    <w:left w:val="none" w:sz="0" w:space="0" w:color="auto"/>
                    <w:bottom w:val="none" w:sz="0" w:space="0" w:color="auto"/>
                    <w:right w:val="none" w:sz="0" w:space="0" w:color="auto"/>
                  </w:divBdr>
                  <w:divsChild>
                    <w:div w:id="579414092">
                      <w:marLeft w:val="0"/>
                      <w:marRight w:val="0"/>
                      <w:marTop w:val="0"/>
                      <w:marBottom w:val="0"/>
                      <w:divBdr>
                        <w:top w:val="none" w:sz="0" w:space="0" w:color="auto"/>
                        <w:left w:val="none" w:sz="0" w:space="0" w:color="auto"/>
                        <w:bottom w:val="none" w:sz="0" w:space="0" w:color="auto"/>
                        <w:right w:val="none" w:sz="0" w:space="0" w:color="auto"/>
                      </w:divBdr>
                      <w:divsChild>
                        <w:div w:id="1296908784">
                          <w:marLeft w:val="0"/>
                          <w:marRight w:val="0"/>
                          <w:marTop w:val="0"/>
                          <w:marBottom w:val="0"/>
                          <w:divBdr>
                            <w:top w:val="none" w:sz="0" w:space="0" w:color="auto"/>
                            <w:left w:val="none" w:sz="0" w:space="0" w:color="auto"/>
                            <w:bottom w:val="none" w:sz="0" w:space="0" w:color="auto"/>
                            <w:right w:val="none" w:sz="0" w:space="0" w:color="auto"/>
                          </w:divBdr>
                        </w:div>
                      </w:divsChild>
                    </w:div>
                    <w:div w:id="1646543044">
                      <w:marLeft w:val="0"/>
                      <w:marRight w:val="0"/>
                      <w:marTop w:val="0"/>
                      <w:marBottom w:val="0"/>
                      <w:divBdr>
                        <w:top w:val="none" w:sz="0" w:space="0" w:color="auto"/>
                        <w:left w:val="none" w:sz="0" w:space="0" w:color="auto"/>
                        <w:bottom w:val="none" w:sz="0" w:space="0" w:color="auto"/>
                        <w:right w:val="none" w:sz="0" w:space="0" w:color="auto"/>
                      </w:divBdr>
                      <w:divsChild>
                        <w:div w:id="94307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413641">
          <w:marLeft w:val="0"/>
          <w:marRight w:val="0"/>
          <w:marTop w:val="0"/>
          <w:marBottom w:val="0"/>
          <w:divBdr>
            <w:top w:val="none" w:sz="0" w:space="0" w:color="auto"/>
            <w:left w:val="none" w:sz="0" w:space="0" w:color="auto"/>
            <w:bottom w:val="none" w:sz="0" w:space="0" w:color="auto"/>
            <w:right w:val="none" w:sz="0" w:space="0" w:color="auto"/>
          </w:divBdr>
          <w:divsChild>
            <w:div w:id="499278581">
              <w:marLeft w:val="0"/>
              <w:marRight w:val="0"/>
              <w:marTop w:val="0"/>
              <w:marBottom w:val="0"/>
              <w:divBdr>
                <w:top w:val="none" w:sz="0" w:space="0" w:color="auto"/>
                <w:left w:val="none" w:sz="0" w:space="0" w:color="auto"/>
                <w:bottom w:val="none" w:sz="0" w:space="0" w:color="auto"/>
                <w:right w:val="none" w:sz="0" w:space="0" w:color="auto"/>
              </w:divBdr>
              <w:divsChild>
                <w:div w:id="2105614235">
                  <w:marLeft w:val="0"/>
                  <w:marRight w:val="0"/>
                  <w:marTop w:val="0"/>
                  <w:marBottom w:val="0"/>
                  <w:divBdr>
                    <w:top w:val="none" w:sz="0" w:space="0" w:color="auto"/>
                    <w:left w:val="none" w:sz="0" w:space="0" w:color="auto"/>
                    <w:bottom w:val="none" w:sz="0" w:space="0" w:color="auto"/>
                    <w:right w:val="none" w:sz="0" w:space="0" w:color="auto"/>
                  </w:divBdr>
                  <w:divsChild>
                    <w:div w:id="137187487">
                      <w:marLeft w:val="0"/>
                      <w:marRight w:val="0"/>
                      <w:marTop w:val="0"/>
                      <w:marBottom w:val="0"/>
                      <w:divBdr>
                        <w:top w:val="none" w:sz="0" w:space="0" w:color="auto"/>
                        <w:left w:val="none" w:sz="0" w:space="0" w:color="auto"/>
                        <w:bottom w:val="none" w:sz="0" w:space="0" w:color="auto"/>
                        <w:right w:val="none" w:sz="0" w:space="0" w:color="auto"/>
                      </w:divBdr>
                      <w:divsChild>
                        <w:div w:id="600838626">
                          <w:marLeft w:val="0"/>
                          <w:marRight w:val="0"/>
                          <w:marTop w:val="0"/>
                          <w:marBottom w:val="0"/>
                          <w:divBdr>
                            <w:top w:val="none" w:sz="0" w:space="0" w:color="auto"/>
                            <w:left w:val="none" w:sz="0" w:space="0" w:color="auto"/>
                            <w:bottom w:val="none" w:sz="0" w:space="0" w:color="auto"/>
                            <w:right w:val="none" w:sz="0" w:space="0" w:color="auto"/>
                          </w:divBdr>
                          <w:divsChild>
                            <w:div w:id="1601331504">
                              <w:marLeft w:val="0"/>
                              <w:marRight w:val="0"/>
                              <w:marTop w:val="0"/>
                              <w:marBottom w:val="0"/>
                              <w:divBdr>
                                <w:top w:val="none" w:sz="0" w:space="0" w:color="auto"/>
                                <w:left w:val="none" w:sz="0" w:space="0" w:color="auto"/>
                                <w:bottom w:val="none" w:sz="0" w:space="0" w:color="auto"/>
                                <w:right w:val="none" w:sz="0" w:space="0" w:color="auto"/>
                              </w:divBdr>
                              <w:divsChild>
                                <w:div w:id="1407410986">
                                  <w:marLeft w:val="0"/>
                                  <w:marRight w:val="0"/>
                                  <w:marTop w:val="0"/>
                                  <w:marBottom w:val="0"/>
                                  <w:divBdr>
                                    <w:top w:val="none" w:sz="0" w:space="0" w:color="auto"/>
                                    <w:left w:val="none" w:sz="0" w:space="0" w:color="auto"/>
                                    <w:bottom w:val="none" w:sz="0" w:space="0" w:color="auto"/>
                                    <w:right w:val="none" w:sz="0" w:space="0" w:color="auto"/>
                                  </w:divBdr>
                                  <w:divsChild>
                                    <w:div w:id="205765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84148">
      <w:bodyDiv w:val="1"/>
      <w:marLeft w:val="0"/>
      <w:marRight w:val="0"/>
      <w:marTop w:val="0"/>
      <w:marBottom w:val="0"/>
      <w:divBdr>
        <w:top w:val="none" w:sz="0" w:space="0" w:color="auto"/>
        <w:left w:val="none" w:sz="0" w:space="0" w:color="auto"/>
        <w:bottom w:val="none" w:sz="0" w:space="0" w:color="auto"/>
        <w:right w:val="none" w:sz="0" w:space="0" w:color="auto"/>
      </w:divBdr>
    </w:div>
    <w:div w:id="243345618">
      <w:bodyDiv w:val="1"/>
      <w:marLeft w:val="0"/>
      <w:marRight w:val="0"/>
      <w:marTop w:val="0"/>
      <w:marBottom w:val="0"/>
      <w:divBdr>
        <w:top w:val="none" w:sz="0" w:space="0" w:color="auto"/>
        <w:left w:val="none" w:sz="0" w:space="0" w:color="auto"/>
        <w:bottom w:val="none" w:sz="0" w:space="0" w:color="auto"/>
        <w:right w:val="none" w:sz="0" w:space="0" w:color="auto"/>
      </w:divBdr>
    </w:div>
    <w:div w:id="284503441">
      <w:bodyDiv w:val="1"/>
      <w:marLeft w:val="0"/>
      <w:marRight w:val="0"/>
      <w:marTop w:val="0"/>
      <w:marBottom w:val="0"/>
      <w:divBdr>
        <w:top w:val="none" w:sz="0" w:space="0" w:color="auto"/>
        <w:left w:val="none" w:sz="0" w:space="0" w:color="auto"/>
        <w:bottom w:val="none" w:sz="0" w:space="0" w:color="auto"/>
        <w:right w:val="none" w:sz="0" w:space="0" w:color="auto"/>
      </w:divBdr>
      <w:divsChild>
        <w:div w:id="1138063596">
          <w:marLeft w:val="0"/>
          <w:marRight w:val="0"/>
          <w:marTop w:val="0"/>
          <w:marBottom w:val="0"/>
          <w:divBdr>
            <w:top w:val="none" w:sz="0" w:space="0" w:color="auto"/>
            <w:left w:val="none" w:sz="0" w:space="0" w:color="auto"/>
            <w:bottom w:val="none" w:sz="0" w:space="0" w:color="auto"/>
            <w:right w:val="none" w:sz="0" w:space="0" w:color="auto"/>
          </w:divBdr>
          <w:divsChild>
            <w:div w:id="187498862">
              <w:marLeft w:val="0"/>
              <w:marRight w:val="0"/>
              <w:marTop w:val="0"/>
              <w:marBottom w:val="0"/>
              <w:divBdr>
                <w:top w:val="none" w:sz="0" w:space="0" w:color="auto"/>
                <w:left w:val="none" w:sz="0" w:space="0" w:color="auto"/>
                <w:bottom w:val="none" w:sz="0" w:space="0" w:color="auto"/>
                <w:right w:val="none" w:sz="0" w:space="0" w:color="auto"/>
              </w:divBdr>
              <w:divsChild>
                <w:div w:id="98380119">
                  <w:marLeft w:val="0"/>
                  <w:marRight w:val="0"/>
                  <w:marTop w:val="0"/>
                  <w:marBottom w:val="0"/>
                  <w:divBdr>
                    <w:top w:val="none" w:sz="0" w:space="0" w:color="auto"/>
                    <w:left w:val="none" w:sz="0" w:space="0" w:color="auto"/>
                    <w:bottom w:val="none" w:sz="0" w:space="0" w:color="auto"/>
                    <w:right w:val="none" w:sz="0" w:space="0" w:color="auto"/>
                  </w:divBdr>
                  <w:divsChild>
                    <w:div w:id="947274670">
                      <w:marLeft w:val="0"/>
                      <w:marRight w:val="0"/>
                      <w:marTop w:val="0"/>
                      <w:marBottom w:val="0"/>
                      <w:divBdr>
                        <w:top w:val="none" w:sz="0" w:space="0" w:color="auto"/>
                        <w:left w:val="none" w:sz="0" w:space="0" w:color="auto"/>
                        <w:bottom w:val="none" w:sz="0" w:space="0" w:color="auto"/>
                        <w:right w:val="none" w:sz="0" w:space="0" w:color="auto"/>
                      </w:divBdr>
                      <w:divsChild>
                        <w:div w:id="3670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23567">
              <w:marLeft w:val="0"/>
              <w:marRight w:val="0"/>
              <w:marTop w:val="0"/>
              <w:marBottom w:val="0"/>
              <w:divBdr>
                <w:top w:val="none" w:sz="0" w:space="0" w:color="auto"/>
                <w:left w:val="none" w:sz="0" w:space="0" w:color="auto"/>
                <w:bottom w:val="none" w:sz="0" w:space="0" w:color="auto"/>
                <w:right w:val="none" w:sz="0" w:space="0" w:color="auto"/>
              </w:divBdr>
            </w:div>
            <w:div w:id="311057752">
              <w:marLeft w:val="0"/>
              <w:marRight w:val="0"/>
              <w:marTop w:val="0"/>
              <w:marBottom w:val="0"/>
              <w:divBdr>
                <w:top w:val="none" w:sz="0" w:space="0" w:color="auto"/>
                <w:left w:val="none" w:sz="0" w:space="0" w:color="auto"/>
                <w:bottom w:val="none" w:sz="0" w:space="0" w:color="auto"/>
                <w:right w:val="none" w:sz="0" w:space="0" w:color="auto"/>
              </w:divBdr>
              <w:divsChild>
                <w:div w:id="274677251">
                  <w:marLeft w:val="0"/>
                  <w:marRight w:val="0"/>
                  <w:marTop w:val="0"/>
                  <w:marBottom w:val="0"/>
                  <w:divBdr>
                    <w:top w:val="none" w:sz="0" w:space="0" w:color="auto"/>
                    <w:left w:val="none" w:sz="0" w:space="0" w:color="auto"/>
                    <w:bottom w:val="none" w:sz="0" w:space="0" w:color="auto"/>
                    <w:right w:val="none" w:sz="0" w:space="0" w:color="auto"/>
                  </w:divBdr>
                  <w:divsChild>
                    <w:div w:id="683828923">
                      <w:marLeft w:val="0"/>
                      <w:marRight w:val="0"/>
                      <w:marTop w:val="0"/>
                      <w:marBottom w:val="0"/>
                      <w:divBdr>
                        <w:top w:val="none" w:sz="0" w:space="0" w:color="auto"/>
                        <w:left w:val="none" w:sz="0" w:space="0" w:color="auto"/>
                        <w:bottom w:val="none" w:sz="0" w:space="0" w:color="auto"/>
                        <w:right w:val="none" w:sz="0" w:space="0" w:color="auto"/>
                      </w:divBdr>
                      <w:divsChild>
                        <w:div w:id="1837571887">
                          <w:marLeft w:val="0"/>
                          <w:marRight w:val="0"/>
                          <w:marTop w:val="0"/>
                          <w:marBottom w:val="0"/>
                          <w:divBdr>
                            <w:top w:val="single" w:sz="12" w:space="3" w:color="FFFFFF"/>
                            <w:left w:val="single" w:sz="12" w:space="3" w:color="FFFFFF"/>
                            <w:bottom w:val="single" w:sz="12" w:space="3" w:color="FFFFFF"/>
                            <w:right w:val="single" w:sz="12" w:space="3" w:color="FFFFFF"/>
                          </w:divBdr>
                          <w:divsChild>
                            <w:div w:id="1820268608">
                              <w:marLeft w:val="0"/>
                              <w:marRight w:val="0"/>
                              <w:marTop w:val="0"/>
                              <w:marBottom w:val="0"/>
                              <w:divBdr>
                                <w:top w:val="none" w:sz="0" w:space="0" w:color="auto"/>
                                <w:left w:val="none" w:sz="0" w:space="0" w:color="auto"/>
                                <w:bottom w:val="none" w:sz="0" w:space="0" w:color="auto"/>
                                <w:right w:val="none" w:sz="0" w:space="0" w:color="auto"/>
                              </w:divBdr>
                            </w:div>
                          </w:divsChild>
                        </w:div>
                        <w:div w:id="2023437003">
                          <w:marLeft w:val="0"/>
                          <w:marRight w:val="0"/>
                          <w:marTop w:val="0"/>
                          <w:marBottom w:val="0"/>
                          <w:divBdr>
                            <w:top w:val="single" w:sz="12" w:space="3" w:color="FFFFFF"/>
                            <w:left w:val="single" w:sz="12" w:space="3" w:color="FFFFFF"/>
                            <w:bottom w:val="single" w:sz="12" w:space="3" w:color="FFFFFF"/>
                            <w:right w:val="single" w:sz="12" w:space="3" w:color="FFFFFF"/>
                          </w:divBdr>
                          <w:divsChild>
                            <w:div w:id="162025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61081">
                      <w:marLeft w:val="0"/>
                      <w:marRight w:val="0"/>
                      <w:marTop w:val="0"/>
                      <w:marBottom w:val="0"/>
                      <w:divBdr>
                        <w:top w:val="single" w:sz="12" w:space="2" w:color="FFFFFF"/>
                        <w:left w:val="single" w:sz="12" w:space="3" w:color="FFFFFF"/>
                        <w:bottom w:val="single" w:sz="12" w:space="2" w:color="FFFFFF"/>
                        <w:right w:val="single" w:sz="12" w:space="6" w:color="FFFFFF"/>
                      </w:divBdr>
                      <w:divsChild>
                        <w:div w:id="11084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177580">
              <w:marLeft w:val="0"/>
              <w:marRight w:val="0"/>
              <w:marTop w:val="0"/>
              <w:marBottom w:val="0"/>
              <w:divBdr>
                <w:top w:val="none" w:sz="0" w:space="0" w:color="auto"/>
                <w:left w:val="none" w:sz="0" w:space="0" w:color="auto"/>
                <w:bottom w:val="none" w:sz="0" w:space="0" w:color="auto"/>
                <w:right w:val="none" w:sz="0" w:space="0" w:color="auto"/>
              </w:divBdr>
            </w:div>
            <w:div w:id="603611760">
              <w:marLeft w:val="0"/>
              <w:marRight w:val="0"/>
              <w:marTop w:val="0"/>
              <w:marBottom w:val="0"/>
              <w:divBdr>
                <w:top w:val="none" w:sz="0" w:space="0" w:color="auto"/>
                <w:left w:val="none" w:sz="0" w:space="0" w:color="auto"/>
                <w:bottom w:val="none" w:sz="0" w:space="0" w:color="auto"/>
                <w:right w:val="none" w:sz="0" w:space="0" w:color="auto"/>
              </w:divBdr>
            </w:div>
            <w:div w:id="638149634">
              <w:marLeft w:val="0"/>
              <w:marRight w:val="0"/>
              <w:marTop w:val="0"/>
              <w:marBottom w:val="0"/>
              <w:divBdr>
                <w:top w:val="none" w:sz="0" w:space="0" w:color="auto"/>
                <w:left w:val="none" w:sz="0" w:space="0" w:color="auto"/>
                <w:bottom w:val="none" w:sz="0" w:space="0" w:color="auto"/>
                <w:right w:val="none" w:sz="0" w:space="0" w:color="auto"/>
              </w:divBdr>
            </w:div>
            <w:div w:id="649796694">
              <w:marLeft w:val="0"/>
              <w:marRight w:val="0"/>
              <w:marTop w:val="0"/>
              <w:marBottom w:val="0"/>
              <w:divBdr>
                <w:top w:val="none" w:sz="0" w:space="0" w:color="auto"/>
                <w:left w:val="none" w:sz="0" w:space="0" w:color="auto"/>
                <w:bottom w:val="none" w:sz="0" w:space="0" w:color="auto"/>
                <w:right w:val="none" w:sz="0" w:space="0" w:color="auto"/>
              </w:divBdr>
              <w:divsChild>
                <w:div w:id="1397361939">
                  <w:marLeft w:val="0"/>
                  <w:marRight w:val="0"/>
                  <w:marTop w:val="0"/>
                  <w:marBottom w:val="0"/>
                  <w:divBdr>
                    <w:top w:val="none" w:sz="0" w:space="0" w:color="auto"/>
                    <w:left w:val="none" w:sz="0" w:space="0" w:color="auto"/>
                    <w:bottom w:val="none" w:sz="0" w:space="0" w:color="auto"/>
                    <w:right w:val="none" w:sz="0" w:space="0" w:color="auto"/>
                  </w:divBdr>
                  <w:divsChild>
                    <w:div w:id="756635069">
                      <w:marLeft w:val="0"/>
                      <w:marRight w:val="0"/>
                      <w:marTop w:val="0"/>
                      <w:marBottom w:val="0"/>
                      <w:divBdr>
                        <w:top w:val="single" w:sz="12" w:space="2" w:color="FFFFFF"/>
                        <w:left w:val="single" w:sz="12" w:space="3" w:color="FFFFFF"/>
                        <w:bottom w:val="single" w:sz="12" w:space="2" w:color="FFFFFF"/>
                        <w:right w:val="single" w:sz="12" w:space="6" w:color="FFFFFF"/>
                      </w:divBdr>
                      <w:divsChild>
                        <w:div w:id="440729788">
                          <w:marLeft w:val="0"/>
                          <w:marRight w:val="0"/>
                          <w:marTop w:val="0"/>
                          <w:marBottom w:val="0"/>
                          <w:divBdr>
                            <w:top w:val="none" w:sz="0" w:space="0" w:color="auto"/>
                            <w:left w:val="none" w:sz="0" w:space="0" w:color="auto"/>
                            <w:bottom w:val="none" w:sz="0" w:space="0" w:color="auto"/>
                            <w:right w:val="none" w:sz="0" w:space="0" w:color="auto"/>
                          </w:divBdr>
                        </w:div>
                      </w:divsChild>
                    </w:div>
                    <w:div w:id="1708992115">
                      <w:marLeft w:val="0"/>
                      <w:marRight w:val="0"/>
                      <w:marTop w:val="0"/>
                      <w:marBottom w:val="0"/>
                      <w:divBdr>
                        <w:top w:val="none" w:sz="0" w:space="0" w:color="auto"/>
                        <w:left w:val="none" w:sz="0" w:space="0" w:color="auto"/>
                        <w:bottom w:val="none" w:sz="0" w:space="0" w:color="auto"/>
                        <w:right w:val="none" w:sz="0" w:space="0" w:color="auto"/>
                      </w:divBdr>
                      <w:divsChild>
                        <w:div w:id="116409627">
                          <w:marLeft w:val="0"/>
                          <w:marRight w:val="0"/>
                          <w:marTop w:val="0"/>
                          <w:marBottom w:val="0"/>
                          <w:divBdr>
                            <w:top w:val="single" w:sz="12" w:space="3" w:color="FFFFFF"/>
                            <w:left w:val="single" w:sz="12" w:space="3" w:color="FFFFFF"/>
                            <w:bottom w:val="single" w:sz="12" w:space="3" w:color="FFFFFF"/>
                            <w:right w:val="single" w:sz="12" w:space="3" w:color="FFFFFF"/>
                          </w:divBdr>
                          <w:divsChild>
                            <w:div w:id="1531261836">
                              <w:marLeft w:val="0"/>
                              <w:marRight w:val="0"/>
                              <w:marTop w:val="0"/>
                              <w:marBottom w:val="0"/>
                              <w:divBdr>
                                <w:top w:val="none" w:sz="0" w:space="0" w:color="auto"/>
                                <w:left w:val="none" w:sz="0" w:space="0" w:color="auto"/>
                                <w:bottom w:val="none" w:sz="0" w:space="0" w:color="auto"/>
                                <w:right w:val="none" w:sz="0" w:space="0" w:color="auto"/>
                              </w:divBdr>
                            </w:div>
                          </w:divsChild>
                        </w:div>
                        <w:div w:id="1518690914">
                          <w:marLeft w:val="0"/>
                          <w:marRight w:val="0"/>
                          <w:marTop w:val="0"/>
                          <w:marBottom w:val="0"/>
                          <w:divBdr>
                            <w:top w:val="single" w:sz="12" w:space="3" w:color="FFFFFF"/>
                            <w:left w:val="single" w:sz="12" w:space="3" w:color="FFFFFF"/>
                            <w:bottom w:val="single" w:sz="12" w:space="3" w:color="FFFFFF"/>
                            <w:right w:val="single" w:sz="12" w:space="3" w:color="FFFFFF"/>
                          </w:divBdr>
                          <w:divsChild>
                            <w:div w:id="117364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437413">
              <w:marLeft w:val="0"/>
              <w:marRight w:val="0"/>
              <w:marTop w:val="0"/>
              <w:marBottom w:val="0"/>
              <w:divBdr>
                <w:top w:val="none" w:sz="0" w:space="0" w:color="auto"/>
                <w:left w:val="none" w:sz="0" w:space="0" w:color="auto"/>
                <w:bottom w:val="none" w:sz="0" w:space="0" w:color="auto"/>
                <w:right w:val="none" w:sz="0" w:space="0" w:color="auto"/>
              </w:divBdr>
              <w:divsChild>
                <w:div w:id="1627857490">
                  <w:marLeft w:val="0"/>
                  <w:marRight w:val="0"/>
                  <w:marTop w:val="0"/>
                  <w:marBottom w:val="0"/>
                  <w:divBdr>
                    <w:top w:val="none" w:sz="0" w:space="0" w:color="auto"/>
                    <w:left w:val="none" w:sz="0" w:space="0" w:color="auto"/>
                    <w:bottom w:val="none" w:sz="0" w:space="0" w:color="auto"/>
                    <w:right w:val="none" w:sz="0" w:space="0" w:color="auto"/>
                  </w:divBdr>
                  <w:divsChild>
                    <w:div w:id="1935163692">
                      <w:marLeft w:val="0"/>
                      <w:marRight w:val="0"/>
                      <w:marTop w:val="0"/>
                      <w:marBottom w:val="0"/>
                      <w:divBdr>
                        <w:top w:val="single" w:sz="12" w:space="2" w:color="FFFFFF"/>
                        <w:left w:val="single" w:sz="12" w:space="3" w:color="FFFFFF"/>
                        <w:bottom w:val="single" w:sz="12" w:space="2" w:color="FFFFFF"/>
                        <w:right w:val="single" w:sz="12" w:space="6" w:color="FFFFFF"/>
                      </w:divBdr>
                      <w:divsChild>
                        <w:div w:id="700742838">
                          <w:marLeft w:val="0"/>
                          <w:marRight w:val="0"/>
                          <w:marTop w:val="0"/>
                          <w:marBottom w:val="0"/>
                          <w:divBdr>
                            <w:top w:val="none" w:sz="0" w:space="0" w:color="auto"/>
                            <w:left w:val="none" w:sz="0" w:space="0" w:color="auto"/>
                            <w:bottom w:val="none" w:sz="0" w:space="0" w:color="auto"/>
                            <w:right w:val="none" w:sz="0" w:space="0" w:color="auto"/>
                          </w:divBdr>
                        </w:div>
                      </w:divsChild>
                    </w:div>
                    <w:div w:id="2114012286">
                      <w:marLeft w:val="0"/>
                      <w:marRight w:val="0"/>
                      <w:marTop w:val="0"/>
                      <w:marBottom w:val="0"/>
                      <w:divBdr>
                        <w:top w:val="none" w:sz="0" w:space="0" w:color="auto"/>
                        <w:left w:val="none" w:sz="0" w:space="0" w:color="auto"/>
                        <w:bottom w:val="none" w:sz="0" w:space="0" w:color="auto"/>
                        <w:right w:val="none" w:sz="0" w:space="0" w:color="auto"/>
                      </w:divBdr>
                      <w:divsChild>
                        <w:div w:id="615909828">
                          <w:marLeft w:val="0"/>
                          <w:marRight w:val="0"/>
                          <w:marTop w:val="0"/>
                          <w:marBottom w:val="0"/>
                          <w:divBdr>
                            <w:top w:val="single" w:sz="12" w:space="3" w:color="FFFFFF"/>
                            <w:left w:val="single" w:sz="12" w:space="3" w:color="FFFFFF"/>
                            <w:bottom w:val="single" w:sz="12" w:space="3" w:color="FFFFFF"/>
                            <w:right w:val="single" w:sz="12" w:space="3" w:color="FFFFFF"/>
                          </w:divBdr>
                          <w:divsChild>
                            <w:div w:id="43528209">
                              <w:marLeft w:val="0"/>
                              <w:marRight w:val="0"/>
                              <w:marTop w:val="0"/>
                              <w:marBottom w:val="0"/>
                              <w:divBdr>
                                <w:top w:val="none" w:sz="0" w:space="0" w:color="auto"/>
                                <w:left w:val="none" w:sz="0" w:space="0" w:color="auto"/>
                                <w:bottom w:val="none" w:sz="0" w:space="0" w:color="auto"/>
                                <w:right w:val="none" w:sz="0" w:space="0" w:color="auto"/>
                              </w:divBdr>
                            </w:div>
                          </w:divsChild>
                        </w:div>
                        <w:div w:id="979923529">
                          <w:marLeft w:val="0"/>
                          <w:marRight w:val="0"/>
                          <w:marTop w:val="0"/>
                          <w:marBottom w:val="0"/>
                          <w:divBdr>
                            <w:top w:val="single" w:sz="12" w:space="3" w:color="FFFFFF"/>
                            <w:left w:val="single" w:sz="12" w:space="3" w:color="FFFFFF"/>
                            <w:bottom w:val="single" w:sz="12" w:space="3" w:color="FFFFFF"/>
                            <w:right w:val="single" w:sz="12" w:space="3" w:color="FFFFFF"/>
                          </w:divBdr>
                          <w:divsChild>
                            <w:div w:id="82964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922869">
              <w:marLeft w:val="0"/>
              <w:marRight w:val="0"/>
              <w:marTop w:val="0"/>
              <w:marBottom w:val="0"/>
              <w:divBdr>
                <w:top w:val="none" w:sz="0" w:space="0" w:color="auto"/>
                <w:left w:val="none" w:sz="0" w:space="0" w:color="auto"/>
                <w:bottom w:val="none" w:sz="0" w:space="0" w:color="auto"/>
                <w:right w:val="none" w:sz="0" w:space="0" w:color="auto"/>
              </w:divBdr>
            </w:div>
            <w:div w:id="822552841">
              <w:marLeft w:val="0"/>
              <w:marRight w:val="0"/>
              <w:marTop w:val="0"/>
              <w:marBottom w:val="0"/>
              <w:divBdr>
                <w:top w:val="none" w:sz="0" w:space="0" w:color="auto"/>
                <w:left w:val="none" w:sz="0" w:space="0" w:color="auto"/>
                <w:bottom w:val="none" w:sz="0" w:space="0" w:color="auto"/>
                <w:right w:val="none" w:sz="0" w:space="0" w:color="auto"/>
              </w:divBdr>
            </w:div>
            <w:div w:id="941035117">
              <w:marLeft w:val="0"/>
              <w:marRight w:val="0"/>
              <w:marTop w:val="0"/>
              <w:marBottom w:val="0"/>
              <w:divBdr>
                <w:top w:val="none" w:sz="0" w:space="0" w:color="auto"/>
                <w:left w:val="none" w:sz="0" w:space="0" w:color="auto"/>
                <w:bottom w:val="none" w:sz="0" w:space="0" w:color="auto"/>
                <w:right w:val="none" w:sz="0" w:space="0" w:color="auto"/>
              </w:divBdr>
              <w:divsChild>
                <w:div w:id="1558005447">
                  <w:marLeft w:val="0"/>
                  <w:marRight w:val="0"/>
                  <w:marTop w:val="0"/>
                  <w:marBottom w:val="0"/>
                  <w:divBdr>
                    <w:top w:val="none" w:sz="0" w:space="0" w:color="auto"/>
                    <w:left w:val="none" w:sz="0" w:space="0" w:color="auto"/>
                    <w:bottom w:val="none" w:sz="0" w:space="0" w:color="auto"/>
                    <w:right w:val="none" w:sz="0" w:space="0" w:color="auto"/>
                  </w:divBdr>
                  <w:divsChild>
                    <w:div w:id="1212764712">
                      <w:marLeft w:val="0"/>
                      <w:marRight w:val="0"/>
                      <w:marTop w:val="0"/>
                      <w:marBottom w:val="0"/>
                      <w:divBdr>
                        <w:top w:val="none" w:sz="0" w:space="0" w:color="auto"/>
                        <w:left w:val="none" w:sz="0" w:space="0" w:color="auto"/>
                        <w:bottom w:val="none" w:sz="0" w:space="0" w:color="auto"/>
                        <w:right w:val="none" w:sz="0" w:space="0" w:color="auto"/>
                      </w:divBdr>
                      <w:divsChild>
                        <w:div w:id="73598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4593">
                  <w:marLeft w:val="0"/>
                  <w:marRight w:val="0"/>
                  <w:marTop w:val="0"/>
                  <w:marBottom w:val="0"/>
                  <w:divBdr>
                    <w:top w:val="none" w:sz="0" w:space="0" w:color="auto"/>
                    <w:left w:val="none" w:sz="0" w:space="0" w:color="auto"/>
                    <w:bottom w:val="none" w:sz="0" w:space="0" w:color="auto"/>
                    <w:right w:val="none" w:sz="0" w:space="0" w:color="auto"/>
                  </w:divBdr>
                  <w:divsChild>
                    <w:div w:id="247662162">
                      <w:marLeft w:val="0"/>
                      <w:marRight w:val="0"/>
                      <w:marTop w:val="0"/>
                      <w:marBottom w:val="0"/>
                      <w:divBdr>
                        <w:top w:val="none" w:sz="0" w:space="0" w:color="auto"/>
                        <w:left w:val="none" w:sz="0" w:space="0" w:color="auto"/>
                        <w:bottom w:val="none" w:sz="0" w:space="0" w:color="auto"/>
                        <w:right w:val="none" w:sz="0" w:space="0" w:color="auto"/>
                      </w:divBdr>
                      <w:divsChild>
                        <w:div w:id="98593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898284">
              <w:marLeft w:val="0"/>
              <w:marRight w:val="0"/>
              <w:marTop w:val="0"/>
              <w:marBottom w:val="0"/>
              <w:divBdr>
                <w:top w:val="none" w:sz="0" w:space="0" w:color="auto"/>
                <w:left w:val="none" w:sz="0" w:space="0" w:color="auto"/>
                <w:bottom w:val="none" w:sz="0" w:space="0" w:color="auto"/>
                <w:right w:val="none" w:sz="0" w:space="0" w:color="auto"/>
              </w:divBdr>
              <w:divsChild>
                <w:div w:id="1558977399">
                  <w:marLeft w:val="0"/>
                  <w:marRight w:val="0"/>
                  <w:marTop w:val="0"/>
                  <w:marBottom w:val="0"/>
                  <w:divBdr>
                    <w:top w:val="none" w:sz="0" w:space="0" w:color="auto"/>
                    <w:left w:val="none" w:sz="0" w:space="0" w:color="auto"/>
                    <w:bottom w:val="none" w:sz="0" w:space="0" w:color="auto"/>
                    <w:right w:val="none" w:sz="0" w:space="0" w:color="auto"/>
                  </w:divBdr>
                  <w:divsChild>
                    <w:div w:id="1773014169">
                      <w:marLeft w:val="0"/>
                      <w:marRight w:val="0"/>
                      <w:marTop w:val="0"/>
                      <w:marBottom w:val="0"/>
                      <w:divBdr>
                        <w:top w:val="none" w:sz="0" w:space="0" w:color="auto"/>
                        <w:left w:val="none" w:sz="0" w:space="0" w:color="auto"/>
                        <w:bottom w:val="none" w:sz="0" w:space="0" w:color="auto"/>
                        <w:right w:val="none" w:sz="0" w:space="0" w:color="auto"/>
                      </w:divBdr>
                      <w:divsChild>
                        <w:div w:id="69134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476636">
              <w:marLeft w:val="0"/>
              <w:marRight w:val="0"/>
              <w:marTop w:val="0"/>
              <w:marBottom w:val="0"/>
              <w:divBdr>
                <w:top w:val="none" w:sz="0" w:space="0" w:color="auto"/>
                <w:left w:val="none" w:sz="0" w:space="0" w:color="auto"/>
                <w:bottom w:val="none" w:sz="0" w:space="0" w:color="auto"/>
                <w:right w:val="none" w:sz="0" w:space="0" w:color="auto"/>
              </w:divBdr>
            </w:div>
            <w:div w:id="1238705836">
              <w:marLeft w:val="0"/>
              <w:marRight w:val="0"/>
              <w:marTop w:val="0"/>
              <w:marBottom w:val="0"/>
              <w:divBdr>
                <w:top w:val="none" w:sz="0" w:space="0" w:color="auto"/>
                <w:left w:val="none" w:sz="0" w:space="0" w:color="auto"/>
                <w:bottom w:val="none" w:sz="0" w:space="0" w:color="auto"/>
                <w:right w:val="none" w:sz="0" w:space="0" w:color="auto"/>
              </w:divBdr>
            </w:div>
            <w:div w:id="1263805337">
              <w:marLeft w:val="0"/>
              <w:marRight w:val="0"/>
              <w:marTop w:val="0"/>
              <w:marBottom w:val="0"/>
              <w:divBdr>
                <w:top w:val="none" w:sz="0" w:space="0" w:color="auto"/>
                <w:left w:val="none" w:sz="0" w:space="0" w:color="auto"/>
                <w:bottom w:val="none" w:sz="0" w:space="0" w:color="auto"/>
                <w:right w:val="none" w:sz="0" w:space="0" w:color="auto"/>
              </w:divBdr>
            </w:div>
            <w:div w:id="1771004614">
              <w:marLeft w:val="0"/>
              <w:marRight w:val="0"/>
              <w:marTop w:val="0"/>
              <w:marBottom w:val="0"/>
              <w:divBdr>
                <w:top w:val="none" w:sz="0" w:space="0" w:color="auto"/>
                <w:left w:val="none" w:sz="0" w:space="0" w:color="auto"/>
                <w:bottom w:val="none" w:sz="0" w:space="0" w:color="auto"/>
                <w:right w:val="none" w:sz="0" w:space="0" w:color="auto"/>
              </w:divBdr>
            </w:div>
            <w:div w:id="1772318573">
              <w:marLeft w:val="0"/>
              <w:marRight w:val="0"/>
              <w:marTop w:val="0"/>
              <w:marBottom w:val="0"/>
              <w:divBdr>
                <w:top w:val="none" w:sz="0" w:space="0" w:color="auto"/>
                <w:left w:val="none" w:sz="0" w:space="0" w:color="auto"/>
                <w:bottom w:val="none" w:sz="0" w:space="0" w:color="auto"/>
                <w:right w:val="none" w:sz="0" w:space="0" w:color="auto"/>
              </w:divBdr>
            </w:div>
            <w:div w:id="1910383724">
              <w:marLeft w:val="0"/>
              <w:marRight w:val="0"/>
              <w:marTop w:val="0"/>
              <w:marBottom w:val="0"/>
              <w:divBdr>
                <w:top w:val="none" w:sz="0" w:space="0" w:color="auto"/>
                <w:left w:val="none" w:sz="0" w:space="0" w:color="auto"/>
                <w:bottom w:val="none" w:sz="0" w:space="0" w:color="auto"/>
                <w:right w:val="none" w:sz="0" w:space="0" w:color="auto"/>
              </w:divBdr>
              <w:divsChild>
                <w:div w:id="786704480">
                  <w:marLeft w:val="0"/>
                  <w:marRight w:val="0"/>
                  <w:marTop w:val="0"/>
                  <w:marBottom w:val="0"/>
                  <w:divBdr>
                    <w:top w:val="none" w:sz="0" w:space="0" w:color="auto"/>
                    <w:left w:val="none" w:sz="0" w:space="0" w:color="auto"/>
                    <w:bottom w:val="none" w:sz="0" w:space="0" w:color="auto"/>
                    <w:right w:val="none" w:sz="0" w:space="0" w:color="auto"/>
                  </w:divBdr>
                  <w:divsChild>
                    <w:div w:id="572084708">
                      <w:marLeft w:val="0"/>
                      <w:marRight w:val="0"/>
                      <w:marTop w:val="0"/>
                      <w:marBottom w:val="0"/>
                      <w:divBdr>
                        <w:top w:val="none" w:sz="0" w:space="0" w:color="auto"/>
                        <w:left w:val="none" w:sz="0" w:space="0" w:color="auto"/>
                        <w:bottom w:val="none" w:sz="0" w:space="0" w:color="auto"/>
                        <w:right w:val="none" w:sz="0" w:space="0" w:color="auto"/>
                      </w:divBdr>
                      <w:divsChild>
                        <w:div w:id="200916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537607">
              <w:marLeft w:val="0"/>
              <w:marRight w:val="0"/>
              <w:marTop w:val="0"/>
              <w:marBottom w:val="0"/>
              <w:divBdr>
                <w:top w:val="none" w:sz="0" w:space="0" w:color="auto"/>
                <w:left w:val="none" w:sz="0" w:space="0" w:color="auto"/>
                <w:bottom w:val="none" w:sz="0" w:space="0" w:color="auto"/>
                <w:right w:val="none" w:sz="0" w:space="0" w:color="auto"/>
              </w:divBdr>
              <w:divsChild>
                <w:div w:id="637105340">
                  <w:marLeft w:val="0"/>
                  <w:marRight w:val="0"/>
                  <w:marTop w:val="0"/>
                  <w:marBottom w:val="0"/>
                  <w:divBdr>
                    <w:top w:val="none" w:sz="0" w:space="0" w:color="auto"/>
                    <w:left w:val="none" w:sz="0" w:space="0" w:color="auto"/>
                    <w:bottom w:val="none" w:sz="0" w:space="0" w:color="auto"/>
                    <w:right w:val="none" w:sz="0" w:space="0" w:color="auto"/>
                  </w:divBdr>
                  <w:divsChild>
                    <w:div w:id="1678069029">
                      <w:marLeft w:val="0"/>
                      <w:marRight w:val="0"/>
                      <w:marTop w:val="0"/>
                      <w:marBottom w:val="0"/>
                      <w:divBdr>
                        <w:top w:val="none" w:sz="0" w:space="0" w:color="auto"/>
                        <w:left w:val="none" w:sz="0" w:space="0" w:color="auto"/>
                        <w:bottom w:val="none" w:sz="0" w:space="0" w:color="auto"/>
                        <w:right w:val="none" w:sz="0" w:space="0" w:color="auto"/>
                      </w:divBdr>
                      <w:divsChild>
                        <w:div w:id="158376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319865">
              <w:marLeft w:val="0"/>
              <w:marRight w:val="0"/>
              <w:marTop w:val="0"/>
              <w:marBottom w:val="0"/>
              <w:divBdr>
                <w:top w:val="none" w:sz="0" w:space="0" w:color="auto"/>
                <w:left w:val="none" w:sz="0" w:space="0" w:color="auto"/>
                <w:bottom w:val="none" w:sz="0" w:space="0" w:color="auto"/>
                <w:right w:val="none" w:sz="0" w:space="0" w:color="auto"/>
              </w:divBdr>
            </w:div>
          </w:divsChild>
        </w:div>
        <w:div w:id="1933540290">
          <w:marLeft w:val="0"/>
          <w:marRight w:val="0"/>
          <w:marTop w:val="0"/>
          <w:marBottom w:val="0"/>
          <w:divBdr>
            <w:top w:val="none" w:sz="0" w:space="0" w:color="auto"/>
            <w:left w:val="none" w:sz="0" w:space="0" w:color="auto"/>
            <w:bottom w:val="none" w:sz="0" w:space="0" w:color="auto"/>
            <w:right w:val="none" w:sz="0" w:space="0" w:color="auto"/>
          </w:divBdr>
          <w:divsChild>
            <w:div w:id="37731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037">
      <w:bodyDiv w:val="1"/>
      <w:marLeft w:val="0"/>
      <w:marRight w:val="0"/>
      <w:marTop w:val="0"/>
      <w:marBottom w:val="0"/>
      <w:divBdr>
        <w:top w:val="none" w:sz="0" w:space="0" w:color="auto"/>
        <w:left w:val="none" w:sz="0" w:space="0" w:color="auto"/>
        <w:bottom w:val="none" w:sz="0" w:space="0" w:color="auto"/>
        <w:right w:val="none" w:sz="0" w:space="0" w:color="auto"/>
      </w:divBdr>
    </w:div>
    <w:div w:id="482430731">
      <w:bodyDiv w:val="1"/>
      <w:marLeft w:val="0"/>
      <w:marRight w:val="0"/>
      <w:marTop w:val="0"/>
      <w:marBottom w:val="0"/>
      <w:divBdr>
        <w:top w:val="none" w:sz="0" w:space="0" w:color="auto"/>
        <w:left w:val="none" w:sz="0" w:space="0" w:color="auto"/>
        <w:bottom w:val="none" w:sz="0" w:space="0" w:color="auto"/>
        <w:right w:val="none" w:sz="0" w:space="0" w:color="auto"/>
      </w:divBdr>
    </w:div>
    <w:div w:id="507599338">
      <w:bodyDiv w:val="1"/>
      <w:marLeft w:val="0"/>
      <w:marRight w:val="0"/>
      <w:marTop w:val="0"/>
      <w:marBottom w:val="0"/>
      <w:divBdr>
        <w:top w:val="none" w:sz="0" w:space="0" w:color="auto"/>
        <w:left w:val="none" w:sz="0" w:space="0" w:color="auto"/>
        <w:bottom w:val="none" w:sz="0" w:space="0" w:color="auto"/>
        <w:right w:val="none" w:sz="0" w:space="0" w:color="auto"/>
      </w:divBdr>
      <w:divsChild>
        <w:div w:id="1938126380">
          <w:marLeft w:val="0"/>
          <w:marRight w:val="0"/>
          <w:marTop w:val="0"/>
          <w:marBottom w:val="0"/>
          <w:divBdr>
            <w:top w:val="none" w:sz="0" w:space="0" w:color="auto"/>
            <w:left w:val="none" w:sz="0" w:space="0" w:color="auto"/>
            <w:bottom w:val="none" w:sz="0" w:space="0" w:color="auto"/>
            <w:right w:val="none" w:sz="0" w:space="0" w:color="auto"/>
          </w:divBdr>
          <w:divsChild>
            <w:div w:id="825975504">
              <w:marLeft w:val="0"/>
              <w:marRight w:val="0"/>
              <w:marTop w:val="0"/>
              <w:marBottom w:val="0"/>
              <w:divBdr>
                <w:top w:val="none" w:sz="0" w:space="0" w:color="auto"/>
                <w:left w:val="none" w:sz="0" w:space="0" w:color="auto"/>
                <w:bottom w:val="none" w:sz="0" w:space="0" w:color="auto"/>
                <w:right w:val="none" w:sz="0" w:space="0" w:color="auto"/>
              </w:divBdr>
              <w:divsChild>
                <w:div w:id="1150946089">
                  <w:marLeft w:val="0"/>
                  <w:marRight w:val="0"/>
                  <w:marTop w:val="0"/>
                  <w:marBottom w:val="0"/>
                  <w:divBdr>
                    <w:top w:val="none" w:sz="0" w:space="0" w:color="auto"/>
                    <w:left w:val="none" w:sz="0" w:space="0" w:color="auto"/>
                    <w:bottom w:val="none" w:sz="0" w:space="0" w:color="auto"/>
                    <w:right w:val="none" w:sz="0" w:space="0" w:color="auto"/>
                  </w:divBdr>
                  <w:divsChild>
                    <w:div w:id="2042511683">
                      <w:marLeft w:val="0"/>
                      <w:marRight w:val="0"/>
                      <w:marTop w:val="0"/>
                      <w:marBottom w:val="0"/>
                      <w:divBdr>
                        <w:top w:val="none" w:sz="0" w:space="0" w:color="auto"/>
                        <w:left w:val="none" w:sz="0" w:space="0" w:color="auto"/>
                        <w:bottom w:val="none" w:sz="0" w:space="0" w:color="auto"/>
                        <w:right w:val="none" w:sz="0" w:space="0" w:color="auto"/>
                      </w:divBdr>
                      <w:divsChild>
                        <w:div w:id="1152451781">
                          <w:marLeft w:val="0"/>
                          <w:marRight w:val="0"/>
                          <w:marTop w:val="0"/>
                          <w:marBottom w:val="0"/>
                          <w:divBdr>
                            <w:top w:val="none" w:sz="0" w:space="0" w:color="auto"/>
                            <w:left w:val="none" w:sz="0" w:space="0" w:color="auto"/>
                            <w:bottom w:val="none" w:sz="0" w:space="0" w:color="auto"/>
                            <w:right w:val="none" w:sz="0" w:space="0" w:color="auto"/>
                          </w:divBdr>
                          <w:divsChild>
                            <w:div w:id="1856072923">
                              <w:marLeft w:val="0"/>
                              <w:marRight w:val="0"/>
                              <w:marTop w:val="0"/>
                              <w:marBottom w:val="0"/>
                              <w:divBdr>
                                <w:top w:val="none" w:sz="0" w:space="0" w:color="auto"/>
                                <w:left w:val="none" w:sz="0" w:space="0" w:color="auto"/>
                                <w:bottom w:val="none" w:sz="0" w:space="0" w:color="auto"/>
                                <w:right w:val="none" w:sz="0" w:space="0" w:color="auto"/>
                              </w:divBdr>
                              <w:divsChild>
                                <w:div w:id="1329792430">
                                  <w:marLeft w:val="0"/>
                                  <w:marRight w:val="0"/>
                                  <w:marTop w:val="0"/>
                                  <w:marBottom w:val="0"/>
                                  <w:divBdr>
                                    <w:top w:val="none" w:sz="0" w:space="0" w:color="auto"/>
                                    <w:left w:val="none" w:sz="0" w:space="0" w:color="auto"/>
                                    <w:bottom w:val="none" w:sz="0" w:space="0" w:color="auto"/>
                                    <w:right w:val="none" w:sz="0" w:space="0" w:color="auto"/>
                                  </w:divBdr>
                                  <w:divsChild>
                                    <w:div w:id="139631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1385194">
      <w:bodyDiv w:val="1"/>
      <w:marLeft w:val="0"/>
      <w:marRight w:val="0"/>
      <w:marTop w:val="0"/>
      <w:marBottom w:val="0"/>
      <w:divBdr>
        <w:top w:val="none" w:sz="0" w:space="0" w:color="auto"/>
        <w:left w:val="none" w:sz="0" w:space="0" w:color="auto"/>
        <w:bottom w:val="none" w:sz="0" w:space="0" w:color="auto"/>
        <w:right w:val="none" w:sz="0" w:space="0" w:color="auto"/>
      </w:divBdr>
    </w:div>
    <w:div w:id="528447367">
      <w:bodyDiv w:val="1"/>
      <w:marLeft w:val="0"/>
      <w:marRight w:val="0"/>
      <w:marTop w:val="0"/>
      <w:marBottom w:val="0"/>
      <w:divBdr>
        <w:top w:val="none" w:sz="0" w:space="0" w:color="auto"/>
        <w:left w:val="none" w:sz="0" w:space="0" w:color="auto"/>
        <w:bottom w:val="none" w:sz="0" w:space="0" w:color="auto"/>
        <w:right w:val="none" w:sz="0" w:space="0" w:color="auto"/>
      </w:divBdr>
    </w:div>
    <w:div w:id="554972056">
      <w:bodyDiv w:val="1"/>
      <w:marLeft w:val="0"/>
      <w:marRight w:val="0"/>
      <w:marTop w:val="0"/>
      <w:marBottom w:val="0"/>
      <w:divBdr>
        <w:top w:val="none" w:sz="0" w:space="0" w:color="auto"/>
        <w:left w:val="none" w:sz="0" w:space="0" w:color="auto"/>
        <w:bottom w:val="none" w:sz="0" w:space="0" w:color="auto"/>
        <w:right w:val="none" w:sz="0" w:space="0" w:color="auto"/>
      </w:divBdr>
      <w:divsChild>
        <w:div w:id="178158100">
          <w:marLeft w:val="0"/>
          <w:marRight w:val="0"/>
          <w:marTop w:val="0"/>
          <w:marBottom w:val="300"/>
          <w:divBdr>
            <w:top w:val="none" w:sz="0" w:space="0" w:color="auto"/>
            <w:left w:val="none" w:sz="0" w:space="0" w:color="auto"/>
            <w:bottom w:val="none" w:sz="0" w:space="0" w:color="auto"/>
            <w:right w:val="none" w:sz="0" w:space="0" w:color="auto"/>
          </w:divBdr>
        </w:div>
        <w:div w:id="662783939">
          <w:marLeft w:val="0"/>
          <w:marRight w:val="0"/>
          <w:marTop w:val="0"/>
          <w:marBottom w:val="0"/>
          <w:divBdr>
            <w:top w:val="none" w:sz="0" w:space="0" w:color="auto"/>
            <w:left w:val="none" w:sz="0" w:space="0" w:color="auto"/>
            <w:bottom w:val="none" w:sz="0" w:space="0" w:color="auto"/>
            <w:right w:val="none" w:sz="0" w:space="0" w:color="auto"/>
          </w:divBdr>
          <w:divsChild>
            <w:div w:id="1142579261">
              <w:marLeft w:val="0"/>
              <w:marRight w:val="0"/>
              <w:marTop w:val="0"/>
              <w:marBottom w:val="0"/>
              <w:divBdr>
                <w:top w:val="none" w:sz="0" w:space="0" w:color="auto"/>
                <w:left w:val="none" w:sz="0" w:space="0" w:color="auto"/>
                <w:bottom w:val="none" w:sz="0" w:space="0" w:color="auto"/>
                <w:right w:val="none" w:sz="0" w:space="0" w:color="auto"/>
              </w:divBdr>
              <w:divsChild>
                <w:div w:id="1828203872">
                  <w:marLeft w:val="0"/>
                  <w:marRight w:val="0"/>
                  <w:marTop w:val="0"/>
                  <w:marBottom w:val="0"/>
                  <w:divBdr>
                    <w:top w:val="none" w:sz="0" w:space="0" w:color="auto"/>
                    <w:left w:val="none" w:sz="0" w:space="0" w:color="auto"/>
                    <w:bottom w:val="none" w:sz="0" w:space="0" w:color="auto"/>
                    <w:right w:val="none" w:sz="0" w:space="0" w:color="auto"/>
                  </w:divBdr>
                  <w:divsChild>
                    <w:div w:id="2108764413">
                      <w:marLeft w:val="0"/>
                      <w:marRight w:val="0"/>
                      <w:marTop w:val="0"/>
                      <w:marBottom w:val="0"/>
                      <w:divBdr>
                        <w:top w:val="none" w:sz="0" w:space="0" w:color="auto"/>
                        <w:left w:val="none" w:sz="0" w:space="0" w:color="auto"/>
                        <w:bottom w:val="none" w:sz="0" w:space="0" w:color="auto"/>
                        <w:right w:val="none" w:sz="0" w:space="0" w:color="auto"/>
                      </w:divBdr>
                      <w:divsChild>
                        <w:div w:id="1366295892">
                          <w:marLeft w:val="0"/>
                          <w:marRight w:val="0"/>
                          <w:marTop w:val="0"/>
                          <w:marBottom w:val="0"/>
                          <w:divBdr>
                            <w:top w:val="none" w:sz="0" w:space="0" w:color="auto"/>
                            <w:left w:val="none" w:sz="0" w:space="0" w:color="auto"/>
                            <w:bottom w:val="none" w:sz="0" w:space="0" w:color="auto"/>
                            <w:right w:val="none" w:sz="0" w:space="0" w:color="auto"/>
                          </w:divBdr>
                          <w:divsChild>
                            <w:div w:id="512770685">
                              <w:marLeft w:val="0"/>
                              <w:marRight w:val="0"/>
                              <w:marTop w:val="0"/>
                              <w:marBottom w:val="0"/>
                              <w:divBdr>
                                <w:top w:val="none" w:sz="0" w:space="0" w:color="auto"/>
                                <w:left w:val="none" w:sz="0" w:space="0" w:color="auto"/>
                                <w:bottom w:val="none" w:sz="0" w:space="0" w:color="auto"/>
                                <w:right w:val="none" w:sz="0" w:space="0" w:color="auto"/>
                              </w:divBdr>
                              <w:divsChild>
                                <w:div w:id="685866988">
                                  <w:marLeft w:val="0"/>
                                  <w:marRight w:val="0"/>
                                  <w:marTop w:val="0"/>
                                  <w:marBottom w:val="0"/>
                                  <w:divBdr>
                                    <w:top w:val="none" w:sz="0" w:space="0" w:color="auto"/>
                                    <w:left w:val="none" w:sz="0" w:space="0" w:color="auto"/>
                                    <w:bottom w:val="none" w:sz="0" w:space="0" w:color="auto"/>
                                    <w:right w:val="none" w:sz="0" w:space="0" w:color="auto"/>
                                  </w:divBdr>
                                  <w:divsChild>
                                    <w:div w:id="1806267464">
                                      <w:marLeft w:val="0"/>
                                      <w:marRight w:val="0"/>
                                      <w:marTop w:val="0"/>
                                      <w:marBottom w:val="0"/>
                                      <w:divBdr>
                                        <w:top w:val="none" w:sz="0" w:space="0" w:color="auto"/>
                                        <w:left w:val="none" w:sz="0" w:space="0" w:color="auto"/>
                                        <w:bottom w:val="none" w:sz="0" w:space="0" w:color="auto"/>
                                        <w:right w:val="none" w:sz="0" w:space="0" w:color="auto"/>
                                      </w:divBdr>
                                      <w:divsChild>
                                        <w:div w:id="207273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590000">
          <w:marLeft w:val="0"/>
          <w:marRight w:val="0"/>
          <w:marTop w:val="0"/>
          <w:marBottom w:val="300"/>
          <w:divBdr>
            <w:top w:val="none" w:sz="0" w:space="0" w:color="auto"/>
            <w:left w:val="none" w:sz="0" w:space="0" w:color="auto"/>
            <w:bottom w:val="none" w:sz="0" w:space="0" w:color="auto"/>
            <w:right w:val="none" w:sz="0" w:space="0" w:color="auto"/>
          </w:divBdr>
          <w:divsChild>
            <w:div w:id="1546987879">
              <w:marLeft w:val="0"/>
              <w:marRight w:val="0"/>
              <w:marTop w:val="0"/>
              <w:marBottom w:val="0"/>
              <w:divBdr>
                <w:top w:val="none" w:sz="0" w:space="0" w:color="auto"/>
                <w:left w:val="none" w:sz="0" w:space="0" w:color="auto"/>
                <w:bottom w:val="none" w:sz="0" w:space="0" w:color="auto"/>
                <w:right w:val="none" w:sz="0" w:space="0" w:color="auto"/>
              </w:divBdr>
              <w:divsChild>
                <w:div w:id="1888569898">
                  <w:marLeft w:val="0"/>
                  <w:marRight w:val="0"/>
                  <w:marTop w:val="0"/>
                  <w:marBottom w:val="300"/>
                  <w:divBdr>
                    <w:top w:val="none" w:sz="0" w:space="0" w:color="auto"/>
                    <w:left w:val="none" w:sz="0" w:space="0" w:color="auto"/>
                    <w:bottom w:val="none" w:sz="0" w:space="0" w:color="auto"/>
                    <w:right w:val="none" w:sz="0" w:space="0" w:color="auto"/>
                  </w:divBdr>
                  <w:divsChild>
                    <w:div w:id="2045672009">
                      <w:marLeft w:val="0"/>
                      <w:marRight w:val="0"/>
                      <w:marTop w:val="0"/>
                      <w:marBottom w:val="0"/>
                      <w:divBdr>
                        <w:top w:val="none" w:sz="0" w:space="0" w:color="auto"/>
                        <w:left w:val="none" w:sz="0" w:space="0" w:color="auto"/>
                        <w:bottom w:val="none" w:sz="0" w:space="0" w:color="auto"/>
                        <w:right w:val="none" w:sz="0" w:space="0" w:color="auto"/>
                      </w:divBdr>
                      <w:divsChild>
                        <w:div w:id="1347637807">
                          <w:marLeft w:val="0"/>
                          <w:marRight w:val="0"/>
                          <w:marTop w:val="0"/>
                          <w:marBottom w:val="0"/>
                          <w:divBdr>
                            <w:top w:val="none" w:sz="0" w:space="0" w:color="auto"/>
                            <w:left w:val="none" w:sz="0" w:space="0" w:color="auto"/>
                            <w:bottom w:val="none" w:sz="0" w:space="0" w:color="auto"/>
                            <w:right w:val="none" w:sz="0" w:space="0" w:color="auto"/>
                          </w:divBdr>
                          <w:divsChild>
                            <w:div w:id="653870921">
                              <w:marLeft w:val="0"/>
                              <w:marRight w:val="0"/>
                              <w:marTop w:val="0"/>
                              <w:marBottom w:val="0"/>
                              <w:divBdr>
                                <w:top w:val="none" w:sz="0" w:space="0" w:color="auto"/>
                                <w:left w:val="none" w:sz="0" w:space="0" w:color="auto"/>
                                <w:bottom w:val="none" w:sz="0" w:space="0" w:color="auto"/>
                                <w:right w:val="none" w:sz="0" w:space="0" w:color="auto"/>
                              </w:divBdr>
                              <w:divsChild>
                                <w:div w:id="990136666">
                                  <w:marLeft w:val="0"/>
                                  <w:marRight w:val="0"/>
                                  <w:marTop w:val="0"/>
                                  <w:marBottom w:val="0"/>
                                  <w:divBdr>
                                    <w:top w:val="none" w:sz="0" w:space="0" w:color="auto"/>
                                    <w:left w:val="none" w:sz="0" w:space="0" w:color="auto"/>
                                    <w:bottom w:val="none" w:sz="0" w:space="0" w:color="auto"/>
                                    <w:right w:val="none" w:sz="0" w:space="0" w:color="auto"/>
                                  </w:divBdr>
                                  <w:divsChild>
                                    <w:div w:id="530194416">
                                      <w:marLeft w:val="0"/>
                                      <w:marRight w:val="0"/>
                                      <w:marTop w:val="0"/>
                                      <w:marBottom w:val="0"/>
                                      <w:divBdr>
                                        <w:top w:val="none" w:sz="0" w:space="0" w:color="auto"/>
                                        <w:left w:val="none" w:sz="0" w:space="0" w:color="auto"/>
                                        <w:bottom w:val="none" w:sz="0" w:space="0" w:color="auto"/>
                                        <w:right w:val="none" w:sz="0" w:space="0" w:color="auto"/>
                                      </w:divBdr>
                                      <w:divsChild>
                                        <w:div w:id="2126271181">
                                          <w:marLeft w:val="0"/>
                                          <w:marRight w:val="0"/>
                                          <w:marTop w:val="0"/>
                                          <w:marBottom w:val="0"/>
                                          <w:divBdr>
                                            <w:top w:val="none" w:sz="0" w:space="0" w:color="auto"/>
                                            <w:left w:val="none" w:sz="0" w:space="0" w:color="auto"/>
                                            <w:bottom w:val="none" w:sz="0" w:space="0" w:color="auto"/>
                                            <w:right w:val="none" w:sz="0" w:space="0" w:color="auto"/>
                                          </w:divBdr>
                                          <w:divsChild>
                                            <w:div w:id="62800313">
                                              <w:marLeft w:val="0"/>
                                              <w:marRight w:val="0"/>
                                              <w:marTop w:val="0"/>
                                              <w:marBottom w:val="0"/>
                                              <w:divBdr>
                                                <w:top w:val="none" w:sz="0" w:space="0" w:color="auto"/>
                                                <w:left w:val="none" w:sz="0" w:space="0" w:color="auto"/>
                                                <w:bottom w:val="none" w:sz="0" w:space="0" w:color="auto"/>
                                                <w:right w:val="none" w:sz="0" w:space="0" w:color="auto"/>
                                              </w:divBdr>
                                              <w:divsChild>
                                                <w:div w:id="21127185">
                                                  <w:marLeft w:val="0"/>
                                                  <w:marRight w:val="0"/>
                                                  <w:marTop w:val="0"/>
                                                  <w:marBottom w:val="0"/>
                                                  <w:divBdr>
                                                    <w:top w:val="none" w:sz="0" w:space="0" w:color="auto"/>
                                                    <w:left w:val="none" w:sz="0" w:space="0" w:color="auto"/>
                                                    <w:bottom w:val="none" w:sz="0" w:space="0" w:color="auto"/>
                                                    <w:right w:val="none" w:sz="0" w:space="0" w:color="auto"/>
                                                  </w:divBdr>
                                                  <w:divsChild>
                                                    <w:div w:id="87315734">
                                                      <w:marLeft w:val="0"/>
                                                      <w:marRight w:val="0"/>
                                                      <w:marTop w:val="0"/>
                                                      <w:marBottom w:val="0"/>
                                                      <w:divBdr>
                                                        <w:top w:val="none" w:sz="0" w:space="0" w:color="auto"/>
                                                        <w:left w:val="none" w:sz="0" w:space="0" w:color="auto"/>
                                                        <w:bottom w:val="none" w:sz="0" w:space="0" w:color="auto"/>
                                                        <w:right w:val="none" w:sz="0" w:space="0" w:color="auto"/>
                                                      </w:divBdr>
                                                    </w:div>
                                                    <w:div w:id="1545023487">
                                                      <w:marLeft w:val="0"/>
                                                      <w:marRight w:val="0"/>
                                                      <w:marTop w:val="0"/>
                                                      <w:marBottom w:val="0"/>
                                                      <w:divBdr>
                                                        <w:top w:val="none" w:sz="0" w:space="0" w:color="auto"/>
                                                        <w:left w:val="none" w:sz="0" w:space="0" w:color="auto"/>
                                                        <w:bottom w:val="none" w:sz="0" w:space="0" w:color="auto"/>
                                                        <w:right w:val="none" w:sz="0" w:space="0" w:color="auto"/>
                                                      </w:divBdr>
                                                    </w:div>
                                                    <w:div w:id="1572890710">
                                                      <w:marLeft w:val="0"/>
                                                      <w:marRight w:val="0"/>
                                                      <w:marTop w:val="0"/>
                                                      <w:marBottom w:val="0"/>
                                                      <w:divBdr>
                                                        <w:top w:val="none" w:sz="0" w:space="0" w:color="auto"/>
                                                        <w:left w:val="none" w:sz="0" w:space="0" w:color="auto"/>
                                                        <w:bottom w:val="none" w:sz="0" w:space="0" w:color="auto"/>
                                                        <w:right w:val="none" w:sz="0" w:space="0" w:color="auto"/>
                                                      </w:divBdr>
                                                    </w:div>
                                                    <w:div w:id="167506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9872011">
      <w:bodyDiv w:val="1"/>
      <w:marLeft w:val="0"/>
      <w:marRight w:val="0"/>
      <w:marTop w:val="0"/>
      <w:marBottom w:val="0"/>
      <w:divBdr>
        <w:top w:val="none" w:sz="0" w:space="0" w:color="auto"/>
        <w:left w:val="none" w:sz="0" w:space="0" w:color="auto"/>
        <w:bottom w:val="none" w:sz="0" w:space="0" w:color="auto"/>
        <w:right w:val="none" w:sz="0" w:space="0" w:color="auto"/>
      </w:divBdr>
      <w:divsChild>
        <w:div w:id="1386562569">
          <w:marLeft w:val="0"/>
          <w:marRight w:val="0"/>
          <w:marTop w:val="0"/>
          <w:marBottom w:val="0"/>
          <w:divBdr>
            <w:top w:val="none" w:sz="0" w:space="0" w:color="auto"/>
            <w:left w:val="none" w:sz="0" w:space="0" w:color="auto"/>
            <w:bottom w:val="none" w:sz="0" w:space="0" w:color="auto"/>
            <w:right w:val="none" w:sz="0" w:space="0" w:color="auto"/>
          </w:divBdr>
        </w:div>
        <w:div w:id="1506045918">
          <w:marLeft w:val="0"/>
          <w:marRight w:val="0"/>
          <w:marTop w:val="0"/>
          <w:marBottom w:val="0"/>
          <w:divBdr>
            <w:top w:val="none" w:sz="0" w:space="0" w:color="auto"/>
            <w:left w:val="none" w:sz="0" w:space="0" w:color="auto"/>
            <w:bottom w:val="none" w:sz="0" w:space="0" w:color="auto"/>
            <w:right w:val="none" w:sz="0" w:space="0" w:color="auto"/>
          </w:divBdr>
        </w:div>
        <w:div w:id="1620070929">
          <w:marLeft w:val="0"/>
          <w:marRight w:val="0"/>
          <w:marTop w:val="0"/>
          <w:marBottom w:val="0"/>
          <w:divBdr>
            <w:top w:val="none" w:sz="0" w:space="0" w:color="auto"/>
            <w:left w:val="none" w:sz="0" w:space="0" w:color="auto"/>
            <w:bottom w:val="none" w:sz="0" w:space="0" w:color="auto"/>
            <w:right w:val="none" w:sz="0" w:space="0" w:color="auto"/>
          </w:divBdr>
        </w:div>
        <w:div w:id="1901475559">
          <w:marLeft w:val="0"/>
          <w:marRight w:val="0"/>
          <w:marTop w:val="0"/>
          <w:marBottom w:val="0"/>
          <w:divBdr>
            <w:top w:val="none" w:sz="0" w:space="0" w:color="auto"/>
            <w:left w:val="none" w:sz="0" w:space="0" w:color="auto"/>
            <w:bottom w:val="none" w:sz="0" w:space="0" w:color="auto"/>
            <w:right w:val="none" w:sz="0" w:space="0" w:color="auto"/>
          </w:divBdr>
        </w:div>
      </w:divsChild>
    </w:div>
    <w:div w:id="626549405">
      <w:bodyDiv w:val="1"/>
      <w:marLeft w:val="0"/>
      <w:marRight w:val="0"/>
      <w:marTop w:val="0"/>
      <w:marBottom w:val="0"/>
      <w:divBdr>
        <w:top w:val="none" w:sz="0" w:space="0" w:color="auto"/>
        <w:left w:val="none" w:sz="0" w:space="0" w:color="auto"/>
        <w:bottom w:val="none" w:sz="0" w:space="0" w:color="auto"/>
        <w:right w:val="none" w:sz="0" w:space="0" w:color="auto"/>
      </w:divBdr>
    </w:div>
    <w:div w:id="648216698">
      <w:bodyDiv w:val="1"/>
      <w:marLeft w:val="0"/>
      <w:marRight w:val="0"/>
      <w:marTop w:val="0"/>
      <w:marBottom w:val="0"/>
      <w:divBdr>
        <w:top w:val="none" w:sz="0" w:space="0" w:color="auto"/>
        <w:left w:val="none" w:sz="0" w:space="0" w:color="auto"/>
        <w:bottom w:val="none" w:sz="0" w:space="0" w:color="auto"/>
        <w:right w:val="none" w:sz="0" w:space="0" w:color="auto"/>
      </w:divBdr>
      <w:divsChild>
        <w:div w:id="2898045">
          <w:marLeft w:val="0"/>
          <w:marRight w:val="0"/>
          <w:marTop w:val="0"/>
          <w:marBottom w:val="0"/>
          <w:divBdr>
            <w:top w:val="none" w:sz="0" w:space="0" w:color="auto"/>
            <w:left w:val="none" w:sz="0" w:space="0" w:color="auto"/>
            <w:bottom w:val="none" w:sz="0" w:space="0" w:color="auto"/>
            <w:right w:val="none" w:sz="0" w:space="0" w:color="auto"/>
          </w:divBdr>
          <w:divsChild>
            <w:div w:id="53507751">
              <w:marLeft w:val="0"/>
              <w:marRight w:val="0"/>
              <w:marTop w:val="0"/>
              <w:marBottom w:val="0"/>
              <w:divBdr>
                <w:top w:val="none" w:sz="0" w:space="0" w:color="auto"/>
                <w:left w:val="none" w:sz="0" w:space="0" w:color="auto"/>
                <w:bottom w:val="none" w:sz="0" w:space="0" w:color="auto"/>
                <w:right w:val="none" w:sz="0" w:space="0" w:color="auto"/>
              </w:divBdr>
              <w:divsChild>
                <w:div w:id="150684647">
                  <w:marLeft w:val="0"/>
                  <w:marRight w:val="0"/>
                  <w:marTop w:val="0"/>
                  <w:marBottom w:val="0"/>
                  <w:divBdr>
                    <w:top w:val="none" w:sz="0" w:space="0" w:color="auto"/>
                    <w:left w:val="none" w:sz="0" w:space="0" w:color="auto"/>
                    <w:bottom w:val="none" w:sz="0" w:space="0" w:color="auto"/>
                    <w:right w:val="none" w:sz="0" w:space="0" w:color="auto"/>
                  </w:divBdr>
                  <w:divsChild>
                    <w:div w:id="207762389">
                      <w:marLeft w:val="0"/>
                      <w:marRight w:val="0"/>
                      <w:marTop w:val="0"/>
                      <w:marBottom w:val="0"/>
                      <w:divBdr>
                        <w:top w:val="none" w:sz="0" w:space="0" w:color="auto"/>
                        <w:left w:val="none" w:sz="0" w:space="0" w:color="auto"/>
                        <w:bottom w:val="none" w:sz="0" w:space="0" w:color="auto"/>
                        <w:right w:val="none" w:sz="0" w:space="0" w:color="auto"/>
                      </w:divBdr>
                      <w:divsChild>
                        <w:div w:id="207742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00932">
              <w:marLeft w:val="0"/>
              <w:marRight w:val="0"/>
              <w:marTop w:val="0"/>
              <w:marBottom w:val="0"/>
              <w:divBdr>
                <w:top w:val="none" w:sz="0" w:space="0" w:color="auto"/>
                <w:left w:val="none" w:sz="0" w:space="0" w:color="auto"/>
                <w:bottom w:val="none" w:sz="0" w:space="0" w:color="auto"/>
                <w:right w:val="none" w:sz="0" w:space="0" w:color="auto"/>
              </w:divBdr>
            </w:div>
            <w:div w:id="231357539">
              <w:marLeft w:val="0"/>
              <w:marRight w:val="0"/>
              <w:marTop w:val="0"/>
              <w:marBottom w:val="0"/>
              <w:divBdr>
                <w:top w:val="none" w:sz="0" w:space="0" w:color="auto"/>
                <w:left w:val="none" w:sz="0" w:space="0" w:color="auto"/>
                <w:bottom w:val="none" w:sz="0" w:space="0" w:color="auto"/>
                <w:right w:val="none" w:sz="0" w:space="0" w:color="auto"/>
              </w:divBdr>
              <w:divsChild>
                <w:div w:id="437407880">
                  <w:marLeft w:val="0"/>
                  <w:marRight w:val="0"/>
                  <w:marTop w:val="0"/>
                  <w:marBottom w:val="0"/>
                  <w:divBdr>
                    <w:top w:val="none" w:sz="0" w:space="0" w:color="auto"/>
                    <w:left w:val="none" w:sz="0" w:space="0" w:color="auto"/>
                    <w:bottom w:val="none" w:sz="0" w:space="0" w:color="auto"/>
                    <w:right w:val="none" w:sz="0" w:space="0" w:color="auto"/>
                  </w:divBdr>
                  <w:divsChild>
                    <w:div w:id="1490252181">
                      <w:marLeft w:val="0"/>
                      <w:marRight w:val="0"/>
                      <w:marTop w:val="0"/>
                      <w:marBottom w:val="0"/>
                      <w:divBdr>
                        <w:top w:val="none" w:sz="0" w:space="0" w:color="auto"/>
                        <w:left w:val="none" w:sz="0" w:space="0" w:color="auto"/>
                        <w:bottom w:val="none" w:sz="0" w:space="0" w:color="auto"/>
                        <w:right w:val="none" w:sz="0" w:space="0" w:color="auto"/>
                      </w:divBdr>
                      <w:divsChild>
                        <w:div w:id="28404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026441">
              <w:marLeft w:val="0"/>
              <w:marRight w:val="0"/>
              <w:marTop w:val="0"/>
              <w:marBottom w:val="0"/>
              <w:divBdr>
                <w:top w:val="none" w:sz="0" w:space="0" w:color="auto"/>
                <w:left w:val="none" w:sz="0" w:space="0" w:color="auto"/>
                <w:bottom w:val="none" w:sz="0" w:space="0" w:color="auto"/>
                <w:right w:val="none" w:sz="0" w:space="0" w:color="auto"/>
              </w:divBdr>
            </w:div>
            <w:div w:id="331836766">
              <w:marLeft w:val="0"/>
              <w:marRight w:val="0"/>
              <w:marTop w:val="0"/>
              <w:marBottom w:val="0"/>
              <w:divBdr>
                <w:top w:val="none" w:sz="0" w:space="0" w:color="auto"/>
                <w:left w:val="none" w:sz="0" w:space="0" w:color="auto"/>
                <w:bottom w:val="none" w:sz="0" w:space="0" w:color="auto"/>
                <w:right w:val="none" w:sz="0" w:space="0" w:color="auto"/>
              </w:divBdr>
            </w:div>
            <w:div w:id="378552267">
              <w:marLeft w:val="0"/>
              <w:marRight w:val="0"/>
              <w:marTop w:val="0"/>
              <w:marBottom w:val="0"/>
              <w:divBdr>
                <w:top w:val="none" w:sz="0" w:space="0" w:color="auto"/>
                <w:left w:val="none" w:sz="0" w:space="0" w:color="auto"/>
                <w:bottom w:val="none" w:sz="0" w:space="0" w:color="auto"/>
                <w:right w:val="none" w:sz="0" w:space="0" w:color="auto"/>
              </w:divBdr>
              <w:divsChild>
                <w:div w:id="1832404680">
                  <w:marLeft w:val="0"/>
                  <w:marRight w:val="0"/>
                  <w:marTop w:val="0"/>
                  <w:marBottom w:val="0"/>
                  <w:divBdr>
                    <w:top w:val="none" w:sz="0" w:space="0" w:color="auto"/>
                    <w:left w:val="none" w:sz="0" w:space="0" w:color="auto"/>
                    <w:bottom w:val="none" w:sz="0" w:space="0" w:color="auto"/>
                    <w:right w:val="none" w:sz="0" w:space="0" w:color="auto"/>
                  </w:divBdr>
                  <w:divsChild>
                    <w:div w:id="1994092361">
                      <w:marLeft w:val="0"/>
                      <w:marRight w:val="0"/>
                      <w:marTop w:val="0"/>
                      <w:marBottom w:val="0"/>
                      <w:divBdr>
                        <w:top w:val="none" w:sz="0" w:space="0" w:color="auto"/>
                        <w:left w:val="none" w:sz="0" w:space="0" w:color="auto"/>
                        <w:bottom w:val="none" w:sz="0" w:space="0" w:color="auto"/>
                        <w:right w:val="none" w:sz="0" w:space="0" w:color="auto"/>
                      </w:divBdr>
                      <w:divsChild>
                        <w:div w:id="117441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776535">
              <w:marLeft w:val="0"/>
              <w:marRight w:val="0"/>
              <w:marTop w:val="0"/>
              <w:marBottom w:val="0"/>
              <w:divBdr>
                <w:top w:val="none" w:sz="0" w:space="0" w:color="auto"/>
                <w:left w:val="none" w:sz="0" w:space="0" w:color="auto"/>
                <w:bottom w:val="none" w:sz="0" w:space="0" w:color="auto"/>
                <w:right w:val="none" w:sz="0" w:space="0" w:color="auto"/>
              </w:divBdr>
            </w:div>
            <w:div w:id="439489534">
              <w:marLeft w:val="0"/>
              <w:marRight w:val="0"/>
              <w:marTop w:val="0"/>
              <w:marBottom w:val="0"/>
              <w:divBdr>
                <w:top w:val="none" w:sz="0" w:space="0" w:color="auto"/>
                <w:left w:val="none" w:sz="0" w:space="0" w:color="auto"/>
                <w:bottom w:val="none" w:sz="0" w:space="0" w:color="auto"/>
                <w:right w:val="none" w:sz="0" w:space="0" w:color="auto"/>
              </w:divBdr>
            </w:div>
            <w:div w:id="655381244">
              <w:marLeft w:val="0"/>
              <w:marRight w:val="0"/>
              <w:marTop w:val="0"/>
              <w:marBottom w:val="0"/>
              <w:divBdr>
                <w:top w:val="none" w:sz="0" w:space="0" w:color="auto"/>
                <w:left w:val="none" w:sz="0" w:space="0" w:color="auto"/>
                <w:bottom w:val="none" w:sz="0" w:space="0" w:color="auto"/>
                <w:right w:val="none" w:sz="0" w:space="0" w:color="auto"/>
              </w:divBdr>
              <w:divsChild>
                <w:div w:id="2125540393">
                  <w:marLeft w:val="0"/>
                  <w:marRight w:val="0"/>
                  <w:marTop w:val="0"/>
                  <w:marBottom w:val="0"/>
                  <w:divBdr>
                    <w:top w:val="none" w:sz="0" w:space="0" w:color="auto"/>
                    <w:left w:val="none" w:sz="0" w:space="0" w:color="auto"/>
                    <w:bottom w:val="none" w:sz="0" w:space="0" w:color="auto"/>
                    <w:right w:val="none" w:sz="0" w:space="0" w:color="auto"/>
                  </w:divBdr>
                  <w:divsChild>
                    <w:div w:id="637491797">
                      <w:marLeft w:val="0"/>
                      <w:marRight w:val="0"/>
                      <w:marTop w:val="0"/>
                      <w:marBottom w:val="0"/>
                      <w:divBdr>
                        <w:top w:val="single" w:sz="12" w:space="2" w:color="FFFFFF"/>
                        <w:left w:val="single" w:sz="12" w:space="3" w:color="FFFFFF"/>
                        <w:bottom w:val="single" w:sz="12" w:space="2" w:color="FFFFFF"/>
                        <w:right w:val="single" w:sz="12" w:space="6" w:color="FFFFFF"/>
                      </w:divBdr>
                      <w:divsChild>
                        <w:div w:id="206072093">
                          <w:marLeft w:val="0"/>
                          <w:marRight w:val="0"/>
                          <w:marTop w:val="0"/>
                          <w:marBottom w:val="0"/>
                          <w:divBdr>
                            <w:top w:val="none" w:sz="0" w:space="0" w:color="auto"/>
                            <w:left w:val="none" w:sz="0" w:space="0" w:color="auto"/>
                            <w:bottom w:val="none" w:sz="0" w:space="0" w:color="auto"/>
                            <w:right w:val="none" w:sz="0" w:space="0" w:color="auto"/>
                          </w:divBdr>
                        </w:div>
                      </w:divsChild>
                    </w:div>
                    <w:div w:id="1198003458">
                      <w:marLeft w:val="0"/>
                      <w:marRight w:val="0"/>
                      <w:marTop w:val="0"/>
                      <w:marBottom w:val="0"/>
                      <w:divBdr>
                        <w:top w:val="none" w:sz="0" w:space="0" w:color="auto"/>
                        <w:left w:val="none" w:sz="0" w:space="0" w:color="auto"/>
                        <w:bottom w:val="none" w:sz="0" w:space="0" w:color="auto"/>
                        <w:right w:val="none" w:sz="0" w:space="0" w:color="auto"/>
                      </w:divBdr>
                      <w:divsChild>
                        <w:div w:id="999579870">
                          <w:marLeft w:val="0"/>
                          <w:marRight w:val="0"/>
                          <w:marTop w:val="0"/>
                          <w:marBottom w:val="0"/>
                          <w:divBdr>
                            <w:top w:val="single" w:sz="12" w:space="3" w:color="FFFFFF"/>
                            <w:left w:val="single" w:sz="12" w:space="3" w:color="FFFFFF"/>
                            <w:bottom w:val="single" w:sz="12" w:space="3" w:color="FFFFFF"/>
                            <w:right w:val="single" w:sz="12" w:space="3" w:color="FFFFFF"/>
                          </w:divBdr>
                          <w:divsChild>
                            <w:div w:id="936643696">
                              <w:marLeft w:val="0"/>
                              <w:marRight w:val="0"/>
                              <w:marTop w:val="0"/>
                              <w:marBottom w:val="0"/>
                              <w:divBdr>
                                <w:top w:val="none" w:sz="0" w:space="0" w:color="auto"/>
                                <w:left w:val="none" w:sz="0" w:space="0" w:color="auto"/>
                                <w:bottom w:val="none" w:sz="0" w:space="0" w:color="auto"/>
                                <w:right w:val="none" w:sz="0" w:space="0" w:color="auto"/>
                              </w:divBdr>
                            </w:div>
                          </w:divsChild>
                        </w:div>
                        <w:div w:id="1453866800">
                          <w:marLeft w:val="0"/>
                          <w:marRight w:val="0"/>
                          <w:marTop w:val="0"/>
                          <w:marBottom w:val="0"/>
                          <w:divBdr>
                            <w:top w:val="single" w:sz="12" w:space="3" w:color="FFFFFF"/>
                            <w:left w:val="single" w:sz="12" w:space="3" w:color="FFFFFF"/>
                            <w:bottom w:val="single" w:sz="12" w:space="3" w:color="FFFFFF"/>
                            <w:right w:val="single" w:sz="12" w:space="3" w:color="FFFFFF"/>
                          </w:divBdr>
                          <w:divsChild>
                            <w:div w:id="1608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061397">
              <w:marLeft w:val="0"/>
              <w:marRight w:val="0"/>
              <w:marTop w:val="0"/>
              <w:marBottom w:val="0"/>
              <w:divBdr>
                <w:top w:val="none" w:sz="0" w:space="0" w:color="auto"/>
                <w:left w:val="none" w:sz="0" w:space="0" w:color="auto"/>
                <w:bottom w:val="none" w:sz="0" w:space="0" w:color="auto"/>
                <w:right w:val="none" w:sz="0" w:space="0" w:color="auto"/>
              </w:divBdr>
            </w:div>
            <w:div w:id="1361396807">
              <w:marLeft w:val="0"/>
              <w:marRight w:val="0"/>
              <w:marTop w:val="0"/>
              <w:marBottom w:val="0"/>
              <w:divBdr>
                <w:top w:val="none" w:sz="0" w:space="0" w:color="auto"/>
                <w:left w:val="none" w:sz="0" w:space="0" w:color="auto"/>
                <w:bottom w:val="none" w:sz="0" w:space="0" w:color="auto"/>
                <w:right w:val="none" w:sz="0" w:space="0" w:color="auto"/>
              </w:divBdr>
            </w:div>
            <w:div w:id="1445733896">
              <w:marLeft w:val="0"/>
              <w:marRight w:val="0"/>
              <w:marTop w:val="0"/>
              <w:marBottom w:val="0"/>
              <w:divBdr>
                <w:top w:val="none" w:sz="0" w:space="0" w:color="auto"/>
                <w:left w:val="none" w:sz="0" w:space="0" w:color="auto"/>
                <w:bottom w:val="none" w:sz="0" w:space="0" w:color="auto"/>
                <w:right w:val="none" w:sz="0" w:space="0" w:color="auto"/>
              </w:divBdr>
              <w:divsChild>
                <w:div w:id="994989114">
                  <w:marLeft w:val="0"/>
                  <w:marRight w:val="0"/>
                  <w:marTop w:val="0"/>
                  <w:marBottom w:val="0"/>
                  <w:divBdr>
                    <w:top w:val="none" w:sz="0" w:space="0" w:color="auto"/>
                    <w:left w:val="none" w:sz="0" w:space="0" w:color="auto"/>
                    <w:bottom w:val="none" w:sz="0" w:space="0" w:color="auto"/>
                    <w:right w:val="none" w:sz="0" w:space="0" w:color="auto"/>
                  </w:divBdr>
                  <w:divsChild>
                    <w:div w:id="135102401">
                      <w:marLeft w:val="0"/>
                      <w:marRight w:val="0"/>
                      <w:marTop w:val="0"/>
                      <w:marBottom w:val="0"/>
                      <w:divBdr>
                        <w:top w:val="single" w:sz="12" w:space="2" w:color="FFFFFF"/>
                        <w:left w:val="single" w:sz="12" w:space="3" w:color="FFFFFF"/>
                        <w:bottom w:val="single" w:sz="12" w:space="2" w:color="FFFFFF"/>
                        <w:right w:val="single" w:sz="12" w:space="6" w:color="FFFFFF"/>
                      </w:divBdr>
                      <w:divsChild>
                        <w:div w:id="317460011">
                          <w:marLeft w:val="0"/>
                          <w:marRight w:val="0"/>
                          <w:marTop w:val="0"/>
                          <w:marBottom w:val="0"/>
                          <w:divBdr>
                            <w:top w:val="none" w:sz="0" w:space="0" w:color="auto"/>
                            <w:left w:val="none" w:sz="0" w:space="0" w:color="auto"/>
                            <w:bottom w:val="none" w:sz="0" w:space="0" w:color="auto"/>
                            <w:right w:val="none" w:sz="0" w:space="0" w:color="auto"/>
                          </w:divBdr>
                        </w:div>
                      </w:divsChild>
                    </w:div>
                    <w:div w:id="600719995">
                      <w:marLeft w:val="0"/>
                      <w:marRight w:val="0"/>
                      <w:marTop w:val="0"/>
                      <w:marBottom w:val="0"/>
                      <w:divBdr>
                        <w:top w:val="none" w:sz="0" w:space="0" w:color="auto"/>
                        <w:left w:val="none" w:sz="0" w:space="0" w:color="auto"/>
                        <w:bottom w:val="none" w:sz="0" w:space="0" w:color="auto"/>
                        <w:right w:val="none" w:sz="0" w:space="0" w:color="auto"/>
                      </w:divBdr>
                      <w:divsChild>
                        <w:div w:id="1165048867">
                          <w:marLeft w:val="0"/>
                          <w:marRight w:val="0"/>
                          <w:marTop w:val="0"/>
                          <w:marBottom w:val="0"/>
                          <w:divBdr>
                            <w:top w:val="single" w:sz="12" w:space="3" w:color="FFFFFF"/>
                            <w:left w:val="single" w:sz="12" w:space="3" w:color="FFFFFF"/>
                            <w:bottom w:val="single" w:sz="12" w:space="3" w:color="FFFFFF"/>
                            <w:right w:val="single" w:sz="12" w:space="3" w:color="FFFFFF"/>
                          </w:divBdr>
                          <w:divsChild>
                            <w:div w:id="132868979">
                              <w:marLeft w:val="0"/>
                              <w:marRight w:val="0"/>
                              <w:marTop w:val="0"/>
                              <w:marBottom w:val="0"/>
                              <w:divBdr>
                                <w:top w:val="none" w:sz="0" w:space="0" w:color="auto"/>
                                <w:left w:val="none" w:sz="0" w:space="0" w:color="auto"/>
                                <w:bottom w:val="none" w:sz="0" w:space="0" w:color="auto"/>
                                <w:right w:val="none" w:sz="0" w:space="0" w:color="auto"/>
                              </w:divBdr>
                            </w:div>
                          </w:divsChild>
                        </w:div>
                        <w:div w:id="1530531047">
                          <w:marLeft w:val="0"/>
                          <w:marRight w:val="0"/>
                          <w:marTop w:val="0"/>
                          <w:marBottom w:val="0"/>
                          <w:divBdr>
                            <w:top w:val="single" w:sz="12" w:space="3" w:color="FFFFFF"/>
                            <w:left w:val="single" w:sz="12" w:space="3" w:color="FFFFFF"/>
                            <w:bottom w:val="single" w:sz="12" w:space="3" w:color="FFFFFF"/>
                            <w:right w:val="single" w:sz="12" w:space="3" w:color="FFFFFF"/>
                          </w:divBdr>
                          <w:divsChild>
                            <w:div w:id="1088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708848">
              <w:marLeft w:val="0"/>
              <w:marRight w:val="0"/>
              <w:marTop w:val="0"/>
              <w:marBottom w:val="0"/>
              <w:divBdr>
                <w:top w:val="none" w:sz="0" w:space="0" w:color="auto"/>
                <w:left w:val="none" w:sz="0" w:space="0" w:color="auto"/>
                <w:bottom w:val="none" w:sz="0" w:space="0" w:color="auto"/>
                <w:right w:val="none" w:sz="0" w:space="0" w:color="auto"/>
              </w:divBdr>
              <w:divsChild>
                <w:div w:id="1288513418">
                  <w:marLeft w:val="0"/>
                  <w:marRight w:val="0"/>
                  <w:marTop w:val="0"/>
                  <w:marBottom w:val="0"/>
                  <w:divBdr>
                    <w:top w:val="none" w:sz="0" w:space="0" w:color="auto"/>
                    <w:left w:val="none" w:sz="0" w:space="0" w:color="auto"/>
                    <w:bottom w:val="none" w:sz="0" w:space="0" w:color="auto"/>
                    <w:right w:val="none" w:sz="0" w:space="0" w:color="auto"/>
                  </w:divBdr>
                  <w:divsChild>
                    <w:div w:id="673000089">
                      <w:marLeft w:val="0"/>
                      <w:marRight w:val="0"/>
                      <w:marTop w:val="0"/>
                      <w:marBottom w:val="0"/>
                      <w:divBdr>
                        <w:top w:val="none" w:sz="0" w:space="0" w:color="auto"/>
                        <w:left w:val="none" w:sz="0" w:space="0" w:color="auto"/>
                        <w:bottom w:val="none" w:sz="0" w:space="0" w:color="auto"/>
                        <w:right w:val="none" w:sz="0" w:space="0" w:color="auto"/>
                      </w:divBdr>
                      <w:divsChild>
                        <w:div w:id="1196698790">
                          <w:marLeft w:val="0"/>
                          <w:marRight w:val="0"/>
                          <w:marTop w:val="0"/>
                          <w:marBottom w:val="0"/>
                          <w:divBdr>
                            <w:top w:val="single" w:sz="12" w:space="3" w:color="FFFFFF"/>
                            <w:left w:val="single" w:sz="12" w:space="3" w:color="FFFFFF"/>
                            <w:bottom w:val="single" w:sz="12" w:space="3" w:color="FFFFFF"/>
                            <w:right w:val="single" w:sz="12" w:space="3" w:color="FFFFFF"/>
                          </w:divBdr>
                          <w:divsChild>
                            <w:div w:id="450441208">
                              <w:marLeft w:val="0"/>
                              <w:marRight w:val="0"/>
                              <w:marTop w:val="0"/>
                              <w:marBottom w:val="0"/>
                              <w:divBdr>
                                <w:top w:val="none" w:sz="0" w:space="0" w:color="auto"/>
                                <w:left w:val="none" w:sz="0" w:space="0" w:color="auto"/>
                                <w:bottom w:val="none" w:sz="0" w:space="0" w:color="auto"/>
                                <w:right w:val="none" w:sz="0" w:space="0" w:color="auto"/>
                              </w:divBdr>
                            </w:div>
                          </w:divsChild>
                        </w:div>
                        <w:div w:id="2123449533">
                          <w:marLeft w:val="0"/>
                          <w:marRight w:val="0"/>
                          <w:marTop w:val="0"/>
                          <w:marBottom w:val="0"/>
                          <w:divBdr>
                            <w:top w:val="single" w:sz="12" w:space="3" w:color="FFFFFF"/>
                            <w:left w:val="single" w:sz="12" w:space="3" w:color="FFFFFF"/>
                            <w:bottom w:val="single" w:sz="12" w:space="3" w:color="FFFFFF"/>
                            <w:right w:val="single" w:sz="12" w:space="3" w:color="FFFFFF"/>
                          </w:divBdr>
                          <w:divsChild>
                            <w:div w:id="199236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843926">
                      <w:marLeft w:val="0"/>
                      <w:marRight w:val="0"/>
                      <w:marTop w:val="0"/>
                      <w:marBottom w:val="0"/>
                      <w:divBdr>
                        <w:top w:val="single" w:sz="12" w:space="2" w:color="FFFFFF"/>
                        <w:left w:val="single" w:sz="12" w:space="3" w:color="FFFFFF"/>
                        <w:bottom w:val="single" w:sz="12" w:space="2" w:color="FFFFFF"/>
                        <w:right w:val="single" w:sz="12" w:space="6" w:color="FFFFFF"/>
                      </w:divBdr>
                      <w:divsChild>
                        <w:div w:id="98920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437499">
              <w:marLeft w:val="0"/>
              <w:marRight w:val="0"/>
              <w:marTop w:val="0"/>
              <w:marBottom w:val="0"/>
              <w:divBdr>
                <w:top w:val="none" w:sz="0" w:space="0" w:color="auto"/>
                <w:left w:val="none" w:sz="0" w:space="0" w:color="auto"/>
                <w:bottom w:val="none" w:sz="0" w:space="0" w:color="auto"/>
                <w:right w:val="none" w:sz="0" w:space="0" w:color="auto"/>
              </w:divBdr>
            </w:div>
            <w:div w:id="1598364743">
              <w:marLeft w:val="0"/>
              <w:marRight w:val="0"/>
              <w:marTop w:val="0"/>
              <w:marBottom w:val="0"/>
              <w:divBdr>
                <w:top w:val="none" w:sz="0" w:space="0" w:color="auto"/>
                <w:left w:val="none" w:sz="0" w:space="0" w:color="auto"/>
                <w:bottom w:val="none" w:sz="0" w:space="0" w:color="auto"/>
                <w:right w:val="none" w:sz="0" w:space="0" w:color="auto"/>
              </w:divBdr>
            </w:div>
            <w:div w:id="1887181845">
              <w:marLeft w:val="0"/>
              <w:marRight w:val="0"/>
              <w:marTop w:val="0"/>
              <w:marBottom w:val="0"/>
              <w:divBdr>
                <w:top w:val="none" w:sz="0" w:space="0" w:color="auto"/>
                <w:left w:val="none" w:sz="0" w:space="0" w:color="auto"/>
                <w:bottom w:val="none" w:sz="0" w:space="0" w:color="auto"/>
                <w:right w:val="none" w:sz="0" w:space="0" w:color="auto"/>
              </w:divBdr>
            </w:div>
            <w:div w:id="1900240572">
              <w:marLeft w:val="0"/>
              <w:marRight w:val="0"/>
              <w:marTop w:val="0"/>
              <w:marBottom w:val="0"/>
              <w:divBdr>
                <w:top w:val="none" w:sz="0" w:space="0" w:color="auto"/>
                <w:left w:val="none" w:sz="0" w:space="0" w:color="auto"/>
                <w:bottom w:val="none" w:sz="0" w:space="0" w:color="auto"/>
                <w:right w:val="none" w:sz="0" w:space="0" w:color="auto"/>
              </w:divBdr>
            </w:div>
            <w:div w:id="1915822553">
              <w:marLeft w:val="0"/>
              <w:marRight w:val="0"/>
              <w:marTop w:val="0"/>
              <w:marBottom w:val="0"/>
              <w:divBdr>
                <w:top w:val="none" w:sz="0" w:space="0" w:color="auto"/>
                <w:left w:val="none" w:sz="0" w:space="0" w:color="auto"/>
                <w:bottom w:val="none" w:sz="0" w:space="0" w:color="auto"/>
                <w:right w:val="none" w:sz="0" w:space="0" w:color="auto"/>
              </w:divBdr>
              <w:divsChild>
                <w:div w:id="1781486667">
                  <w:marLeft w:val="0"/>
                  <w:marRight w:val="0"/>
                  <w:marTop w:val="0"/>
                  <w:marBottom w:val="0"/>
                  <w:divBdr>
                    <w:top w:val="none" w:sz="0" w:space="0" w:color="auto"/>
                    <w:left w:val="none" w:sz="0" w:space="0" w:color="auto"/>
                    <w:bottom w:val="none" w:sz="0" w:space="0" w:color="auto"/>
                    <w:right w:val="none" w:sz="0" w:space="0" w:color="auto"/>
                  </w:divBdr>
                  <w:divsChild>
                    <w:div w:id="7493300">
                      <w:marLeft w:val="0"/>
                      <w:marRight w:val="0"/>
                      <w:marTop w:val="0"/>
                      <w:marBottom w:val="0"/>
                      <w:divBdr>
                        <w:top w:val="none" w:sz="0" w:space="0" w:color="auto"/>
                        <w:left w:val="none" w:sz="0" w:space="0" w:color="auto"/>
                        <w:bottom w:val="none" w:sz="0" w:space="0" w:color="auto"/>
                        <w:right w:val="none" w:sz="0" w:space="0" w:color="auto"/>
                      </w:divBdr>
                      <w:divsChild>
                        <w:div w:id="74857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191970">
              <w:marLeft w:val="0"/>
              <w:marRight w:val="0"/>
              <w:marTop w:val="0"/>
              <w:marBottom w:val="0"/>
              <w:divBdr>
                <w:top w:val="none" w:sz="0" w:space="0" w:color="auto"/>
                <w:left w:val="none" w:sz="0" w:space="0" w:color="auto"/>
                <w:bottom w:val="none" w:sz="0" w:space="0" w:color="auto"/>
                <w:right w:val="none" w:sz="0" w:space="0" w:color="auto"/>
              </w:divBdr>
            </w:div>
            <w:div w:id="2128549936">
              <w:marLeft w:val="0"/>
              <w:marRight w:val="0"/>
              <w:marTop w:val="0"/>
              <w:marBottom w:val="0"/>
              <w:divBdr>
                <w:top w:val="none" w:sz="0" w:space="0" w:color="auto"/>
                <w:left w:val="none" w:sz="0" w:space="0" w:color="auto"/>
                <w:bottom w:val="none" w:sz="0" w:space="0" w:color="auto"/>
                <w:right w:val="none" w:sz="0" w:space="0" w:color="auto"/>
              </w:divBdr>
              <w:divsChild>
                <w:div w:id="1187984211">
                  <w:marLeft w:val="0"/>
                  <w:marRight w:val="0"/>
                  <w:marTop w:val="0"/>
                  <w:marBottom w:val="0"/>
                  <w:divBdr>
                    <w:top w:val="none" w:sz="0" w:space="0" w:color="auto"/>
                    <w:left w:val="none" w:sz="0" w:space="0" w:color="auto"/>
                    <w:bottom w:val="none" w:sz="0" w:space="0" w:color="auto"/>
                    <w:right w:val="none" w:sz="0" w:space="0" w:color="auto"/>
                  </w:divBdr>
                  <w:divsChild>
                    <w:div w:id="134833491">
                      <w:marLeft w:val="0"/>
                      <w:marRight w:val="0"/>
                      <w:marTop w:val="0"/>
                      <w:marBottom w:val="0"/>
                      <w:divBdr>
                        <w:top w:val="none" w:sz="0" w:space="0" w:color="auto"/>
                        <w:left w:val="none" w:sz="0" w:space="0" w:color="auto"/>
                        <w:bottom w:val="none" w:sz="0" w:space="0" w:color="auto"/>
                        <w:right w:val="none" w:sz="0" w:space="0" w:color="auto"/>
                      </w:divBdr>
                      <w:divsChild>
                        <w:div w:id="159666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732578">
                  <w:marLeft w:val="0"/>
                  <w:marRight w:val="0"/>
                  <w:marTop w:val="0"/>
                  <w:marBottom w:val="0"/>
                  <w:divBdr>
                    <w:top w:val="none" w:sz="0" w:space="0" w:color="auto"/>
                    <w:left w:val="none" w:sz="0" w:space="0" w:color="auto"/>
                    <w:bottom w:val="none" w:sz="0" w:space="0" w:color="auto"/>
                    <w:right w:val="none" w:sz="0" w:space="0" w:color="auto"/>
                  </w:divBdr>
                  <w:divsChild>
                    <w:div w:id="1229876431">
                      <w:marLeft w:val="0"/>
                      <w:marRight w:val="0"/>
                      <w:marTop w:val="0"/>
                      <w:marBottom w:val="0"/>
                      <w:divBdr>
                        <w:top w:val="none" w:sz="0" w:space="0" w:color="auto"/>
                        <w:left w:val="none" w:sz="0" w:space="0" w:color="auto"/>
                        <w:bottom w:val="none" w:sz="0" w:space="0" w:color="auto"/>
                        <w:right w:val="none" w:sz="0" w:space="0" w:color="auto"/>
                      </w:divBdr>
                      <w:divsChild>
                        <w:div w:id="103180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745501">
          <w:marLeft w:val="0"/>
          <w:marRight w:val="0"/>
          <w:marTop w:val="0"/>
          <w:marBottom w:val="0"/>
          <w:divBdr>
            <w:top w:val="none" w:sz="0" w:space="0" w:color="auto"/>
            <w:left w:val="none" w:sz="0" w:space="0" w:color="auto"/>
            <w:bottom w:val="none" w:sz="0" w:space="0" w:color="auto"/>
            <w:right w:val="none" w:sz="0" w:space="0" w:color="auto"/>
          </w:divBdr>
          <w:divsChild>
            <w:div w:id="124329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93358">
      <w:bodyDiv w:val="1"/>
      <w:marLeft w:val="0"/>
      <w:marRight w:val="0"/>
      <w:marTop w:val="0"/>
      <w:marBottom w:val="0"/>
      <w:divBdr>
        <w:top w:val="none" w:sz="0" w:space="0" w:color="auto"/>
        <w:left w:val="none" w:sz="0" w:space="0" w:color="auto"/>
        <w:bottom w:val="none" w:sz="0" w:space="0" w:color="auto"/>
        <w:right w:val="none" w:sz="0" w:space="0" w:color="auto"/>
      </w:divBdr>
    </w:div>
    <w:div w:id="732896309">
      <w:bodyDiv w:val="1"/>
      <w:marLeft w:val="0"/>
      <w:marRight w:val="0"/>
      <w:marTop w:val="0"/>
      <w:marBottom w:val="0"/>
      <w:divBdr>
        <w:top w:val="none" w:sz="0" w:space="0" w:color="auto"/>
        <w:left w:val="none" w:sz="0" w:space="0" w:color="auto"/>
        <w:bottom w:val="none" w:sz="0" w:space="0" w:color="auto"/>
        <w:right w:val="none" w:sz="0" w:space="0" w:color="auto"/>
      </w:divBdr>
    </w:div>
    <w:div w:id="803499572">
      <w:bodyDiv w:val="1"/>
      <w:marLeft w:val="0"/>
      <w:marRight w:val="0"/>
      <w:marTop w:val="0"/>
      <w:marBottom w:val="0"/>
      <w:divBdr>
        <w:top w:val="none" w:sz="0" w:space="0" w:color="auto"/>
        <w:left w:val="none" w:sz="0" w:space="0" w:color="auto"/>
        <w:bottom w:val="none" w:sz="0" w:space="0" w:color="auto"/>
        <w:right w:val="none" w:sz="0" w:space="0" w:color="auto"/>
      </w:divBdr>
      <w:divsChild>
        <w:div w:id="764226106">
          <w:marLeft w:val="0"/>
          <w:marRight w:val="0"/>
          <w:marTop w:val="0"/>
          <w:marBottom w:val="0"/>
          <w:divBdr>
            <w:top w:val="none" w:sz="0" w:space="0" w:color="auto"/>
            <w:left w:val="none" w:sz="0" w:space="0" w:color="auto"/>
            <w:bottom w:val="none" w:sz="0" w:space="0" w:color="auto"/>
            <w:right w:val="none" w:sz="0" w:space="0" w:color="auto"/>
          </w:divBdr>
          <w:divsChild>
            <w:div w:id="125857110">
              <w:marLeft w:val="0"/>
              <w:marRight w:val="0"/>
              <w:marTop w:val="0"/>
              <w:marBottom w:val="0"/>
              <w:divBdr>
                <w:top w:val="none" w:sz="0" w:space="0" w:color="auto"/>
                <w:left w:val="none" w:sz="0" w:space="0" w:color="auto"/>
                <w:bottom w:val="none" w:sz="0" w:space="0" w:color="auto"/>
                <w:right w:val="none" w:sz="0" w:space="0" w:color="auto"/>
              </w:divBdr>
            </w:div>
          </w:divsChild>
        </w:div>
        <w:div w:id="298614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560998">
          <w:marLeft w:val="0"/>
          <w:marRight w:val="0"/>
          <w:marTop w:val="0"/>
          <w:marBottom w:val="0"/>
          <w:divBdr>
            <w:top w:val="none" w:sz="0" w:space="0" w:color="auto"/>
            <w:left w:val="none" w:sz="0" w:space="0" w:color="auto"/>
            <w:bottom w:val="none" w:sz="0" w:space="0" w:color="auto"/>
            <w:right w:val="none" w:sz="0" w:space="0" w:color="auto"/>
          </w:divBdr>
          <w:divsChild>
            <w:div w:id="29722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450137">
      <w:bodyDiv w:val="1"/>
      <w:marLeft w:val="0"/>
      <w:marRight w:val="0"/>
      <w:marTop w:val="0"/>
      <w:marBottom w:val="0"/>
      <w:divBdr>
        <w:top w:val="none" w:sz="0" w:space="0" w:color="auto"/>
        <w:left w:val="none" w:sz="0" w:space="0" w:color="auto"/>
        <w:bottom w:val="none" w:sz="0" w:space="0" w:color="auto"/>
        <w:right w:val="none" w:sz="0" w:space="0" w:color="auto"/>
      </w:divBdr>
    </w:div>
    <w:div w:id="862327770">
      <w:bodyDiv w:val="1"/>
      <w:marLeft w:val="0"/>
      <w:marRight w:val="0"/>
      <w:marTop w:val="0"/>
      <w:marBottom w:val="0"/>
      <w:divBdr>
        <w:top w:val="none" w:sz="0" w:space="0" w:color="auto"/>
        <w:left w:val="none" w:sz="0" w:space="0" w:color="auto"/>
        <w:bottom w:val="none" w:sz="0" w:space="0" w:color="auto"/>
        <w:right w:val="none" w:sz="0" w:space="0" w:color="auto"/>
      </w:divBdr>
    </w:div>
    <w:div w:id="966666808">
      <w:bodyDiv w:val="1"/>
      <w:marLeft w:val="0"/>
      <w:marRight w:val="0"/>
      <w:marTop w:val="0"/>
      <w:marBottom w:val="0"/>
      <w:divBdr>
        <w:top w:val="none" w:sz="0" w:space="0" w:color="auto"/>
        <w:left w:val="none" w:sz="0" w:space="0" w:color="auto"/>
        <w:bottom w:val="none" w:sz="0" w:space="0" w:color="auto"/>
        <w:right w:val="none" w:sz="0" w:space="0" w:color="auto"/>
      </w:divBdr>
    </w:div>
    <w:div w:id="968163706">
      <w:bodyDiv w:val="1"/>
      <w:marLeft w:val="0"/>
      <w:marRight w:val="0"/>
      <w:marTop w:val="0"/>
      <w:marBottom w:val="0"/>
      <w:divBdr>
        <w:top w:val="none" w:sz="0" w:space="0" w:color="auto"/>
        <w:left w:val="none" w:sz="0" w:space="0" w:color="auto"/>
        <w:bottom w:val="none" w:sz="0" w:space="0" w:color="auto"/>
        <w:right w:val="none" w:sz="0" w:space="0" w:color="auto"/>
      </w:divBdr>
    </w:div>
    <w:div w:id="987050942">
      <w:bodyDiv w:val="1"/>
      <w:marLeft w:val="0"/>
      <w:marRight w:val="0"/>
      <w:marTop w:val="0"/>
      <w:marBottom w:val="0"/>
      <w:divBdr>
        <w:top w:val="none" w:sz="0" w:space="0" w:color="auto"/>
        <w:left w:val="none" w:sz="0" w:space="0" w:color="auto"/>
        <w:bottom w:val="none" w:sz="0" w:space="0" w:color="auto"/>
        <w:right w:val="none" w:sz="0" w:space="0" w:color="auto"/>
      </w:divBdr>
    </w:div>
    <w:div w:id="995451030">
      <w:bodyDiv w:val="1"/>
      <w:marLeft w:val="0"/>
      <w:marRight w:val="0"/>
      <w:marTop w:val="0"/>
      <w:marBottom w:val="0"/>
      <w:divBdr>
        <w:top w:val="none" w:sz="0" w:space="0" w:color="auto"/>
        <w:left w:val="none" w:sz="0" w:space="0" w:color="auto"/>
        <w:bottom w:val="none" w:sz="0" w:space="0" w:color="auto"/>
        <w:right w:val="none" w:sz="0" w:space="0" w:color="auto"/>
      </w:divBdr>
    </w:div>
    <w:div w:id="1031145747">
      <w:bodyDiv w:val="1"/>
      <w:marLeft w:val="0"/>
      <w:marRight w:val="0"/>
      <w:marTop w:val="0"/>
      <w:marBottom w:val="0"/>
      <w:divBdr>
        <w:top w:val="none" w:sz="0" w:space="0" w:color="auto"/>
        <w:left w:val="none" w:sz="0" w:space="0" w:color="auto"/>
        <w:bottom w:val="none" w:sz="0" w:space="0" w:color="auto"/>
        <w:right w:val="none" w:sz="0" w:space="0" w:color="auto"/>
      </w:divBdr>
    </w:div>
    <w:div w:id="1063257216">
      <w:bodyDiv w:val="1"/>
      <w:marLeft w:val="0"/>
      <w:marRight w:val="0"/>
      <w:marTop w:val="0"/>
      <w:marBottom w:val="0"/>
      <w:divBdr>
        <w:top w:val="none" w:sz="0" w:space="0" w:color="auto"/>
        <w:left w:val="none" w:sz="0" w:space="0" w:color="auto"/>
        <w:bottom w:val="none" w:sz="0" w:space="0" w:color="auto"/>
        <w:right w:val="none" w:sz="0" w:space="0" w:color="auto"/>
      </w:divBdr>
    </w:div>
    <w:div w:id="1187020632">
      <w:bodyDiv w:val="1"/>
      <w:marLeft w:val="0"/>
      <w:marRight w:val="0"/>
      <w:marTop w:val="0"/>
      <w:marBottom w:val="0"/>
      <w:divBdr>
        <w:top w:val="none" w:sz="0" w:space="0" w:color="auto"/>
        <w:left w:val="none" w:sz="0" w:space="0" w:color="auto"/>
        <w:bottom w:val="none" w:sz="0" w:space="0" w:color="auto"/>
        <w:right w:val="none" w:sz="0" w:space="0" w:color="auto"/>
      </w:divBdr>
    </w:div>
    <w:div w:id="1203515380">
      <w:bodyDiv w:val="1"/>
      <w:marLeft w:val="0"/>
      <w:marRight w:val="0"/>
      <w:marTop w:val="0"/>
      <w:marBottom w:val="0"/>
      <w:divBdr>
        <w:top w:val="none" w:sz="0" w:space="0" w:color="auto"/>
        <w:left w:val="none" w:sz="0" w:space="0" w:color="auto"/>
        <w:bottom w:val="none" w:sz="0" w:space="0" w:color="auto"/>
        <w:right w:val="none" w:sz="0" w:space="0" w:color="auto"/>
      </w:divBdr>
    </w:div>
    <w:div w:id="1251547901">
      <w:bodyDiv w:val="1"/>
      <w:marLeft w:val="0"/>
      <w:marRight w:val="0"/>
      <w:marTop w:val="0"/>
      <w:marBottom w:val="0"/>
      <w:divBdr>
        <w:top w:val="none" w:sz="0" w:space="0" w:color="auto"/>
        <w:left w:val="none" w:sz="0" w:space="0" w:color="auto"/>
        <w:bottom w:val="none" w:sz="0" w:space="0" w:color="auto"/>
        <w:right w:val="none" w:sz="0" w:space="0" w:color="auto"/>
      </w:divBdr>
      <w:divsChild>
        <w:div w:id="797140904">
          <w:marLeft w:val="0"/>
          <w:marRight w:val="0"/>
          <w:marTop w:val="0"/>
          <w:marBottom w:val="0"/>
          <w:divBdr>
            <w:top w:val="none" w:sz="0" w:space="0" w:color="auto"/>
            <w:left w:val="none" w:sz="0" w:space="0" w:color="auto"/>
            <w:bottom w:val="none" w:sz="0" w:space="0" w:color="auto"/>
            <w:right w:val="none" w:sz="0" w:space="0" w:color="auto"/>
          </w:divBdr>
          <w:divsChild>
            <w:div w:id="1972048845">
              <w:marLeft w:val="0"/>
              <w:marRight w:val="0"/>
              <w:marTop w:val="0"/>
              <w:marBottom w:val="0"/>
              <w:divBdr>
                <w:top w:val="none" w:sz="0" w:space="0" w:color="auto"/>
                <w:left w:val="none" w:sz="0" w:space="0" w:color="auto"/>
                <w:bottom w:val="none" w:sz="0" w:space="0" w:color="auto"/>
                <w:right w:val="none" w:sz="0" w:space="0" w:color="auto"/>
              </w:divBdr>
              <w:divsChild>
                <w:div w:id="102189034">
                  <w:marLeft w:val="0"/>
                  <w:marRight w:val="0"/>
                  <w:marTop w:val="0"/>
                  <w:marBottom w:val="0"/>
                  <w:divBdr>
                    <w:top w:val="none" w:sz="0" w:space="0" w:color="auto"/>
                    <w:left w:val="none" w:sz="0" w:space="0" w:color="auto"/>
                    <w:bottom w:val="none" w:sz="0" w:space="0" w:color="auto"/>
                    <w:right w:val="none" w:sz="0" w:space="0" w:color="auto"/>
                  </w:divBdr>
                  <w:divsChild>
                    <w:div w:id="746920738">
                      <w:marLeft w:val="0"/>
                      <w:marRight w:val="0"/>
                      <w:marTop w:val="0"/>
                      <w:marBottom w:val="0"/>
                      <w:divBdr>
                        <w:top w:val="none" w:sz="0" w:space="0" w:color="auto"/>
                        <w:left w:val="none" w:sz="0" w:space="0" w:color="auto"/>
                        <w:bottom w:val="none" w:sz="0" w:space="0" w:color="auto"/>
                        <w:right w:val="none" w:sz="0" w:space="0" w:color="auto"/>
                      </w:divBdr>
                      <w:divsChild>
                        <w:div w:id="190193420">
                          <w:marLeft w:val="0"/>
                          <w:marRight w:val="0"/>
                          <w:marTop w:val="0"/>
                          <w:marBottom w:val="0"/>
                          <w:divBdr>
                            <w:top w:val="none" w:sz="0" w:space="0" w:color="auto"/>
                            <w:left w:val="none" w:sz="0" w:space="0" w:color="auto"/>
                            <w:bottom w:val="none" w:sz="0" w:space="0" w:color="auto"/>
                            <w:right w:val="none" w:sz="0" w:space="0" w:color="auto"/>
                          </w:divBdr>
                          <w:divsChild>
                            <w:div w:id="945504110">
                              <w:marLeft w:val="0"/>
                              <w:marRight w:val="0"/>
                              <w:marTop w:val="0"/>
                              <w:marBottom w:val="0"/>
                              <w:divBdr>
                                <w:top w:val="none" w:sz="0" w:space="0" w:color="auto"/>
                                <w:left w:val="none" w:sz="0" w:space="0" w:color="auto"/>
                                <w:bottom w:val="none" w:sz="0" w:space="0" w:color="auto"/>
                                <w:right w:val="none" w:sz="0" w:space="0" w:color="auto"/>
                              </w:divBdr>
                              <w:divsChild>
                                <w:div w:id="2131237634">
                                  <w:marLeft w:val="0"/>
                                  <w:marRight w:val="0"/>
                                  <w:marTop w:val="0"/>
                                  <w:marBottom w:val="0"/>
                                  <w:divBdr>
                                    <w:top w:val="none" w:sz="0" w:space="0" w:color="auto"/>
                                    <w:left w:val="none" w:sz="0" w:space="0" w:color="auto"/>
                                    <w:bottom w:val="none" w:sz="0" w:space="0" w:color="auto"/>
                                    <w:right w:val="none" w:sz="0" w:space="0" w:color="auto"/>
                                  </w:divBdr>
                                  <w:divsChild>
                                    <w:div w:id="41694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3028410">
      <w:bodyDiv w:val="1"/>
      <w:marLeft w:val="0"/>
      <w:marRight w:val="0"/>
      <w:marTop w:val="0"/>
      <w:marBottom w:val="0"/>
      <w:divBdr>
        <w:top w:val="none" w:sz="0" w:space="0" w:color="auto"/>
        <w:left w:val="none" w:sz="0" w:space="0" w:color="auto"/>
        <w:bottom w:val="none" w:sz="0" w:space="0" w:color="auto"/>
        <w:right w:val="none" w:sz="0" w:space="0" w:color="auto"/>
      </w:divBdr>
    </w:div>
    <w:div w:id="1280264735">
      <w:bodyDiv w:val="1"/>
      <w:marLeft w:val="0"/>
      <w:marRight w:val="0"/>
      <w:marTop w:val="0"/>
      <w:marBottom w:val="0"/>
      <w:divBdr>
        <w:top w:val="none" w:sz="0" w:space="0" w:color="auto"/>
        <w:left w:val="none" w:sz="0" w:space="0" w:color="auto"/>
        <w:bottom w:val="none" w:sz="0" w:space="0" w:color="auto"/>
        <w:right w:val="none" w:sz="0" w:space="0" w:color="auto"/>
      </w:divBdr>
    </w:div>
    <w:div w:id="1346444208">
      <w:bodyDiv w:val="1"/>
      <w:marLeft w:val="0"/>
      <w:marRight w:val="0"/>
      <w:marTop w:val="0"/>
      <w:marBottom w:val="0"/>
      <w:divBdr>
        <w:top w:val="none" w:sz="0" w:space="0" w:color="auto"/>
        <w:left w:val="none" w:sz="0" w:space="0" w:color="auto"/>
        <w:bottom w:val="none" w:sz="0" w:space="0" w:color="auto"/>
        <w:right w:val="none" w:sz="0" w:space="0" w:color="auto"/>
      </w:divBdr>
    </w:div>
    <w:div w:id="1382096815">
      <w:bodyDiv w:val="1"/>
      <w:marLeft w:val="0"/>
      <w:marRight w:val="0"/>
      <w:marTop w:val="0"/>
      <w:marBottom w:val="0"/>
      <w:divBdr>
        <w:top w:val="none" w:sz="0" w:space="0" w:color="auto"/>
        <w:left w:val="none" w:sz="0" w:space="0" w:color="auto"/>
        <w:bottom w:val="none" w:sz="0" w:space="0" w:color="auto"/>
        <w:right w:val="none" w:sz="0" w:space="0" w:color="auto"/>
      </w:divBdr>
      <w:divsChild>
        <w:div w:id="308099028">
          <w:marLeft w:val="0"/>
          <w:marRight w:val="0"/>
          <w:marTop w:val="100"/>
          <w:marBottom w:val="100"/>
          <w:divBdr>
            <w:top w:val="none" w:sz="0" w:space="0" w:color="auto"/>
            <w:left w:val="none" w:sz="0" w:space="0" w:color="auto"/>
            <w:bottom w:val="none" w:sz="0" w:space="0" w:color="auto"/>
            <w:right w:val="none" w:sz="0" w:space="0" w:color="auto"/>
          </w:divBdr>
          <w:divsChild>
            <w:div w:id="992609934">
              <w:marLeft w:val="0"/>
              <w:marRight w:val="891"/>
              <w:marTop w:val="0"/>
              <w:marBottom w:val="0"/>
              <w:divBdr>
                <w:top w:val="none" w:sz="0" w:space="0" w:color="auto"/>
                <w:left w:val="none" w:sz="0" w:space="0" w:color="auto"/>
                <w:bottom w:val="none" w:sz="0" w:space="0" w:color="auto"/>
                <w:right w:val="none" w:sz="0" w:space="0" w:color="auto"/>
              </w:divBdr>
              <w:divsChild>
                <w:div w:id="394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537657">
          <w:marLeft w:val="0"/>
          <w:marRight w:val="0"/>
          <w:marTop w:val="100"/>
          <w:marBottom w:val="100"/>
          <w:divBdr>
            <w:top w:val="none" w:sz="0" w:space="0" w:color="auto"/>
            <w:left w:val="none" w:sz="0" w:space="0" w:color="auto"/>
            <w:bottom w:val="none" w:sz="0" w:space="0" w:color="auto"/>
            <w:right w:val="none" w:sz="0" w:space="0" w:color="auto"/>
          </w:divBdr>
          <w:divsChild>
            <w:div w:id="127207117">
              <w:marLeft w:val="0"/>
              <w:marRight w:val="0"/>
              <w:marTop w:val="0"/>
              <w:marBottom w:val="0"/>
              <w:divBdr>
                <w:top w:val="none" w:sz="0" w:space="0" w:color="auto"/>
                <w:left w:val="none" w:sz="0" w:space="0" w:color="auto"/>
                <w:bottom w:val="none" w:sz="0" w:space="0" w:color="auto"/>
                <w:right w:val="none" w:sz="0" w:space="0" w:color="auto"/>
              </w:divBdr>
              <w:divsChild>
                <w:div w:id="80375322">
                  <w:marLeft w:val="0"/>
                  <w:marRight w:val="0"/>
                  <w:marTop w:val="0"/>
                  <w:marBottom w:val="0"/>
                  <w:divBdr>
                    <w:top w:val="single" w:sz="2" w:space="0" w:color="333333"/>
                    <w:left w:val="single" w:sz="2" w:space="0" w:color="333333"/>
                    <w:bottom w:val="single" w:sz="2" w:space="0" w:color="333333"/>
                    <w:right w:val="single" w:sz="2" w:space="0" w:color="333333"/>
                  </w:divBdr>
                </w:div>
                <w:div w:id="635642814">
                  <w:marLeft w:val="0"/>
                  <w:marRight w:val="0"/>
                  <w:marTop w:val="0"/>
                  <w:marBottom w:val="0"/>
                  <w:divBdr>
                    <w:top w:val="single" w:sz="2" w:space="0" w:color="333333"/>
                    <w:left w:val="single" w:sz="2" w:space="0" w:color="333333"/>
                    <w:bottom w:val="single" w:sz="2" w:space="0" w:color="333333"/>
                    <w:right w:val="single" w:sz="2" w:space="0" w:color="333333"/>
                  </w:divBdr>
                </w:div>
                <w:div w:id="777218293">
                  <w:marLeft w:val="0"/>
                  <w:marRight w:val="0"/>
                  <w:marTop w:val="0"/>
                  <w:marBottom w:val="0"/>
                  <w:divBdr>
                    <w:top w:val="single" w:sz="2" w:space="0" w:color="333333"/>
                    <w:left w:val="single" w:sz="2" w:space="0" w:color="333333"/>
                    <w:bottom w:val="single" w:sz="2" w:space="0" w:color="333333"/>
                    <w:right w:val="single" w:sz="2" w:space="0" w:color="333333"/>
                  </w:divBdr>
                </w:div>
                <w:div w:id="1071586942">
                  <w:marLeft w:val="0"/>
                  <w:marRight w:val="0"/>
                  <w:marTop w:val="0"/>
                  <w:marBottom w:val="0"/>
                  <w:divBdr>
                    <w:top w:val="single" w:sz="2" w:space="0" w:color="333333"/>
                    <w:left w:val="single" w:sz="2" w:space="0" w:color="333333"/>
                    <w:bottom w:val="single" w:sz="2" w:space="0" w:color="333333"/>
                    <w:right w:val="single" w:sz="2" w:space="0" w:color="333333"/>
                  </w:divBdr>
                </w:div>
                <w:div w:id="1731003098">
                  <w:marLeft w:val="0"/>
                  <w:marRight w:val="0"/>
                  <w:marTop w:val="0"/>
                  <w:marBottom w:val="0"/>
                  <w:divBdr>
                    <w:top w:val="single" w:sz="2" w:space="0" w:color="333333"/>
                    <w:left w:val="single" w:sz="2" w:space="0" w:color="333333"/>
                    <w:bottom w:val="single" w:sz="2" w:space="0" w:color="333333"/>
                    <w:right w:val="single" w:sz="2" w:space="0" w:color="333333"/>
                  </w:divBdr>
                </w:div>
                <w:div w:id="1858305073">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730881024">
              <w:marLeft w:val="0"/>
              <w:marRight w:val="0"/>
              <w:marTop w:val="0"/>
              <w:marBottom w:val="0"/>
              <w:divBdr>
                <w:top w:val="none" w:sz="0" w:space="0" w:color="auto"/>
                <w:left w:val="none" w:sz="0" w:space="0" w:color="auto"/>
                <w:bottom w:val="none" w:sz="0" w:space="0" w:color="auto"/>
                <w:right w:val="none" w:sz="0" w:space="0" w:color="auto"/>
              </w:divBdr>
              <w:divsChild>
                <w:div w:id="712312797">
                  <w:marLeft w:val="0"/>
                  <w:marRight w:val="0"/>
                  <w:marTop w:val="0"/>
                  <w:marBottom w:val="0"/>
                  <w:divBdr>
                    <w:top w:val="single" w:sz="2" w:space="0" w:color="333333"/>
                    <w:left w:val="single" w:sz="2" w:space="0" w:color="333333"/>
                    <w:bottom w:val="single" w:sz="2" w:space="0" w:color="333333"/>
                    <w:right w:val="single" w:sz="2" w:space="0" w:color="333333"/>
                  </w:divBdr>
                </w:div>
                <w:div w:id="1637023852">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728256535">
              <w:marLeft w:val="0"/>
              <w:marRight w:val="0"/>
              <w:marTop w:val="0"/>
              <w:marBottom w:val="0"/>
              <w:divBdr>
                <w:top w:val="none" w:sz="0" w:space="0" w:color="auto"/>
                <w:left w:val="none" w:sz="0" w:space="0" w:color="auto"/>
                <w:bottom w:val="none" w:sz="0" w:space="0" w:color="auto"/>
                <w:right w:val="none" w:sz="0" w:space="0" w:color="auto"/>
              </w:divBdr>
              <w:divsChild>
                <w:div w:id="213928157">
                  <w:marLeft w:val="0"/>
                  <w:marRight w:val="0"/>
                  <w:marTop w:val="0"/>
                  <w:marBottom w:val="0"/>
                  <w:divBdr>
                    <w:top w:val="single" w:sz="2" w:space="0" w:color="333333"/>
                    <w:left w:val="single" w:sz="2" w:space="0" w:color="333333"/>
                    <w:bottom w:val="single" w:sz="2" w:space="0" w:color="333333"/>
                    <w:right w:val="single" w:sz="2" w:space="0" w:color="333333"/>
                  </w:divBdr>
                </w:div>
                <w:div w:id="246425917">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 w:id="2095392572">
          <w:marLeft w:val="0"/>
          <w:marRight w:val="0"/>
          <w:marTop w:val="100"/>
          <w:marBottom w:val="100"/>
          <w:divBdr>
            <w:top w:val="none" w:sz="0" w:space="0" w:color="auto"/>
            <w:left w:val="none" w:sz="0" w:space="0" w:color="auto"/>
            <w:bottom w:val="none" w:sz="0" w:space="0" w:color="auto"/>
            <w:right w:val="none" w:sz="0" w:space="0" w:color="auto"/>
          </w:divBdr>
          <w:divsChild>
            <w:div w:id="1919287306">
              <w:marLeft w:val="0"/>
              <w:marRight w:val="891"/>
              <w:marTop w:val="0"/>
              <w:marBottom w:val="0"/>
              <w:divBdr>
                <w:top w:val="none" w:sz="0" w:space="0" w:color="auto"/>
                <w:left w:val="none" w:sz="0" w:space="0" w:color="auto"/>
                <w:bottom w:val="none" w:sz="0" w:space="0" w:color="auto"/>
                <w:right w:val="none" w:sz="0" w:space="0" w:color="auto"/>
              </w:divBdr>
              <w:divsChild>
                <w:div w:id="212769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87358">
      <w:bodyDiv w:val="1"/>
      <w:marLeft w:val="0"/>
      <w:marRight w:val="0"/>
      <w:marTop w:val="0"/>
      <w:marBottom w:val="0"/>
      <w:divBdr>
        <w:top w:val="none" w:sz="0" w:space="0" w:color="auto"/>
        <w:left w:val="none" w:sz="0" w:space="0" w:color="auto"/>
        <w:bottom w:val="none" w:sz="0" w:space="0" w:color="auto"/>
        <w:right w:val="none" w:sz="0" w:space="0" w:color="auto"/>
      </w:divBdr>
      <w:divsChild>
        <w:div w:id="2124881326">
          <w:marLeft w:val="0"/>
          <w:marRight w:val="0"/>
          <w:marTop w:val="0"/>
          <w:marBottom w:val="0"/>
          <w:divBdr>
            <w:top w:val="none" w:sz="0" w:space="0" w:color="auto"/>
            <w:left w:val="none" w:sz="0" w:space="0" w:color="auto"/>
            <w:bottom w:val="none" w:sz="0" w:space="0" w:color="auto"/>
            <w:right w:val="none" w:sz="0" w:space="0" w:color="auto"/>
          </w:divBdr>
          <w:divsChild>
            <w:div w:id="1555582528">
              <w:marLeft w:val="0"/>
              <w:marRight w:val="0"/>
              <w:marTop w:val="0"/>
              <w:marBottom w:val="0"/>
              <w:divBdr>
                <w:top w:val="none" w:sz="0" w:space="0" w:color="auto"/>
                <w:left w:val="none" w:sz="0" w:space="0" w:color="auto"/>
                <w:bottom w:val="none" w:sz="0" w:space="0" w:color="auto"/>
                <w:right w:val="none" w:sz="0" w:space="0" w:color="auto"/>
              </w:divBdr>
            </w:div>
          </w:divsChild>
        </w:div>
        <w:div w:id="1363289150">
          <w:marLeft w:val="0"/>
          <w:marRight w:val="0"/>
          <w:marTop w:val="0"/>
          <w:marBottom w:val="0"/>
          <w:divBdr>
            <w:top w:val="none" w:sz="0" w:space="0" w:color="auto"/>
            <w:left w:val="none" w:sz="0" w:space="0" w:color="auto"/>
            <w:bottom w:val="none" w:sz="0" w:space="0" w:color="auto"/>
            <w:right w:val="none" w:sz="0" w:space="0" w:color="auto"/>
          </w:divBdr>
          <w:divsChild>
            <w:div w:id="1319578222">
              <w:marLeft w:val="0"/>
              <w:marRight w:val="0"/>
              <w:marTop w:val="0"/>
              <w:marBottom w:val="0"/>
              <w:divBdr>
                <w:top w:val="none" w:sz="0" w:space="0" w:color="auto"/>
                <w:left w:val="none" w:sz="0" w:space="0" w:color="auto"/>
                <w:bottom w:val="none" w:sz="0" w:space="0" w:color="auto"/>
                <w:right w:val="none" w:sz="0" w:space="0" w:color="auto"/>
              </w:divBdr>
            </w:div>
          </w:divsChild>
        </w:div>
        <w:div w:id="751006907">
          <w:marLeft w:val="0"/>
          <w:marRight w:val="0"/>
          <w:marTop w:val="0"/>
          <w:marBottom w:val="0"/>
          <w:divBdr>
            <w:top w:val="none" w:sz="0" w:space="0" w:color="auto"/>
            <w:left w:val="none" w:sz="0" w:space="0" w:color="auto"/>
            <w:bottom w:val="none" w:sz="0" w:space="0" w:color="auto"/>
            <w:right w:val="none" w:sz="0" w:space="0" w:color="auto"/>
          </w:divBdr>
          <w:divsChild>
            <w:div w:id="103535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244121">
      <w:bodyDiv w:val="1"/>
      <w:marLeft w:val="0"/>
      <w:marRight w:val="0"/>
      <w:marTop w:val="0"/>
      <w:marBottom w:val="0"/>
      <w:divBdr>
        <w:top w:val="none" w:sz="0" w:space="0" w:color="auto"/>
        <w:left w:val="none" w:sz="0" w:space="0" w:color="auto"/>
        <w:bottom w:val="none" w:sz="0" w:space="0" w:color="auto"/>
        <w:right w:val="none" w:sz="0" w:space="0" w:color="auto"/>
      </w:divBdr>
      <w:divsChild>
        <w:div w:id="549730702">
          <w:marLeft w:val="0"/>
          <w:marRight w:val="0"/>
          <w:marTop w:val="0"/>
          <w:marBottom w:val="0"/>
          <w:divBdr>
            <w:top w:val="none" w:sz="0" w:space="0" w:color="auto"/>
            <w:left w:val="none" w:sz="0" w:space="0" w:color="auto"/>
            <w:bottom w:val="none" w:sz="0" w:space="0" w:color="auto"/>
            <w:right w:val="none" w:sz="0" w:space="0" w:color="auto"/>
          </w:divBdr>
          <w:divsChild>
            <w:div w:id="127659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279637">
      <w:bodyDiv w:val="1"/>
      <w:marLeft w:val="0"/>
      <w:marRight w:val="0"/>
      <w:marTop w:val="0"/>
      <w:marBottom w:val="0"/>
      <w:divBdr>
        <w:top w:val="none" w:sz="0" w:space="0" w:color="auto"/>
        <w:left w:val="none" w:sz="0" w:space="0" w:color="auto"/>
        <w:bottom w:val="none" w:sz="0" w:space="0" w:color="auto"/>
        <w:right w:val="none" w:sz="0" w:space="0" w:color="auto"/>
      </w:divBdr>
    </w:div>
    <w:div w:id="1811435081">
      <w:bodyDiv w:val="1"/>
      <w:marLeft w:val="0"/>
      <w:marRight w:val="0"/>
      <w:marTop w:val="0"/>
      <w:marBottom w:val="0"/>
      <w:divBdr>
        <w:top w:val="none" w:sz="0" w:space="0" w:color="auto"/>
        <w:left w:val="none" w:sz="0" w:space="0" w:color="auto"/>
        <w:bottom w:val="none" w:sz="0" w:space="0" w:color="auto"/>
        <w:right w:val="none" w:sz="0" w:space="0" w:color="auto"/>
      </w:divBdr>
      <w:divsChild>
        <w:div w:id="246424795">
          <w:marLeft w:val="144"/>
          <w:marRight w:val="0"/>
          <w:marTop w:val="240"/>
          <w:marBottom w:val="40"/>
          <w:divBdr>
            <w:top w:val="none" w:sz="0" w:space="0" w:color="auto"/>
            <w:left w:val="none" w:sz="0" w:space="0" w:color="auto"/>
            <w:bottom w:val="none" w:sz="0" w:space="0" w:color="auto"/>
            <w:right w:val="none" w:sz="0" w:space="0" w:color="auto"/>
          </w:divBdr>
        </w:div>
        <w:div w:id="1523930966">
          <w:marLeft w:val="144"/>
          <w:marRight w:val="0"/>
          <w:marTop w:val="240"/>
          <w:marBottom w:val="40"/>
          <w:divBdr>
            <w:top w:val="none" w:sz="0" w:space="0" w:color="auto"/>
            <w:left w:val="none" w:sz="0" w:space="0" w:color="auto"/>
            <w:bottom w:val="none" w:sz="0" w:space="0" w:color="auto"/>
            <w:right w:val="none" w:sz="0" w:space="0" w:color="auto"/>
          </w:divBdr>
        </w:div>
        <w:div w:id="1655067367">
          <w:marLeft w:val="144"/>
          <w:marRight w:val="0"/>
          <w:marTop w:val="240"/>
          <w:marBottom w:val="40"/>
          <w:divBdr>
            <w:top w:val="none" w:sz="0" w:space="0" w:color="auto"/>
            <w:left w:val="none" w:sz="0" w:space="0" w:color="auto"/>
            <w:bottom w:val="none" w:sz="0" w:space="0" w:color="auto"/>
            <w:right w:val="none" w:sz="0" w:space="0" w:color="auto"/>
          </w:divBdr>
        </w:div>
        <w:div w:id="723942090">
          <w:marLeft w:val="144"/>
          <w:marRight w:val="0"/>
          <w:marTop w:val="240"/>
          <w:marBottom w:val="40"/>
          <w:divBdr>
            <w:top w:val="none" w:sz="0" w:space="0" w:color="auto"/>
            <w:left w:val="none" w:sz="0" w:space="0" w:color="auto"/>
            <w:bottom w:val="none" w:sz="0" w:space="0" w:color="auto"/>
            <w:right w:val="none" w:sz="0" w:space="0" w:color="auto"/>
          </w:divBdr>
        </w:div>
        <w:div w:id="1425109470">
          <w:marLeft w:val="144"/>
          <w:marRight w:val="0"/>
          <w:marTop w:val="240"/>
          <w:marBottom w:val="40"/>
          <w:divBdr>
            <w:top w:val="none" w:sz="0" w:space="0" w:color="auto"/>
            <w:left w:val="none" w:sz="0" w:space="0" w:color="auto"/>
            <w:bottom w:val="none" w:sz="0" w:space="0" w:color="auto"/>
            <w:right w:val="none" w:sz="0" w:space="0" w:color="auto"/>
          </w:divBdr>
        </w:div>
      </w:divsChild>
    </w:div>
    <w:div w:id="1833567991">
      <w:bodyDiv w:val="1"/>
      <w:marLeft w:val="0"/>
      <w:marRight w:val="0"/>
      <w:marTop w:val="0"/>
      <w:marBottom w:val="0"/>
      <w:divBdr>
        <w:top w:val="none" w:sz="0" w:space="0" w:color="auto"/>
        <w:left w:val="none" w:sz="0" w:space="0" w:color="auto"/>
        <w:bottom w:val="none" w:sz="0" w:space="0" w:color="auto"/>
        <w:right w:val="none" w:sz="0" w:space="0" w:color="auto"/>
      </w:divBdr>
      <w:divsChild>
        <w:div w:id="249705950">
          <w:marLeft w:val="0"/>
          <w:marRight w:val="0"/>
          <w:marTop w:val="0"/>
          <w:marBottom w:val="0"/>
          <w:divBdr>
            <w:top w:val="none" w:sz="0" w:space="0" w:color="auto"/>
            <w:left w:val="none" w:sz="0" w:space="0" w:color="auto"/>
            <w:bottom w:val="none" w:sz="0" w:space="0" w:color="auto"/>
            <w:right w:val="none" w:sz="0" w:space="0" w:color="auto"/>
          </w:divBdr>
        </w:div>
        <w:div w:id="714082200">
          <w:marLeft w:val="0"/>
          <w:marRight w:val="0"/>
          <w:marTop w:val="0"/>
          <w:marBottom w:val="0"/>
          <w:divBdr>
            <w:top w:val="none" w:sz="0" w:space="0" w:color="auto"/>
            <w:left w:val="none" w:sz="0" w:space="0" w:color="auto"/>
            <w:bottom w:val="none" w:sz="0" w:space="0" w:color="auto"/>
            <w:right w:val="none" w:sz="0" w:space="0" w:color="auto"/>
          </w:divBdr>
        </w:div>
        <w:div w:id="1736321617">
          <w:marLeft w:val="0"/>
          <w:marRight w:val="0"/>
          <w:marTop w:val="0"/>
          <w:marBottom w:val="0"/>
          <w:divBdr>
            <w:top w:val="none" w:sz="0" w:space="0" w:color="auto"/>
            <w:left w:val="none" w:sz="0" w:space="0" w:color="auto"/>
            <w:bottom w:val="none" w:sz="0" w:space="0" w:color="auto"/>
            <w:right w:val="none" w:sz="0" w:space="0" w:color="auto"/>
          </w:divBdr>
        </w:div>
        <w:div w:id="1829403252">
          <w:marLeft w:val="0"/>
          <w:marRight w:val="0"/>
          <w:marTop w:val="0"/>
          <w:marBottom w:val="0"/>
          <w:divBdr>
            <w:top w:val="none" w:sz="0" w:space="0" w:color="auto"/>
            <w:left w:val="none" w:sz="0" w:space="0" w:color="auto"/>
            <w:bottom w:val="none" w:sz="0" w:space="0" w:color="auto"/>
            <w:right w:val="none" w:sz="0" w:space="0" w:color="auto"/>
          </w:divBdr>
        </w:div>
      </w:divsChild>
    </w:div>
    <w:div w:id="1848597257">
      <w:bodyDiv w:val="1"/>
      <w:marLeft w:val="0"/>
      <w:marRight w:val="0"/>
      <w:marTop w:val="0"/>
      <w:marBottom w:val="0"/>
      <w:divBdr>
        <w:top w:val="none" w:sz="0" w:space="0" w:color="auto"/>
        <w:left w:val="none" w:sz="0" w:space="0" w:color="auto"/>
        <w:bottom w:val="none" w:sz="0" w:space="0" w:color="auto"/>
        <w:right w:val="none" w:sz="0" w:space="0" w:color="auto"/>
      </w:divBdr>
    </w:div>
    <w:div w:id="1848976994">
      <w:bodyDiv w:val="1"/>
      <w:marLeft w:val="0"/>
      <w:marRight w:val="0"/>
      <w:marTop w:val="0"/>
      <w:marBottom w:val="0"/>
      <w:divBdr>
        <w:top w:val="none" w:sz="0" w:space="0" w:color="auto"/>
        <w:left w:val="none" w:sz="0" w:space="0" w:color="auto"/>
        <w:bottom w:val="none" w:sz="0" w:space="0" w:color="auto"/>
        <w:right w:val="none" w:sz="0" w:space="0" w:color="auto"/>
      </w:divBdr>
    </w:div>
    <w:div w:id="1905993224">
      <w:bodyDiv w:val="1"/>
      <w:marLeft w:val="0"/>
      <w:marRight w:val="0"/>
      <w:marTop w:val="0"/>
      <w:marBottom w:val="0"/>
      <w:divBdr>
        <w:top w:val="none" w:sz="0" w:space="0" w:color="auto"/>
        <w:left w:val="none" w:sz="0" w:space="0" w:color="auto"/>
        <w:bottom w:val="none" w:sz="0" w:space="0" w:color="auto"/>
        <w:right w:val="none" w:sz="0" w:space="0" w:color="auto"/>
      </w:divBdr>
    </w:div>
    <w:div w:id="1932009816">
      <w:bodyDiv w:val="1"/>
      <w:marLeft w:val="0"/>
      <w:marRight w:val="0"/>
      <w:marTop w:val="0"/>
      <w:marBottom w:val="0"/>
      <w:divBdr>
        <w:top w:val="none" w:sz="0" w:space="0" w:color="auto"/>
        <w:left w:val="none" w:sz="0" w:space="0" w:color="auto"/>
        <w:bottom w:val="none" w:sz="0" w:space="0" w:color="auto"/>
        <w:right w:val="none" w:sz="0" w:space="0" w:color="auto"/>
      </w:divBdr>
      <w:divsChild>
        <w:div w:id="874318871">
          <w:marLeft w:val="144"/>
          <w:marRight w:val="0"/>
          <w:marTop w:val="240"/>
          <w:marBottom w:val="40"/>
          <w:divBdr>
            <w:top w:val="none" w:sz="0" w:space="0" w:color="auto"/>
            <w:left w:val="none" w:sz="0" w:space="0" w:color="auto"/>
            <w:bottom w:val="none" w:sz="0" w:space="0" w:color="auto"/>
            <w:right w:val="none" w:sz="0" w:space="0" w:color="auto"/>
          </w:divBdr>
        </w:div>
        <w:div w:id="1163857104">
          <w:marLeft w:val="144"/>
          <w:marRight w:val="0"/>
          <w:marTop w:val="240"/>
          <w:marBottom w:val="40"/>
          <w:divBdr>
            <w:top w:val="none" w:sz="0" w:space="0" w:color="auto"/>
            <w:left w:val="none" w:sz="0" w:space="0" w:color="auto"/>
            <w:bottom w:val="none" w:sz="0" w:space="0" w:color="auto"/>
            <w:right w:val="none" w:sz="0" w:space="0" w:color="auto"/>
          </w:divBdr>
        </w:div>
        <w:div w:id="428283100">
          <w:marLeft w:val="144"/>
          <w:marRight w:val="0"/>
          <w:marTop w:val="240"/>
          <w:marBottom w:val="40"/>
          <w:divBdr>
            <w:top w:val="none" w:sz="0" w:space="0" w:color="auto"/>
            <w:left w:val="none" w:sz="0" w:space="0" w:color="auto"/>
            <w:bottom w:val="none" w:sz="0" w:space="0" w:color="auto"/>
            <w:right w:val="none" w:sz="0" w:space="0" w:color="auto"/>
          </w:divBdr>
        </w:div>
        <w:div w:id="1743530214">
          <w:marLeft w:val="144"/>
          <w:marRight w:val="0"/>
          <w:marTop w:val="240"/>
          <w:marBottom w:val="40"/>
          <w:divBdr>
            <w:top w:val="none" w:sz="0" w:space="0" w:color="auto"/>
            <w:left w:val="none" w:sz="0" w:space="0" w:color="auto"/>
            <w:bottom w:val="none" w:sz="0" w:space="0" w:color="auto"/>
            <w:right w:val="none" w:sz="0" w:space="0" w:color="auto"/>
          </w:divBdr>
        </w:div>
        <w:div w:id="201982035">
          <w:marLeft w:val="144"/>
          <w:marRight w:val="0"/>
          <w:marTop w:val="240"/>
          <w:marBottom w:val="40"/>
          <w:divBdr>
            <w:top w:val="none" w:sz="0" w:space="0" w:color="auto"/>
            <w:left w:val="none" w:sz="0" w:space="0" w:color="auto"/>
            <w:bottom w:val="none" w:sz="0" w:space="0" w:color="auto"/>
            <w:right w:val="none" w:sz="0" w:space="0" w:color="auto"/>
          </w:divBdr>
        </w:div>
      </w:divsChild>
    </w:div>
    <w:div w:id="1986542900">
      <w:bodyDiv w:val="1"/>
      <w:marLeft w:val="0"/>
      <w:marRight w:val="0"/>
      <w:marTop w:val="0"/>
      <w:marBottom w:val="0"/>
      <w:divBdr>
        <w:top w:val="none" w:sz="0" w:space="0" w:color="auto"/>
        <w:left w:val="none" w:sz="0" w:space="0" w:color="auto"/>
        <w:bottom w:val="none" w:sz="0" w:space="0" w:color="auto"/>
        <w:right w:val="none" w:sz="0" w:space="0" w:color="auto"/>
      </w:divBdr>
    </w:div>
    <w:div w:id="2039311031">
      <w:bodyDiv w:val="1"/>
      <w:marLeft w:val="0"/>
      <w:marRight w:val="0"/>
      <w:marTop w:val="0"/>
      <w:marBottom w:val="0"/>
      <w:divBdr>
        <w:top w:val="none" w:sz="0" w:space="0" w:color="auto"/>
        <w:left w:val="none" w:sz="0" w:space="0" w:color="auto"/>
        <w:bottom w:val="none" w:sz="0" w:space="0" w:color="auto"/>
        <w:right w:val="none" w:sz="0" w:space="0" w:color="auto"/>
      </w:divBdr>
    </w:div>
    <w:div w:id="214534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odovodnk.me/ppov/"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000408250127035"/>
          <c:y val="5.9041629432295267E-2"/>
          <c:w val="0.47522521074827029"/>
          <c:h val="0.89384916285892524"/>
        </c:manualLayout>
      </c:layout>
      <c:pieChart>
        <c:varyColors val="1"/>
        <c:ser>
          <c:idx val="0"/>
          <c:order val="0"/>
          <c:tx>
            <c:strRef>
              <c:f>Sastav!$G$37</c:f>
              <c:strCache>
                <c:ptCount val="1"/>
                <c:pt idx="0">
                  <c:v>PROSEK</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9B7-42E1-80D5-29110F65DED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9B7-42E1-80D5-29110F65DED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9B7-42E1-80D5-29110F65DED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9B7-42E1-80D5-29110F65DED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9B7-42E1-80D5-29110F65DED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9B7-42E1-80D5-29110F65DED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E9B7-42E1-80D5-29110F65DED7}"/>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E9B7-42E1-80D5-29110F65DED7}"/>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E9B7-42E1-80D5-29110F65DED7}"/>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E9B7-42E1-80D5-29110F65DED7}"/>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E9B7-42E1-80D5-29110F65DED7}"/>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E9B7-42E1-80D5-29110F65DED7}"/>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E9B7-42E1-80D5-29110F65DED7}"/>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E9B7-42E1-80D5-29110F65DED7}"/>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E9B7-42E1-80D5-29110F65DED7}"/>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1F-E9B7-42E1-80D5-29110F65DED7}"/>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21-E9B7-42E1-80D5-29110F65DED7}"/>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23-E9B7-42E1-80D5-29110F65DED7}"/>
              </c:ext>
            </c:extLst>
          </c:dPt>
          <c:dPt>
            <c:idx val="18"/>
            <c:bubble3D val="0"/>
            <c:spPr>
              <a:solidFill>
                <a:schemeClr val="accent1">
                  <a:lumMod val="80000"/>
                </a:schemeClr>
              </a:solidFill>
              <a:ln w="19050">
                <a:solidFill>
                  <a:schemeClr val="lt1"/>
                </a:solidFill>
              </a:ln>
              <a:effectLst/>
            </c:spPr>
            <c:extLst>
              <c:ext xmlns:c16="http://schemas.microsoft.com/office/drawing/2014/chart" uri="{C3380CC4-5D6E-409C-BE32-E72D297353CC}">
                <c16:uniqueId val="{00000025-E9B7-42E1-80D5-29110F65DED7}"/>
              </c:ext>
            </c:extLst>
          </c:dPt>
          <c:dPt>
            <c:idx val="19"/>
            <c:bubble3D val="0"/>
            <c:spPr>
              <a:solidFill>
                <a:schemeClr val="accent2">
                  <a:lumMod val="80000"/>
                </a:schemeClr>
              </a:solidFill>
              <a:ln w="19050">
                <a:solidFill>
                  <a:schemeClr val="lt1"/>
                </a:solidFill>
              </a:ln>
              <a:effectLst/>
            </c:spPr>
            <c:extLst>
              <c:ext xmlns:c16="http://schemas.microsoft.com/office/drawing/2014/chart" uri="{C3380CC4-5D6E-409C-BE32-E72D297353CC}">
                <c16:uniqueId val="{00000027-E9B7-42E1-80D5-29110F65DED7}"/>
              </c:ext>
            </c:extLst>
          </c:dPt>
          <c:dPt>
            <c:idx val="20"/>
            <c:bubble3D val="0"/>
            <c:spPr>
              <a:solidFill>
                <a:schemeClr val="accent3">
                  <a:lumMod val="80000"/>
                </a:schemeClr>
              </a:solidFill>
              <a:ln w="19050">
                <a:solidFill>
                  <a:schemeClr val="lt1"/>
                </a:solidFill>
              </a:ln>
              <a:effectLst/>
            </c:spPr>
            <c:extLst>
              <c:ext xmlns:c16="http://schemas.microsoft.com/office/drawing/2014/chart" uri="{C3380CC4-5D6E-409C-BE32-E72D297353CC}">
                <c16:uniqueId val="{00000029-E9B7-42E1-80D5-29110F65DED7}"/>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Sastav!$B$38:$B$58</c:f>
              <c:strCache>
                <c:ptCount val="21"/>
                <c:pt idx="0">
                  <c:v>Baštenski otpad </c:v>
                </c:pt>
                <c:pt idx="1">
                  <c:v>Ostali biorazgradivi otpad </c:v>
                </c:pt>
                <c:pt idx="2">
                  <c:v>Papir</c:v>
                </c:pt>
                <c:pt idx="3">
                  <c:v>Karton</c:v>
                </c:pt>
                <c:pt idx="4">
                  <c:v>Kompozitni materijali - tetrapak</c:v>
                </c:pt>
                <c:pt idx="5">
                  <c:v>Staklo</c:v>
                </c:pt>
                <c:pt idx="6">
                  <c:v>Ambalažni i ostali metali</c:v>
                </c:pt>
                <c:pt idx="7">
                  <c:v>Aluminijumske konzerve </c:v>
                </c:pt>
                <c:pt idx="8">
                  <c:v>PET flaše</c:v>
                </c:pt>
                <c:pt idx="9">
                  <c:v>Plastični ambalažni otpad </c:v>
                </c:pt>
                <c:pt idx="10">
                  <c:v>Plastične kese </c:v>
                </c:pt>
                <c:pt idx="11">
                  <c:v>Tvrda plastika </c:v>
                </c:pt>
                <c:pt idx="12">
                  <c:v>Tekstil</c:v>
                </c:pt>
                <c:pt idx="13">
                  <c:v>Pelene</c:v>
                </c:pt>
                <c:pt idx="14">
                  <c:v>Građevinski otpad</c:v>
                </c:pt>
                <c:pt idx="15">
                  <c:v>Električni i elektronski otpad</c:v>
                </c:pt>
                <c:pt idx="16">
                  <c:v>Medicinski otpad</c:v>
                </c:pt>
                <c:pt idx="17">
                  <c:v>Koža</c:v>
                </c:pt>
                <c:pt idx="18">
                  <c:v>Drveni predmeti</c:v>
                </c:pt>
                <c:pt idx="19">
                  <c:v>Ostali tokovi otpada</c:v>
                </c:pt>
                <c:pt idx="20">
                  <c:v>Fini elementi &lt;10mm</c:v>
                </c:pt>
              </c:strCache>
            </c:strRef>
          </c:cat>
          <c:val>
            <c:numRef>
              <c:f>Sastav!$G$38:$G$58</c:f>
              <c:numCache>
                <c:formatCode>0.00%</c:formatCode>
                <c:ptCount val="21"/>
                <c:pt idx="0">
                  <c:v>0.1242051683014028</c:v>
                </c:pt>
                <c:pt idx="1">
                  <c:v>0.22570494185567322</c:v>
                </c:pt>
                <c:pt idx="2">
                  <c:v>7.8976856608880167E-2</c:v>
                </c:pt>
                <c:pt idx="3">
                  <c:v>7.763552660300431E-2</c:v>
                </c:pt>
                <c:pt idx="4">
                  <c:v>2.0660383220755474E-2</c:v>
                </c:pt>
                <c:pt idx="5">
                  <c:v>8.1454742143404979E-2</c:v>
                </c:pt>
                <c:pt idx="6">
                  <c:v>1.5844147827984486E-2</c:v>
                </c:pt>
                <c:pt idx="7">
                  <c:v>1.5533614069205066E-2</c:v>
                </c:pt>
                <c:pt idx="8">
                  <c:v>3.9297104939507436E-2</c:v>
                </c:pt>
                <c:pt idx="9">
                  <c:v>4.093595860467511E-2</c:v>
                </c:pt>
                <c:pt idx="10">
                  <c:v>5.8883982582260519E-2</c:v>
                </c:pt>
                <c:pt idx="11">
                  <c:v>3.0615873558862701E-2</c:v>
                </c:pt>
                <c:pt idx="12">
                  <c:v>2.2678531403321156E-2</c:v>
                </c:pt>
                <c:pt idx="13">
                  <c:v>1.9374064809151402E-2</c:v>
                </c:pt>
                <c:pt idx="14">
                  <c:v>8.436262421259165E-2</c:v>
                </c:pt>
                <c:pt idx="15">
                  <c:v>2.4276414852256942E-3</c:v>
                </c:pt>
                <c:pt idx="16">
                  <c:v>0</c:v>
                </c:pt>
                <c:pt idx="17">
                  <c:v>8.9086859688195994E-4</c:v>
                </c:pt>
                <c:pt idx="18">
                  <c:v>2.5583748593110942E-2</c:v>
                </c:pt>
                <c:pt idx="19">
                  <c:v>1.9614435647573716E-2</c:v>
                </c:pt>
                <c:pt idx="20">
                  <c:v>1.5319784936527258E-2</c:v>
                </c:pt>
              </c:numCache>
            </c:numRef>
          </c:val>
          <c:extLst>
            <c:ext xmlns:c16="http://schemas.microsoft.com/office/drawing/2014/chart" uri="{C3380CC4-5D6E-409C-BE32-E72D297353CC}">
              <c16:uniqueId val="{0000002A-E9B7-42E1-80D5-29110F65DED7}"/>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0289822845503382"/>
          <c:y val="2.0022872766947537E-2"/>
          <c:w val="0.3804350904013446"/>
          <c:h val="0.95584997305219965"/>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М">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12081-36DD-4AE6-924C-34A63FE4D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1330</TotalTime>
  <Pages>96</Pages>
  <Words>25607</Words>
  <Characters>145960</Characters>
  <Application>Microsoft Office Word</Application>
  <DocSecurity>0</DocSecurity>
  <Lines>1216</Lines>
  <Paragraphs>342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171225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Bakić</dc:creator>
  <cp:keywords/>
  <dc:description/>
  <cp:lastModifiedBy>Nataša Bakić</cp:lastModifiedBy>
  <cp:revision>58</cp:revision>
  <cp:lastPrinted>2026-10-06T05:29:00Z</cp:lastPrinted>
  <dcterms:created xsi:type="dcterms:W3CDTF">2026-09-30T05:11:00Z</dcterms:created>
  <dcterms:modified xsi:type="dcterms:W3CDTF">2026-10-06T09:50:00Z</dcterms:modified>
</cp:coreProperties>
</file>