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1F46" w14:textId="0312A22D" w:rsidR="00B40C23" w:rsidRPr="00B40C23" w:rsidRDefault="00B40C23" w:rsidP="00B40C23">
      <w:pPr>
        <w:jc w:val="center"/>
        <w:rPr>
          <w:rFonts w:ascii="Times New Roman" w:eastAsia="Times New Roman" w:hAnsi="Times New Roman" w:cs="Times New Roman"/>
          <w:lang w:val="sr-Latn-CS"/>
        </w:rPr>
      </w:pPr>
      <w:r>
        <w:rPr>
          <w:rFonts w:ascii="Times New Roman" w:eastAsia="Times New Roman" w:hAnsi="Times New Roman" w:cs="Times New Roman"/>
          <w:noProof/>
          <w:lang w:val="sr-Latn-CS"/>
        </w:rPr>
        <w:drawing>
          <wp:inline distT="0" distB="0" distL="0" distR="0" wp14:anchorId="790103C9" wp14:editId="338D2D15">
            <wp:extent cx="666750" cy="923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923925"/>
                    </a:xfrm>
                    <a:prstGeom prst="rect">
                      <a:avLst/>
                    </a:prstGeom>
                    <a:noFill/>
                  </pic:spPr>
                </pic:pic>
              </a:graphicData>
            </a:graphic>
          </wp:inline>
        </w:drawing>
      </w:r>
    </w:p>
    <w:p w14:paraId="5D9798EB" w14:textId="728FADF1" w:rsidR="00B40C23" w:rsidRPr="00B40C23" w:rsidRDefault="00B40C23" w:rsidP="00B40C23">
      <w:pPr>
        <w:jc w:val="center"/>
        <w:rPr>
          <w:rFonts w:ascii="Times New Roman" w:hAnsi="Times New Roman" w:cs="Times New Roman"/>
          <w:b/>
          <w:bCs/>
          <w:noProof/>
          <w:lang w:eastAsia="sr-Latn-CS"/>
        </w:rPr>
      </w:pPr>
      <w:r w:rsidRPr="00B40C23">
        <w:rPr>
          <w:rFonts w:ascii="Times New Roman" w:hAnsi="Times New Roman" w:cs="Times New Roman"/>
          <w:b/>
          <w:bCs/>
          <w:noProof/>
          <w:lang w:eastAsia="sr-Latn-CS"/>
        </w:rPr>
        <w:t>OPŠTINA NIKŠIĆ</w:t>
      </w:r>
    </w:p>
    <w:p w14:paraId="0D10E779" w14:textId="14E1C1EB" w:rsidR="00B40C23" w:rsidRPr="00B40C23" w:rsidRDefault="00B40C23" w:rsidP="00B40C23">
      <w:pPr>
        <w:jc w:val="center"/>
        <w:rPr>
          <w:rFonts w:ascii="Times New Roman" w:hAnsi="Times New Roman" w:cs="Times New Roman"/>
          <w:b/>
          <w:bCs/>
          <w:lang w:val="sr-Latn-CS"/>
        </w:rPr>
      </w:pPr>
      <w:r w:rsidRPr="00B40C23">
        <w:rPr>
          <w:rFonts w:ascii="Times New Roman" w:hAnsi="Times New Roman" w:cs="Times New Roman"/>
          <w:b/>
          <w:bCs/>
          <w:noProof/>
          <w:lang w:eastAsia="sr-Latn-CS"/>
        </w:rPr>
        <w:t>SEKRETARIJAT ZA KULTURU, SPORT, MLADE I SOCIJALNO STARANJE</w:t>
      </w:r>
    </w:p>
    <w:p w14:paraId="1BD25D12" w14:textId="77777777" w:rsidR="00B40C23" w:rsidRPr="00B40C23" w:rsidRDefault="00B40C23" w:rsidP="00B40C23">
      <w:pPr>
        <w:jc w:val="center"/>
        <w:rPr>
          <w:rFonts w:ascii="Times New Roman" w:hAnsi="Times New Roman" w:cs="Times New Roman"/>
          <w:b/>
          <w:bCs/>
          <w:lang w:val="sr-Latn-CS"/>
        </w:rPr>
      </w:pPr>
    </w:p>
    <w:p w14:paraId="70492C04" w14:textId="77777777" w:rsidR="00B40C23" w:rsidRPr="00B40C23" w:rsidRDefault="00B40C23" w:rsidP="00B40C23">
      <w:pPr>
        <w:jc w:val="center"/>
        <w:rPr>
          <w:rFonts w:ascii="Times New Roman" w:hAnsi="Times New Roman" w:cs="Times New Roman"/>
          <w:b/>
          <w:bCs/>
          <w:lang w:val="sr-Latn-CS"/>
        </w:rPr>
      </w:pPr>
    </w:p>
    <w:p w14:paraId="422A834C" w14:textId="77777777" w:rsidR="00B40C23" w:rsidRPr="00B40C23" w:rsidRDefault="00B40C23" w:rsidP="00B40C23">
      <w:pPr>
        <w:jc w:val="center"/>
        <w:rPr>
          <w:rFonts w:ascii="Times New Roman" w:hAnsi="Times New Roman" w:cs="Times New Roman"/>
          <w:b/>
          <w:bCs/>
          <w:lang w:val="sr-Latn-CS"/>
        </w:rPr>
      </w:pPr>
    </w:p>
    <w:p w14:paraId="73FBDF89" w14:textId="77777777" w:rsidR="00B40C23" w:rsidRPr="00B40C23" w:rsidRDefault="00B40C23" w:rsidP="00B40C23">
      <w:pPr>
        <w:jc w:val="center"/>
        <w:rPr>
          <w:rFonts w:ascii="Times New Roman" w:hAnsi="Times New Roman" w:cs="Times New Roman"/>
          <w:b/>
          <w:bCs/>
          <w:lang w:val="sr-Latn-CS"/>
        </w:rPr>
      </w:pPr>
    </w:p>
    <w:p w14:paraId="53E97A22" w14:textId="77777777" w:rsidR="00B40C23" w:rsidRPr="00B40C23" w:rsidRDefault="00B40C23" w:rsidP="002B09F5">
      <w:pPr>
        <w:rPr>
          <w:rFonts w:ascii="Times New Roman" w:hAnsi="Times New Roman" w:cs="Times New Roman"/>
          <w:b/>
          <w:bCs/>
          <w:lang w:val="sr-Latn-CS"/>
        </w:rPr>
      </w:pPr>
    </w:p>
    <w:p w14:paraId="5507FD13" w14:textId="77777777" w:rsidR="00B40C23" w:rsidRPr="00B40C23" w:rsidRDefault="00B40C23" w:rsidP="00B40C23">
      <w:pPr>
        <w:rPr>
          <w:rFonts w:ascii="Times New Roman" w:hAnsi="Times New Roman" w:cs="Times New Roman"/>
          <w:b/>
          <w:bCs/>
          <w:lang w:val="sr-Latn-CS"/>
        </w:rPr>
      </w:pPr>
    </w:p>
    <w:p w14:paraId="365A1F98" w14:textId="77777777" w:rsidR="002B09F5" w:rsidRPr="002B09F5" w:rsidRDefault="002B09F5" w:rsidP="002B09F5">
      <w:pPr>
        <w:jc w:val="center"/>
        <w:rPr>
          <w:rFonts w:ascii="Times New Roman" w:hAnsi="Times New Roman" w:cs="Times New Roman"/>
          <w:i/>
          <w:iCs/>
          <w:sz w:val="52"/>
          <w:szCs w:val="52"/>
          <w:lang w:val="sr-Latn-CS"/>
        </w:rPr>
      </w:pPr>
      <w:r w:rsidRPr="002B09F5">
        <w:rPr>
          <w:rFonts w:ascii="Times New Roman" w:hAnsi="Times New Roman" w:cs="Times New Roman"/>
          <w:i/>
          <w:iCs/>
          <w:noProof/>
          <w:sz w:val="52"/>
          <w:szCs w:val="52"/>
          <w:lang w:eastAsia="sr-Latn-CS"/>
        </w:rPr>
        <w:t xml:space="preserve">N a c r t </w:t>
      </w:r>
    </w:p>
    <w:p w14:paraId="2E849646" w14:textId="77777777" w:rsidR="00B40C23" w:rsidRPr="00B40C23" w:rsidRDefault="00B40C23" w:rsidP="00B40C23">
      <w:pPr>
        <w:jc w:val="center"/>
        <w:rPr>
          <w:rFonts w:ascii="Times New Roman" w:hAnsi="Times New Roman" w:cs="Times New Roman"/>
          <w:b/>
          <w:bCs/>
          <w:lang w:val="sr-Latn-CS"/>
        </w:rPr>
      </w:pPr>
    </w:p>
    <w:p w14:paraId="7F785CC1" w14:textId="77777777" w:rsidR="00B40C23" w:rsidRDefault="00B40C23" w:rsidP="00B40C23">
      <w:pPr>
        <w:jc w:val="center"/>
        <w:rPr>
          <w:rFonts w:ascii="Times New Roman" w:hAnsi="Times New Roman" w:cs="Times New Roman"/>
          <w:b/>
          <w:bCs/>
          <w:noProof/>
          <w:sz w:val="52"/>
          <w:szCs w:val="52"/>
          <w:lang w:eastAsia="sr-Latn-CS"/>
        </w:rPr>
      </w:pPr>
      <w:r w:rsidRPr="00B40C23">
        <w:rPr>
          <w:rFonts w:ascii="Times New Roman" w:hAnsi="Times New Roman" w:cs="Times New Roman"/>
          <w:b/>
          <w:bCs/>
          <w:noProof/>
          <w:sz w:val="52"/>
          <w:szCs w:val="52"/>
          <w:lang w:eastAsia="sr-Latn-CS"/>
        </w:rPr>
        <w:t xml:space="preserve">LOKALNI AKCIONI PLAN ZA MLADE U OPŠTINI NIKŠIĆ </w:t>
      </w:r>
    </w:p>
    <w:p w14:paraId="2F85C323" w14:textId="29A0B23B" w:rsidR="00B40C23" w:rsidRDefault="00B40C23" w:rsidP="00B40C23">
      <w:pPr>
        <w:jc w:val="center"/>
        <w:rPr>
          <w:rFonts w:ascii="Times New Roman" w:hAnsi="Times New Roman" w:cs="Times New Roman"/>
          <w:b/>
          <w:bCs/>
          <w:noProof/>
          <w:sz w:val="52"/>
          <w:szCs w:val="52"/>
          <w:lang w:eastAsia="sr-Latn-CS"/>
        </w:rPr>
      </w:pPr>
      <w:r w:rsidRPr="00B40C23">
        <w:rPr>
          <w:rFonts w:ascii="Times New Roman" w:hAnsi="Times New Roman" w:cs="Times New Roman"/>
          <w:b/>
          <w:bCs/>
          <w:noProof/>
          <w:sz w:val="52"/>
          <w:szCs w:val="52"/>
          <w:lang w:eastAsia="sr-Latn-CS"/>
        </w:rPr>
        <w:t>ZA 2024. GODINU</w:t>
      </w:r>
    </w:p>
    <w:p w14:paraId="399BE909" w14:textId="77777777" w:rsidR="00B40C23" w:rsidRPr="00B40C23" w:rsidRDefault="00B40C23" w:rsidP="00B40C23">
      <w:pPr>
        <w:rPr>
          <w:rFonts w:ascii="Times New Roman" w:hAnsi="Times New Roman" w:cs="Times New Roman"/>
          <w:b/>
          <w:bCs/>
          <w:lang w:val="sr-Latn-CS"/>
        </w:rPr>
      </w:pPr>
    </w:p>
    <w:p w14:paraId="2D47D783" w14:textId="77777777" w:rsidR="00B40C23" w:rsidRDefault="00B40C23" w:rsidP="00B40C23">
      <w:pPr>
        <w:rPr>
          <w:lang w:val="sr-Latn-CS"/>
        </w:rPr>
      </w:pPr>
    </w:p>
    <w:p w14:paraId="38237CE1" w14:textId="77777777" w:rsidR="00B40C23" w:rsidRDefault="00B40C23" w:rsidP="00B40C23">
      <w:pPr>
        <w:rPr>
          <w:lang w:val="sr-Latn-CS"/>
        </w:rPr>
      </w:pPr>
    </w:p>
    <w:p w14:paraId="447A97BC" w14:textId="77777777" w:rsidR="00B40C23" w:rsidRDefault="00B40C23" w:rsidP="00B40C23">
      <w:pPr>
        <w:rPr>
          <w:lang w:val="sr-Latn-CS"/>
        </w:rPr>
      </w:pPr>
    </w:p>
    <w:p w14:paraId="2E1BD287" w14:textId="77777777" w:rsidR="00B40C23" w:rsidRDefault="00B40C23" w:rsidP="00B40C23">
      <w:pPr>
        <w:rPr>
          <w:lang w:val="sr-Latn-CS"/>
        </w:rPr>
      </w:pPr>
    </w:p>
    <w:p w14:paraId="7C68469A" w14:textId="478B4895" w:rsidR="00B40C23" w:rsidRDefault="00B40C23" w:rsidP="00B40C23">
      <w:pPr>
        <w:rPr>
          <w:lang w:val="sr-Latn-CS"/>
        </w:rPr>
      </w:pPr>
    </w:p>
    <w:p w14:paraId="456C4855" w14:textId="661FB44D" w:rsidR="00B40C23" w:rsidRDefault="00B40C23" w:rsidP="00B40C23">
      <w:pPr>
        <w:rPr>
          <w:lang w:val="sr-Latn-CS"/>
        </w:rPr>
      </w:pPr>
    </w:p>
    <w:p w14:paraId="6954DC7D" w14:textId="779BA48A" w:rsidR="00B40C23" w:rsidRDefault="00B40C23" w:rsidP="00B40C23">
      <w:pPr>
        <w:rPr>
          <w:lang w:val="sr-Latn-CS"/>
        </w:rPr>
      </w:pPr>
    </w:p>
    <w:p w14:paraId="29042903" w14:textId="77777777" w:rsidR="00B40C23" w:rsidRDefault="00B40C23" w:rsidP="00B40C23">
      <w:pPr>
        <w:rPr>
          <w:lang w:val="sr-Latn-CS"/>
        </w:rPr>
      </w:pPr>
    </w:p>
    <w:p w14:paraId="47697FAD" w14:textId="77777777" w:rsidR="00B40C23" w:rsidRDefault="00B40C23" w:rsidP="00B40C23">
      <w:pPr>
        <w:rPr>
          <w:lang w:val="sr-Latn-CS"/>
        </w:rPr>
      </w:pPr>
    </w:p>
    <w:p w14:paraId="5AEF9FFE" w14:textId="0813ADCF" w:rsidR="00B40C23" w:rsidRDefault="00B40C23" w:rsidP="003731C6">
      <w:pPr>
        <w:spacing w:line="360" w:lineRule="auto"/>
        <w:ind w:firstLine="720"/>
        <w:jc w:val="center"/>
        <w:rPr>
          <w:rFonts w:ascii="Times New Roman" w:hAnsi="Times New Roman" w:cs="Times New Roman"/>
          <w:b/>
          <w:bCs/>
          <w:lang w:val="sr-Latn-CS"/>
        </w:rPr>
      </w:pPr>
      <w:r>
        <w:rPr>
          <w:rFonts w:ascii="Times New Roman" w:hAnsi="Times New Roman" w:cs="Times New Roman"/>
          <w:b/>
          <w:bCs/>
          <w:lang w:val="sr-Latn-CS"/>
        </w:rPr>
        <w:t xml:space="preserve">Nikšić, </w:t>
      </w:r>
      <w:r w:rsidR="002B09F5">
        <w:rPr>
          <w:rFonts w:ascii="Times New Roman" w:hAnsi="Times New Roman" w:cs="Times New Roman"/>
          <w:b/>
          <w:bCs/>
          <w:lang w:val="sr-Latn-CS"/>
        </w:rPr>
        <w:t>decembar</w:t>
      </w:r>
      <w:r>
        <w:rPr>
          <w:rFonts w:ascii="Times New Roman" w:hAnsi="Times New Roman" w:cs="Times New Roman"/>
          <w:b/>
          <w:bCs/>
          <w:lang w:val="sr-Latn-CS"/>
        </w:rPr>
        <w:t xml:space="preserve"> 2023. godine</w:t>
      </w:r>
    </w:p>
    <w:p w14:paraId="3E94B654" w14:textId="77777777" w:rsidR="00B40C23" w:rsidRDefault="00B40C23" w:rsidP="00B40C23">
      <w:pPr>
        <w:spacing w:line="360" w:lineRule="auto"/>
        <w:rPr>
          <w:rFonts w:ascii="Times New Roman" w:hAnsi="Times New Roman" w:cs="Times New Roman"/>
          <w:b/>
          <w:bCs/>
          <w:lang w:val="sr-Latn-CS"/>
        </w:rPr>
      </w:pPr>
    </w:p>
    <w:p w14:paraId="0ACB09E1" w14:textId="77777777" w:rsidR="00B40C23" w:rsidRDefault="00B40C23" w:rsidP="003731C6">
      <w:pPr>
        <w:spacing w:line="360" w:lineRule="auto"/>
        <w:ind w:firstLine="720"/>
        <w:jc w:val="center"/>
        <w:rPr>
          <w:rFonts w:ascii="Times New Roman" w:hAnsi="Times New Roman" w:cs="Times New Roman"/>
          <w:b/>
          <w:bCs/>
          <w:lang w:val="sr-Latn-CS"/>
        </w:rPr>
      </w:pPr>
    </w:p>
    <w:p w14:paraId="61A24A65" w14:textId="4A5A71C2" w:rsidR="00EB45E4" w:rsidRDefault="00EB45E4" w:rsidP="003731C6">
      <w:pPr>
        <w:spacing w:line="360" w:lineRule="auto"/>
        <w:ind w:firstLine="720"/>
        <w:jc w:val="center"/>
        <w:rPr>
          <w:rFonts w:ascii="Times New Roman" w:hAnsi="Times New Roman" w:cs="Times New Roman"/>
          <w:b/>
          <w:bCs/>
          <w:lang w:val="sr-Latn-CS"/>
        </w:rPr>
      </w:pPr>
      <w:r w:rsidRPr="002A70A2">
        <w:rPr>
          <w:rFonts w:ascii="Times New Roman" w:hAnsi="Times New Roman" w:cs="Times New Roman"/>
          <w:b/>
          <w:bCs/>
          <w:lang w:val="sr-Latn-CS"/>
        </w:rPr>
        <w:t>UVOD</w:t>
      </w:r>
    </w:p>
    <w:p w14:paraId="47B5E27A" w14:textId="77777777" w:rsidR="00150138" w:rsidRPr="002A70A2" w:rsidRDefault="00150138" w:rsidP="003731C6">
      <w:pPr>
        <w:spacing w:line="360" w:lineRule="auto"/>
        <w:ind w:firstLine="720"/>
        <w:jc w:val="center"/>
        <w:rPr>
          <w:rFonts w:ascii="Times New Roman" w:hAnsi="Times New Roman" w:cs="Times New Roman"/>
          <w:b/>
          <w:bCs/>
          <w:lang w:val="sr-Latn-CS"/>
        </w:rPr>
      </w:pPr>
    </w:p>
    <w:p w14:paraId="7364D05C" w14:textId="3F24BFDF" w:rsidR="00EB45E4" w:rsidRPr="002A70A2" w:rsidRDefault="00EB45E4" w:rsidP="003731C6">
      <w:pPr>
        <w:spacing w:line="360" w:lineRule="auto"/>
        <w:ind w:firstLine="720"/>
        <w:rPr>
          <w:rFonts w:ascii="Times New Roman" w:hAnsi="Times New Roman" w:cs="Times New Roman"/>
          <w:lang w:val="sr-Latn-CS"/>
        </w:rPr>
      </w:pPr>
      <w:r w:rsidRPr="002A70A2">
        <w:rPr>
          <w:rFonts w:ascii="Times New Roman" w:hAnsi="Times New Roman" w:cs="Times New Roman"/>
          <w:lang w:val="sr-Latn-CS"/>
        </w:rPr>
        <w:t xml:space="preserve">Svaka lokalna samouprava nastoji da obezbijedi što kvalitetnije uslove za život svojih građana i građanki. Jedan od prioriteta djelovanja lokalne samouprave Nikšića jeste upravo da se mladi osjećaju prijatno u svom gradu. Opština Nikšić ulaže značajne napore u cilju unapređenja društvenog položaja mladih i stvaranja uslova za ostvarivanje potreba mladih u svim oblastima od interesa za mlade. Upravo zbog toga, potrebno je uspostavljanje partnerskog odnosa na svim nivoima kako bi se kontinuirano ulagalo u razvoj mladih. </w:t>
      </w:r>
    </w:p>
    <w:p w14:paraId="7D9A5546" w14:textId="77777777" w:rsidR="00EB45E4" w:rsidRPr="002A70A2" w:rsidRDefault="00EB45E4" w:rsidP="003731C6">
      <w:pPr>
        <w:spacing w:line="360" w:lineRule="auto"/>
        <w:ind w:firstLine="720"/>
        <w:rPr>
          <w:rFonts w:ascii="Times New Roman" w:hAnsi="Times New Roman" w:cs="Times New Roman"/>
          <w:lang w:val="sr-Latn-CS"/>
        </w:rPr>
      </w:pPr>
      <w:r w:rsidRPr="002A70A2">
        <w:rPr>
          <w:rFonts w:ascii="Times New Roman" w:hAnsi="Times New Roman" w:cs="Times New Roman"/>
          <w:lang w:val="sr-Latn-CS"/>
        </w:rPr>
        <w:t xml:space="preserve">Ovaj dokument jasno pozicionira mlade kao pitanje od značaja za lokalnu zajednicu i holističkim pristupom predviđa međusektorsku i multiresornu saradnju aktera omladinske politike. </w:t>
      </w:r>
    </w:p>
    <w:p w14:paraId="24C66860" w14:textId="77777777" w:rsidR="00EB45E4" w:rsidRPr="002A70A2" w:rsidRDefault="00EB45E4" w:rsidP="003731C6">
      <w:pPr>
        <w:autoSpaceDE w:val="0"/>
        <w:autoSpaceDN w:val="0"/>
        <w:adjustRightInd w:val="0"/>
        <w:spacing w:line="360" w:lineRule="auto"/>
        <w:ind w:firstLine="720"/>
        <w:rPr>
          <w:rFonts w:ascii="Times New Roman" w:hAnsi="Times New Roman" w:cs="Times New Roman"/>
          <w:lang w:val="sr-Latn-CS"/>
        </w:rPr>
      </w:pPr>
      <w:r w:rsidRPr="002A70A2">
        <w:rPr>
          <w:rFonts w:ascii="Times New Roman" w:hAnsi="Times New Roman" w:cs="Times New Roman"/>
          <w:lang w:val="sr-Latn-CS"/>
        </w:rPr>
        <w:t>Lokalni akcioni plan za mlade je dokument koji definiše osnovne probleme mladih u opštini Nikšić, kao i konkretne mjere i aktivnosti za njihovo prevazilaženje, u cilju stvaranja preduslova za unapređenje kvaliteta života mladih.</w:t>
      </w:r>
    </w:p>
    <w:p w14:paraId="5FD3EEC9" w14:textId="75FF8994" w:rsidR="00EB45E4" w:rsidRPr="002A70A2" w:rsidRDefault="00EB45E4" w:rsidP="003731C6">
      <w:pPr>
        <w:spacing w:line="360" w:lineRule="auto"/>
        <w:ind w:firstLine="720"/>
        <w:rPr>
          <w:rFonts w:ascii="Times New Roman" w:hAnsi="Times New Roman" w:cs="Times New Roman"/>
          <w:lang w:val="sr-Latn-CS"/>
        </w:rPr>
      </w:pPr>
      <w:r w:rsidRPr="002A70A2">
        <w:rPr>
          <w:rFonts w:ascii="Times New Roman" w:hAnsi="Times New Roman" w:cs="Times New Roman"/>
          <w:lang w:val="sr-Latn-CS"/>
        </w:rPr>
        <w:t>Proces izrade Lokalnog akcionog plana za mlade za 2024</w:t>
      </w:r>
      <w:r w:rsidR="002B09F5">
        <w:rPr>
          <w:rFonts w:ascii="Times New Roman" w:hAnsi="Times New Roman" w:cs="Times New Roman"/>
          <w:lang w:val="sr-Latn-CS"/>
        </w:rPr>
        <w:t>.</w:t>
      </w:r>
      <w:r w:rsidRPr="002A70A2">
        <w:rPr>
          <w:rFonts w:ascii="Times New Roman" w:hAnsi="Times New Roman" w:cs="Times New Roman"/>
          <w:lang w:val="sr-Latn-CS"/>
        </w:rPr>
        <w:t xml:space="preserve"> godinu vođen je od strane Sekretarijata za kulturu, sport, mlade i socijalno staranje, kao organa nadležnog za oblast omladinske politike u Opštini Nikšić.</w:t>
      </w:r>
    </w:p>
    <w:p w14:paraId="607C7A65" w14:textId="4184C16A" w:rsidR="00EB45E4" w:rsidRPr="00194B4B" w:rsidRDefault="00EB45E4" w:rsidP="003731C6">
      <w:pPr>
        <w:spacing w:line="360" w:lineRule="auto"/>
        <w:ind w:firstLine="708"/>
        <w:rPr>
          <w:rFonts w:ascii="Times New Roman" w:hAnsi="Times New Roman" w:cs="Times New Roman"/>
        </w:rPr>
      </w:pPr>
      <w:r w:rsidRPr="002A70A2">
        <w:rPr>
          <w:rFonts w:ascii="Times New Roman" w:hAnsi="Times New Roman" w:cs="Times New Roman"/>
          <w:lang w:val="sr-Latn-CS"/>
        </w:rPr>
        <w:t xml:space="preserve">Tekst Nacrta plana izrađen je u saradnji sa institucijama </w:t>
      </w:r>
      <w:r w:rsidR="00E81706">
        <w:rPr>
          <w:rFonts w:ascii="Times New Roman" w:hAnsi="Times New Roman" w:cs="Times New Roman"/>
          <w:lang w:val="sr-Latn-CS"/>
        </w:rPr>
        <w:t xml:space="preserve">i </w:t>
      </w:r>
      <w:r w:rsidR="00E81706" w:rsidRPr="002A70A2">
        <w:rPr>
          <w:rFonts w:ascii="Times New Roman" w:hAnsi="Times New Roman" w:cs="Times New Roman"/>
          <w:lang w:val="sr-Latn-CS"/>
        </w:rPr>
        <w:t xml:space="preserve">nevladinim organizacijama </w:t>
      </w:r>
      <w:r w:rsidRPr="002A70A2">
        <w:rPr>
          <w:rFonts w:ascii="Times New Roman" w:hAnsi="Times New Roman" w:cs="Times New Roman"/>
          <w:lang w:val="sr-Latn-CS"/>
        </w:rPr>
        <w:t xml:space="preserve">koji  u svom svakodnevnom radu i sprovođenju aktivnosti  kontaktiraju sa mladima, imaju iskustva u radu sa mladima i razumiju njihove potrebe. Tokom izrade dokumenta nastojalo se da se mjere postave realno, a da aktivnosti za njihovo ostvarivanje budu jasne. </w:t>
      </w:r>
      <w:r w:rsidR="00194B4B" w:rsidRPr="002A70A2">
        <w:rPr>
          <w:rFonts w:ascii="Times New Roman" w:hAnsi="Times New Roman" w:cs="Times New Roman"/>
        </w:rPr>
        <w:t xml:space="preserve">Implementacija </w:t>
      </w:r>
      <w:r w:rsidR="00194B4B">
        <w:rPr>
          <w:rFonts w:ascii="Times New Roman" w:hAnsi="Times New Roman" w:cs="Times New Roman"/>
        </w:rPr>
        <w:t xml:space="preserve">Lokalnog akcionog plana za mlade za 2024. godinu </w:t>
      </w:r>
      <w:r w:rsidR="00194B4B" w:rsidRPr="002A70A2">
        <w:rPr>
          <w:rFonts w:ascii="Times New Roman" w:hAnsi="Times New Roman" w:cs="Times New Roman"/>
        </w:rPr>
        <w:t>predviđa zajedničke napore svih identifikovanih aktera, kako iz javnog</w:t>
      </w:r>
      <w:r w:rsidR="002B09F5">
        <w:rPr>
          <w:rFonts w:ascii="Times New Roman" w:hAnsi="Times New Roman" w:cs="Times New Roman"/>
        </w:rPr>
        <w:t xml:space="preserve"> i</w:t>
      </w:r>
      <w:r w:rsidR="00194B4B" w:rsidRPr="002A70A2">
        <w:rPr>
          <w:rFonts w:ascii="Times New Roman" w:hAnsi="Times New Roman" w:cs="Times New Roman"/>
        </w:rPr>
        <w:t xml:space="preserve"> civilnog</w:t>
      </w:r>
      <w:r w:rsidR="002B09F5">
        <w:rPr>
          <w:rFonts w:ascii="Times New Roman" w:hAnsi="Times New Roman" w:cs="Times New Roman"/>
        </w:rPr>
        <w:t xml:space="preserve"> sektora</w:t>
      </w:r>
      <w:r w:rsidR="00194B4B" w:rsidRPr="002A70A2">
        <w:rPr>
          <w:rFonts w:ascii="Times New Roman" w:hAnsi="Times New Roman" w:cs="Times New Roman"/>
        </w:rPr>
        <w:t>, tako i samih mladih.</w:t>
      </w:r>
    </w:p>
    <w:p w14:paraId="55046644" w14:textId="7984AB20" w:rsidR="00EB45E4" w:rsidRPr="002A70A2" w:rsidRDefault="002B09F5" w:rsidP="003731C6">
      <w:pPr>
        <w:autoSpaceDE w:val="0"/>
        <w:autoSpaceDN w:val="0"/>
        <w:adjustRightInd w:val="0"/>
        <w:spacing w:line="360" w:lineRule="auto"/>
        <w:ind w:firstLine="720"/>
        <w:rPr>
          <w:rFonts w:ascii="Times New Roman" w:hAnsi="Times New Roman" w:cs="Times New Roman"/>
          <w:lang w:val="pl-PL"/>
        </w:rPr>
      </w:pPr>
      <w:r>
        <w:rPr>
          <w:rFonts w:ascii="Times New Roman" w:hAnsi="Times New Roman" w:cs="Times New Roman"/>
          <w:lang w:val="pl-PL"/>
        </w:rPr>
        <w:t>Evidentan je</w:t>
      </w:r>
      <w:r w:rsidR="00EB45E4" w:rsidRPr="002A70A2">
        <w:rPr>
          <w:rFonts w:ascii="Times New Roman" w:hAnsi="Times New Roman" w:cs="Times New Roman"/>
          <w:lang w:val="pl-PL"/>
        </w:rPr>
        <w:t xml:space="preserve"> pomak </w:t>
      </w:r>
      <w:r>
        <w:rPr>
          <w:rFonts w:ascii="Times New Roman" w:hAnsi="Times New Roman" w:cs="Times New Roman"/>
          <w:lang w:val="pl-PL"/>
        </w:rPr>
        <w:t xml:space="preserve">u razvoju i implementaciji omladinske politike </w:t>
      </w:r>
      <w:r w:rsidR="00EB45E4" w:rsidRPr="002A70A2">
        <w:rPr>
          <w:rFonts w:ascii="Times New Roman" w:hAnsi="Times New Roman" w:cs="Times New Roman"/>
          <w:lang w:val="pl-PL"/>
        </w:rPr>
        <w:t>u odnosu na period izrade prethodnih Lokalnih akcionih planova za mlade u opštini Nikšić i to za period 2011-2016</w:t>
      </w:r>
      <w:r>
        <w:rPr>
          <w:rFonts w:ascii="Times New Roman" w:hAnsi="Times New Roman" w:cs="Times New Roman"/>
          <w:lang w:val="pl-PL"/>
        </w:rPr>
        <w:t>.</w:t>
      </w:r>
      <w:r w:rsidR="00EB45E4" w:rsidRPr="002A70A2">
        <w:rPr>
          <w:rFonts w:ascii="Times New Roman" w:hAnsi="Times New Roman" w:cs="Times New Roman"/>
          <w:lang w:val="pl-PL"/>
        </w:rPr>
        <w:t xml:space="preserve"> godine i 2021-2022. U periodu od usvajanja </w:t>
      </w:r>
      <w:r w:rsidR="00F25A3F" w:rsidRPr="002A70A2">
        <w:rPr>
          <w:rFonts w:ascii="Times New Roman" w:hAnsi="Times New Roman" w:cs="Times New Roman"/>
          <w:lang w:val="pl-PL"/>
        </w:rPr>
        <w:t xml:space="preserve">prvog </w:t>
      </w:r>
      <w:r w:rsidR="00EB45E4" w:rsidRPr="002A70A2">
        <w:rPr>
          <w:rFonts w:ascii="Times New Roman" w:hAnsi="Times New Roman" w:cs="Times New Roman"/>
          <w:lang w:val="pl-PL"/>
        </w:rPr>
        <w:t xml:space="preserve">plana 2010.godine Nikšić je bogatiji za veliki broj sadržaja koji otvaraju niz mogućnosti za unapređenje položaja mladih i poboljšanje kvaliteta života u gradu. </w:t>
      </w:r>
    </w:p>
    <w:p w14:paraId="31A58D67" w14:textId="77777777" w:rsidR="003731C6" w:rsidRDefault="003731C6" w:rsidP="002B09F5">
      <w:pPr>
        <w:spacing w:line="360" w:lineRule="auto"/>
        <w:rPr>
          <w:rFonts w:ascii="Times New Roman" w:hAnsi="Times New Roman" w:cs="Times New Roman"/>
          <w:b/>
          <w:bCs/>
          <w:lang w:val="sr-Latn-CS"/>
        </w:rPr>
      </w:pPr>
    </w:p>
    <w:p w14:paraId="4633D84B" w14:textId="721884A4" w:rsidR="00150138" w:rsidRPr="002A70A2" w:rsidRDefault="009A083B" w:rsidP="003731C6">
      <w:pPr>
        <w:spacing w:line="360" w:lineRule="auto"/>
        <w:ind w:firstLine="720"/>
        <w:jc w:val="center"/>
        <w:rPr>
          <w:rFonts w:ascii="Times New Roman" w:hAnsi="Times New Roman" w:cs="Times New Roman"/>
          <w:b/>
          <w:bCs/>
          <w:lang w:val="sr-Latn-CS"/>
        </w:rPr>
      </w:pPr>
      <w:r w:rsidRPr="002A70A2">
        <w:rPr>
          <w:rFonts w:ascii="Times New Roman" w:hAnsi="Times New Roman" w:cs="Times New Roman"/>
          <w:b/>
          <w:bCs/>
          <w:lang w:val="sr-Latn-CS"/>
        </w:rPr>
        <w:t>STRATEŠKI I PRAVNI OKVIR LOKALNOG AKCIONOG PLANA ZA MLADE</w:t>
      </w:r>
    </w:p>
    <w:p w14:paraId="1CB028A0" w14:textId="77C99C9A" w:rsidR="009A083B" w:rsidRPr="002A70A2" w:rsidRDefault="009A083B" w:rsidP="003731C6">
      <w:pPr>
        <w:spacing w:line="360" w:lineRule="auto"/>
        <w:ind w:firstLine="720"/>
        <w:rPr>
          <w:rFonts w:ascii="Times New Roman" w:hAnsi="Times New Roman" w:cs="Times New Roman"/>
          <w:lang w:val="sr-Latn-CS"/>
        </w:rPr>
      </w:pPr>
      <w:r w:rsidRPr="002A70A2">
        <w:rPr>
          <w:rFonts w:ascii="Times New Roman" w:hAnsi="Times New Roman" w:cs="Times New Roman"/>
          <w:lang w:val="sr-Latn-CS"/>
        </w:rPr>
        <w:t>U maju 2019. godine stupio je na snagu novi Zakon o mladima Crne Gore, a kako je Strategija za mlade usvojena za period 2023-2027. godine, stekli su se pravni uslovi i za donošenje novih lokalnih dokumenata. S tim u vezi, Opština Nikšić je pristupila izradi Lokalnog akcionog plana za mlade za 2024. godinu.</w:t>
      </w:r>
    </w:p>
    <w:p w14:paraId="7188A9D5" w14:textId="61809838" w:rsidR="00BB12F5" w:rsidRPr="002A70A2" w:rsidRDefault="009A083B" w:rsidP="003731C6">
      <w:pPr>
        <w:spacing w:line="360" w:lineRule="auto"/>
        <w:ind w:firstLine="720"/>
        <w:rPr>
          <w:rFonts w:ascii="Times New Roman" w:hAnsi="Times New Roman" w:cs="Times New Roman"/>
          <w:lang w:val="sr-Latn-CS"/>
        </w:rPr>
      </w:pPr>
      <w:r w:rsidRPr="002A70A2">
        <w:rPr>
          <w:rFonts w:ascii="Times New Roman" w:hAnsi="Times New Roman" w:cs="Times New Roman"/>
          <w:lang w:val="sr-Latn-CS"/>
        </w:rPr>
        <w:t>Strateški i pravni okvir omladinske politike obuhvata niz dokumenata na međunarodnom i nacionalnom nivou</w:t>
      </w:r>
      <w:r w:rsidR="00C45AE0">
        <w:rPr>
          <w:rStyle w:val="FootnoteReference"/>
          <w:rFonts w:ascii="Times New Roman" w:hAnsi="Times New Roman" w:cs="Times New Roman"/>
          <w:lang w:val="sr-Latn-CS"/>
        </w:rPr>
        <w:footnoteReference w:id="1"/>
      </w:r>
      <w:r w:rsidRPr="002A70A2">
        <w:rPr>
          <w:rFonts w:ascii="Times New Roman" w:hAnsi="Times New Roman" w:cs="Times New Roman"/>
          <w:lang w:val="sr-Latn-CS"/>
        </w:rPr>
        <w:t xml:space="preserve">. Standardi postavljeni tim dokumentima su osnov i pokretač za izradu Lokalnog akcionog plana za mlade. </w:t>
      </w:r>
    </w:p>
    <w:p w14:paraId="643ADDB9" w14:textId="372E6BC8" w:rsidR="009542A2" w:rsidRPr="003731C6" w:rsidRDefault="00BB12F5" w:rsidP="003731C6">
      <w:pPr>
        <w:spacing w:line="360" w:lineRule="auto"/>
        <w:ind w:firstLine="360"/>
        <w:rPr>
          <w:rFonts w:ascii="Times New Roman" w:hAnsi="Times New Roman" w:cs="Times New Roman"/>
        </w:rPr>
      </w:pPr>
      <w:r w:rsidRPr="002A70A2">
        <w:rPr>
          <w:rFonts w:ascii="Times New Roman" w:hAnsi="Times New Roman" w:cs="Times New Roman"/>
        </w:rPr>
        <w:t xml:space="preserve">Prilikom izrade ove politike, korišćen je pristup usklađenosti sa krovnim strateškim dokumentima i drugim sektorskim strategijama, s posebnim naglaskom na usklađenosti s </w:t>
      </w:r>
      <w:r w:rsidR="00C45AE0">
        <w:rPr>
          <w:rFonts w:ascii="Times New Roman" w:hAnsi="Times New Roman" w:cs="Times New Roman"/>
        </w:rPr>
        <w:t>Strategijom za mlade Crne Gore 2023-2027 i Zakonom o mladima</w:t>
      </w:r>
      <w:r w:rsidRPr="002A70A2">
        <w:rPr>
          <w:rFonts w:ascii="Times New Roman" w:hAnsi="Times New Roman" w:cs="Times New Roman"/>
        </w:rPr>
        <w:t xml:space="preserve">. </w:t>
      </w:r>
      <w:bookmarkStart w:id="0" w:name="_Toc25840331"/>
    </w:p>
    <w:p w14:paraId="513E5F52" w14:textId="71A86515" w:rsidR="009A083B" w:rsidRPr="009542A2" w:rsidRDefault="009A083B" w:rsidP="003731C6">
      <w:pPr>
        <w:spacing w:line="360" w:lineRule="auto"/>
        <w:rPr>
          <w:rFonts w:ascii="Times New Roman" w:hAnsi="Times New Roman" w:cs="Times New Roman"/>
          <w:i/>
          <w:iCs/>
          <w:lang w:val="sr-Latn-CS"/>
        </w:rPr>
      </w:pPr>
      <w:r w:rsidRPr="009542A2">
        <w:rPr>
          <w:rFonts w:ascii="Times New Roman" w:hAnsi="Times New Roman" w:cs="Times New Roman"/>
          <w:i/>
          <w:iCs/>
          <w:lang w:val="sr-Latn-CS"/>
        </w:rPr>
        <w:t xml:space="preserve">ZAKON O MLADIMA </w:t>
      </w:r>
      <w:bookmarkEnd w:id="0"/>
    </w:p>
    <w:p w14:paraId="57684D60" w14:textId="0F468C6C" w:rsidR="00901BC5" w:rsidRPr="002A70A2" w:rsidRDefault="00901BC5" w:rsidP="003731C6">
      <w:pPr>
        <w:spacing w:line="360" w:lineRule="auto"/>
        <w:ind w:firstLine="720"/>
        <w:rPr>
          <w:rFonts w:ascii="Times New Roman" w:hAnsi="Times New Roman" w:cs="Times New Roman"/>
          <w:lang w:val="sr-Latn-CS"/>
        </w:rPr>
      </w:pPr>
      <w:r w:rsidRPr="002A70A2">
        <w:rPr>
          <w:rFonts w:ascii="Times New Roman" w:hAnsi="Times New Roman" w:cs="Times New Roman"/>
          <w:lang w:val="sr-Latn-CS"/>
        </w:rPr>
        <w:t>Shodno Zakonu o mladima iz 2019. godine, mladi su lica od navršenih 15 do navršenih 30 godina života.</w:t>
      </w:r>
    </w:p>
    <w:p w14:paraId="12C9A9A1" w14:textId="77777777" w:rsidR="00901BC5" w:rsidRPr="002A70A2" w:rsidRDefault="00901BC5" w:rsidP="003731C6">
      <w:pPr>
        <w:spacing w:line="360" w:lineRule="auto"/>
        <w:ind w:firstLine="720"/>
        <w:rPr>
          <w:rFonts w:ascii="Times New Roman" w:hAnsi="Times New Roman" w:cs="Times New Roman"/>
          <w:lang w:val="sr-Latn-CS"/>
        </w:rPr>
      </w:pPr>
      <w:r w:rsidRPr="002A70A2">
        <w:rPr>
          <w:rFonts w:ascii="Times New Roman" w:hAnsi="Times New Roman" w:cs="Times New Roman"/>
          <w:lang w:val="sr-Latn-CS"/>
        </w:rPr>
        <w:t>Omladinska politika je skup mjera i aktivnosti koje državni organi, organi državne uprave,organi lokalne samouprave, nevladine organizacije, studentski i učenički parlamenti i druga pravna lica preduzimaju za poboljšanje položaja mladih, njihovog ličnog i društvenog razvoja i uključivanja u društvene tokove.</w:t>
      </w:r>
    </w:p>
    <w:p w14:paraId="2BF5DFC0" w14:textId="77777777" w:rsidR="00901BC5" w:rsidRPr="002A70A2" w:rsidRDefault="00901BC5" w:rsidP="003731C6">
      <w:pPr>
        <w:spacing w:line="360" w:lineRule="auto"/>
        <w:ind w:firstLine="720"/>
        <w:rPr>
          <w:rFonts w:ascii="Times New Roman" w:hAnsi="Times New Roman" w:cs="Times New Roman"/>
          <w:lang w:val="sr-Latn-CS"/>
        </w:rPr>
      </w:pPr>
      <w:r w:rsidRPr="002A70A2">
        <w:rPr>
          <w:rFonts w:ascii="Times New Roman" w:hAnsi="Times New Roman" w:cs="Times New Roman"/>
          <w:lang w:val="sr-Latn-CS"/>
        </w:rPr>
        <w:t>Omladinski rad predstavlja aktivnosti koje se realizuju u saradnji sa mladima i za mlade sa ciljem njihovog osamostaljivanja i prelaska u odraslo doba, učenja, ličnog i društvenog razvoja, u skladu sa njihovim potrebama i mogućnostima, a zasnivaju se na metodama neformalnog obrazovanja.</w:t>
      </w:r>
    </w:p>
    <w:p w14:paraId="0387D851" w14:textId="6D97FF07" w:rsidR="00901BC5" w:rsidRPr="002A70A2" w:rsidRDefault="00901BC5" w:rsidP="003731C6">
      <w:pPr>
        <w:spacing w:before="0" w:line="360" w:lineRule="auto"/>
        <w:ind w:firstLine="720"/>
        <w:rPr>
          <w:rFonts w:ascii="Times New Roman" w:hAnsi="Times New Roman" w:cs="Times New Roman"/>
          <w:lang w:val="sr-Latn-CS"/>
        </w:rPr>
      </w:pPr>
      <w:r w:rsidRPr="002A70A2">
        <w:rPr>
          <w:rFonts w:ascii="Times New Roman" w:hAnsi="Times New Roman" w:cs="Times New Roman"/>
          <w:lang w:val="sr-Latn-CS"/>
        </w:rPr>
        <w:t>Javni interes u oblasti omladinske politike predstavlja:</w:t>
      </w:r>
      <w:r w:rsidR="009542A2">
        <w:rPr>
          <w:rFonts w:ascii="Times New Roman" w:hAnsi="Times New Roman" w:cs="Times New Roman"/>
          <w:lang w:val="sr-Latn-CS"/>
        </w:rPr>
        <w:t xml:space="preserve"> </w:t>
      </w:r>
      <w:r w:rsidRPr="002A70A2">
        <w:rPr>
          <w:rFonts w:ascii="Times New Roman" w:hAnsi="Times New Roman" w:cs="Times New Roman"/>
          <w:lang w:val="sr-Latn-CS"/>
        </w:rPr>
        <w:t>kreiranje i unapređenje omladinske politike;</w:t>
      </w:r>
      <w:r w:rsidR="009542A2">
        <w:rPr>
          <w:rFonts w:ascii="Times New Roman" w:hAnsi="Times New Roman" w:cs="Times New Roman"/>
          <w:lang w:val="sr-Latn-CS"/>
        </w:rPr>
        <w:t xml:space="preserve"> </w:t>
      </w:r>
      <w:r w:rsidRPr="002A70A2">
        <w:rPr>
          <w:rFonts w:ascii="Times New Roman" w:hAnsi="Times New Roman" w:cs="Times New Roman"/>
          <w:lang w:val="sr-Latn-CS"/>
        </w:rPr>
        <w:t>uspostavljanje institucionalnog okvira za sprovođenje omladinske politike;</w:t>
      </w:r>
      <w:r w:rsidR="009542A2">
        <w:rPr>
          <w:rFonts w:ascii="Times New Roman" w:hAnsi="Times New Roman" w:cs="Times New Roman"/>
          <w:lang w:val="sr-Latn-CS"/>
        </w:rPr>
        <w:t xml:space="preserve"> </w:t>
      </w:r>
      <w:r w:rsidRPr="002A70A2">
        <w:rPr>
          <w:rFonts w:ascii="Times New Roman" w:hAnsi="Times New Roman" w:cs="Times New Roman"/>
          <w:lang w:val="sr-Latn-CS"/>
        </w:rPr>
        <w:t>stvaranje i unapredjenje uslova za rad omladinskih servisa;</w:t>
      </w:r>
      <w:r w:rsidR="009542A2">
        <w:rPr>
          <w:rFonts w:ascii="Times New Roman" w:hAnsi="Times New Roman" w:cs="Times New Roman"/>
          <w:lang w:val="sr-Latn-CS"/>
        </w:rPr>
        <w:t xml:space="preserve"> </w:t>
      </w:r>
      <w:r w:rsidRPr="002A70A2">
        <w:rPr>
          <w:rFonts w:ascii="Times New Roman" w:hAnsi="Times New Roman" w:cs="Times New Roman"/>
          <w:lang w:val="sr-Latn-CS"/>
        </w:rPr>
        <w:t>podsticanje proaktivnog učešća mladih u kreiranju i sprovođenju omladinske politike na državnom i lokalnom nivou;</w:t>
      </w:r>
      <w:r w:rsidR="009542A2">
        <w:rPr>
          <w:rFonts w:ascii="Times New Roman" w:hAnsi="Times New Roman" w:cs="Times New Roman"/>
          <w:lang w:val="sr-Latn-CS"/>
        </w:rPr>
        <w:t xml:space="preserve"> </w:t>
      </w:r>
      <w:r w:rsidRPr="002A70A2">
        <w:rPr>
          <w:rFonts w:ascii="Times New Roman" w:hAnsi="Times New Roman" w:cs="Times New Roman"/>
          <w:lang w:val="sr-Latn-CS"/>
        </w:rPr>
        <w:lastRenderedPageBreak/>
        <w:t>edukaciju mladih o mehanizmima njihovog uključivanja u aktivne mjere zapošljavanja;</w:t>
      </w:r>
      <w:r w:rsidR="009542A2">
        <w:rPr>
          <w:rFonts w:ascii="Times New Roman" w:hAnsi="Times New Roman" w:cs="Times New Roman"/>
          <w:lang w:val="sr-Latn-CS"/>
        </w:rPr>
        <w:t xml:space="preserve"> </w:t>
      </w:r>
      <w:r w:rsidRPr="002A70A2">
        <w:rPr>
          <w:rFonts w:ascii="Times New Roman" w:hAnsi="Times New Roman" w:cs="Times New Roman"/>
          <w:lang w:val="sr-Latn-CS"/>
        </w:rPr>
        <w:t>podsticanje uključivanja mladih u kreiranje kulturnih sadržaja;</w:t>
      </w:r>
      <w:r w:rsidR="009542A2">
        <w:rPr>
          <w:rFonts w:ascii="Times New Roman" w:hAnsi="Times New Roman" w:cs="Times New Roman"/>
          <w:lang w:val="sr-Latn-CS"/>
        </w:rPr>
        <w:t xml:space="preserve"> </w:t>
      </w:r>
      <w:r w:rsidRPr="002A70A2">
        <w:rPr>
          <w:rFonts w:ascii="Times New Roman" w:hAnsi="Times New Roman" w:cs="Times New Roman"/>
          <w:lang w:val="sr-Latn-CS"/>
        </w:rPr>
        <w:t>podsticanje mobilnosti mladih;</w:t>
      </w:r>
    </w:p>
    <w:p w14:paraId="0D82550D" w14:textId="3DAB0BE1" w:rsidR="00901BC5" w:rsidRPr="002A70A2" w:rsidRDefault="00901BC5" w:rsidP="003731C6">
      <w:pPr>
        <w:spacing w:before="0" w:line="360" w:lineRule="auto"/>
        <w:rPr>
          <w:rFonts w:ascii="Times New Roman" w:hAnsi="Times New Roman" w:cs="Times New Roman"/>
          <w:lang w:val="sr-Latn-CS"/>
        </w:rPr>
      </w:pPr>
      <w:r w:rsidRPr="002A70A2">
        <w:rPr>
          <w:rFonts w:ascii="Times New Roman" w:hAnsi="Times New Roman" w:cs="Times New Roman"/>
          <w:lang w:val="sr-Latn-CS"/>
        </w:rPr>
        <w:t>podsticanje uključivanja mladih u neformalno obrazovanje; promocija zdravih stilova života i volonterizma kod mladih;  podsticanje drugih oblasti od značaja za razvoj mladih.</w:t>
      </w:r>
    </w:p>
    <w:p w14:paraId="3FE437AB" w14:textId="544E7B74" w:rsidR="00901BC5" w:rsidRPr="002A70A2" w:rsidRDefault="00901BC5" w:rsidP="003731C6">
      <w:pPr>
        <w:spacing w:line="360" w:lineRule="auto"/>
        <w:ind w:firstLine="720"/>
        <w:rPr>
          <w:rFonts w:ascii="Times New Roman" w:hAnsi="Times New Roman" w:cs="Times New Roman"/>
          <w:lang w:val="sr-Latn-CS"/>
        </w:rPr>
      </w:pPr>
      <w:r w:rsidRPr="002A70A2">
        <w:rPr>
          <w:rFonts w:ascii="Times New Roman" w:hAnsi="Times New Roman" w:cs="Times New Roman"/>
          <w:lang w:val="sr-Latn-CS"/>
        </w:rPr>
        <w:t>Omladinska politika zasniva se na načelima jednakosti, volonterizma, solidarnosti aktivnog učešća i informisanosti mladih.</w:t>
      </w:r>
      <w:r w:rsidR="009542A2">
        <w:rPr>
          <w:rFonts w:ascii="Times New Roman" w:hAnsi="Times New Roman" w:cs="Times New Roman"/>
          <w:lang w:val="sr-Latn-CS"/>
        </w:rPr>
        <w:t xml:space="preserve"> </w:t>
      </w:r>
      <w:r w:rsidRPr="002A70A2">
        <w:rPr>
          <w:rFonts w:ascii="Times New Roman" w:hAnsi="Times New Roman" w:cs="Times New Roman"/>
          <w:lang w:val="sr-Latn-CS"/>
        </w:rPr>
        <w:t>Svi mladi su jednaki u ostvarivanju prava, bez obzira na: uzrast, fizičku sposobnost, fizički izgled, zdravstveno stanje, invaliditet, nacionalnu, rasnu, etničku ili vjersku pripadnost, pol, jezik, političko opredjeljenje, društveno porijeklo i imovinsko stanje, seksualnu orijentaciju, rodni identitet i drugo lično svojstvo.</w:t>
      </w:r>
      <w:r w:rsidR="009542A2">
        <w:rPr>
          <w:rFonts w:ascii="Times New Roman" w:hAnsi="Times New Roman" w:cs="Times New Roman"/>
          <w:lang w:val="sr-Latn-CS"/>
        </w:rPr>
        <w:t xml:space="preserve"> </w:t>
      </w:r>
      <w:r w:rsidRPr="002A70A2">
        <w:rPr>
          <w:rFonts w:ascii="Times New Roman" w:hAnsi="Times New Roman" w:cs="Times New Roman"/>
          <w:lang w:val="sr-Latn-CS"/>
        </w:rPr>
        <w:t>Mladi doprinose izgradnji i njegovanju društvenih vrijednosti i razvoju društva putem različitih oblika volonterskih aktivnosti</w:t>
      </w:r>
      <w:r w:rsidR="009542A2">
        <w:rPr>
          <w:rFonts w:ascii="Times New Roman" w:hAnsi="Times New Roman" w:cs="Times New Roman"/>
          <w:lang w:val="sr-Latn-CS"/>
        </w:rPr>
        <w:t xml:space="preserve">, </w:t>
      </w:r>
      <w:r w:rsidRPr="002A70A2">
        <w:rPr>
          <w:rFonts w:ascii="Times New Roman" w:hAnsi="Times New Roman" w:cs="Times New Roman"/>
          <w:lang w:val="sr-Latn-CS"/>
        </w:rPr>
        <w:t>izražavaju međugeneracijsku solidarnost i rade na stvaranju uslova za jednako učešće u svim aspektima društvenog života mladih</w:t>
      </w:r>
      <w:r w:rsidR="009542A2">
        <w:rPr>
          <w:rFonts w:ascii="Times New Roman" w:hAnsi="Times New Roman" w:cs="Times New Roman"/>
          <w:lang w:val="sr-Latn-CS"/>
        </w:rPr>
        <w:t>, m</w:t>
      </w:r>
      <w:r w:rsidRPr="002A70A2">
        <w:rPr>
          <w:rFonts w:ascii="Times New Roman" w:hAnsi="Times New Roman" w:cs="Times New Roman"/>
          <w:lang w:val="sr-Latn-CS"/>
        </w:rPr>
        <w:t>ladi aktivno učestvuju u procesu kreiranja i sprovođenja omladinske politike kroz koordinaciju i razvijanje međusektorskih partnerstava, saradnju sa mladima i subjektima koji planiraju i sprovode omladinsku politiku.</w:t>
      </w:r>
    </w:p>
    <w:p w14:paraId="4113A861" w14:textId="0C399F98" w:rsidR="003D070F" w:rsidRPr="009542A2" w:rsidRDefault="00720BEA" w:rsidP="003731C6">
      <w:pPr>
        <w:pStyle w:val="Heading2"/>
        <w:numPr>
          <w:ilvl w:val="0"/>
          <w:numId w:val="0"/>
        </w:numPr>
        <w:spacing w:line="360" w:lineRule="auto"/>
        <w:rPr>
          <w:rFonts w:ascii="Times New Roman" w:hAnsi="Times New Roman"/>
          <w:b w:val="0"/>
          <w:bCs w:val="0"/>
          <w:i/>
          <w:iCs/>
          <w:sz w:val="24"/>
          <w:szCs w:val="24"/>
          <w:lang w:val="sr-Latn-CS"/>
        </w:rPr>
      </w:pPr>
      <w:r w:rsidRPr="009542A2">
        <w:rPr>
          <w:rFonts w:ascii="Times New Roman" w:hAnsi="Times New Roman"/>
          <w:b w:val="0"/>
          <w:bCs w:val="0"/>
          <w:i/>
          <w:iCs/>
          <w:sz w:val="24"/>
          <w:szCs w:val="24"/>
          <w:lang w:val="sr-Latn-CS"/>
        </w:rPr>
        <w:t>STRATEGIJA ZA MLADE 2023-2027</w:t>
      </w:r>
    </w:p>
    <w:p w14:paraId="723F6539" w14:textId="6E154562" w:rsidR="00972B1F" w:rsidRPr="002A70A2" w:rsidRDefault="00972B1F" w:rsidP="003731C6">
      <w:pPr>
        <w:pStyle w:val="NormalWeb"/>
        <w:spacing w:beforeAutospacing="0" w:afterAutospacing="0" w:line="360" w:lineRule="auto"/>
        <w:jc w:val="both"/>
      </w:pPr>
      <w:r w:rsidRPr="002A70A2">
        <w:rPr>
          <w:color w:val="000000" w:themeColor="text1"/>
        </w:rPr>
        <w:t>Strategija za mlade je kreirana na osnovu sledećih načela:  </w:t>
      </w:r>
    </w:p>
    <w:p w14:paraId="051B25E2" w14:textId="77777777" w:rsidR="00972B1F" w:rsidRPr="003731C6" w:rsidRDefault="00972B1F" w:rsidP="00493AD6">
      <w:pPr>
        <w:pStyle w:val="NormalWeb"/>
        <w:numPr>
          <w:ilvl w:val="0"/>
          <w:numId w:val="4"/>
        </w:numPr>
        <w:spacing w:beforeAutospacing="0" w:after="0" w:afterAutospacing="0" w:line="360" w:lineRule="auto"/>
        <w:jc w:val="both"/>
        <w:rPr>
          <w:bCs/>
        </w:rPr>
      </w:pPr>
      <w:r w:rsidRPr="003731C6">
        <w:rPr>
          <w:bCs/>
          <w:color w:val="000000" w:themeColor="text1"/>
        </w:rPr>
        <w:t>Zasnovana na pravima - ova Strategija prepoznaje ljudska prava i prava mladih kao polaznu osnovu za mjere i aktivnosti. </w:t>
      </w:r>
    </w:p>
    <w:p w14:paraId="7D891169" w14:textId="77777777" w:rsidR="00972B1F" w:rsidRPr="002A70A2" w:rsidRDefault="00972B1F" w:rsidP="00493AD6">
      <w:pPr>
        <w:pStyle w:val="NormalWeb"/>
        <w:numPr>
          <w:ilvl w:val="0"/>
          <w:numId w:val="4"/>
        </w:numPr>
        <w:spacing w:beforeAutospacing="0" w:after="0" w:afterAutospacing="0" w:line="360" w:lineRule="auto"/>
        <w:jc w:val="both"/>
      </w:pPr>
      <w:r w:rsidRPr="003731C6">
        <w:rPr>
          <w:bCs/>
          <w:color w:val="000000" w:themeColor="text1"/>
        </w:rPr>
        <w:t>Mladi kao resurs</w:t>
      </w:r>
      <w:r w:rsidRPr="002A70A2">
        <w:rPr>
          <w:color w:val="000000" w:themeColor="text1"/>
        </w:rPr>
        <w:t xml:space="preserve"> - viđenje mladih ljudi kao aktivnih činilaca  pozitivnih promjena u društvu, koje treba podržati, a ne kao problem koji treba riješiti. </w:t>
      </w:r>
    </w:p>
    <w:p w14:paraId="0E6DDFD6" w14:textId="77777777" w:rsidR="00972B1F" w:rsidRPr="003731C6" w:rsidRDefault="00972B1F" w:rsidP="00493AD6">
      <w:pPr>
        <w:pStyle w:val="NormalWeb"/>
        <w:numPr>
          <w:ilvl w:val="0"/>
          <w:numId w:val="4"/>
        </w:numPr>
        <w:spacing w:beforeAutospacing="0" w:after="0" w:afterAutospacing="0" w:line="360" w:lineRule="auto"/>
        <w:jc w:val="both"/>
        <w:rPr>
          <w:bCs/>
        </w:rPr>
      </w:pPr>
      <w:r w:rsidRPr="003731C6">
        <w:rPr>
          <w:bCs/>
          <w:color w:val="000000" w:themeColor="text1"/>
        </w:rPr>
        <w:t>Zasnovana na znanjima i dokazima - kroz kreiranje baze znanja o mladima, koja je mapirala potrebe mladih ljudi, te uključila rezultate dostupnih istraživanja i statistika, kao i podatke o praksama u sektoru. </w:t>
      </w:r>
    </w:p>
    <w:p w14:paraId="2830BD6E" w14:textId="77777777" w:rsidR="00972B1F" w:rsidRPr="003731C6" w:rsidRDefault="00972B1F" w:rsidP="00493AD6">
      <w:pPr>
        <w:pStyle w:val="NormalWeb"/>
        <w:numPr>
          <w:ilvl w:val="0"/>
          <w:numId w:val="4"/>
        </w:numPr>
        <w:spacing w:beforeAutospacing="0" w:after="0" w:afterAutospacing="0" w:line="360" w:lineRule="auto"/>
        <w:jc w:val="both"/>
        <w:rPr>
          <w:bCs/>
        </w:rPr>
      </w:pPr>
      <w:r w:rsidRPr="003731C6">
        <w:rPr>
          <w:bCs/>
          <w:color w:val="000000" w:themeColor="text1"/>
        </w:rPr>
        <w:t>Holistička - prepoznaje međuresornu i međusektorsku saradnju kao preduslov za stvaranje podsticajnog okruženja za mlade, u kojem mogu razvijati svoja znanja, vještine i vrijednosti. </w:t>
      </w:r>
    </w:p>
    <w:p w14:paraId="70DFF0A3" w14:textId="77777777" w:rsidR="00972B1F" w:rsidRPr="003731C6" w:rsidRDefault="00972B1F" w:rsidP="00493AD6">
      <w:pPr>
        <w:pStyle w:val="NormalWeb"/>
        <w:numPr>
          <w:ilvl w:val="0"/>
          <w:numId w:val="4"/>
        </w:numPr>
        <w:spacing w:beforeAutospacing="0" w:after="0" w:afterAutospacing="0" w:line="360" w:lineRule="auto"/>
        <w:jc w:val="both"/>
        <w:rPr>
          <w:bCs/>
        </w:rPr>
      </w:pPr>
      <w:r w:rsidRPr="003731C6">
        <w:rPr>
          <w:bCs/>
          <w:color w:val="000000" w:themeColor="text1"/>
        </w:rPr>
        <w:t>Inkluzivna - ova Strategija vidi mlade kao kategoriju stanovništva u okviru koje postoje različite grupe mladih, koje kroz koordinisane napore institucija ostvaruju ravnopravan pristup i mogućnosti da jednako uživaju svoja prava, te ostvaruju svoje aspiracije. </w:t>
      </w:r>
    </w:p>
    <w:p w14:paraId="5A1F8896" w14:textId="77777777" w:rsidR="00972B1F" w:rsidRPr="003731C6" w:rsidRDefault="00972B1F" w:rsidP="00493AD6">
      <w:pPr>
        <w:pStyle w:val="NormalWeb"/>
        <w:numPr>
          <w:ilvl w:val="0"/>
          <w:numId w:val="4"/>
        </w:numPr>
        <w:spacing w:beforeAutospacing="0" w:after="0" w:afterAutospacing="0" w:line="360" w:lineRule="auto"/>
        <w:jc w:val="both"/>
        <w:rPr>
          <w:bCs/>
        </w:rPr>
      </w:pPr>
      <w:r w:rsidRPr="003731C6">
        <w:rPr>
          <w:bCs/>
          <w:color w:val="000000" w:themeColor="text1"/>
        </w:rPr>
        <w:t>Participativna - kroz različite elemente razvoja ove Strategije, mladi, koji su ujedno i krajnji korisnici i korisnice i ciljna grupa ove Strategije, su bili uključeni u njen razvoj. </w:t>
      </w:r>
    </w:p>
    <w:p w14:paraId="06C7C793" w14:textId="77777777" w:rsidR="00972B1F" w:rsidRPr="003731C6" w:rsidRDefault="00972B1F" w:rsidP="00493AD6">
      <w:pPr>
        <w:pStyle w:val="NormalWeb"/>
        <w:numPr>
          <w:ilvl w:val="0"/>
          <w:numId w:val="4"/>
        </w:numPr>
        <w:spacing w:beforeAutospacing="0" w:after="0" w:afterAutospacing="0" w:line="360" w:lineRule="auto"/>
        <w:jc w:val="both"/>
        <w:rPr>
          <w:bCs/>
        </w:rPr>
      </w:pPr>
      <w:r w:rsidRPr="003731C6">
        <w:rPr>
          <w:bCs/>
          <w:color w:val="000000" w:themeColor="text1"/>
        </w:rPr>
        <w:lastRenderedPageBreak/>
        <w:t>Organizovan odgovor na potrebe mladih - ova Strategija ističe važnost vertikalne i horizontalne saradnje, na svim nivoima, sa ciljem kreiranja sistema koji će podržavati mlade da ostvare svoj potencijal. </w:t>
      </w:r>
    </w:p>
    <w:p w14:paraId="0F9FA978" w14:textId="37D3606C" w:rsidR="00EB45E4" w:rsidRPr="00E81706" w:rsidRDefault="00972B1F" w:rsidP="00493AD6">
      <w:pPr>
        <w:pStyle w:val="NormalWeb"/>
        <w:numPr>
          <w:ilvl w:val="0"/>
          <w:numId w:val="4"/>
        </w:numPr>
        <w:spacing w:beforeAutospacing="0" w:afterAutospacing="0" w:line="360" w:lineRule="auto"/>
        <w:jc w:val="both"/>
      </w:pPr>
      <w:r w:rsidRPr="003731C6">
        <w:rPr>
          <w:bCs/>
          <w:color w:val="000000" w:themeColor="text1"/>
        </w:rPr>
        <w:t>Konkretna  - politika koja predviđa jasne mjere, aktivnosti, nadležnosti, mehanizme za praćenje i evaluaciju, budžet i odgovornost za sprovođenje</w:t>
      </w:r>
      <w:r w:rsidRPr="002A70A2">
        <w:rPr>
          <w:color w:val="000000" w:themeColor="text1"/>
        </w:rPr>
        <w:t>.</w:t>
      </w:r>
    </w:p>
    <w:p w14:paraId="625E684E" w14:textId="39D08589" w:rsidR="00E33A97" w:rsidRPr="002A70A2" w:rsidRDefault="00E33A97" w:rsidP="003731C6">
      <w:pPr>
        <w:spacing w:line="360" w:lineRule="auto"/>
        <w:rPr>
          <w:rFonts w:ascii="Times New Roman" w:hAnsi="Times New Roman" w:cs="Times New Roman"/>
          <w:lang w:val="fr-FR"/>
        </w:rPr>
      </w:pPr>
      <w:r w:rsidRPr="002A70A2">
        <w:rPr>
          <w:rFonts w:ascii="Times New Roman" w:hAnsi="Times New Roman" w:cs="Times New Roman"/>
          <w:color w:val="000000"/>
          <w:lang w:val="fr-FR"/>
        </w:rPr>
        <w:t xml:space="preserve">Na </w:t>
      </w:r>
      <w:proofErr w:type="spellStart"/>
      <w:r w:rsidRPr="002A70A2">
        <w:rPr>
          <w:rFonts w:ascii="Times New Roman" w:hAnsi="Times New Roman" w:cs="Times New Roman"/>
          <w:color w:val="000000"/>
          <w:lang w:val="fr-FR"/>
        </w:rPr>
        <w:t>osnovu</w:t>
      </w:r>
      <w:proofErr w:type="spellEnd"/>
      <w:r w:rsidRPr="002A70A2">
        <w:rPr>
          <w:rFonts w:ascii="Times New Roman" w:hAnsi="Times New Roman" w:cs="Times New Roman"/>
          <w:color w:val="000000"/>
          <w:lang w:val="fr-FR"/>
        </w:rPr>
        <w:t xml:space="preserve"> </w:t>
      </w:r>
      <w:proofErr w:type="spellStart"/>
      <w:r w:rsidRPr="002A70A2">
        <w:rPr>
          <w:rFonts w:ascii="Times New Roman" w:hAnsi="Times New Roman" w:cs="Times New Roman"/>
          <w:color w:val="000000"/>
          <w:lang w:val="fr-FR"/>
        </w:rPr>
        <w:t>identifikovanog</w:t>
      </w:r>
      <w:proofErr w:type="spellEnd"/>
      <w:r w:rsidRPr="002A70A2">
        <w:rPr>
          <w:rFonts w:ascii="Times New Roman" w:hAnsi="Times New Roman" w:cs="Times New Roman"/>
          <w:color w:val="000000"/>
          <w:lang w:val="fr-FR"/>
        </w:rPr>
        <w:t xml:space="preserve"> </w:t>
      </w:r>
      <w:proofErr w:type="spellStart"/>
      <w:r w:rsidRPr="002A70A2">
        <w:rPr>
          <w:rFonts w:ascii="Times New Roman" w:hAnsi="Times New Roman" w:cs="Times New Roman"/>
          <w:color w:val="000000"/>
          <w:lang w:val="fr-FR"/>
        </w:rPr>
        <w:t>ključnog</w:t>
      </w:r>
      <w:proofErr w:type="spellEnd"/>
      <w:r w:rsidRPr="002A70A2">
        <w:rPr>
          <w:rFonts w:ascii="Times New Roman" w:hAnsi="Times New Roman" w:cs="Times New Roman"/>
          <w:color w:val="000000"/>
          <w:lang w:val="fr-FR"/>
        </w:rPr>
        <w:t xml:space="preserve"> </w:t>
      </w:r>
      <w:proofErr w:type="spellStart"/>
      <w:r w:rsidRPr="002A70A2">
        <w:rPr>
          <w:rFonts w:ascii="Times New Roman" w:hAnsi="Times New Roman" w:cs="Times New Roman"/>
          <w:color w:val="000000"/>
          <w:lang w:val="fr-FR"/>
        </w:rPr>
        <w:t>problema</w:t>
      </w:r>
      <w:proofErr w:type="spellEnd"/>
      <w:r w:rsidRPr="002A70A2">
        <w:rPr>
          <w:rFonts w:ascii="Times New Roman" w:hAnsi="Times New Roman" w:cs="Times New Roman"/>
          <w:color w:val="000000"/>
          <w:lang w:val="fr-FR"/>
        </w:rPr>
        <w:t xml:space="preserve">, </w:t>
      </w:r>
      <w:proofErr w:type="spellStart"/>
      <w:r w:rsidR="00C41977" w:rsidRPr="002A70A2">
        <w:rPr>
          <w:rFonts w:ascii="Times New Roman" w:hAnsi="Times New Roman" w:cs="Times New Roman"/>
          <w:color w:val="000000"/>
          <w:lang w:val="fr-FR"/>
        </w:rPr>
        <w:t>njegovih</w:t>
      </w:r>
      <w:proofErr w:type="spellEnd"/>
      <w:r w:rsidR="00C41977" w:rsidRPr="002A70A2">
        <w:rPr>
          <w:rFonts w:ascii="Times New Roman" w:hAnsi="Times New Roman" w:cs="Times New Roman"/>
          <w:color w:val="000000"/>
          <w:lang w:val="fr-FR"/>
        </w:rPr>
        <w:t xml:space="preserve"> </w:t>
      </w:r>
      <w:proofErr w:type="spellStart"/>
      <w:r w:rsidRPr="002A70A2">
        <w:rPr>
          <w:rFonts w:ascii="Times New Roman" w:hAnsi="Times New Roman" w:cs="Times New Roman"/>
          <w:color w:val="000000"/>
          <w:lang w:val="fr-FR"/>
        </w:rPr>
        <w:t>uzroka</w:t>
      </w:r>
      <w:proofErr w:type="spellEnd"/>
      <w:r w:rsidRPr="002A70A2">
        <w:rPr>
          <w:rFonts w:ascii="Times New Roman" w:hAnsi="Times New Roman" w:cs="Times New Roman"/>
          <w:color w:val="000000"/>
          <w:lang w:val="fr-FR"/>
        </w:rPr>
        <w:t xml:space="preserve"> i </w:t>
      </w:r>
      <w:proofErr w:type="spellStart"/>
      <w:r w:rsidRPr="002A70A2">
        <w:rPr>
          <w:rFonts w:ascii="Times New Roman" w:hAnsi="Times New Roman" w:cs="Times New Roman"/>
          <w:color w:val="000000"/>
          <w:lang w:val="fr-FR"/>
        </w:rPr>
        <w:t>posljedica</w:t>
      </w:r>
      <w:proofErr w:type="spellEnd"/>
      <w:r w:rsidRPr="002A70A2">
        <w:rPr>
          <w:rFonts w:ascii="Times New Roman" w:hAnsi="Times New Roman" w:cs="Times New Roman"/>
          <w:color w:val="000000"/>
          <w:lang w:val="fr-FR"/>
        </w:rPr>
        <w:t xml:space="preserve">, </w:t>
      </w:r>
      <w:proofErr w:type="spellStart"/>
      <w:r w:rsidR="00C41977" w:rsidRPr="002A70A2">
        <w:rPr>
          <w:rFonts w:ascii="Times New Roman" w:hAnsi="Times New Roman" w:cs="Times New Roman"/>
          <w:lang w:val="fr-FR"/>
        </w:rPr>
        <w:t>identifikovanim</w:t>
      </w:r>
      <w:proofErr w:type="spellEnd"/>
      <w:r w:rsidR="00C41977" w:rsidRPr="002A70A2">
        <w:rPr>
          <w:rFonts w:ascii="Times New Roman" w:hAnsi="Times New Roman" w:cs="Times New Roman"/>
          <w:lang w:val="fr-FR"/>
        </w:rPr>
        <w:t xml:space="preserve"> i </w:t>
      </w:r>
      <w:proofErr w:type="spellStart"/>
      <w:r w:rsidR="00C41977" w:rsidRPr="002A70A2">
        <w:rPr>
          <w:rFonts w:ascii="Times New Roman" w:hAnsi="Times New Roman" w:cs="Times New Roman"/>
          <w:lang w:val="fr-FR"/>
        </w:rPr>
        <w:t>prioritizovanim</w:t>
      </w:r>
      <w:proofErr w:type="spellEnd"/>
      <w:r w:rsidR="00C41977" w:rsidRPr="002A70A2">
        <w:rPr>
          <w:rFonts w:ascii="Times New Roman" w:hAnsi="Times New Roman" w:cs="Times New Roman"/>
          <w:lang w:val="fr-FR"/>
        </w:rPr>
        <w:t xml:space="preserve"> </w:t>
      </w:r>
      <w:proofErr w:type="spellStart"/>
      <w:r w:rsidR="00C41977" w:rsidRPr="002A70A2">
        <w:rPr>
          <w:rFonts w:ascii="Times New Roman" w:hAnsi="Times New Roman" w:cs="Times New Roman"/>
          <w:lang w:val="fr-FR"/>
        </w:rPr>
        <w:t>izazovima</w:t>
      </w:r>
      <w:proofErr w:type="spellEnd"/>
      <w:r w:rsidR="00C41977" w:rsidRPr="002A70A2">
        <w:rPr>
          <w:rFonts w:ascii="Times New Roman" w:hAnsi="Times New Roman" w:cs="Times New Roman"/>
          <w:lang w:val="fr-FR"/>
        </w:rPr>
        <w:t>,</w:t>
      </w:r>
      <w:r w:rsidRPr="002A70A2">
        <w:rPr>
          <w:rFonts w:ascii="Times New Roman" w:hAnsi="Times New Roman" w:cs="Times New Roman"/>
          <w:lang w:val="fr-FR"/>
        </w:rPr>
        <w:t xml:space="preserve"> </w:t>
      </w:r>
      <w:proofErr w:type="spellStart"/>
      <w:r w:rsidRPr="002A70A2">
        <w:rPr>
          <w:rFonts w:ascii="Times New Roman" w:hAnsi="Times New Roman" w:cs="Times New Roman"/>
          <w:lang w:val="fr-FR"/>
        </w:rPr>
        <w:t>Strategijom</w:t>
      </w:r>
      <w:proofErr w:type="spellEnd"/>
      <w:r w:rsidR="00C41977" w:rsidRPr="002A70A2">
        <w:rPr>
          <w:rFonts w:ascii="Times New Roman" w:hAnsi="Times New Roman" w:cs="Times New Roman"/>
          <w:lang w:val="fr-FR"/>
        </w:rPr>
        <w:t xml:space="preserve"> </w:t>
      </w:r>
      <w:proofErr w:type="spellStart"/>
      <w:r w:rsidR="00C41977" w:rsidRPr="002A70A2">
        <w:rPr>
          <w:rFonts w:ascii="Times New Roman" w:hAnsi="Times New Roman" w:cs="Times New Roman"/>
          <w:lang w:val="fr-FR"/>
        </w:rPr>
        <w:t>za</w:t>
      </w:r>
      <w:proofErr w:type="spellEnd"/>
      <w:r w:rsidR="00C41977" w:rsidRPr="002A70A2">
        <w:rPr>
          <w:rFonts w:ascii="Times New Roman" w:hAnsi="Times New Roman" w:cs="Times New Roman"/>
          <w:lang w:val="fr-FR"/>
        </w:rPr>
        <w:t xml:space="preserve"> </w:t>
      </w:r>
      <w:proofErr w:type="spellStart"/>
      <w:r w:rsidR="00C41977" w:rsidRPr="002A70A2">
        <w:rPr>
          <w:rFonts w:ascii="Times New Roman" w:hAnsi="Times New Roman" w:cs="Times New Roman"/>
          <w:lang w:val="fr-FR"/>
        </w:rPr>
        <w:t>mlade</w:t>
      </w:r>
      <w:proofErr w:type="spellEnd"/>
      <w:r w:rsidR="00C41977" w:rsidRPr="002A70A2">
        <w:rPr>
          <w:rFonts w:ascii="Times New Roman" w:hAnsi="Times New Roman" w:cs="Times New Roman"/>
          <w:lang w:val="fr-FR"/>
        </w:rPr>
        <w:t xml:space="preserve"> </w:t>
      </w:r>
      <w:proofErr w:type="spellStart"/>
      <w:r w:rsidR="00C41977" w:rsidRPr="002A70A2">
        <w:rPr>
          <w:rFonts w:ascii="Times New Roman" w:hAnsi="Times New Roman" w:cs="Times New Roman"/>
          <w:lang w:val="fr-FR"/>
        </w:rPr>
        <w:t>Crne</w:t>
      </w:r>
      <w:proofErr w:type="spellEnd"/>
      <w:r w:rsidR="00C41977" w:rsidRPr="002A70A2">
        <w:rPr>
          <w:rFonts w:ascii="Times New Roman" w:hAnsi="Times New Roman" w:cs="Times New Roman"/>
          <w:lang w:val="fr-FR"/>
        </w:rPr>
        <w:t xml:space="preserve"> Gore 2023-2027</w:t>
      </w:r>
      <w:r w:rsidRPr="002A70A2">
        <w:rPr>
          <w:rFonts w:ascii="Times New Roman" w:hAnsi="Times New Roman" w:cs="Times New Roman"/>
          <w:lang w:val="fr-FR"/>
        </w:rPr>
        <w:t xml:space="preserve"> su </w:t>
      </w:r>
      <w:proofErr w:type="spellStart"/>
      <w:r w:rsidRPr="002A70A2">
        <w:rPr>
          <w:rFonts w:ascii="Times New Roman" w:hAnsi="Times New Roman" w:cs="Times New Roman"/>
          <w:lang w:val="fr-FR"/>
        </w:rPr>
        <w:t>definisan</w:t>
      </w:r>
      <w:r w:rsidR="00C41977" w:rsidRPr="002A70A2">
        <w:rPr>
          <w:rFonts w:ascii="Times New Roman" w:hAnsi="Times New Roman" w:cs="Times New Roman"/>
          <w:lang w:val="fr-FR"/>
        </w:rPr>
        <w:t>i</w:t>
      </w:r>
      <w:proofErr w:type="spellEnd"/>
      <w:r w:rsidR="00C41977" w:rsidRPr="002A70A2">
        <w:rPr>
          <w:rFonts w:ascii="Times New Roman" w:hAnsi="Times New Roman" w:cs="Times New Roman"/>
          <w:lang w:val="fr-FR"/>
        </w:rPr>
        <w:t xml:space="preserve"> </w:t>
      </w:r>
      <w:proofErr w:type="spellStart"/>
      <w:r w:rsidR="00C41977" w:rsidRPr="002A70A2">
        <w:rPr>
          <w:rFonts w:ascii="Times New Roman" w:hAnsi="Times New Roman" w:cs="Times New Roman"/>
          <w:lang w:val="fr-FR"/>
        </w:rPr>
        <w:t>strateški</w:t>
      </w:r>
      <w:proofErr w:type="spellEnd"/>
      <w:r w:rsidR="00C41977" w:rsidRPr="002A70A2">
        <w:rPr>
          <w:rFonts w:ascii="Times New Roman" w:hAnsi="Times New Roman" w:cs="Times New Roman"/>
          <w:lang w:val="fr-FR"/>
        </w:rPr>
        <w:t xml:space="preserve"> </w:t>
      </w:r>
      <w:proofErr w:type="spellStart"/>
      <w:r w:rsidR="00C41977" w:rsidRPr="002A70A2">
        <w:rPr>
          <w:rFonts w:ascii="Times New Roman" w:hAnsi="Times New Roman" w:cs="Times New Roman"/>
          <w:lang w:val="fr-FR"/>
        </w:rPr>
        <w:t>cilj</w:t>
      </w:r>
      <w:proofErr w:type="spellEnd"/>
      <w:r w:rsidR="00C41977" w:rsidRPr="002A70A2">
        <w:rPr>
          <w:rFonts w:ascii="Times New Roman" w:hAnsi="Times New Roman" w:cs="Times New Roman"/>
          <w:lang w:val="fr-FR"/>
        </w:rPr>
        <w:t xml:space="preserve">, </w:t>
      </w:r>
      <w:proofErr w:type="spellStart"/>
      <w:r w:rsidR="00C41977" w:rsidRPr="002A70A2">
        <w:rPr>
          <w:rFonts w:ascii="Times New Roman" w:hAnsi="Times New Roman" w:cs="Times New Roman"/>
          <w:lang w:val="fr-FR"/>
        </w:rPr>
        <w:t>vizija</w:t>
      </w:r>
      <w:proofErr w:type="spellEnd"/>
      <w:r w:rsidR="00C41977" w:rsidRPr="002A70A2">
        <w:rPr>
          <w:rFonts w:ascii="Times New Roman" w:hAnsi="Times New Roman" w:cs="Times New Roman"/>
          <w:lang w:val="fr-FR"/>
        </w:rPr>
        <w:t xml:space="preserve"> i </w:t>
      </w:r>
      <w:proofErr w:type="spellStart"/>
      <w:r w:rsidRPr="002A70A2">
        <w:rPr>
          <w:rFonts w:ascii="Times New Roman" w:hAnsi="Times New Roman" w:cs="Times New Roman"/>
          <w:u w:val="single"/>
          <w:lang w:val="fr-FR"/>
        </w:rPr>
        <w:t>četiri</w:t>
      </w:r>
      <w:proofErr w:type="spellEnd"/>
      <w:r w:rsidRPr="002A70A2">
        <w:rPr>
          <w:rFonts w:ascii="Times New Roman" w:hAnsi="Times New Roman" w:cs="Times New Roman"/>
          <w:u w:val="single"/>
          <w:lang w:val="fr-FR"/>
        </w:rPr>
        <w:t xml:space="preserve"> </w:t>
      </w:r>
      <w:proofErr w:type="spellStart"/>
      <w:r w:rsidRPr="002A70A2">
        <w:rPr>
          <w:rFonts w:ascii="Times New Roman" w:hAnsi="Times New Roman" w:cs="Times New Roman"/>
          <w:u w:val="single"/>
          <w:lang w:val="fr-FR"/>
        </w:rPr>
        <w:t>operativna</w:t>
      </w:r>
      <w:proofErr w:type="spellEnd"/>
      <w:r w:rsidRPr="002A70A2">
        <w:rPr>
          <w:rFonts w:ascii="Times New Roman" w:hAnsi="Times New Roman" w:cs="Times New Roman"/>
          <w:u w:val="single"/>
          <w:lang w:val="fr-FR"/>
        </w:rPr>
        <w:t xml:space="preserve"> </w:t>
      </w:r>
      <w:proofErr w:type="spellStart"/>
      <w:r w:rsidRPr="002A70A2">
        <w:rPr>
          <w:rFonts w:ascii="Times New Roman" w:hAnsi="Times New Roman" w:cs="Times New Roman"/>
          <w:u w:val="single"/>
          <w:lang w:val="fr-FR"/>
        </w:rPr>
        <w:t>cilja</w:t>
      </w:r>
      <w:proofErr w:type="spellEnd"/>
      <w:r w:rsidRPr="002A70A2">
        <w:rPr>
          <w:rFonts w:ascii="Times New Roman" w:hAnsi="Times New Roman" w:cs="Times New Roman"/>
          <w:lang w:val="fr-FR"/>
        </w:rPr>
        <w:t xml:space="preserve"> </w:t>
      </w:r>
      <w:proofErr w:type="spellStart"/>
      <w:r w:rsidRPr="002A70A2">
        <w:rPr>
          <w:rFonts w:ascii="Times New Roman" w:hAnsi="Times New Roman" w:cs="Times New Roman"/>
          <w:lang w:val="fr-FR"/>
        </w:rPr>
        <w:t>koje</w:t>
      </w:r>
      <w:proofErr w:type="spellEnd"/>
      <w:r w:rsidRPr="002A70A2">
        <w:rPr>
          <w:rFonts w:ascii="Times New Roman" w:hAnsi="Times New Roman" w:cs="Times New Roman"/>
          <w:lang w:val="fr-FR"/>
        </w:rPr>
        <w:t xml:space="preserve"> </w:t>
      </w:r>
      <w:proofErr w:type="spellStart"/>
      <w:r w:rsidR="00C41977" w:rsidRPr="002A70A2">
        <w:rPr>
          <w:rFonts w:ascii="Times New Roman" w:hAnsi="Times New Roman" w:cs="Times New Roman"/>
          <w:lang w:val="fr-FR"/>
        </w:rPr>
        <w:t>će</w:t>
      </w:r>
      <w:proofErr w:type="spellEnd"/>
      <w:r w:rsidR="00C41977" w:rsidRPr="002A70A2">
        <w:rPr>
          <w:rFonts w:ascii="Times New Roman" w:hAnsi="Times New Roman" w:cs="Times New Roman"/>
          <w:lang w:val="fr-FR"/>
        </w:rPr>
        <w:t xml:space="preserve"> </w:t>
      </w:r>
      <w:proofErr w:type="spellStart"/>
      <w:r w:rsidR="00C41977" w:rsidRPr="002A70A2">
        <w:rPr>
          <w:rFonts w:ascii="Times New Roman" w:hAnsi="Times New Roman" w:cs="Times New Roman"/>
          <w:lang w:val="fr-FR"/>
        </w:rPr>
        <w:t>pratiti</w:t>
      </w:r>
      <w:proofErr w:type="spellEnd"/>
      <w:r w:rsidR="00C41977" w:rsidRPr="002A70A2">
        <w:rPr>
          <w:rFonts w:ascii="Times New Roman" w:hAnsi="Times New Roman" w:cs="Times New Roman"/>
          <w:lang w:val="fr-FR"/>
        </w:rPr>
        <w:t xml:space="preserve"> i </w:t>
      </w:r>
      <w:proofErr w:type="spellStart"/>
      <w:r w:rsidR="00C41977" w:rsidRPr="002A70A2">
        <w:rPr>
          <w:rFonts w:ascii="Times New Roman" w:hAnsi="Times New Roman" w:cs="Times New Roman"/>
          <w:lang w:val="fr-FR"/>
        </w:rPr>
        <w:t>Lokalni</w:t>
      </w:r>
      <w:proofErr w:type="spellEnd"/>
      <w:r w:rsidR="00C41977" w:rsidRPr="002A70A2">
        <w:rPr>
          <w:rFonts w:ascii="Times New Roman" w:hAnsi="Times New Roman" w:cs="Times New Roman"/>
          <w:lang w:val="fr-FR"/>
        </w:rPr>
        <w:t xml:space="preserve"> </w:t>
      </w:r>
      <w:proofErr w:type="spellStart"/>
      <w:r w:rsidR="00C41977" w:rsidRPr="002A70A2">
        <w:rPr>
          <w:rFonts w:ascii="Times New Roman" w:hAnsi="Times New Roman" w:cs="Times New Roman"/>
          <w:lang w:val="fr-FR"/>
        </w:rPr>
        <w:t>akcioni</w:t>
      </w:r>
      <w:proofErr w:type="spellEnd"/>
      <w:r w:rsidR="00C41977" w:rsidRPr="002A70A2">
        <w:rPr>
          <w:rFonts w:ascii="Times New Roman" w:hAnsi="Times New Roman" w:cs="Times New Roman"/>
          <w:lang w:val="fr-FR"/>
        </w:rPr>
        <w:t xml:space="preserve"> plan </w:t>
      </w:r>
      <w:proofErr w:type="spellStart"/>
      <w:r w:rsidR="00C41977" w:rsidRPr="002A70A2">
        <w:rPr>
          <w:rFonts w:ascii="Times New Roman" w:hAnsi="Times New Roman" w:cs="Times New Roman"/>
          <w:lang w:val="fr-FR"/>
        </w:rPr>
        <w:t>za</w:t>
      </w:r>
      <w:proofErr w:type="spellEnd"/>
      <w:r w:rsidR="00C41977" w:rsidRPr="002A70A2">
        <w:rPr>
          <w:rFonts w:ascii="Times New Roman" w:hAnsi="Times New Roman" w:cs="Times New Roman"/>
          <w:lang w:val="fr-FR"/>
        </w:rPr>
        <w:t xml:space="preserve"> </w:t>
      </w:r>
      <w:proofErr w:type="spellStart"/>
      <w:r w:rsidR="00C41977" w:rsidRPr="002A70A2">
        <w:rPr>
          <w:rFonts w:ascii="Times New Roman" w:hAnsi="Times New Roman" w:cs="Times New Roman"/>
          <w:lang w:val="fr-FR"/>
        </w:rPr>
        <w:t>mlade</w:t>
      </w:r>
      <w:proofErr w:type="spellEnd"/>
      <w:r w:rsidR="00C41977" w:rsidRPr="002A70A2">
        <w:rPr>
          <w:rFonts w:ascii="Times New Roman" w:hAnsi="Times New Roman" w:cs="Times New Roman"/>
          <w:lang w:val="fr-FR"/>
        </w:rPr>
        <w:t xml:space="preserve"> </w:t>
      </w:r>
      <w:proofErr w:type="spellStart"/>
      <w:r w:rsidR="00C41977" w:rsidRPr="002A70A2">
        <w:rPr>
          <w:rFonts w:ascii="Times New Roman" w:hAnsi="Times New Roman" w:cs="Times New Roman"/>
          <w:lang w:val="fr-FR"/>
        </w:rPr>
        <w:t>Opštine</w:t>
      </w:r>
      <w:proofErr w:type="spellEnd"/>
      <w:r w:rsidR="00C41977" w:rsidRPr="002A70A2">
        <w:rPr>
          <w:rFonts w:ascii="Times New Roman" w:hAnsi="Times New Roman" w:cs="Times New Roman"/>
          <w:lang w:val="fr-FR"/>
        </w:rPr>
        <w:t xml:space="preserve"> </w:t>
      </w:r>
      <w:proofErr w:type="spellStart"/>
      <w:r w:rsidR="00C41977" w:rsidRPr="002A70A2">
        <w:rPr>
          <w:rFonts w:ascii="Times New Roman" w:hAnsi="Times New Roman" w:cs="Times New Roman"/>
          <w:lang w:val="fr-FR"/>
        </w:rPr>
        <w:t>Nikšić</w:t>
      </w:r>
      <w:proofErr w:type="spellEnd"/>
      <w:r w:rsidR="00C41977" w:rsidRPr="002A70A2">
        <w:rPr>
          <w:rFonts w:ascii="Times New Roman" w:hAnsi="Times New Roman" w:cs="Times New Roman"/>
          <w:lang w:val="fr-FR"/>
        </w:rPr>
        <w:t xml:space="preserve"> </w:t>
      </w:r>
      <w:proofErr w:type="spellStart"/>
      <w:r w:rsidR="00C41977" w:rsidRPr="002A70A2">
        <w:rPr>
          <w:rFonts w:ascii="Times New Roman" w:hAnsi="Times New Roman" w:cs="Times New Roman"/>
          <w:lang w:val="fr-FR"/>
        </w:rPr>
        <w:t>za</w:t>
      </w:r>
      <w:proofErr w:type="spellEnd"/>
      <w:r w:rsidR="00C41977" w:rsidRPr="002A70A2">
        <w:rPr>
          <w:rFonts w:ascii="Times New Roman" w:hAnsi="Times New Roman" w:cs="Times New Roman"/>
          <w:lang w:val="fr-FR"/>
        </w:rPr>
        <w:t xml:space="preserve"> 2024. </w:t>
      </w:r>
      <w:proofErr w:type="spellStart"/>
      <w:r w:rsidR="00C41977" w:rsidRPr="002A70A2">
        <w:rPr>
          <w:rFonts w:ascii="Times New Roman" w:hAnsi="Times New Roman" w:cs="Times New Roman"/>
          <w:lang w:val="fr-FR"/>
        </w:rPr>
        <w:t>godinu</w:t>
      </w:r>
      <w:proofErr w:type="spellEnd"/>
      <w:r w:rsidR="00C41977" w:rsidRPr="002A70A2">
        <w:rPr>
          <w:rFonts w:ascii="Times New Roman" w:hAnsi="Times New Roman" w:cs="Times New Roman"/>
          <w:lang w:val="fr-FR"/>
        </w:rPr>
        <w:t>.</w:t>
      </w:r>
    </w:p>
    <w:p w14:paraId="27C1FBA8" w14:textId="77777777" w:rsidR="00C41977" w:rsidRPr="00194B4B" w:rsidRDefault="00C41977" w:rsidP="003731C6">
      <w:pPr>
        <w:spacing w:line="360" w:lineRule="auto"/>
        <w:rPr>
          <w:rFonts w:ascii="Times New Roman" w:hAnsi="Times New Roman" w:cs="Times New Roman"/>
          <w:b/>
          <w:bCs/>
          <w:i/>
          <w:iCs/>
          <w:u w:val="single"/>
        </w:rPr>
      </w:pPr>
      <w:r w:rsidRPr="00194B4B">
        <w:rPr>
          <w:rFonts w:ascii="Times New Roman" w:hAnsi="Times New Roman" w:cs="Times New Roman"/>
          <w:b/>
          <w:bCs/>
          <w:i/>
          <w:iCs/>
          <w:u w:val="single"/>
        </w:rPr>
        <w:t>Strateški cilj</w:t>
      </w:r>
    </w:p>
    <w:p w14:paraId="57E02ED3" w14:textId="77777777" w:rsidR="00C41977" w:rsidRPr="002A70A2" w:rsidRDefault="00C41977" w:rsidP="003731C6">
      <w:pPr>
        <w:spacing w:line="360" w:lineRule="auto"/>
        <w:rPr>
          <w:rFonts w:ascii="Times New Roman" w:hAnsi="Times New Roman" w:cs="Times New Roman"/>
        </w:rPr>
      </w:pPr>
      <w:r w:rsidRPr="002A70A2">
        <w:rPr>
          <w:rFonts w:ascii="Times New Roman" w:hAnsi="Times New Roman" w:cs="Times New Roman"/>
        </w:rPr>
        <w:t>Izgradnjom održivog međuresornog sistema podrške mladima stvoriti mogućnosti za razvoj njihovih punih kapaciteta i aktivan doprinos razvoju društva.</w:t>
      </w:r>
    </w:p>
    <w:p w14:paraId="0DED0329" w14:textId="2A2F5ABF" w:rsidR="00C41977" w:rsidRPr="00194B4B" w:rsidRDefault="00C41977" w:rsidP="003731C6">
      <w:pPr>
        <w:spacing w:line="360" w:lineRule="auto"/>
        <w:rPr>
          <w:rFonts w:ascii="Times New Roman" w:hAnsi="Times New Roman" w:cs="Times New Roman"/>
          <w:b/>
          <w:bCs/>
          <w:i/>
          <w:iCs/>
          <w:u w:val="single"/>
        </w:rPr>
      </w:pPr>
      <w:r w:rsidRPr="00194B4B">
        <w:rPr>
          <w:rFonts w:ascii="Times New Roman" w:hAnsi="Times New Roman" w:cs="Times New Roman"/>
          <w:b/>
          <w:bCs/>
          <w:i/>
          <w:iCs/>
          <w:u w:val="single"/>
        </w:rPr>
        <w:t>Vizija</w:t>
      </w:r>
    </w:p>
    <w:p w14:paraId="589EEB06" w14:textId="77777777" w:rsidR="00C41977" w:rsidRPr="002A70A2" w:rsidRDefault="00C41977" w:rsidP="003731C6">
      <w:pPr>
        <w:spacing w:line="360" w:lineRule="auto"/>
        <w:rPr>
          <w:rFonts w:ascii="Times New Roman" w:hAnsi="Times New Roman" w:cs="Times New Roman"/>
        </w:rPr>
      </w:pPr>
      <w:r w:rsidRPr="002A70A2">
        <w:rPr>
          <w:rFonts w:ascii="Times New Roman" w:hAnsi="Times New Roman" w:cs="Times New Roman"/>
        </w:rPr>
        <w:t>Mladi su prepoznati kao značajan resurs i faktor našeg društva čiji je glas uvažen, doprinos cijenjen i inicijative podržane. Mladi su kreatori/ke društvenog ambijenta u kojem ostvaruju svoja prava i pune potencijale.</w:t>
      </w:r>
    </w:p>
    <w:p w14:paraId="78CABAFC" w14:textId="10059506" w:rsidR="00C41977" w:rsidRPr="00194B4B" w:rsidRDefault="00C41977" w:rsidP="003731C6">
      <w:pPr>
        <w:spacing w:line="360" w:lineRule="auto"/>
        <w:rPr>
          <w:rFonts w:ascii="Times New Roman" w:hAnsi="Times New Roman" w:cs="Times New Roman"/>
          <w:b/>
          <w:bCs/>
          <w:i/>
          <w:iCs/>
          <w:color w:val="000000"/>
          <w:u w:val="single"/>
          <w:lang w:val="fr-FR"/>
        </w:rPr>
      </w:pPr>
      <w:proofErr w:type="spellStart"/>
      <w:r w:rsidRPr="00194B4B">
        <w:rPr>
          <w:rFonts w:ascii="Times New Roman" w:hAnsi="Times New Roman" w:cs="Times New Roman"/>
          <w:b/>
          <w:bCs/>
          <w:i/>
          <w:iCs/>
          <w:color w:val="000000"/>
          <w:u w:val="single"/>
          <w:lang w:val="fr-FR"/>
        </w:rPr>
        <w:t>Operativni</w:t>
      </w:r>
      <w:proofErr w:type="spellEnd"/>
      <w:r w:rsidRPr="00194B4B">
        <w:rPr>
          <w:rFonts w:ascii="Times New Roman" w:hAnsi="Times New Roman" w:cs="Times New Roman"/>
          <w:b/>
          <w:bCs/>
          <w:i/>
          <w:iCs/>
          <w:color w:val="000000"/>
          <w:u w:val="single"/>
          <w:lang w:val="fr-FR"/>
        </w:rPr>
        <w:t xml:space="preserve"> </w:t>
      </w:r>
      <w:proofErr w:type="spellStart"/>
      <w:r w:rsidRPr="00194B4B">
        <w:rPr>
          <w:rFonts w:ascii="Times New Roman" w:hAnsi="Times New Roman" w:cs="Times New Roman"/>
          <w:b/>
          <w:bCs/>
          <w:i/>
          <w:iCs/>
          <w:color w:val="000000"/>
          <w:u w:val="single"/>
          <w:lang w:val="fr-FR"/>
        </w:rPr>
        <w:t>ciljevi</w:t>
      </w:r>
      <w:proofErr w:type="spellEnd"/>
    </w:p>
    <w:p w14:paraId="5AD4697A" w14:textId="77777777" w:rsidR="00E33A97" w:rsidRPr="002A70A2" w:rsidRDefault="00E33A97" w:rsidP="00493AD6">
      <w:pPr>
        <w:pStyle w:val="ListParagraph"/>
        <w:numPr>
          <w:ilvl w:val="1"/>
          <w:numId w:val="3"/>
        </w:numPr>
        <w:tabs>
          <w:tab w:val="clear" w:pos="0"/>
          <w:tab w:val="num" w:pos="709"/>
        </w:tabs>
        <w:suppressAutoHyphens/>
        <w:spacing w:before="0" w:after="160" w:line="360" w:lineRule="auto"/>
        <w:ind w:left="709" w:hanging="709"/>
        <w:jc w:val="both"/>
        <w:rPr>
          <w:rFonts w:ascii="Times New Roman" w:hAnsi="Times New Roman" w:cs="Times New Roman"/>
          <w:lang w:val="fr-FR"/>
        </w:rPr>
      </w:pPr>
      <w:proofErr w:type="spellStart"/>
      <w:r w:rsidRPr="002A70A2">
        <w:rPr>
          <w:rFonts w:ascii="Times New Roman" w:hAnsi="Times New Roman" w:cs="Times New Roman"/>
          <w:lang w:val="fr-FR"/>
        </w:rPr>
        <w:t>Razvoj</w:t>
      </w:r>
      <w:proofErr w:type="spellEnd"/>
      <w:r w:rsidRPr="002A70A2">
        <w:rPr>
          <w:rFonts w:ascii="Times New Roman" w:hAnsi="Times New Roman" w:cs="Times New Roman"/>
          <w:lang w:val="fr-FR"/>
        </w:rPr>
        <w:t xml:space="preserve"> </w:t>
      </w:r>
      <w:proofErr w:type="spellStart"/>
      <w:r w:rsidRPr="002A70A2">
        <w:rPr>
          <w:rFonts w:ascii="Times New Roman" w:hAnsi="Times New Roman" w:cs="Times New Roman"/>
          <w:lang w:val="fr-FR"/>
        </w:rPr>
        <w:t>održivog</w:t>
      </w:r>
      <w:proofErr w:type="spellEnd"/>
      <w:r w:rsidRPr="002A70A2">
        <w:rPr>
          <w:rFonts w:ascii="Times New Roman" w:hAnsi="Times New Roman" w:cs="Times New Roman"/>
          <w:lang w:val="fr-FR"/>
        </w:rPr>
        <w:t xml:space="preserve"> </w:t>
      </w:r>
      <w:proofErr w:type="spellStart"/>
      <w:r w:rsidRPr="002A70A2">
        <w:rPr>
          <w:rFonts w:ascii="Times New Roman" w:hAnsi="Times New Roman" w:cs="Times New Roman"/>
          <w:lang w:val="fr-FR"/>
        </w:rPr>
        <w:t>sistema</w:t>
      </w:r>
      <w:proofErr w:type="spellEnd"/>
      <w:r w:rsidRPr="002A70A2">
        <w:rPr>
          <w:rFonts w:ascii="Times New Roman" w:hAnsi="Times New Roman" w:cs="Times New Roman"/>
          <w:lang w:val="fr-FR"/>
        </w:rPr>
        <w:t xml:space="preserve"> </w:t>
      </w:r>
      <w:proofErr w:type="spellStart"/>
      <w:r w:rsidRPr="002A70A2">
        <w:rPr>
          <w:rFonts w:ascii="Times New Roman" w:hAnsi="Times New Roman" w:cs="Times New Roman"/>
          <w:lang w:val="fr-FR"/>
        </w:rPr>
        <w:t>usluga</w:t>
      </w:r>
      <w:proofErr w:type="spellEnd"/>
      <w:r w:rsidRPr="002A70A2">
        <w:rPr>
          <w:rFonts w:ascii="Times New Roman" w:hAnsi="Times New Roman" w:cs="Times New Roman"/>
          <w:lang w:val="fr-FR"/>
        </w:rPr>
        <w:t xml:space="preserve"> </w:t>
      </w:r>
      <w:proofErr w:type="spellStart"/>
      <w:r w:rsidRPr="002A70A2">
        <w:rPr>
          <w:rFonts w:ascii="Times New Roman" w:hAnsi="Times New Roman" w:cs="Times New Roman"/>
          <w:lang w:val="fr-FR"/>
        </w:rPr>
        <w:t>za</w:t>
      </w:r>
      <w:proofErr w:type="spellEnd"/>
      <w:r w:rsidRPr="002A70A2">
        <w:rPr>
          <w:rFonts w:ascii="Times New Roman" w:hAnsi="Times New Roman" w:cs="Times New Roman"/>
          <w:lang w:val="fr-FR"/>
        </w:rPr>
        <w:t xml:space="preserve"> </w:t>
      </w:r>
      <w:proofErr w:type="spellStart"/>
      <w:r w:rsidRPr="002A70A2">
        <w:rPr>
          <w:rFonts w:ascii="Times New Roman" w:hAnsi="Times New Roman" w:cs="Times New Roman"/>
          <w:lang w:val="fr-FR"/>
        </w:rPr>
        <w:t>podršku</w:t>
      </w:r>
      <w:proofErr w:type="spellEnd"/>
      <w:r w:rsidRPr="002A70A2">
        <w:rPr>
          <w:rFonts w:ascii="Times New Roman" w:hAnsi="Times New Roman" w:cs="Times New Roman"/>
          <w:lang w:val="fr-FR"/>
        </w:rPr>
        <w:t xml:space="preserve"> </w:t>
      </w:r>
      <w:proofErr w:type="spellStart"/>
      <w:r w:rsidRPr="002A70A2">
        <w:rPr>
          <w:rFonts w:ascii="Times New Roman" w:hAnsi="Times New Roman" w:cs="Times New Roman"/>
          <w:lang w:val="fr-FR"/>
        </w:rPr>
        <w:t>mladima</w:t>
      </w:r>
      <w:proofErr w:type="spellEnd"/>
      <w:r w:rsidRPr="002A70A2">
        <w:rPr>
          <w:rFonts w:ascii="Times New Roman" w:hAnsi="Times New Roman" w:cs="Times New Roman"/>
          <w:lang w:val="fr-FR"/>
        </w:rPr>
        <w:t xml:space="preserve"> u </w:t>
      </w:r>
      <w:proofErr w:type="spellStart"/>
      <w:r w:rsidRPr="002A70A2">
        <w:rPr>
          <w:rFonts w:ascii="Times New Roman" w:hAnsi="Times New Roman" w:cs="Times New Roman"/>
          <w:lang w:val="fr-FR"/>
        </w:rPr>
        <w:t>procesu</w:t>
      </w:r>
      <w:proofErr w:type="spellEnd"/>
      <w:r w:rsidRPr="002A70A2">
        <w:rPr>
          <w:rFonts w:ascii="Times New Roman" w:hAnsi="Times New Roman" w:cs="Times New Roman"/>
          <w:lang w:val="fr-FR"/>
        </w:rPr>
        <w:t xml:space="preserve"> </w:t>
      </w:r>
      <w:proofErr w:type="spellStart"/>
      <w:r w:rsidRPr="002A70A2">
        <w:rPr>
          <w:rFonts w:ascii="Times New Roman" w:hAnsi="Times New Roman" w:cs="Times New Roman"/>
          <w:lang w:val="fr-FR"/>
        </w:rPr>
        <w:t>njihove</w:t>
      </w:r>
      <w:proofErr w:type="spellEnd"/>
      <w:r w:rsidRPr="002A70A2">
        <w:rPr>
          <w:rFonts w:ascii="Times New Roman" w:hAnsi="Times New Roman" w:cs="Times New Roman"/>
          <w:lang w:val="fr-FR"/>
        </w:rPr>
        <w:t xml:space="preserve"> </w:t>
      </w:r>
      <w:proofErr w:type="spellStart"/>
      <w:r w:rsidRPr="002A70A2">
        <w:rPr>
          <w:rFonts w:ascii="Times New Roman" w:hAnsi="Times New Roman" w:cs="Times New Roman"/>
          <w:lang w:val="fr-FR"/>
        </w:rPr>
        <w:t>tranzicije</w:t>
      </w:r>
      <w:proofErr w:type="spellEnd"/>
      <w:r w:rsidRPr="002A70A2">
        <w:rPr>
          <w:rFonts w:ascii="Times New Roman" w:hAnsi="Times New Roman" w:cs="Times New Roman"/>
          <w:lang w:val="fr-FR"/>
        </w:rPr>
        <w:t xml:space="preserve"> u </w:t>
      </w:r>
      <w:proofErr w:type="spellStart"/>
      <w:r w:rsidRPr="002A70A2">
        <w:rPr>
          <w:rFonts w:ascii="Times New Roman" w:hAnsi="Times New Roman" w:cs="Times New Roman"/>
          <w:lang w:val="fr-FR"/>
        </w:rPr>
        <w:t>odraslo</w:t>
      </w:r>
      <w:proofErr w:type="spellEnd"/>
      <w:r w:rsidRPr="002A70A2">
        <w:rPr>
          <w:rFonts w:ascii="Times New Roman" w:hAnsi="Times New Roman" w:cs="Times New Roman"/>
          <w:lang w:val="fr-FR"/>
        </w:rPr>
        <w:t xml:space="preserve"> </w:t>
      </w:r>
      <w:proofErr w:type="spellStart"/>
      <w:r w:rsidRPr="002A70A2">
        <w:rPr>
          <w:rFonts w:ascii="Times New Roman" w:hAnsi="Times New Roman" w:cs="Times New Roman"/>
          <w:lang w:val="fr-FR"/>
        </w:rPr>
        <w:t>doba</w:t>
      </w:r>
      <w:proofErr w:type="spellEnd"/>
      <w:r w:rsidRPr="002A70A2">
        <w:rPr>
          <w:rFonts w:ascii="Times New Roman" w:hAnsi="Times New Roman" w:cs="Times New Roman"/>
          <w:lang w:val="fr-FR"/>
        </w:rPr>
        <w:t xml:space="preserve">; </w:t>
      </w:r>
    </w:p>
    <w:p w14:paraId="21DF51CD" w14:textId="77777777" w:rsidR="00E33A97" w:rsidRPr="002A70A2" w:rsidRDefault="00E33A97" w:rsidP="00493AD6">
      <w:pPr>
        <w:pStyle w:val="ListParagraph"/>
        <w:numPr>
          <w:ilvl w:val="1"/>
          <w:numId w:val="3"/>
        </w:numPr>
        <w:suppressAutoHyphens/>
        <w:spacing w:before="0" w:after="160" w:line="360" w:lineRule="auto"/>
        <w:ind w:left="709" w:hanging="709"/>
        <w:jc w:val="both"/>
        <w:rPr>
          <w:rFonts w:ascii="Times New Roman" w:hAnsi="Times New Roman" w:cs="Times New Roman"/>
          <w:lang w:val="fr-FR"/>
        </w:rPr>
      </w:pPr>
      <w:proofErr w:type="spellStart"/>
      <w:r w:rsidRPr="002A70A2">
        <w:rPr>
          <w:rFonts w:ascii="Times New Roman" w:hAnsi="Times New Roman" w:cs="Times New Roman"/>
          <w:lang w:val="fr-FR"/>
        </w:rPr>
        <w:t>Stvaranje</w:t>
      </w:r>
      <w:proofErr w:type="spellEnd"/>
      <w:r w:rsidRPr="002A70A2">
        <w:rPr>
          <w:rFonts w:ascii="Times New Roman" w:hAnsi="Times New Roman" w:cs="Times New Roman"/>
          <w:lang w:val="fr-FR"/>
        </w:rPr>
        <w:t xml:space="preserve"> </w:t>
      </w:r>
      <w:proofErr w:type="spellStart"/>
      <w:r w:rsidRPr="002A70A2">
        <w:rPr>
          <w:rFonts w:ascii="Times New Roman" w:hAnsi="Times New Roman" w:cs="Times New Roman"/>
          <w:lang w:val="fr-FR"/>
        </w:rPr>
        <w:t>uslova</w:t>
      </w:r>
      <w:proofErr w:type="spellEnd"/>
      <w:r w:rsidRPr="002A70A2">
        <w:rPr>
          <w:rFonts w:ascii="Times New Roman" w:hAnsi="Times New Roman" w:cs="Times New Roman"/>
          <w:lang w:val="fr-FR"/>
        </w:rPr>
        <w:t xml:space="preserve"> da </w:t>
      </w:r>
      <w:proofErr w:type="spellStart"/>
      <w:r w:rsidRPr="002A70A2">
        <w:rPr>
          <w:rFonts w:ascii="Times New Roman" w:hAnsi="Times New Roman" w:cs="Times New Roman"/>
          <w:lang w:val="fr-FR"/>
        </w:rPr>
        <w:t>mladi</w:t>
      </w:r>
      <w:proofErr w:type="spellEnd"/>
      <w:r w:rsidRPr="002A70A2">
        <w:rPr>
          <w:rFonts w:ascii="Times New Roman" w:hAnsi="Times New Roman" w:cs="Times New Roman"/>
          <w:lang w:val="fr-FR"/>
        </w:rPr>
        <w:t xml:space="preserve"> </w:t>
      </w:r>
      <w:proofErr w:type="spellStart"/>
      <w:r w:rsidRPr="002A70A2">
        <w:rPr>
          <w:rFonts w:ascii="Times New Roman" w:hAnsi="Times New Roman" w:cs="Times New Roman"/>
          <w:lang w:val="fr-FR"/>
        </w:rPr>
        <w:t>budu</w:t>
      </w:r>
      <w:proofErr w:type="spellEnd"/>
      <w:r w:rsidRPr="002A70A2">
        <w:rPr>
          <w:rFonts w:ascii="Times New Roman" w:hAnsi="Times New Roman" w:cs="Times New Roman"/>
          <w:lang w:val="fr-FR"/>
        </w:rPr>
        <w:t xml:space="preserve"> </w:t>
      </w:r>
      <w:proofErr w:type="spellStart"/>
      <w:r w:rsidRPr="002A70A2">
        <w:rPr>
          <w:rFonts w:ascii="Times New Roman" w:hAnsi="Times New Roman" w:cs="Times New Roman"/>
          <w:lang w:val="fr-FR"/>
        </w:rPr>
        <w:t>aktivni</w:t>
      </w:r>
      <w:proofErr w:type="spellEnd"/>
      <w:r w:rsidRPr="002A70A2">
        <w:rPr>
          <w:rFonts w:ascii="Times New Roman" w:hAnsi="Times New Roman" w:cs="Times New Roman"/>
          <w:lang w:val="fr-FR"/>
        </w:rPr>
        <w:t xml:space="preserve"> </w:t>
      </w:r>
      <w:proofErr w:type="spellStart"/>
      <w:r w:rsidRPr="002A70A2">
        <w:rPr>
          <w:rFonts w:ascii="Times New Roman" w:hAnsi="Times New Roman" w:cs="Times New Roman"/>
          <w:lang w:val="fr-FR"/>
        </w:rPr>
        <w:t>građani</w:t>
      </w:r>
      <w:proofErr w:type="spellEnd"/>
      <w:r w:rsidRPr="002A70A2">
        <w:rPr>
          <w:rFonts w:ascii="Times New Roman" w:hAnsi="Times New Roman" w:cs="Times New Roman"/>
          <w:lang w:val="fr-FR"/>
        </w:rPr>
        <w:t xml:space="preserve"> i </w:t>
      </w:r>
      <w:proofErr w:type="spellStart"/>
      <w:r w:rsidRPr="002A70A2">
        <w:rPr>
          <w:rFonts w:ascii="Times New Roman" w:hAnsi="Times New Roman" w:cs="Times New Roman"/>
          <w:lang w:val="fr-FR"/>
        </w:rPr>
        <w:t>aktivne</w:t>
      </w:r>
      <w:proofErr w:type="spellEnd"/>
      <w:r w:rsidRPr="002A70A2">
        <w:rPr>
          <w:rFonts w:ascii="Times New Roman" w:hAnsi="Times New Roman" w:cs="Times New Roman"/>
          <w:lang w:val="fr-FR"/>
        </w:rPr>
        <w:t xml:space="preserve"> </w:t>
      </w:r>
      <w:proofErr w:type="spellStart"/>
      <w:r w:rsidRPr="002A70A2">
        <w:rPr>
          <w:rFonts w:ascii="Times New Roman" w:hAnsi="Times New Roman" w:cs="Times New Roman"/>
          <w:lang w:val="fr-FR"/>
        </w:rPr>
        <w:t>građanke</w:t>
      </w:r>
      <w:proofErr w:type="spellEnd"/>
      <w:r w:rsidRPr="002A70A2">
        <w:rPr>
          <w:rFonts w:ascii="Times New Roman" w:hAnsi="Times New Roman" w:cs="Times New Roman"/>
          <w:lang w:val="fr-FR"/>
        </w:rPr>
        <w:t xml:space="preserve">, </w:t>
      </w:r>
      <w:proofErr w:type="spellStart"/>
      <w:r w:rsidRPr="002A70A2">
        <w:rPr>
          <w:rFonts w:ascii="Times New Roman" w:hAnsi="Times New Roman" w:cs="Times New Roman"/>
          <w:lang w:val="fr-FR"/>
        </w:rPr>
        <w:t>uključeni</w:t>
      </w:r>
      <w:proofErr w:type="spellEnd"/>
      <w:r w:rsidRPr="002A70A2">
        <w:rPr>
          <w:rFonts w:ascii="Times New Roman" w:hAnsi="Times New Roman" w:cs="Times New Roman"/>
          <w:lang w:val="fr-FR"/>
        </w:rPr>
        <w:t xml:space="preserve">/e u </w:t>
      </w:r>
      <w:proofErr w:type="spellStart"/>
      <w:r w:rsidRPr="002A70A2">
        <w:rPr>
          <w:rFonts w:ascii="Times New Roman" w:hAnsi="Times New Roman" w:cs="Times New Roman"/>
          <w:lang w:val="fr-FR"/>
        </w:rPr>
        <w:t>kreiranje</w:t>
      </w:r>
      <w:proofErr w:type="spellEnd"/>
      <w:r w:rsidRPr="002A70A2">
        <w:rPr>
          <w:rFonts w:ascii="Times New Roman" w:hAnsi="Times New Roman" w:cs="Times New Roman"/>
          <w:lang w:val="fr-FR"/>
        </w:rPr>
        <w:t xml:space="preserve"> i </w:t>
      </w:r>
      <w:proofErr w:type="spellStart"/>
      <w:r w:rsidRPr="002A70A2">
        <w:rPr>
          <w:rFonts w:ascii="Times New Roman" w:hAnsi="Times New Roman" w:cs="Times New Roman"/>
          <w:lang w:val="fr-FR"/>
        </w:rPr>
        <w:t>sprovođenje</w:t>
      </w:r>
      <w:proofErr w:type="spellEnd"/>
      <w:r w:rsidRPr="002A70A2">
        <w:rPr>
          <w:rFonts w:ascii="Times New Roman" w:hAnsi="Times New Roman" w:cs="Times New Roman"/>
          <w:lang w:val="fr-FR"/>
        </w:rPr>
        <w:t xml:space="preserve"> </w:t>
      </w:r>
      <w:proofErr w:type="spellStart"/>
      <w:r w:rsidRPr="002A70A2">
        <w:rPr>
          <w:rFonts w:ascii="Times New Roman" w:hAnsi="Times New Roman" w:cs="Times New Roman"/>
          <w:lang w:val="fr-FR"/>
        </w:rPr>
        <w:t>javnih</w:t>
      </w:r>
      <w:proofErr w:type="spellEnd"/>
      <w:r w:rsidRPr="002A70A2">
        <w:rPr>
          <w:rFonts w:ascii="Times New Roman" w:hAnsi="Times New Roman" w:cs="Times New Roman"/>
          <w:lang w:val="fr-FR"/>
        </w:rPr>
        <w:t xml:space="preserve"> </w:t>
      </w:r>
      <w:proofErr w:type="spellStart"/>
      <w:r w:rsidRPr="002A70A2">
        <w:rPr>
          <w:rFonts w:ascii="Times New Roman" w:hAnsi="Times New Roman" w:cs="Times New Roman"/>
          <w:lang w:val="fr-FR"/>
        </w:rPr>
        <w:t>politika</w:t>
      </w:r>
      <w:proofErr w:type="spellEnd"/>
      <w:r w:rsidRPr="002A70A2">
        <w:rPr>
          <w:rFonts w:ascii="Times New Roman" w:hAnsi="Times New Roman" w:cs="Times New Roman"/>
          <w:lang w:val="fr-FR"/>
        </w:rPr>
        <w:t xml:space="preserve">; </w:t>
      </w:r>
    </w:p>
    <w:p w14:paraId="0F51EF35" w14:textId="77777777" w:rsidR="00E33A97" w:rsidRPr="002A70A2" w:rsidRDefault="00E33A97" w:rsidP="00493AD6">
      <w:pPr>
        <w:pStyle w:val="ListParagraph"/>
        <w:numPr>
          <w:ilvl w:val="1"/>
          <w:numId w:val="3"/>
        </w:numPr>
        <w:suppressAutoHyphens/>
        <w:spacing w:before="0" w:after="160" w:line="360" w:lineRule="auto"/>
        <w:ind w:left="709" w:hanging="709"/>
        <w:jc w:val="both"/>
        <w:rPr>
          <w:rFonts w:ascii="Times New Roman" w:hAnsi="Times New Roman" w:cs="Times New Roman"/>
          <w:lang w:val="fr-FR"/>
        </w:rPr>
      </w:pPr>
      <w:r w:rsidRPr="002A70A2">
        <w:rPr>
          <w:rFonts w:ascii="Times New Roman" w:hAnsi="Times New Roman" w:cs="Times New Roman"/>
          <w:lang w:val="fr-FR"/>
        </w:rPr>
        <w:t xml:space="preserve">Unapređenje </w:t>
      </w:r>
      <w:proofErr w:type="spellStart"/>
      <w:r w:rsidRPr="002A70A2">
        <w:rPr>
          <w:rFonts w:ascii="Times New Roman" w:hAnsi="Times New Roman" w:cs="Times New Roman"/>
          <w:lang w:val="fr-FR"/>
        </w:rPr>
        <w:t>položaja</w:t>
      </w:r>
      <w:proofErr w:type="spellEnd"/>
      <w:r w:rsidRPr="002A70A2">
        <w:rPr>
          <w:rFonts w:ascii="Times New Roman" w:hAnsi="Times New Roman" w:cs="Times New Roman"/>
          <w:lang w:val="fr-FR"/>
        </w:rPr>
        <w:t xml:space="preserve"> </w:t>
      </w:r>
      <w:proofErr w:type="spellStart"/>
      <w:r w:rsidRPr="002A70A2">
        <w:rPr>
          <w:rFonts w:ascii="Times New Roman" w:hAnsi="Times New Roman" w:cs="Times New Roman"/>
          <w:lang w:val="fr-FR"/>
        </w:rPr>
        <w:t>mladih</w:t>
      </w:r>
      <w:proofErr w:type="spellEnd"/>
      <w:r w:rsidRPr="002A70A2">
        <w:rPr>
          <w:rFonts w:ascii="Times New Roman" w:hAnsi="Times New Roman" w:cs="Times New Roman"/>
          <w:lang w:val="fr-FR"/>
        </w:rPr>
        <w:t xml:space="preserve">, </w:t>
      </w:r>
      <w:proofErr w:type="spellStart"/>
      <w:r w:rsidRPr="002A70A2">
        <w:rPr>
          <w:rFonts w:ascii="Times New Roman" w:hAnsi="Times New Roman" w:cs="Times New Roman"/>
          <w:lang w:val="fr-FR"/>
        </w:rPr>
        <w:t>kroz</w:t>
      </w:r>
      <w:proofErr w:type="spellEnd"/>
      <w:r w:rsidRPr="002A70A2">
        <w:rPr>
          <w:rFonts w:ascii="Times New Roman" w:hAnsi="Times New Roman" w:cs="Times New Roman"/>
          <w:lang w:val="fr-FR"/>
        </w:rPr>
        <w:t xml:space="preserve"> </w:t>
      </w:r>
      <w:proofErr w:type="spellStart"/>
      <w:r w:rsidRPr="002A70A2">
        <w:rPr>
          <w:rFonts w:ascii="Times New Roman" w:hAnsi="Times New Roman" w:cs="Times New Roman"/>
          <w:lang w:val="fr-FR"/>
        </w:rPr>
        <w:t>međuresorni</w:t>
      </w:r>
      <w:proofErr w:type="spellEnd"/>
      <w:r w:rsidRPr="002A70A2">
        <w:rPr>
          <w:rFonts w:ascii="Times New Roman" w:hAnsi="Times New Roman" w:cs="Times New Roman"/>
          <w:lang w:val="fr-FR"/>
        </w:rPr>
        <w:t xml:space="preserve"> </w:t>
      </w:r>
      <w:proofErr w:type="spellStart"/>
      <w:r w:rsidRPr="002A70A2">
        <w:rPr>
          <w:rFonts w:ascii="Times New Roman" w:hAnsi="Times New Roman" w:cs="Times New Roman"/>
          <w:lang w:val="fr-FR"/>
        </w:rPr>
        <w:t>pristup</w:t>
      </w:r>
      <w:proofErr w:type="spellEnd"/>
      <w:r w:rsidRPr="002A70A2">
        <w:rPr>
          <w:rFonts w:ascii="Times New Roman" w:hAnsi="Times New Roman" w:cs="Times New Roman"/>
          <w:lang w:val="fr-FR"/>
        </w:rPr>
        <w:t xml:space="preserve">; </w:t>
      </w:r>
    </w:p>
    <w:p w14:paraId="55526D8A" w14:textId="77777777" w:rsidR="00E33A97" w:rsidRPr="002A70A2" w:rsidRDefault="00E33A97" w:rsidP="00493AD6">
      <w:pPr>
        <w:pStyle w:val="ListParagraph"/>
        <w:numPr>
          <w:ilvl w:val="1"/>
          <w:numId w:val="3"/>
        </w:numPr>
        <w:suppressAutoHyphens/>
        <w:spacing w:before="0" w:after="160" w:line="360" w:lineRule="auto"/>
        <w:ind w:left="709" w:hanging="709"/>
        <w:jc w:val="both"/>
        <w:rPr>
          <w:rFonts w:ascii="Times New Roman" w:hAnsi="Times New Roman" w:cs="Times New Roman"/>
          <w:lang w:val="fr-FR"/>
        </w:rPr>
      </w:pPr>
      <w:r w:rsidRPr="002A70A2">
        <w:rPr>
          <w:rFonts w:ascii="Times New Roman" w:hAnsi="Times New Roman" w:cs="Times New Roman"/>
          <w:lang w:val="fr-FR"/>
        </w:rPr>
        <w:t xml:space="preserve">Unapređenje </w:t>
      </w:r>
      <w:proofErr w:type="spellStart"/>
      <w:r w:rsidRPr="002A70A2">
        <w:rPr>
          <w:rFonts w:ascii="Times New Roman" w:hAnsi="Times New Roman" w:cs="Times New Roman"/>
          <w:lang w:val="fr-FR"/>
        </w:rPr>
        <w:t>normativno-institucionalnog</w:t>
      </w:r>
      <w:proofErr w:type="spellEnd"/>
      <w:r w:rsidRPr="002A70A2">
        <w:rPr>
          <w:rFonts w:ascii="Times New Roman" w:hAnsi="Times New Roman" w:cs="Times New Roman"/>
          <w:lang w:val="fr-FR"/>
        </w:rPr>
        <w:t xml:space="preserve"> </w:t>
      </w:r>
      <w:proofErr w:type="spellStart"/>
      <w:r w:rsidRPr="002A70A2">
        <w:rPr>
          <w:rFonts w:ascii="Times New Roman" w:hAnsi="Times New Roman" w:cs="Times New Roman"/>
          <w:lang w:val="fr-FR"/>
        </w:rPr>
        <w:t>okvira</w:t>
      </w:r>
      <w:proofErr w:type="spellEnd"/>
      <w:r w:rsidRPr="002A70A2">
        <w:rPr>
          <w:rFonts w:ascii="Times New Roman" w:hAnsi="Times New Roman" w:cs="Times New Roman"/>
          <w:lang w:val="fr-FR"/>
        </w:rPr>
        <w:t xml:space="preserve"> </w:t>
      </w:r>
      <w:proofErr w:type="spellStart"/>
      <w:r w:rsidRPr="002A70A2">
        <w:rPr>
          <w:rFonts w:ascii="Times New Roman" w:hAnsi="Times New Roman" w:cs="Times New Roman"/>
          <w:lang w:val="fr-FR"/>
        </w:rPr>
        <w:t>za</w:t>
      </w:r>
      <w:proofErr w:type="spellEnd"/>
      <w:r w:rsidRPr="002A70A2">
        <w:rPr>
          <w:rFonts w:ascii="Times New Roman" w:hAnsi="Times New Roman" w:cs="Times New Roman"/>
          <w:lang w:val="fr-FR"/>
        </w:rPr>
        <w:t xml:space="preserve"> </w:t>
      </w:r>
      <w:proofErr w:type="spellStart"/>
      <w:r w:rsidRPr="002A70A2">
        <w:rPr>
          <w:rFonts w:ascii="Times New Roman" w:hAnsi="Times New Roman" w:cs="Times New Roman"/>
          <w:lang w:val="fr-FR"/>
        </w:rPr>
        <w:t>sprovođenje</w:t>
      </w:r>
      <w:proofErr w:type="spellEnd"/>
      <w:r w:rsidRPr="002A70A2">
        <w:rPr>
          <w:rFonts w:ascii="Times New Roman" w:hAnsi="Times New Roman" w:cs="Times New Roman"/>
          <w:lang w:val="fr-FR"/>
        </w:rPr>
        <w:t xml:space="preserve"> </w:t>
      </w:r>
      <w:proofErr w:type="spellStart"/>
      <w:r w:rsidRPr="002A70A2">
        <w:rPr>
          <w:rFonts w:ascii="Times New Roman" w:hAnsi="Times New Roman" w:cs="Times New Roman"/>
          <w:lang w:val="fr-FR"/>
        </w:rPr>
        <w:t>omladinske</w:t>
      </w:r>
      <w:proofErr w:type="spellEnd"/>
      <w:r w:rsidRPr="002A70A2">
        <w:rPr>
          <w:rFonts w:ascii="Times New Roman" w:hAnsi="Times New Roman" w:cs="Times New Roman"/>
          <w:lang w:val="fr-FR"/>
        </w:rPr>
        <w:t xml:space="preserve"> </w:t>
      </w:r>
      <w:proofErr w:type="spellStart"/>
      <w:r w:rsidRPr="002A70A2">
        <w:rPr>
          <w:rFonts w:ascii="Times New Roman" w:hAnsi="Times New Roman" w:cs="Times New Roman"/>
          <w:lang w:val="fr-FR"/>
        </w:rPr>
        <w:t>politike</w:t>
      </w:r>
      <w:proofErr w:type="spellEnd"/>
      <w:r w:rsidRPr="002A70A2">
        <w:rPr>
          <w:rFonts w:ascii="Times New Roman" w:hAnsi="Times New Roman" w:cs="Times New Roman"/>
          <w:lang w:val="fr-FR"/>
        </w:rPr>
        <w:t xml:space="preserve">. </w:t>
      </w:r>
    </w:p>
    <w:p w14:paraId="6257D6FA" w14:textId="14CE702F" w:rsidR="003731C6" w:rsidRPr="008A21B4" w:rsidRDefault="00106DFE" w:rsidP="008A21B4">
      <w:pPr>
        <w:spacing w:line="360" w:lineRule="auto"/>
        <w:rPr>
          <w:rFonts w:ascii="Times New Roman" w:hAnsi="Times New Roman" w:cs="Times New Roman"/>
        </w:rPr>
      </w:pPr>
      <w:r w:rsidRPr="002A70A2">
        <w:rPr>
          <w:rFonts w:ascii="Times New Roman" w:hAnsi="Times New Roman" w:cs="Times New Roman"/>
        </w:rPr>
        <w:t xml:space="preserve">Kroz djelovanje u četiri navedene </w:t>
      </w:r>
      <w:r w:rsidR="008A21B4">
        <w:rPr>
          <w:rFonts w:ascii="Times New Roman" w:hAnsi="Times New Roman" w:cs="Times New Roman"/>
        </w:rPr>
        <w:t xml:space="preserve">tematske </w:t>
      </w:r>
      <w:r w:rsidRPr="002A70A2">
        <w:rPr>
          <w:rFonts w:ascii="Times New Roman" w:hAnsi="Times New Roman" w:cs="Times New Roman"/>
        </w:rPr>
        <w:t>oblasti i putem razvijenih mjera i aktivnosti, direktno će se doprinijeti ostvarivanju postavljenih ciljeva</w:t>
      </w:r>
      <w:r w:rsidR="008A21B4">
        <w:rPr>
          <w:rFonts w:ascii="Times New Roman" w:hAnsi="Times New Roman" w:cs="Times New Roman"/>
        </w:rPr>
        <w:t>. Lokalnim akcionim planom definisano je ukupno 13 mjera i planirano 4</w:t>
      </w:r>
      <w:r w:rsidR="00A30EEB">
        <w:rPr>
          <w:rFonts w:ascii="Times New Roman" w:hAnsi="Times New Roman" w:cs="Times New Roman"/>
        </w:rPr>
        <w:t>5</w:t>
      </w:r>
      <w:r w:rsidR="008A21B4">
        <w:rPr>
          <w:rFonts w:ascii="Times New Roman" w:hAnsi="Times New Roman" w:cs="Times New Roman"/>
        </w:rPr>
        <w:t xml:space="preserve"> aktivnosti.</w:t>
      </w:r>
    </w:p>
    <w:p w14:paraId="4974ACAA" w14:textId="77777777" w:rsidR="002B09F5" w:rsidRDefault="002B09F5" w:rsidP="003731C6">
      <w:pPr>
        <w:spacing w:line="360" w:lineRule="auto"/>
        <w:jc w:val="center"/>
        <w:rPr>
          <w:rFonts w:ascii="Times New Roman" w:hAnsi="Times New Roman" w:cs="Times New Roman"/>
          <w:b/>
          <w:bCs/>
        </w:rPr>
      </w:pPr>
    </w:p>
    <w:p w14:paraId="4D7FE0AA" w14:textId="77777777" w:rsidR="002B09F5" w:rsidRDefault="002B09F5" w:rsidP="003731C6">
      <w:pPr>
        <w:spacing w:line="360" w:lineRule="auto"/>
        <w:jc w:val="center"/>
        <w:rPr>
          <w:rFonts w:ascii="Times New Roman" w:hAnsi="Times New Roman" w:cs="Times New Roman"/>
          <w:b/>
          <w:bCs/>
        </w:rPr>
      </w:pPr>
    </w:p>
    <w:p w14:paraId="0C566D2B" w14:textId="77777777" w:rsidR="002B09F5" w:rsidRDefault="002B09F5" w:rsidP="003731C6">
      <w:pPr>
        <w:spacing w:line="360" w:lineRule="auto"/>
        <w:jc w:val="center"/>
        <w:rPr>
          <w:rFonts w:ascii="Times New Roman" w:hAnsi="Times New Roman" w:cs="Times New Roman"/>
          <w:b/>
          <w:bCs/>
        </w:rPr>
      </w:pPr>
    </w:p>
    <w:p w14:paraId="1FB72BC8" w14:textId="3DDAC222" w:rsidR="00CA71D7" w:rsidRPr="00194B4B" w:rsidRDefault="00CA71D7" w:rsidP="003731C6">
      <w:pPr>
        <w:spacing w:line="360" w:lineRule="auto"/>
        <w:jc w:val="center"/>
        <w:rPr>
          <w:rFonts w:ascii="Times New Roman" w:hAnsi="Times New Roman" w:cs="Times New Roman"/>
          <w:b/>
          <w:bCs/>
        </w:rPr>
      </w:pPr>
      <w:r w:rsidRPr="00CA71D7">
        <w:rPr>
          <w:rFonts w:ascii="Times New Roman" w:hAnsi="Times New Roman" w:cs="Times New Roman"/>
          <w:b/>
          <w:bCs/>
        </w:rPr>
        <w:lastRenderedPageBreak/>
        <w:t>PREGLED REZULTATA PRETHODNOG LOKALNOG AKCIONOG PLANA ZA MLADE</w:t>
      </w:r>
    </w:p>
    <w:p w14:paraId="5B4F6401" w14:textId="358D4357" w:rsidR="008B3F02" w:rsidRDefault="00CA71D7" w:rsidP="003731C6">
      <w:pPr>
        <w:spacing w:line="360" w:lineRule="auto"/>
        <w:ind w:firstLine="708"/>
        <w:rPr>
          <w:rFonts w:ascii="Times New Roman" w:hAnsi="Times New Roman" w:cs="Times New Roman"/>
        </w:rPr>
      </w:pPr>
      <w:r>
        <w:rPr>
          <w:rFonts w:ascii="Times New Roman" w:hAnsi="Times New Roman" w:cs="Times New Roman"/>
        </w:rPr>
        <w:t>Dopisom Uprave za sport i mlade od 19. aprila 2022. godine, a po osnovu dostavljenog Izvještaja o realizaciji Lokalnog akcionog plana za mlade u opštini Nikšić za period 2020-2021. godine nadležnom ministarstvu, konstatovano je da je procenat realizacije svih predviđenih aktivnosti 94,1%. Naime, od 51 aktivnosti koliko je bilo planirano prethodnim LAPM realizovano i djelimično realizovano je 48 aktivnosti. Takođe, zbog pomjeranja rokova za izradu planova nastavljeno je sa implementacijom LAPM za 2020-2021 i tokom 2022. godine.</w:t>
      </w:r>
    </w:p>
    <w:p w14:paraId="075D2C10" w14:textId="3DCDC20C" w:rsidR="00CA71D7" w:rsidRDefault="00CA71D7" w:rsidP="003731C6">
      <w:pPr>
        <w:spacing w:line="360" w:lineRule="auto"/>
        <w:ind w:firstLine="708"/>
        <w:rPr>
          <w:rFonts w:ascii="Times New Roman" w:hAnsi="Times New Roman" w:cs="Times New Roman"/>
        </w:rPr>
      </w:pPr>
      <w:r>
        <w:rPr>
          <w:rFonts w:ascii="Times New Roman" w:hAnsi="Times New Roman" w:cs="Times New Roman"/>
        </w:rPr>
        <w:t xml:space="preserve">Pored redovnih aktivnosti svih lokalnih institucija koje se bave mladima, </w:t>
      </w:r>
      <w:r w:rsidR="00D11ED9">
        <w:rPr>
          <w:rFonts w:ascii="Times New Roman" w:hAnsi="Times New Roman" w:cs="Times New Roman"/>
        </w:rPr>
        <w:t>ističu se brojni projekti, inicijative i aktivnosti obrazovnih ustanova i nevladinih organizacija koje su u ogromnom stepenu doprinjele uspješnoj realizacijia LAPM tokom prethodnih godina.</w:t>
      </w:r>
    </w:p>
    <w:p w14:paraId="199A0993" w14:textId="786B81FC" w:rsidR="00D11ED9" w:rsidRPr="0050763C" w:rsidRDefault="00D11ED9" w:rsidP="00141C65">
      <w:pPr>
        <w:spacing w:line="360" w:lineRule="auto"/>
        <w:ind w:firstLine="708"/>
        <w:rPr>
          <w:rFonts w:ascii="Times New Roman" w:hAnsi="Times New Roman" w:cs="Times New Roman"/>
        </w:rPr>
      </w:pPr>
      <w:r w:rsidRPr="0050763C">
        <w:rPr>
          <w:rFonts w:ascii="Times New Roman" w:hAnsi="Times New Roman" w:cs="Times New Roman"/>
        </w:rPr>
        <w:t xml:space="preserve">Sekretarijat za </w:t>
      </w:r>
      <w:r w:rsidR="00E81706" w:rsidRPr="0050763C">
        <w:rPr>
          <w:rFonts w:ascii="Times New Roman" w:hAnsi="Times New Roman" w:cs="Times New Roman"/>
        </w:rPr>
        <w:t>k</w:t>
      </w:r>
      <w:r w:rsidRPr="0050763C">
        <w:rPr>
          <w:rFonts w:ascii="Times New Roman" w:hAnsi="Times New Roman" w:cs="Times New Roman"/>
        </w:rPr>
        <w:t>ulturu sport, mlade i socijalno staranje je, prije svega kroz funkcionisanje Kancelarije za mlade i Kancelarije za prevenciju bolesti zavisnosti, sprovodio brojne aktivnosti. Među najznačajnijim projektima ističu se: Program podsticanja zapošljavanja</w:t>
      </w:r>
      <w:r w:rsidR="00141C65" w:rsidRPr="0050763C">
        <w:rPr>
          <w:rFonts w:ascii="Times New Roman" w:hAnsi="Times New Roman" w:cs="Times New Roman"/>
        </w:rPr>
        <w:t xml:space="preserve"> visokoškolaca</w:t>
      </w:r>
      <w:r w:rsidRPr="0050763C">
        <w:rPr>
          <w:rFonts w:ascii="Times New Roman" w:hAnsi="Times New Roman" w:cs="Times New Roman"/>
        </w:rPr>
        <w:t>, Nikšić je moja adresa</w:t>
      </w:r>
      <w:r w:rsidR="00141C65" w:rsidRPr="0050763C">
        <w:rPr>
          <w:rFonts w:ascii="Times New Roman" w:hAnsi="Times New Roman" w:cs="Times New Roman"/>
        </w:rPr>
        <w:t xml:space="preserve"> (jedna od ciljnih grupa bili su mladi bračni parovi)</w:t>
      </w:r>
      <w:r w:rsidRPr="0050763C">
        <w:rPr>
          <w:rFonts w:ascii="Times New Roman" w:hAnsi="Times New Roman" w:cs="Times New Roman"/>
        </w:rPr>
        <w:t xml:space="preserve">, Krenimo zajedno, </w:t>
      </w:r>
      <w:r w:rsidR="0050763C" w:rsidRPr="0050763C">
        <w:rPr>
          <w:rFonts w:ascii="Times New Roman" w:hAnsi="Times New Roman" w:cs="Times New Roman"/>
        </w:rPr>
        <w:t xml:space="preserve">Besplatno psihološko savjetovalište za mlade, podrška u učenju engleskog jezika, </w:t>
      </w:r>
      <w:r w:rsidRPr="0050763C">
        <w:rPr>
          <w:rFonts w:ascii="Times New Roman" w:hAnsi="Times New Roman" w:cs="Times New Roman"/>
        </w:rPr>
        <w:t>zatim učešće u projektu Evropska omladinska kartica, Programima RELOAD i ROMACTED i sl. Takođe, podržan je veći broj inicijativa koje su usklađene sa ciljevima i mjerama definisanim planom pa se saradnja sa mladima, školskim parlamentima i klubovima, fakultetima, omladinskim orgnizacijama i brojnim akterima omladinske politike dodatno ojačala i stvoren je osnov za dalju komunikaciju i zajednički rad na unapređenju lokalne omladinske politike</w:t>
      </w:r>
      <w:r w:rsidR="00141C65" w:rsidRPr="0050763C">
        <w:rPr>
          <w:rFonts w:ascii="Times New Roman" w:hAnsi="Times New Roman" w:cs="Times New Roman"/>
        </w:rPr>
        <w:t xml:space="preserve">. Posebno </w:t>
      </w:r>
      <w:r w:rsidR="0050763C" w:rsidRPr="0050763C">
        <w:rPr>
          <w:rFonts w:ascii="Times New Roman" w:hAnsi="Times New Roman" w:cs="Times New Roman"/>
        </w:rPr>
        <w:t>treba pomenuti</w:t>
      </w:r>
      <w:r w:rsidR="00141C65" w:rsidRPr="0050763C">
        <w:rPr>
          <w:rFonts w:ascii="Times New Roman" w:hAnsi="Times New Roman" w:cs="Times New Roman"/>
        </w:rPr>
        <w:t xml:space="preserve"> </w:t>
      </w:r>
      <w:r w:rsidR="0050763C" w:rsidRPr="0050763C">
        <w:rPr>
          <w:rFonts w:ascii="Times New Roman" w:hAnsi="Times New Roman" w:cs="Times New Roman"/>
        </w:rPr>
        <w:t xml:space="preserve">podršku smotri izviđača, </w:t>
      </w:r>
      <w:r w:rsidR="00141C65" w:rsidRPr="0050763C">
        <w:rPr>
          <w:rFonts w:ascii="Times New Roman" w:hAnsi="Times New Roman" w:cs="Times New Roman"/>
        </w:rPr>
        <w:t>predavanja i radionice na te</w:t>
      </w:r>
      <w:r w:rsidR="0050763C" w:rsidRPr="0050763C">
        <w:rPr>
          <w:rFonts w:ascii="Times New Roman" w:hAnsi="Times New Roman" w:cs="Times New Roman"/>
        </w:rPr>
        <w:t xml:space="preserve">me socio-emocionalnih kompetencija, likovni hepening, kreativne radionice, orijentiring i hiking, umrežavanje učenika srednjih škola, kampovi, izložbe, aktivnosti omladinskog kulturnog centra, </w:t>
      </w:r>
      <w:r w:rsidR="00F655BB">
        <w:rPr>
          <w:rFonts w:ascii="Times New Roman" w:hAnsi="Times New Roman" w:cs="Times New Roman"/>
        </w:rPr>
        <w:t>promocija mladih talenata, ...</w:t>
      </w:r>
    </w:p>
    <w:p w14:paraId="2670FC4D" w14:textId="77777777" w:rsidR="002A70A2" w:rsidRPr="002A70A2" w:rsidRDefault="002A70A2" w:rsidP="003731C6">
      <w:pPr>
        <w:spacing w:line="360" w:lineRule="auto"/>
        <w:rPr>
          <w:rFonts w:ascii="Times New Roman" w:hAnsi="Times New Roman" w:cs="Times New Roman"/>
        </w:rPr>
      </w:pPr>
    </w:p>
    <w:p w14:paraId="3E3D757F" w14:textId="77777777" w:rsidR="003731C6" w:rsidRDefault="003731C6" w:rsidP="003731C6">
      <w:pPr>
        <w:spacing w:line="360" w:lineRule="auto"/>
        <w:jc w:val="center"/>
        <w:rPr>
          <w:rFonts w:ascii="Times New Roman" w:hAnsi="Times New Roman" w:cs="Times New Roman"/>
          <w:b/>
          <w:bCs/>
        </w:rPr>
      </w:pPr>
    </w:p>
    <w:p w14:paraId="3878D1E2" w14:textId="74DFD343" w:rsidR="003731C6" w:rsidRDefault="003731C6" w:rsidP="003731C6">
      <w:pPr>
        <w:spacing w:line="360" w:lineRule="auto"/>
        <w:jc w:val="center"/>
        <w:rPr>
          <w:rFonts w:ascii="Times New Roman" w:hAnsi="Times New Roman" w:cs="Times New Roman"/>
          <w:b/>
          <w:bCs/>
        </w:rPr>
      </w:pPr>
    </w:p>
    <w:p w14:paraId="49B89645" w14:textId="77777777" w:rsidR="008A21B4" w:rsidRDefault="008A21B4" w:rsidP="003731C6">
      <w:pPr>
        <w:spacing w:line="360" w:lineRule="auto"/>
        <w:jc w:val="center"/>
        <w:rPr>
          <w:rFonts w:ascii="Times New Roman" w:hAnsi="Times New Roman" w:cs="Times New Roman"/>
          <w:b/>
          <w:bCs/>
        </w:rPr>
      </w:pPr>
    </w:p>
    <w:p w14:paraId="637E5C60" w14:textId="57092C01" w:rsidR="003731C6" w:rsidRDefault="003731C6" w:rsidP="0050763C">
      <w:pPr>
        <w:spacing w:line="360" w:lineRule="auto"/>
        <w:rPr>
          <w:rFonts w:ascii="Times New Roman" w:hAnsi="Times New Roman" w:cs="Times New Roman"/>
          <w:b/>
          <w:bCs/>
        </w:rPr>
      </w:pPr>
    </w:p>
    <w:p w14:paraId="15EA00DA" w14:textId="77777777" w:rsidR="008A21B4" w:rsidRDefault="008A21B4" w:rsidP="0050763C">
      <w:pPr>
        <w:spacing w:line="360" w:lineRule="auto"/>
        <w:rPr>
          <w:rFonts w:ascii="Times New Roman" w:hAnsi="Times New Roman" w:cs="Times New Roman"/>
          <w:b/>
          <w:bCs/>
        </w:rPr>
      </w:pPr>
    </w:p>
    <w:p w14:paraId="345248B0" w14:textId="5EDF26DC" w:rsidR="00150138" w:rsidRDefault="00150138" w:rsidP="003731C6">
      <w:pPr>
        <w:spacing w:line="360" w:lineRule="auto"/>
        <w:jc w:val="center"/>
        <w:rPr>
          <w:rFonts w:ascii="Times New Roman" w:hAnsi="Times New Roman" w:cs="Times New Roman"/>
          <w:b/>
          <w:bCs/>
        </w:rPr>
      </w:pPr>
      <w:r>
        <w:rPr>
          <w:rFonts w:ascii="Times New Roman" w:hAnsi="Times New Roman" w:cs="Times New Roman"/>
          <w:b/>
          <w:bCs/>
        </w:rPr>
        <w:lastRenderedPageBreak/>
        <w:t>ANALIZA STANJA</w:t>
      </w:r>
    </w:p>
    <w:p w14:paraId="31E2B14C" w14:textId="77777777" w:rsidR="003731C6" w:rsidRDefault="003731C6" w:rsidP="003731C6">
      <w:pPr>
        <w:spacing w:line="360" w:lineRule="auto"/>
        <w:jc w:val="center"/>
        <w:rPr>
          <w:rFonts w:ascii="Times New Roman" w:hAnsi="Times New Roman" w:cs="Times New Roman"/>
          <w:b/>
          <w:bCs/>
        </w:rPr>
      </w:pPr>
    </w:p>
    <w:p w14:paraId="1E90BE66" w14:textId="31E501DB" w:rsidR="003731C6" w:rsidRPr="003731C6" w:rsidRDefault="00150138" w:rsidP="003731C6">
      <w:pPr>
        <w:spacing w:line="360" w:lineRule="auto"/>
        <w:jc w:val="left"/>
        <w:rPr>
          <w:rFonts w:ascii="Times New Roman" w:hAnsi="Times New Roman" w:cs="Times New Roman"/>
          <w:i/>
          <w:iCs/>
          <w:u w:val="single"/>
        </w:rPr>
      </w:pPr>
      <w:r w:rsidRPr="003731C6">
        <w:rPr>
          <w:rFonts w:ascii="Times New Roman" w:hAnsi="Times New Roman" w:cs="Times New Roman"/>
          <w:i/>
          <w:iCs/>
          <w:u w:val="single"/>
        </w:rPr>
        <w:t>RELOAD Program</w:t>
      </w:r>
    </w:p>
    <w:p w14:paraId="56FEDCD3" w14:textId="5B141ACA" w:rsidR="00150138" w:rsidRPr="00204031" w:rsidRDefault="00150138" w:rsidP="003731C6">
      <w:pPr>
        <w:spacing w:line="360" w:lineRule="auto"/>
        <w:ind w:firstLine="708"/>
        <w:rPr>
          <w:rFonts w:ascii="Times New Roman" w:hAnsi="Times New Roman" w:cs="Times New Roman"/>
        </w:rPr>
      </w:pPr>
      <w:r w:rsidRPr="00204031">
        <w:rPr>
          <w:rFonts w:ascii="Times New Roman" w:hAnsi="Times New Roman" w:cs="Times New Roman"/>
        </w:rPr>
        <w:t>Za potrebe izrade teksta Nacrta lokalnog akcionog plana za mlade za 2024.godinu korišćena je analiza odnosno istraživanje</w:t>
      </w:r>
      <w:r w:rsidR="00C45AE0">
        <w:rPr>
          <w:rStyle w:val="FootnoteReference"/>
          <w:rFonts w:ascii="Times New Roman" w:hAnsi="Times New Roman" w:cs="Times New Roman"/>
        </w:rPr>
        <w:footnoteReference w:id="2"/>
      </w:r>
      <w:r w:rsidRPr="00204031">
        <w:rPr>
          <w:rFonts w:ascii="Times New Roman" w:hAnsi="Times New Roman" w:cs="Times New Roman"/>
        </w:rPr>
        <w:t xml:space="preserve"> koje je sprovedeno u sklopu RELOAD Programa koje u Crnoj gori implementira UNDP, a finansira Evropska unija.</w:t>
      </w:r>
    </w:p>
    <w:p w14:paraId="7B1B7D89" w14:textId="77777777" w:rsidR="005B1DA9" w:rsidRPr="00204031" w:rsidRDefault="005B1DA9" w:rsidP="003731C6">
      <w:pPr>
        <w:spacing w:line="360" w:lineRule="auto"/>
        <w:rPr>
          <w:rFonts w:ascii="Times New Roman" w:hAnsi="Times New Roman" w:cs="Times New Roman"/>
        </w:rPr>
      </w:pPr>
      <w:r w:rsidRPr="0045319F">
        <w:rPr>
          <w:rFonts w:ascii="Times New Roman" w:hAnsi="Times New Roman" w:cs="Times New Roman"/>
          <w:i/>
          <w:iCs/>
        </w:rPr>
        <w:t>Demografski podaci</w:t>
      </w:r>
      <w:r w:rsidRPr="00204031">
        <w:rPr>
          <w:rFonts w:ascii="Times New Roman" w:hAnsi="Times New Roman" w:cs="Times New Roman"/>
        </w:rPr>
        <w:t>:</w:t>
      </w:r>
    </w:p>
    <w:p w14:paraId="097443C3" w14:textId="697EB16E" w:rsidR="00150138" w:rsidRPr="00204031" w:rsidRDefault="005B1DA9" w:rsidP="003731C6">
      <w:pPr>
        <w:spacing w:line="360" w:lineRule="auto"/>
        <w:ind w:firstLine="708"/>
        <w:rPr>
          <w:rFonts w:ascii="Times New Roman" w:hAnsi="Times New Roman" w:cs="Times New Roman"/>
        </w:rPr>
      </w:pPr>
      <w:r w:rsidRPr="00204031">
        <w:rPr>
          <w:rFonts w:ascii="Times New Roman" w:hAnsi="Times New Roman" w:cs="Times New Roman"/>
          <w:lang w:val="uz-Cyrl-UZ"/>
        </w:rPr>
        <w:t>Opština Nikšić nalazi se u centralno</w:t>
      </w:r>
      <w:r w:rsidRPr="00204031">
        <w:rPr>
          <w:rFonts w:ascii="Times New Roman" w:hAnsi="Times New Roman" w:cs="Times New Roman"/>
        </w:rPr>
        <w:t>m regionu</w:t>
      </w:r>
      <w:r w:rsidRPr="00204031">
        <w:rPr>
          <w:rFonts w:ascii="Times New Roman" w:hAnsi="Times New Roman" w:cs="Times New Roman"/>
          <w:lang w:val="uz-Cyrl-UZ"/>
        </w:rPr>
        <w:t xml:space="preserve"> i druga je po veličini opština u Crnoj Gori sa blizu </w:t>
      </w:r>
      <w:r w:rsidRPr="00204031">
        <w:rPr>
          <w:rFonts w:ascii="Times New Roman" w:hAnsi="Times New Roman" w:cs="Times New Roman"/>
          <w:lang w:val="sr-Latn-RS"/>
        </w:rPr>
        <w:t xml:space="preserve">68 172 </w:t>
      </w:r>
      <w:r w:rsidRPr="00204031">
        <w:rPr>
          <w:rFonts w:ascii="Times New Roman" w:hAnsi="Times New Roman" w:cs="Times New Roman"/>
          <w:lang w:val="uz-Cyrl-UZ"/>
        </w:rPr>
        <w:t>stanovnika od kojih su 21%, odnosno 15 249 mlade osobe od 15 do 30 godina. Približan odnos između mladih ljudi po polu iznosi 50.7% muškaraca i 49.3% žena</w:t>
      </w:r>
      <w:r w:rsidRPr="00204031">
        <w:rPr>
          <w:rFonts w:ascii="Times New Roman" w:hAnsi="Times New Roman" w:cs="Times New Roman"/>
        </w:rPr>
        <w:t>.</w:t>
      </w:r>
    </w:p>
    <w:p w14:paraId="24D88E58" w14:textId="4C828998" w:rsidR="005B1DA9" w:rsidRDefault="005B1DA9" w:rsidP="003731C6">
      <w:pPr>
        <w:spacing w:line="360" w:lineRule="auto"/>
        <w:ind w:firstLine="360"/>
        <w:rPr>
          <w:rFonts w:ascii="Times New Roman" w:hAnsi="Times New Roman" w:cs="Times New Roman"/>
        </w:rPr>
      </w:pPr>
      <w:r w:rsidRPr="00204031">
        <w:rPr>
          <w:rFonts w:ascii="Times New Roman" w:hAnsi="Times New Roman" w:cs="Times New Roman"/>
        </w:rPr>
        <w:t xml:space="preserve">Istraživanje </w:t>
      </w:r>
      <w:r w:rsidR="00204031" w:rsidRPr="00204031">
        <w:rPr>
          <w:rFonts w:ascii="Times New Roman" w:hAnsi="Times New Roman" w:cs="Times New Roman"/>
        </w:rPr>
        <w:t xml:space="preserve">putem </w:t>
      </w:r>
      <w:r w:rsidR="00204031" w:rsidRPr="005825C9">
        <w:rPr>
          <w:rFonts w:ascii="Times New Roman" w:hAnsi="Times New Roman" w:cs="Times New Roman"/>
          <w:i/>
          <w:iCs/>
        </w:rPr>
        <w:t>intervjua i fokus grupa</w:t>
      </w:r>
      <w:r w:rsidR="00204031" w:rsidRPr="00204031">
        <w:rPr>
          <w:rFonts w:ascii="Times New Roman" w:hAnsi="Times New Roman" w:cs="Times New Roman"/>
        </w:rPr>
        <w:t xml:space="preserve"> </w:t>
      </w:r>
      <w:r w:rsidRPr="00204031">
        <w:rPr>
          <w:rFonts w:ascii="Times New Roman" w:hAnsi="Times New Roman" w:cs="Times New Roman"/>
        </w:rPr>
        <w:t>koje je obuhvatilo mlade, institucije i nevladine organizacije</w:t>
      </w:r>
      <w:r w:rsidR="00204031">
        <w:rPr>
          <w:rFonts w:ascii="Times New Roman" w:hAnsi="Times New Roman" w:cs="Times New Roman"/>
        </w:rPr>
        <w:t xml:space="preserve"> </w:t>
      </w:r>
      <w:r w:rsidRPr="00204031">
        <w:rPr>
          <w:rFonts w:ascii="Times New Roman" w:hAnsi="Times New Roman" w:cs="Times New Roman"/>
        </w:rPr>
        <w:t xml:space="preserve">je pokazalo da su najznačajniji problemi </w:t>
      </w:r>
      <w:r w:rsidR="00204031">
        <w:rPr>
          <w:rFonts w:ascii="Times New Roman" w:hAnsi="Times New Roman" w:cs="Times New Roman"/>
        </w:rPr>
        <w:t xml:space="preserve">mladih u Nikšiću </w:t>
      </w:r>
      <w:r w:rsidRPr="00204031">
        <w:rPr>
          <w:rFonts w:ascii="Times New Roman" w:hAnsi="Times New Roman" w:cs="Times New Roman"/>
        </w:rPr>
        <w:t>sljedeći:</w:t>
      </w:r>
    </w:p>
    <w:p w14:paraId="3C232B64" w14:textId="42AB800B" w:rsidR="00204031" w:rsidRPr="0045319F" w:rsidRDefault="00204031" w:rsidP="00493AD6">
      <w:pPr>
        <w:pStyle w:val="ListParagraph"/>
        <w:numPr>
          <w:ilvl w:val="0"/>
          <w:numId w:val="5"/>
        </w:numPr>
        <w:spacing w:line="360" w:lineRule="auto"/>
        <w:rPr>
          <w:rFonts w:ascii="Times New Roman" w:hAnsi="Times New Roman" w:cs="Times New Roman"/>
        </w:rPr>
      </w:pPr>
      <w:r w:rsidRPr="0045319F">
        <w:rPr>
          <w:rFonts w:ascii="Times New Roman" w:hAnsi="Times New Roman" w:cs="Times New Roman"/>
        </w:rPr>
        <w:t>Nezaposlenost i neusklađenost obrazovnog sistema i potreba tržišta rada, kao i pasivan odnos mladih prema traženju posla;</w:t>
      </w:r>
    </w:p>
    <w:p w14:paraId="46E56DA0" w14:textId="11E227BC" w:rsidR="00204031" w:rsidRPr="0045319F" w:rsidRDefault="00204031" w:rsidP="00493AD6">
      <w:pPr>
        <w:pStyle w:val="ListParagraph"/>
        <w:numPr>
          <w:ilvl w:val="0"/>
          <w:numId w:val="5"/>
        </w:numPr>
        <w:spacing w:line="360" w:lineRule="auto"/>
        <w:rPr>
          <w:rFonts w:ascii="Times New Roman" w:hAnsi="Times New Roman" w:cs="Times New Roman"/>
        </w:rPr>
      </w:pPr>
      <w:r w:rsidRPr="0045319F">
        <w:rPr>
          <w:rFonts w:ascii="Times New Roman" w:hAnsi="Times New Roman" w:cs="Times New Roman"/>
        </w:rPr>
        <w:t>Mladi nisu dovoljno uključeni u proces donošenja odluka;</w:t>
      </w:r>
    </w:p>
    <w:p w14:paraId="2C1B2334" w14:textId="1CAA31CD" w:rsidR="00204031" w:rsidRPr="0045319F" w:rsidRDefault="00204031" w:rsidP="00493AD6">
      <w:pPr>
        <w:pStyle w:val="ListParagraph"/>
        <w:numPr>
          <w:ilvl w:val="0"/>
          <w:numId w:val="5"/>
        </w:numPr>
        <w:spacing w:line="360" w:lineRule="auto"/>
        <w:rPr>
          <w:rFonts w:ascii="Times New Roman" w:hAnsi="Times New Roman" w:cs="Times New Roman"/>
        </w:rPr>
      </w:pPr>
      <w:r w:rsidRPr="0045319F">
        <w:rPr>
          <w:rFonts w:ascii="Times New Roman" w:hAnsi="Times New Roman" w:cs="Times New Roman"/>
        </w:rPr>
        <w:t>Mladima nedostaje medijske pismenosti;</w:t>
      </w:r>
    </w:p>
    <w:p w14:paraId="4845520D" w14:textId="4D4E6A14" w:rsidR="00204031" w:rsidRPr="0045319F" w:rsidRDefault="0045319F" w:rsidP="00493AD6">
      <w:pPr>
        <w:pStyle w:val="ListParagraph"/>
        <w:numPr>
          <w:ilvl w:val="0"/>
          <w:numId w:val="5"/>
        </w:numPr>
        <w:spacing w:line="360" w:lineRule="auto"/>
        <w:rPr>
          <w:rFonts w:ascii="Times New Roman" w:hAnsi="Times New Roman" w:cs="Times New Roman"/>
        </w:rPr>
      </w:pPr>
      <w:r>
        <w:rPr>
          <w:rFonts w:ascii="Times New Roman" w:hAnsi="Times New Roman" w:cs="Times New Roman"/>
        </w:rPr>
        <w:t>Mladi s</w:t>
      </w:r>
      <w:r w:rsidR="00204031" w:rsidRPr="0045319F">
        <w:rPr>
          <w:rFonts w:ascii="Times New Roman" w:hAnsi="Times New Roman" w:cs="Times New Roman"/>
        </w:rPr>
        <w:t>lobodno vrijeme ne provode kvalitetno;</w:t>
      </w:r>
    </w:p>
    <w:p w14:paraId="4CD84E1A" w14:textId="488D5366" w:rsidR="00204031" w:rsidRPr="0045319F" w:rsidRDefault="00204031" w:rsidP="00493AD6">
      <w:pPr>
        <w:pStyle w:val="ListParagraph"/>
        <w:numPr>
          <w:ilvl w:val="0"/>
          <w:numId w:val="5"/>
        </w:numPr>
        <w:spacing w:line="360" w:lineRule="auto"/>
        <w:rPr>
          <w:rFonts w:ascii="Times New Roman" w:hAnsi="Times New Roman" w:cs="Times New Roman"/>
        </w:rPr>
      </w:pPr>
      <w:r w:rsidRPr="0045319F">
        <w:rPr>
          <w:rFonts w:ascii="Times New Roman" w:hAnsi="Times New Roman" w:cs="Times New Roman"/>
        </w:rPr>
        <w:t>„Tradicionalne“ radionice ne daju očekivane rezultate;</w:t>
      </w:r>
    </w:p>
    <w:p w14:paraId="70C55940" w14:textId="053B009F" w:rsidR="00204031" w:rsidRPr="0045319F" w:rsidRDefault="00204031" w:rsidP="00493AD6">
      <w:pPr>
        <w:pStyle w:val="ListParagraph"/>
        <w:numPr>
          <w:ilvl w:val="0"/>
          <w:numId w:val="5"/>
        </w:numPr>
        <w:spacing w:line="360" w:lineRule="auto"/>
        <w:rPr>
          <w:rFonts w:ascii="Times New Roman" w:hAnsi="Times New Roman" w:cs="Times New Roman"/>
        </w:rPr>
      </w:pPr>
      <w:r w:rsidRPr="0045319F">
        <w:rPr>
          <w:rFonts w:ascii="Times New Roman" w:hAnsi="Times New Roman" w:cs="Times New Roman"/>
        </w:rPr>
        <w:t>Porast zavisnosti od kompjuterskih igara društvenih mreža i igara na sreću;</w:t>
      </w:r>
    </w:p>
    <w:p w14:paraId="4393879D" w14:textId="7B192BF5" w:rsidR="00204031" w:rsidRPr="0045319F" w:rsidRDefault="005825C9" w:rsidP="00493AD6">
      <w:pPr>
        <w:pStyle w:val="ListParagraph"/>
        <w:numPr>
          <w:ilvl w:val="0"/>
          <w:numId w:val="5"/>
        </w:numPr>
        <w:spacing w:line="360" w:lineRule="auto"/>
        <w:rPr>
          <w:rFonts w:ascii="Times New Roman" w:hAnsi="Times New Roman" w:cs="Times New Roman"/>
        </w:rPr>
      </w:pPr>
      <w:r w:rsidRPr="0045319F">
        <w:rPr>
          <w:rFonts w:ascii="Times New Roman" w:hAnsi="Times New Roman" w:cs="Times New Roman"/>
        </w:rPr>
        <w:t>Nejednakost i d</w:t>
      </w:r>
      <w:r w:rsidR="00204031" w:rsidRPr="0045319F">
        <w:rPr>
          <w:rFonts w:ascii="Times New Roman" w:hAnsi="Times New Roman" w:cs="Times New Roman"/>
        </w:rPr>
        <w:t>iskriminacija kao višedimenzionalan problem</w:t>
      </w:r>
      <w:r w:rsidR="0045319F">
        <w:rPr>
          <w:rFonts w:ascii="Times New Roman" w:hAnsi="Times New Roman" w:cs="Times New Roman"/>
        </w:rPr>
        <w:t xml:space="preserve"> među mladima</w:t>
      </w:r>
      <w:r w:rsidR="00204031" w:rsidRPr="0045319F">
        <w:rPr>
          <w:rFonts w:ascii="Times New Roman" w:hAnsi="Times New Roman" w:cs="Times New Roman"/>
        </w:rPr>
        <w:t>;</w:t>
      </w:r>
    </w:p>
    <w:p w14:paraId="196274F8" w14:textId="20189DB6" w:rsidR="00204031" w:rsidRPr="0045319F" w:rsidRDefault="00204031" w:rsidP="00493AD6">
      <w:pPr>
        <w:pStyle w:val="ListParagraph"/>
        <w:numPr>
          <w:ilvl w:val="0"/>
          <w:numId w:val="5"/>
        </w:numPr>
        <w:spacing w:line="360" w:lineRule="auto"/>
        <w:rPr>
          <w:rFonts w:ascii="Times New Roman" w:hAnsi="Times New Roman" w:cs="Times New Roman"/>
        </w:rPr>
      </w:pPr>
      <w:r w:rsidRPr="0045319F">
        <w:rPr>
          <w:rFonts w:ascii="Times New Roman" w:hAnsi="Times New Roman" w:cs="Times New Roman"/>
        </w:rPr>
        <w:t>Ne postoje programi zapošljavanja koji posebno targetiraju mlade ljude;</w:t>
      </w:r>
    </w:p>
    <w:p w14:paraId="6B670CC8" w14:textId="608794B9" w:rsidR="00204031" w:rsidRPr="0045319F" w:rsidRDefault="00204031" w:rsidP="00493AD6">
      <w:pPr>
        <w:pStyle w:val="ListParagraph"/>
        <w:numPr>
          <w:ilvl w:val="0"/>
          <w:numId w:val="5"/>
        </w:numPr>
        <w:spacing w:line="360" w:lineRule="auto"/>
        <w:rPr>
          <w:rFonts w:ascii="Times New Roman" w:hAnsi="Times New Roman" w:cs="Times New Roman"/>
        </w:rPr>
      </w:pPr>
      <w:r w:rsidRPr="0045319F">
        <w:rPr>
          <w:rFonts w:ascii="Times New Roman" w:hAnsi="Times New Roman" w:cs="Times New Roman"/>
        </w:rPr>
        <w:t>Neinformisanost mladih o zakonodavnom i strateškom okviru koji se odnosi na njih;</w:t>
      </w:r>
    </w:p>
    <w:p w14:paraId="522EA779" w14:textId="27748EFC" w:rsidR="0045319F" w:rsidRPr="003D070F" w:rsidRDefault="00204031" w:rsidP="00493AD6">
      <w:pPr>
        <w:pStyle w:val="ListParagraph"/>
        <w:numPr>
          <w:ilvl w:val="0"/>
          <w:numId w:val="5"/>
        </w:numPr>
        <w:spacing w:line="360" w:lineRule="auto"/>
        <w:rPr>
          <w:rFonts w:ascii="Times New Roman" w:hAnsi="Times New Roman" w:cs="Times New Roman"/>
        </w:rPr>
      </w:pPr>
      <w:r w:rsidRPr="0045319F">
        <w:rPr>
          <w:rFonts w:ascii="Times New Roman" w:hAnsi="Times New Roman" w:cs="Times New Roman"/>
        </w:rPr>
        <w:t>Kulturni sadržaji nisu prilagođeni potrebama mladih</w:t>
      </w:r>
      <w:r w:rsidR="0045319F" w:rsidRPr="0045319F">
        <w:rPr>
          <w:rFonts w:ascii="Times New Roman" w:hAnsi="Times New Roman" w:cs="Times New Roman"/>
        </w:rPr>
        <w:t>.</w:t>
      </w:r>
    </w:p>
    <w:p w14:paraId="6E893348" w14:textId="7D61B149" w:rsidR="00150138" w:rsidRDefault="0045319F" w:rsidP="003731C6">
      <w:pPr>
        <w:spacing w:line="360" w:lineRule="auto"/>
        <w:rPr>
          <w:rFonts w:ascii="Times New Roman" w:hAnsi="Times New Roman" w:cs="Times New Roman"/>
          <w:i/>
          <w:iCs/>
        </w:rPr>
      </w:pPr>
      <w:r w:rsidRPr="0045319F">
        <w:rPr>
          <w:rFonts w:ascii="Times New Roman" w:hAnsi="Times New Roman" w:cs="Times New Roman"/>
          <w:i/>
          <w:iCs/>
        </w:rPr>
        <w:t>Nalazi kvantitativnog istraživanja:</w:t>
      </w:r>
    </w:p>
    <w:p w14:paraId="27D3E615" w14:textId="77777777" w:rsidR="006C30D7" w:rsidRPr="006C30D7" w:rsidRDefault="006C30D7" w:rsidP="003731C6">
      <w:pPr>
        <w:spacing w:after="120" w:line="360" w:lineRule="auto"/>
        <w:ind w:firstLine="708"/>
        <w:rPr>
          <w:rFonts w:ascii="Times New Roman" w:hAnsi="Times New Roman" w:cs="Times New Roman"/>
          <w:lang w:val="uz-Cyrl-UZ"/>
        </w:rPr>
      </w:pPr>
      <w:r w:rsidRPr="006C30D7">
        <w:rPr>
          <w:rFonts w:ascii="Times New Roman" w:hAnsi="Times New Roman" w:cs="Times New Roman"/>
          <w:lang w:val="uz-Cyrl-UZ"/>
        </w:rPr>
        <w:t xml:space="preserve">U Nikšiću je kvantitativnim istraživanjem obuhvaćeno 359 mladih osoba, od čega je njih 51.8% muškog, a 48.2% ženskog pola. Prema starosnoj strukturi njih 33.7% je bilo između 15 i 19, 31.6% između 20 i 24, i 34.7% između 25 i 30 godina starosti. Prema nivou obrazovanja najveći broj ispitanika je imao stečeno srednje obrazovanje, njih 68% (ostali: 6.1% - osnovno </w:t>
      </w:r>
      <w:r w:rsidRPr="006C30D7">
        <w:rPr>
          <w:rFonts w:ascii="Times New Roman" w:hAnsi="Times New Roman" w:cs="Times New Roman"/>
          <w:lang w:val="uz-Cyrl-UZ"/>
        </w:rPr>
        <w:lastRenderedPageBreak/>
        <w:t>obrazovanje, 10% - nepotpuno srednje obrazovanje, 4.4% - višu s</w:t>
      </w:r>
      <w:r w:rsidRPr="006C30D7">
        <w:rPr>
          <w:rFonts w:ascii="Times New Roman" w:hAnsi="Times New Roman" w:cs="Times New Roman"/>
        </w:rPr>
        <w:t>tručnu spremu</w:t>
      </w:r>
      <w:r w:rsidRPr="006C30D7">
        <w:rPr>
          <w:rFonts w:ascii="Times New Roman" w:hAnsi="Times New Roman" w:cs="Times New Roman"/>
          <w:lang w:val="uz-Cyrl-UZ"/>
        </w:rPr>
        <w:t xml:space="preserve">, 4.7% - visoko obrazovanje, 6.8% - još uvijek pohađa određeni obrazovni program). Među ispitanicima njih 76.1% živi u gradskom, a 23.9% u seoskom području. Štaviše, 75.9% njih još uvijek živi sa roditeljima (ostali: 0.6% – iznajmljuje svoj smještaj, 1.8% – iznajmljuje smještaj sa cimerom, 7.1% – ima svoj smještaj, i 14.6% – nešto drugo). </w:t>
      </w:r>
    </w:p>
    <w:p w14:paraId="27DB3269" w14:textId="53E29120" w:rsidR="0045319F" w:rsidRDefault="006C30D7" w:rsidP="003731C6">
      <w:pPr>
        <w:spacing w:line="360" w:lineRule="auto"/>
        <w:ind w:firstLine="708"/>
        <w:rPr>
          <w:rFonts w:ascii="Times New Roman" w:hAnsi="Times New Roman" w:cs="Times New Roman"/>
        </w:rPr>
      </w:pPr>
      <w:r w:rsidRPr="006C30D7">
        <w:rPr>
          <w:rFonts w:ascii="Times New Roman" w:hAnsi="Times New Roman" w:cs="Times New Roman"/>
          <w:lang w:val="uz-Cyrl-UZ"/>
        </w:rPr>
        <w:t>Mladi u ovoj opštini, na skali od 1 do 10, ocjenjuju sa 5.9 svoje zadovoljstvo životom u Crnoj Gori. Oni koji su dali ocjenu 5 ili nižu, kao tri najznačajnija razloga ističu sveukupni kvalitet života (64.3%), mogućnosti za zaposlenje (37.5%) i kvalitet obrazovanja koji im se nudi (9.5%). Ipak, najveći dio mladih ne želi ili nije ni razmišljao o odlasku iz svog grada (58.2% – ne, 31.4% – ne zna ili odbija da odgovori, a 10.4% – da). Gotovo je identičan procenat odgovora i na pitanje o napuštanju Crne Gore – 9.4% želi da napusti, 56.4% ne želi, i 34.2% mladih ne zna ili odbija da odgovori na ovo pitanje. Među mladima koji žele da napuste Nikšić, kao glavni razlozi se ističu loši uslovi života, nedovoljno mogućnosti za napredovanje mladih ljudi i nezadovoljstvo položajem mladih</w:t>
      </w:r>
      <w:r>
        <w:rPr>
          <w:rFonts w:ascii="Times New Roman" w:hAnsi="Times New Roman" w:cs="Times New Roman"/>
        </w:rPr>
        <w:t>.</w:t>
      </w:r>
      <w:r w:rsidRPr="006C30D7">
        <w:t xml:space="preserve"> </w:t>
      </w:r>
      <w:r w:rsidRPr="006C30D7">
        <w:rPr>
          <w:rFonts w:ascii="Times New Roman" w:hAnsi="Times New Roman" w:cs="Times New Roman"/>
        </w:rPr>
        <w:t>Gotovo trećina mladih u Nikšiću (28%) stiče obrazovanje u drugoj opštini, od kojih njih polovina putuje od kuće – 54.7%, a 36% živi u domu u drugom gradu (ostatak živi kod rođaka, iznajmljuje ili posjeduje privatni smještaj). Među mladima koji se još školuju mali je procenat onih koji su paralelno i radno angažovani (6.4%), a trećina mladih je radila na sezonskim poslovima (32.9%).</w:t>
      </w:r>
    </w:p>
    <w:p w14:paraId="35E657A3" w14:textId="2916066B" w:rsidR="00C40626" w:rsidRDefault="00C40626" w:rsidP="003731C6">
      <w:pPr>
        <w:spacing w:line="360" w:lineRule="auto"/>
        <w:ind w:firstLine="708"/>
        <w:rPr>
          <w:rFonts w:ascii="Times New Roman" w:hAnsi="Times New Roman" w:cs="Times New Roman"/>
        </w:rPr>
      </w:pPr>
      <w:r w:rsidRPr="00C40626">
        <w:rPr>
          <w:rFonts w:ascii="Times New Roman" w:hAnsi="Times New Roman" w:cs="Times New Roman"/>
        </w:rPr>
        <w:t>Kada su u pitanju preferencije povodom pronalaska zaposlenja, najveći broj mladih traži zaposlenje u državnoj upravi ili instituciji, a skoro i da nema mlade osobe koja razmišlja o StartUp-u ili nevladinoj organizaciji</w:t>
      </w:r>
      <w:r>
        <w:rPr>
          <w:rFonts w:ascii="Times New Roman" w:hAnsi="Times New Roman" w:cs="Times New Roman"/>
        </w:rPr>
        <w:t xml:space="preserve">. </w:t>
      </w:r>
      <w:r w:rsidRPr="00C40626">
        <w:rPr>
          <w:rFonts w:ascii="Times New Roman" w:hAnsi="Times New Roman" w:cs="Times New Roman"/>
        </w:rPr>
        <w:t>Gotovo polovina mladih ispitanika u Nikšiću (46%) radi na poslu koji ne odgovara ili oblasti njihovog školovanja/studiranja ili nivou stečenih kvalifikacija, ili oblasti njihovog školovanja/studiranja.</w:t>
      </w:r>
      <w:r w:rsidR="00111EEE" w:rsidRPr="00111EEE">
        <w:t xml:space="preserve"> </w:t>
      </w:r>
      <w:r w:rsidR="00111EEE" w:rsidRPr="00111EEE">
        <w:rPr>
          <w:rFonts w:ascii="Times New Roman" w:hAnsi="Times New Roman" w:cs="Times New Roman"/>
        </w:rPr>
        <w:t>Za najveći broj mladih, proces tranzicije iz obrazovanja ka zaposlenju je trajao duže od godine (35.5%), a u ovom procentu značajno je veći broj mladih žena nego muškaraca (proporcionalno 51.9% i 23.8%).</w:t>
      </w:r>
      <w:r w:rsidR="00111EEE" w:rsidRPr="00111EEE">
        <w:t xml:space="preserve"> </w:t>
      </w:r>
      <w:r w:rsidR="00111EEE" w:rsidRPr="00111EEE">
        <w:rPr>
          <w:rFonts w:ascii="Times New Roman" w:hAnsi="Times New Roman" w:cs="Times New Roman"/>
        </w:rPr>
        <w:t>Problem dugoročne nezaposlenosti mladih dobro je ilustrovan nalazom da je gotovo trećina mladih registrovana na ZZZCG-e više od pet godina</w:t>
      </w:r>
      <w:r w:rsidR="00111EEE">
        <w:rPr>
          <w:rFonts w:ascii="Times New Roman" w:hAnsi="Times New Roman" w:cs="Times New Roman"/>
        </w:rPr>
        <w:t>.</w:t>
      </w:r>
      <w:r w:rsidR="00111EEE" w:rsidRPr="00111EEE">
        <w:t xml:space="preserve"> </w:t>
      </w:r>
      <w:r w:rsidR="00111EEE" w:rsidRPr="00111EEE">
        <w:rPr>
          <w:rFonts w:ascii="Times New Roman" w:hAnsi="Times New Roman" w:cs="Times New Roman"/>
        </w:rPr>
        <w:t xml:space="preserve">Mladi u Nikšiću ne razmišljaju o pokretanju sopstvenog biznisa (80%). A kao glavni razlozi za to se ističu nedostatak hrabrosti (35.7%), samouvjerenosti (21.3%) i stručnosti (12.7%). Takođe, mladi loše ocjenjuju podršku okoline i pravnu i institucionalnu pomoć koja im je na raspolaganju pri osnivanju biznisa (4.88 i 4.97 od max. 10). </w:t>
      </w:r>
      <w:r w:rsidR="00111EEE">
        <w:rPr>
          <w:rFonts w:ascii="Times New Roman" w:hAnsi="Times New Roman" w:cs="Times New Roman"/>
        </w:rPr>
        <w:t>Takođe, m</w:t>
      </w:r>
      <w:r w:rsidR="00111EEE" w:rsidRPr="00111EEE">
        <w:rPr>
          <w:rFonts w:ascii="Times New Roman" w:hAnsi="Times New Roman" w:cs="Times New Roman"/>
        </w:rPr>
        <w:t>ladi najvećim dijelom nisu uključeni u programe i obuke neformalnog obrazovanja (89.3%).</w:t>
      </w:r>
    </w:p>
    <w:p w14:paraId="4D01108F" w14:textId="00D6F48B" w:rsidR="00D36739" w:rsidRDefault="00D36739" w:rsidP="003731C6">
      <w:pPr>
        <w:spacing w:line="360" w:lineRule="auto"/>
        <w:ind w:firstLine="708"/>
        <w:rPr>
          <w:rFonts w:ascii="Times New Roman" w:hAnsi="Times New Roman" w:cs="Times New Roman"/>
        </w:rPr>
      </w:pPr>
      <w:r>
        <w:rPr>
          <w:rFonts w:ascii="Times New Roman" w:hAnsi="Times New Roman" w:cs="Times New Roman"/>
        </w:rPr>
        <w:lastRenderedPageBreak/>
        <w:t>N</w:t>
      </w:r>
      <w:r w:rsidRPr="00D36739">
        <w:rPr>
          <w:rFonts w:ascii="Times New Roman" w:hAnsi="Times New Roman" w:cs="Times New Roman"/>
        </w:rPr>
        <w:t>a pitanje o postojanju kancelarija za mlade, lokalnog savjeta za mlade, omladinskog kluba ili centra, ili NVO-a koje se bave pitanjem mladih, mladi u više od 90% slučajeva odgovaraju da ne znaju</w:t>
      </w:r>
      <w:r>
        <w:rPr>
          <w:rFonts w:ascii="Times New Roman" w:hAnsi="Times New Roman" w:cs="Times New Roman"/>
        </w:rPr>
        <w:t xml:space="preserve">. </w:t>
      </w:r>
      <w:r w:rsidRPr="00D36739">
        <w:rPr>
          <w:rFonts w:ascii="Times New Roman" w:hAnsi="Times New Roman" w:cs="Times New Roman"/>
        </w:rPr>
        <w:t>Mladi u Nikšiću rijetko ili nikada ne provode svoje slobodno vrijeme baveći se hobijem, ili posjećujući sportske i kulturne događaje. Naime, prema rezultatima sprovedenog upitnika trećina ispitanika nikada ne ide u bioskop (28.2%), ne čita knjige (32%) ili prisustvuje sportskim događajima (33.2%). Osim toga, čak 78.9% njih nikada ne prisustvuje kulturnim događajima (muzej, galerija, pozorište), a 42% nikada ne ide na svirke ili koncerte. Veliki broj ispitanika nikada nije imao hobi (61.8%). Kada je u pitanju učešće u aktivnostima lokalnih NVO-a i omladinskog kluba više od 90% ispitanih mladih nikada nije bilo dio ovih aktivnosti. Mladi za informisanje i komunikaciju najviše koriste pametne telefone, a na telefonu, u prosjeku, između 4 i 7 sati dnevno provede čak 65.9% ispitanika.</w:t>
      </w:r>
    </w:p>
    <w:p w14:paraId="1791786F" w14:textId="2B5A4B44" w:rsidR="00227CB1" w:rsidRDefault="00D36739" w:rsidP="003731C6">
      <w:pPr>
        <w:spacing w:line="360" w:lineRule="auto"/>
        <w:ind w:firstLine="708"/>
        <w:rPr>
          <w:rFonts w:ascii="Times New Roman" w:hAnsi="Times New Roman" w:cs="Times New Roman"/>
          <w:lang w:val="uz-Cyrl-UZ"/>
        </w:rPr>
      </w:pPr>
      <w:r w:rsidRPr="00D36739">
        <w:rPr>
          <w:rFonts w:ascii="Times New Roman" w:hAnsi="Times New Roman" w:cs="Times New Roman"/>
          <w:lang w:val="uz-Cyrl-UZ"/>
        </w:rPr>
        <w:t xml:space="preserve">Većina mladih smatra da oni i mladi ljudi u njihovom okruženju imaju dobre digitalne i ICT vještine. Kada su u pitanju nezdrave navike prisutna je konzumacija alkoholnih i duvanskih proizvoda. </w:t>
      </w:r>
    </w:p>
    <w:p w14:paraId="408038A4" w14:textId="77777777" w:rsidR="003731C6" w:rsidRDefault="003731C6" w:rsidP="003731C6">
      <w:pPr>
        <w:spacing w:line="360" w:lineRule="auto"/>
        <w:rPr>
          <w:rFonts w:ascii="Times New Roman" w:hAnsi="Times New Roman" w:cs="Times New Roman"/>
          <w:i/>
          <w:iCs/>
          <w:u w:val="single"/>
        </w:rPr>
      </w:pPr>
    </w:p>
    <w:p w14:paraId="19A88569" w14:textId="77777777" w:rsidR="003731C6" w:rsidRDefault="003731C6" w:rsidP="003731C6">
      <w:pPr>
        <w:spacing w:line="360" w:lineRule="auto"/>
        <w:rPr>
          <w:rFonts w:ascii="Times New Roman" w:hAnsi="Times New Roman" w:cs="Times New Roman"/>
          <w:i/>
          <w:iCs/>
          <w:u w:val="single"/>
        </w:rPr>
      </w:pPr>
    </w:p>
    <w:p w14:paraId="7A2C0622" w14:textId="77777777" w:rsidR="003731C6" w:rsidRDefault="003731C6" w:rsidP="003731C6">
      <w:pPr>
        <w:spacing w:line="360" w:lineRule="auto"/>
        <w:rPr>
          <w:rFonts w:ascii="Times New Roman" w:hAnsi="Times New Roman" w:cs="Times New Roman"/>
          <w:i/>
          <w:iCs/>
          <w:u w:val="single"/>
        </w:rPr>
      </w:pPr>
    </w:p>
    <w:p w14:paraId="41C73A89" w14:textId="34D911EB" w:rsidR="00227CB1" w:rsidRPr="009542A2" w:rsidRDefault="00227CB1" w:rsidP="003731C6">
      <w:pPr>
        <w:spacing w:line="360" w:lineRule="auto"/>
        <w:rPr>
          <w:rFonts w:ascii="Times New Roman" w:hAnsi="Times New Roman" w:cs="Times New Roman"/>
          <w:i/>
          <w:iCs/>
          <w:u w:val="single"/>
        </w:rPr>
      </w:pPr>
      <w:r w:rsidRPr="009542A2">
        <w:rPr>
          <w:rFonts w:ascii="Times New Roman" w:hAnsi="Times New Roman" w:cs="Times New Roman"/>
          <w:i/>
          <w:iCs/>
          <w:u w:val="single"/>
        </w:rPr>
        <w:t>Istraživanje povodom obilježavanja Dana mladih</w:t>
      </w:r>
    </w:p>
    <w:p w14:paraId="3F623E91" w14:textId="542E7BE8" w:rsidR="00941946" w:rsidRDefault="00227CB1" w:rsidP="003731C6">
      <w:pPr>
        <w:spacing w:line="360" w:lineRule="auto"/>
        <w:rPr>
          <w:rFonts w:ascii="Times New Roman" w:hAnsi="Times New Roman" w:cs="Times New Roman"/>
        </w:rPr>
      </w:pPr>
      <w:r>
        <w:rPr>
          <w:rFonts w:ascii="Times New Roman" w:hAnsi="Times New Roman" w:cs="Times New Roman"/>
        </w:rPr>
        <w:t>Sekretarijat za kulturu, sport mlade i socijalno staranje je povodom obilježavanja Dana mladih avgusta 2022.godine, u saradnji sa nevladin</w:t>
      </w:r>
      <w:r w:rsidR="00F655BB">
        <w:rPr>
          <w:rFonts w:ascii="Times New Roman" w:hAnsi="Times New Roman" w:cs="Times New Roman"/>
        </w:rPr>
        <w:t>i</w:t>
      </w:r>
      <w:r>
        <w:rPr>
          <w:rFonts w:ascii="Times New Roman" w:hAnsi="Times New Roman" w:cs="Times New Roman"/>
        </w:rPr>
        <w:t xml:space="preserve">m organizacijama i mladima iz Nikšića, sproveo istraživanje o potrebama mladih tako što su imali priliku da svoje ideje i predloge </w:t>
      </w:r>
      <w:r w:rsidR="00F655BB">
        <w:rPr>
          <w:rFonts w:ascii="Times New Roman" w:hAnsi="Times New Roman" w:cs="Times New Roman"/>
        </w:rPr>
        <w:t>na</w:t>
      </w:r>
      <w:r>
        <w:rPr>
          <w:rFonts w:ascii="Times New Roman" w:hAnsi="Times New Roman" w:cs="Times New Roman"/>
        </w:rPr>
        <w:t xml:space="preserve">pišu i </w:t>
      </w:r>
      <w:r w:rsidR="00F655BB">
        <w:rPr>
          <w:rFonts w:ascii="Times New Roman" w:hAnsi="Times New Roman" w:cs="Times New Roman"/>
        </w:rPr>
        <w:t>predaju predstavnicima opštine putem „kutije za ideje“</w:t>
      </w:r>
      <w:r>
        <w:rPr>
          <w:rFonts w:ascii="Times New Roman" w:hAnsi="Times New Roman" w:cs="Times New Roman"/>
        </w:rPr>
        <w:t>. Aktivnost je trajala par dana</w:t>
      </w:r>
      <w:r w:rsidR="00F655BB">
        <w:rPr>
          <w:rFonts w:ascii="Times New Roman" w:hAnsi="Times New Roman" w:cs="Times New Roman"/>
        </w:rPr>
        <w:t>,</w:t>
      </w:r>
      <w:r>
        <w:rPr>
          <w:rFonts w:ascii="Times New Roman" w:hAnsi="Times New Roman" w:cs="Times New Roman"/>
        </w:rPr>
        <w:t xml:space="preserve"> a </w:t>
      </w:r>
      <w:r w:rsidR="00F655BB">
        <w:rPr>
          <w:rFonts w:ascii="Times New Roman" w:hAnsi="Times New Roman" w:cs="Times New Roman"/>
        </w:rPr>
        <w:t>pregled</w:t>
      </w:r>
      <w:r>
        <w:rPr>
          <w:rFonts w:ascii="Times New Roman" w:hAnsi="Times New Roman" w:cs="Times New Roman"/>
        </w:rPr>
        <w:t xml:space="preserve"> predloga i ideja </w:t>
      </w:r>
      <w:r w:rsidR="00941946">
        <w:rPr>
          <w:rFonts w:ascii="Times New Roman" w:hAnsi="Times New Roman" w:cs="Times New Roman"/>
        </w:rPr>
        <w:t>u cjelosti je predstavljena u tabeli.</w:t>
      </w:r>
    </w:p>
    <w:tbl>
      <w:tblPr>
        <w:tblStyle w:val="TableGrid"/>
        <w:tblW w:w="10657" w:type="dxa"/>
        <w:tblInd w:w="-1023"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3403"/>
        <w:gridCol w:w="3660"/>
        <w:gridCol w:w="3594"/>
      </w:tblGrid>
      <w:tr w:rsidR="00941946" w:rsidRPr="00F02B0D" w14:paraId="30BB7887" w14:textId="77777777" w:rsidTr="00DA50BB">
        <w:trPr>
          <w:cnfStyle w:val="100000000000" w:firstRow="1" w:lastRow="0" w:firstColumn="0" w:lastColumn="0" w:oddVBand="0" w:evenVBand="0" w:oddHBand="0" w:evenHBand="0" w:firstRowFirstColumn="0" w:firstRowLastColumn="0" w:lastRowFirstColumn="0" w:lastRowLastColumn="0"/>
          <w:trHeight w:val="3632"/>
        </w:trPr>
        <w:tc>
          <w:tcPr>
            <w:tcW w:w="3403" w:type="dxa"/>
            <w:shd w:val="clear" w:color="auto" w:fill="auto"/>
          </w:tcPr>
          <w:p w14:paraId="201B1043" w14:textId="77777777" w:rsidR="00A52A7F" w:rsidRPr="00F02B0D" w:rsidRDefault="00A52A7F" w:rsidP="00A52A7F">
            <w:pPr>
              <w:spacing w:before="0" w:after="0" w:line="240" w:lineRule="auto"/>
              <w:rPr>
                <w:rFonts w:ascii="Times New Roman" w:hAnsi="Times New Roman" w:cs="Times New Roman"/>
                <w:b w:val="0"/>
                <w:sz w:val="20"/>
                <w:szCs w:val="20"/>
              </w:rPr>
            </w:pPr>
            <w:r w:rsidRPr="00F02B0D">
              <w:rPr>
                <w:rFonts w:ascii="Times New Roman" w:hAnsi="Times New Roman" w:cs="Times New Roman"/>
                <w:sz w:val="20"/>
                <w:szCs w:val="20"/>
              </w:rPr>
              <w:lastRenderedPageBreak/>
              <w:t>Zdravlje:</w:t>
            </w:r>
          </w:p>
          <w:p w14:paraId="494B9023" w14:textId="77777777" w:rsidR="00A52A7F" w:rsidRPr="00A52A7F" w:rsidRDefault="00A52A7F" w:rsidP="00A52A7F">
            <w:pPr>
              <w:spacing w:before="0" w:after="0" w:line="240" w:lineRule="auto"/>
              <w:rPr>
                <w:rFonts w:ascii="Times New Roman" w:hAnsi="Times New Roman" w:cs="Times New Roman"/>
                <w:b w:val="0"/>
                <w:sz w:val="20"/>
                <w:szCs w:val="20"/>
              </w:rPr>
            </w:pPr>
            <w:r w:rsidRPr="00A52A7F">
              <w:rPr>
                <w:rFonts w:ascii="Times New Roman" w:hAnsi="Times New Roman" w:cs="Times New Roman"/>
                <w:b w:val="0"/>
                <w:sz w:val="20"/>
                <w:szCs w:val="20"/>
              </w:rPr>
              <w:t>Senzori za mjerenje šećera za mlade osobe sa dijabetesom</w:t>
            </w:r>
          </w:p>
          <w:p w14:paraId="72E57896" w14:textId="77777777" w:rsidR="00A52A7F" w:rsidRPr="00A52A7F" w:rsidRDefault="00A52A7F" w:rsidP="00A52A7F">
            <w:pPr>
              <w:spacing w:before="0" w:after="0" w:line="240" w:lineRule="auto"/>
              <w:rPr>
                <w:rFonts w:ascii="Times New Roman" w:hAnsi="Times New Roman" w:cs="Times New Roman"/>
                <w:b w:val="0"/>
                <w:sz w:val="20"/>
                <w:szCs w:val="20"/>
              </w:rPr>
            </w:pPr>
            <w:r w:rsidRPr="00A52A7F">
              <w:rPr>
                <w:rFonts w:ascii="Times New Roman" w:hAnsi="Times New Roman" w:cs="Times New Roman"/>
                <w:b w:val="0"/>
                <w:sz w:val="20"/>
                <w:szCs w:val="20"/>
              </w:rPr>
              <w:t xml:space="preserve">Servisi za mentalno zdravlje mladih </w:t>
            </w:r>
          </w:p>
          <w:p w14:paraId="68500594" w14:textId="77777777" w:rsidR="00A52A7F" w:rsidRPr="00A52A7F" w:rsidRDefault="00A52A7F" w:rsidP="00A52A7F">
            <w:pPr>
              <w:spacing w:before="0" w:after="0" w:line="240" w:lineRule="auto"/>
              <w:rPr>
                <w:rFonts w:ascii="Times New Roman" w:hAnsi="Times New Roman" w:cs="Times New Roman"/>
                <w:b w:val="0"/>
                <w:sz w:val="20"/>
                <w:szCs w:val="20"/>
              </w:rPr>
            </w:pPr>
            <w:r w:rsidRPr="00A52A7F">
              <w:rPr>
                <w:rFonts w:ascii="Times New Roman" w:hAnsi="Times New Roman" w:cs="Times New Roman"/>
                <w:b w:val="0"/>
                <w:sz w:val="20"/>
                <w:szCs w:val="20"/>
              </w:rPr>
              <w:t>Radionice za mentalnu podršku</w:t>
            </w:r>
          </w:p>
          <w:p w14:paraId="0E112B73" w14:textId="086B780E" w:rsidR="00941946" w:rsidRPr="00F02B0D" w:rsidRDefault="00941946" w:rsidP="00F02B0D">
            <w:pPr>
              <w:spacing w:before="0" w:after="0" w:line="240" w:lineRule="auto"/>
              <w:rPr>
                <w:rFonts w:ascii="Times New Roman" w:hAnsi="Times New Roman" w:cs="Times New Roman"/>
                <w:b w:val="0"/>
                <w:bCs/>
                <w:sz w:val="20"/>
                <w:szCs w:val="20"/>
              </w:rPr>
            </w:pPr>
          </w:p>
        </w:tc>
        <w:tc>
          <w:tcPr>
            <w:tcW w:w="3660" w:type="dxa"/>
            <w:shd w:val="clear" w:color="auto" w:fill="auto"/>
          </w:tcPr>
          <w:p w14:paraId="756E1593" w14:textId="77777777" w:rsidR="00941946" w:rsidRPr="00F02B0D" w:rsidRDefault="00941946" w:rsidP="00F02B0D">
            <w:pPr>
              <w:spacing w:before="0" w:after="0" w:line="240" w:lineRule="auto"/>
              <w:rPr>
                <w:rFonts w:ascii="Times New Roman" w:hAnsi="Times New Roman" w:cs="Times New Roman"/>
                <w:sz w:val="20"/>
                <w:szCs w:val="20"/>
              </w:rPr>
            </w:pPr>
            <w:r w:rsidRPr="00F02B0D">
              <w:rPr>
                <w:rFonts w:ascii="Times New Roman" w:hAnsi="Times New Roman" w:cs="Times New Roman"/>
                <w:sz w:val="20"/>
                <w:szCs w:val="20"/>
              </w:rPr>
              <w:t>Kultura:</w:t>
            </w:r>
          </w:p>
          <w:p w14:paraId="1B3EA9BB" w14:textId="13A9086B" w:rsidR="00941946" w:rsidRPr="00F02B0D" w:rsidRDefault="00941946" w:rsidP="00F02B0D">
            <w:pPr>
              <w:spacing w:before="0" w:after="0" w:line="240" w:lineRule="auto"/>
              <w:rPr>
                <w:rFonts w:ascii="Times New Roman" w:hAnsi="Times New Roman" w:cs="Times New Roman"/>
                <w:b w:val="0"/>
                <w:bCs/>
                <w:sz w:val="20"/>
                <w:szCs w:val="20"/>
              </w:rPr>
            </w:pPr>
            <w:r w:rsidRPr="00F02B0D">
              <w:rPr>
                <w:rFonts w:ascii="Times New Roman" w:hAnsi="Times New Roman" w:cs="Times New Roman"/>
                <w:b w:val="0"/>
                <w:bCs/>
                <w:sz w:val="20"/>
                <w:szCs w:val="20"/>
              </w:rPr>
              <w:t>Prostorija u kojoj bi se okupljali mladi muzički talenti</w:t>
            </w:r>
          </w:p>
          <w:p w14:paraId="4E023231" w14:textId="6E5076A0" w:rsidR="00941946" w:rsidRPr="00F02B0D" w:rsidRDefault="00941946" w:rsidP="00F02B0D">
            <w:pPr>
              <w:spacing w:before="0" w:after="0" w:line="240" w:lineRule="auto"/>
              <w:rPr>
                <w:rFonts w:ascii="Times New Roman" w:hAnsi="Times New Roman" w:cs="Times New Roman"/>
                <w:b w:val="0"/>
                <w:bCs/>
                <w:sz w:val="20"/>
                <w:szCs w:val="20"/>
              </w:rPr>
            </w:pPr>
            <w:r w:rsidRPr="00F02B0D">
              <w:rPr>
                <w:rFonts w:ascii="Times New Roman" w:hAnsi="Times New Roman" w:cs="Times New Roman"/>
                <w:b w:val="0"/>
                <w:bCs/>
                <w:sz w:val="20"/>
                <w:szCs w:val="20"/>
              </w:rPr>
              <w:t>Podrška mladim stvaraocima koji nisu umjetnici po struci, organizovati što više aktivnosti kroz koje bi mogli da se izraze</w:t>
            </w:r>
          </w:p>
          <w:p w14:paraId="1BE62574" w14:textId="30C5D325" w:rsidR="00941946" w:rsidRPr="00F02B0D" w:rsidRDefault="00941946" w:rsidP="00F02B0D">
            <w:pPr>
              <w:spacing w:before="0" w:after="0" w:line="240" w:lineRule="auto"/>
              <w:rPr>
                <w:rFonts w:ascii="Times New Roman" w:hAnsi="Times New Roman" w:cs="Times New Roman"/>
                <w:b w:val="0"/>
                <w:bCs/>
                <w:sz w:val="20"/>
                <w:szCs w:val="20"/>
              </w:rPr>
            </w:pPr>
            <w:r w:rsidRPr="00F02B0D">
              <w:rPr>
                <w:rFonts w:ascii="Times New Roman" w:hAnsi="Times New Roman" w:cs="Times New Roman"/>
                <w:b w:val="0"/>
                <w:bCs/>
                <w:sz w:val="20"/>
                <w:szCs w:val="20"/>
              </w:rPr>
              <w:t>Festival pozorišta za mlade</w:t>
            </w:r>
          </w:p>
          <w:p w14:paraId="43BC9EF6" w14:textId="26805CA9" w:rsidR="00941946" w:rsidRPr="00F02B0D" w:rsidRDefault="00941946" w:rsidP="00F02B0D">
            <w:pPr>
              <w:spacing w:before="0" w:after="0" w:line="240" w:lineRule="auto"/>
              <w:rPr>
                <w:rFonts w:ascii="Times New Roman" w:hAnsi="Times New Roman" w:cs="Times New Roman"/>
                <w:b w:val="0"/>
                <w:bCs/>
                <w:sz w:val="20"/>
                <w:szCs w:val="20"/>
              </w:rPr>
            </w:pPr>
            <w:r w:rsidRPr="00F02B0D">
              <w:rPr>
                <w:rFonts w:ascii="Times New Roman" w:hAnsi="Times New Roman" w:cs="Times New Roman"/>
                <w:b w:val="0"/>
                <w:bCs/>
                <w:sz w:val="20"/>
                <w:szCs w:val="20"/>
              </w:rPr>
              <w:t xml:space="preserve">Više koncerata </w:t>
            </w:r>
          </w:p>
        </w:tc>
        <w:tc>
          <w:tcPr>
            <w:tcW w:w="3594" w:type="dxa"/>
            <w:shd w:val="clear" w:color="auto" w:fill="auto"/>
          </w:tcPr>
          <w:p w14:paraId="1FDD077E" w14:textId="77777777" w:rsidR="00941946" w:rsidRPr="00F02B0D" w:rsidRDefault="00941946" w:rsidP="00F02B0D">
            <w:pPr>
              <w:spacing w:before="0" w:after="0" w:line="240" w:lineRule="auto"/>
              <w:rPr>
                <w:rFonts w:ascii="Times New Roman" w:hAnsi="Times New Roman" w:cs="Times New Roman"/>
                <w:sz w:val="20"/>
                <w:szCs w:val="20"/>
              </w:rPr>
            </w:pPr>
            <w:r w:rsidRPr="00F02B0D">
              <w:rPr>
                <w:rFonts w:ascii="Times New Roman" w:hAnsi="Times New Roman" w:cs="Times New Roman"/>
                <w:sz w:val="20"/>
                <w:szCs w:val="20"/>
              </w:rPr>
              <w:t>Socijalna zaštita:</w:t>
            </w:r>
          </w:p>
          <w:p w14:paraId="7D75274A" w14:textId="0C0EAF12" w:rsidR="00941946" w:rsidRPr="00F02B0D" w:rsidRDefault="00941946" w:rsidP="00F02B0D">
            <w:pPr>
              <w:spacing w:before="0" w:after="0" w:line="240" w:lineRule="auto"/>
              <w:rPr>
                <w:rFonts w:ascii="Times New Roman" w:hAnsi="Times New Roman" w:cs="Times New Roman"/>
                <w:b w:val="0"/>
                <w:bCs/>
                <w:sz w:val="20"/>
                <w:szCs w:val="20"/>
              </w:rPr>
            </w:pPr>
            <w:r w:rsidRPr="00F02B0D">
              <w:rPr>
                <w:rFonts w:ascii="Times New Roman" w:hAnsi="Times New Roman" w:cs="Times New Roman"/>
                <w:b w:val="0"/>
                <w:bCs/>
                <w:sz w:val="20"/>
                <w:szCs w:val="20"/>
              </w:rPr>
              <w:t xml:space="preserve">Aktivniji rad na društvenoj i socijalnoj inkluziji </w:t>
            </w:r>
          </w:p>
          <w:p w14:paraId="12713CC5" w14:textId="1B835D99" w:rsidR="00941946" w:rsidRPr="00F02B0D" w:rsidRDefault="00941946" w:rsidP="00F02B0D">
            <w:pPr>
              <w:spacing w:before="0" w:after="0" w:line="240" w:lineRule="auto"/>
              <w:rPr>
                <w:rFonts w:ascii="Times New Roman" w:hAnsi="Times New Roman" w:cs="Times New Roman"/>
                <w:b w:val="0"/>
                <w:bCs/>
                <w:sz w:val="20"/>
                <w:szCs w:val="20"/>
              </w:rPr>
            </w:pPr>
            <w:r w:rsidRPr="00F02B0D">
              <w:rPr>
                <w:rFonts w:ascii="Times New Roman" w:hAnsi="Times New Roman" w:cs="Times New Roman"/>
                <w:b w:val="0"/>
                <w:bCs/>
                <w:sz w:val="20"/>
                <w:szCs w:val="20"/>
              </w:rPr>
              <w:t>Pomoć pri rješavanju stambenih pitanja mladih</w:t>
            </w:r>
          </w:p>
          <w:p w14:paraId="1D3500D9" w14:textId="3B76DED1" w:rsidR="00941946" w:rsidRPr="00F02B0D" w:rsidRDefault="00941946" w:rsidP="00F02B0D">
            <w:pPr>
              <w:spacing w:before="0" w:after="0" w:line="240" w:lineRule="auto"/>
              <w:rPr>
                <w:rFonts w:ascii="Times New Roman" w:hAnsi="Times New Roman" w:cs="Times New Roman"/>
                <w:b w:val="0"/>
                <w:bCs/>
                <w:sz w:val="20"/>
                <w:szCs w:val="20"/>
              </w:rPr>
            </w:pPr>
            <w:r w:rsidRPr="00F02B0D">
              <w:rPr>
                <w:rFonts w:ascii="Times New Roman" w:hAnsi="Times New Roman" w:cs="Times New Roman"/>
                <w:b w:val="0"/>
                <w:bCs/>
                <w:sz w:val="20"/>
                <w:szCs w:val="20"/>
              </w:rPr>
              <w:t>Više parking mjesta za osobe sa invaliditetom u centru grada</w:t>
            </w:r>
          </w:p>
          <w:p w14:paraId="156E4FEA" w14:textId="3D9E1DF5" w:rsidR="00941946" w:rsidRPr="00F02B0D" w:rsidRDefault="00941946" w:rsidP="00F02B0D">
            <w:pPr>
              <w:spacing w:before="0" w:after="0" w:line="240" w:lineRule="auto"/>
              <w:rPr>
                <w:rFonts w:ascii="Times New Roman" w:hAnsi="Times New Roman" w:cs="Times New Roman"/>
                <w:b w:val="0"/>
                <w:bCs/>
                <w:sz w:val="20"/>
                <w:szCs w:val="20"/>
              </w:rPr>
            </w:pPr>
            <w:r w:rsidRPr="00F02B0D">
              <w:rPr>
                <w:rFonts w:ascii="Times New Roman" w:hAnsi="Times New Roman" w:cs="Times New Roman"/>
                <w:b w:val="0"/>
                <w:bCs/>
                <w:sz w:val="20"/>
                <w:szCs w:val="20"/>
              </w:rPr>
              <w:t>R</w:t>
            </w:r>
            <w:r w:rsidR="003D070F">
              <w:rPr>
                <w:rFonts w:ascii="Times New Roman" w:hAnsi="Times New Roman" w:cs="Times New Roman"/>
                <w:b w:val="0"/>
                <w:bCs/>
                <w:sz w:val="20"/>
                <w:szCs w:val="20"/>
              </w:rPr>
              <w:t>j</w:t>
            </w:r>
            <w:r w:rsidRPr="00F02B0D">
              <w:rPr>
                <w:rFonts w:ascii="Times New Roman" w:hAnsi="Times New Roman" w:cs="Times New Roman"/>
                <w:b w:val="0"/>
                <w:bCs/>
                <w:sz w:val="20"/>
                <w:szCs w:val="20"/>
              </w:rPr>
              <w:t>ešavanje problema RE populacije( obrazovanje, prosjačenje, stipendije za fakultete)</w:t>
            </w:r>
          </w:p>
          <w:p w14:paraId="43FC77A2" w14:textId="11EC3135" w:rsidR="00941946" w:rsidRPr="00F02B0D" w:rsidRDefault="00941946" w:rsidP="00F02B0D">
            <w:pPr>
              <w:spacing w:before="0" w:after="0" w:line="240" w:lineRule="auto"/>
              <w:rPr>
                <w:rFonts w:ascii="Times New Roman" w:hAnsi="Times New Roman" w:cs="Times New Roman"/>
                <w:b w:val="0"/>
                <w:bCs/>
                <w:sz w:val="20"/>
                <w:szCs w:val="20"/>
              </w:rPr>
            </w:pPr>
            <w:r w:rsidRPr="00F02B0D">
              <w:rPr>
                <w:rFonts w:ascii="Times New Roman" w:hAnsi="Times New Roman" w:cs="Times New Roman"/>
                <w:b w:val="0"/>
                <w:bCs/>
                <w:sz w:val="20"/>
                <w:szCs w:val="20"/>
              </w:rPr>
              <w:t>Kutije za humanitarnu pomoć na javnim površinama</w:t>
            </w:r>
          </w:p>
          <w:p w14:paraId="47866176" w14:textId="75F0139F" w:rsidR="00941946" w:rsidRPr="00F02B0D" w:rsidRDefault="00941946" w:rsidP="00F02B0D">
            <w:pPr>
              <w:spacing w:before="0" w:after="0" w:line="240" w:lineRule="auto"/>
              <w:rPr>
                <w:rFonts w:ascii="Times New Roman" w:hAnsi="Times New Roman" w:cs="Times New Roman"/>
                <w:b w:val="0"/>
                <w:bCs/>
                <w:sz w:val="20"/>
                <w:szCs w:val="20"/>
              </w:rPr>
            </w:pPr>
            <w:r w:rsidRPr="00F02B0D">
              <w:rPr>
                <w:rFonts w:ascii="Times New Roman" w:hAnsi="Times New Roman" w:cs="Times New Roman"/>
                <w:b w:val="0"/>
                <w:bCs/>
                <w:sz w:val="20"/>
                <w:szCs w:val="20"/>
              </w:rPr>
              <w:t xml:space="preserve">Promocija volonterizma </w:t>
            </w:r>
          </w:p>
          <w:p w14:paraId="362B2872" w14:textId="5088949B" w:rsidR="00941946" w:rsidRPr="00F02B0D" w:rsidRDefault="00F02B0D" w:rsidP="00F02B0D">
            <w:pPr>
              <w:spacing w:before="0" w:after="0" w:line="240" w:lineRule="auto"/>
              <w:rPr>
                <w:rFonts w:ascii="Times New Roman" w:hAnsi="Times New Roman" w:cs="Times New Roman"/>
                <w:b w:val="0"/>
                <w:bCs/>
                <w:sz w:val="20"/>
                <w:szCs w:val="20"/>
              </w:rPr>
            </w:pPr>
            <w:r w:rsidRPr="00F02B0D">
              <w:rPr>
                <w:rFonts w:ascii="Times New Roman" w:hAnsi="Times New Roman" w:cs="Times New Roman"/>
                <w:b w:val="0"/>
                <w:bCs/>
                <w:sz w:val="20"/>
                <w:szCs w:val="20"/>
              </w:rPr>
              <w:t>Edukacije o manjinskim grupama</w:t>
            </w:r>
          </w:p>
        </w:tc>
      </w:tr>
      <w:tr w:rsidR="00A52A7F" w:rsidRPr="00F02B0D" w14:paraId="67AA1F09" w14:textId="77777777" w:rsidTr="009542A2">
        <w:trPr>
          <w:trHeight w:val="3638"/>
        </w:trPr>
        <w:tc>
          <w:tcPr>
            <w:tcW w:w="3403" w:type="dxa"/>
            <w:shd w:val="clear" w:color="auto" w:fill="auto"/>
          </w:tcPr>
          <w:p w14:paraId="5A42CE34" w14:textId="77777777" w:rsidR="00A52A7F" w:rsidRPr="00F02B0D" w:rsidRDefault="00A52A7F" w:rsidP="00F02B0D">
            <w:pPr>
              <w:spacing w:before="0" w:after="0" w:line="240" w:lineRule="auto"/>
              <w:rPr>
                <w:rFonts w:ascii="Times New Roman" w:hAnsi="Times New Roman" w:cs="Times New Roman"/>
                <w:b/>
                <w:sz w:val="20"/>
                <w:szCs w:val="20"/>
              </w:rPr>
            </w:pPr>
            <w:r w:rsidRPr="00F02B0D">
              <w:rPr>
                <w:rFonts w:ascii="Times New Roman" w:hAnsi="Times New Roman" w:cs="Times New Roman"/>
                <w:b/>
                <w:sz w:val="20"/>
                <w:szCs w:val="20"/>
              </w:rPr>
              <w:t>Obrazovanje:</w:t>
            </w:r>
          </w:p>
          <w:p w14:paraId="4FED8D9C" w14:textId="162DAFE1" w:rsidR="00A52A7F" w:rsidRPr="00F02B0D" w:rsidRDefault="00A52A7F" w:rsidP="00F655BB">
            <w:pPr>
              <w:pStyle w:val="ListParagraph"/>
              <w:spacing w:before="0" w:after="0" w:line="240" w:lineRule="auto"/>
              <w:ind w:left="0"/>
              <w:rPr>
                <w:rFonts w:ascii="Times New Roman" w:hAnsi="Times New Roman" w:cs="Times New Roman"/>
                <w:bCs/>
                <w:sz w:val="20"/>
                <w:szCs w:val="20"/>
              </w:rPr>
            </w:pPr>
            <w:r w:rsidRPr="00F02B0D">
              <w:rPr>
                <w:rFonts w:ascii="Times New Roman" w:hAnsi="Times New Roman" w:cs="Times New Roman"/>
                <w:bCs/>
                <w:sz w:val="20"/>
                <w:szCs w:val="20"/>
              </w:rPr>
              <w:t>Besplatno predškolsko obrazovanje za sve</w:t>
            </w:r>
          </w:p>
          <w:p w14:paraId="675E8903" w14:textId="77777777" w:rsidR="00A52A7F" w:rsidRPr="00F02B0D" w:rsidRDefault="00A52A7F" w:rsidP="00F655BB">
            <w:pPr>
              <w:pStyle w:val="ListParagraph"/>
              <w:spacing w:before="0" w:after="0" w:line="240" w:lineRule="auto"/>
              <w:ind w:left="0"/>
              <w:rPr>
                <w:rFonts w:ascii="Times New Roman" w:hAnsi="Times New Roman" w:cs="Times New Roman"/>
                <w:bCs/>
                <w:sz w:val="20"/>
                <w:szCs w:val="20"/>
              </w:rPr>
            </w:pPr>
            <w:r w:rsidRPr="00F02B0D">
              <w:rPr>
                <w:rFonts w:ascii="Times New Roman" w:hAnsi="Times New Roman" w:cs="Times New Roman"/>
                <w:bCs/>
                <w:sz w:val="20"/>
                <w:szCs w:val="20"/>
              </w:rPr>
              <w:t>Otvaranje umjetničkih fakulteta</w:t>
            </w:r>
          </w:p>
          <w:p w14:paraId="18F2AC5A" w14:textId="77777777" w:rsidR="00A52A7F" w:rsidRPr="00F02B0D" w:rsidRDefault="00A52A7F" w:rsidP="00F655BB">
            <w:pPr>
              <w:pStyle w:val="ListParagraph"/>
              <w:spacing w:before="0" w:after="0" w:line="240" w:lineRule="auto"/>
              <w:ind w:left="0"/>
              <w:rPr>
                <w:rFonts w:ascii="Times New Roman" w:hAnsi="Times New Roman" w:cs="Times New Roman"/>
                <w:bCs/>
                <w:sz w:val="20"/>
                <w:szCs w:val="20"/>
              </w:rPr>
            </w:pPr>
            <w:r w:rsidRPr="00F02B0D">
              <w:rPr>
                <w:rFonts w:ascii="Times New Roman" w:hAnsi="Times New Roman" w:cs="Times New Roman"/>
                <w:bCs/>
                <w:sz w:val="20"/>
                <w:szCs w:val="20"/>
              </w:rPr>
              <w:t xml:space="preserve">Karijerno savjetovalište </w:t>
            </w:r>
          </w:p>
          <w:p w14:paraId="30CABF5B" w14:textId="77777777" w:rsidR="00A52A7F" w:rsidRPr="00F02B0D" w:rsidRDefault="00A52A7F" w:rsidP="00F655BB">
            <w:pPr>
              <w:pStyle w:val="ListParagraph"/>
              <w:spacing w:before="0" w:after="0" w:line="240" w:lineRule="auto"/>
              <w:ind w:left="0"/>
              <w:rPr>
                <w:rFonts w:ascii="Times New Roman" w:hAnsi="Times New Roman" w:cs="Times New Roman"/>
                <w:bCs/>
                <w:sz w:val="20"/>
                <w:szCs w:val="20"/>
              </w:rPr>
            </w:pPr>
            <w:r w:rsidRPr="00F02B0D">
              <w:rPr>
                <w:rFonts w:ascii="Times New Roman" w:hAnsi="Times New Roman" w:cs="Times New Roman"/>
                <w:bCs/>
                <w:sz w:val="20"/>
                <w:szCs w:val="20"/>
              </w:rPr>
              <w:t>Stipendije za odlazak u inostranstvo</w:t>
            </w:r>
          </w:p>
          <w:p w14:paraId="6D1BC48C" w14:textId="77777777" w:rsidR="00A52A7F" w:rsidRPr="00F02B0D" w:rsidRDefault="00A52A7F" w:rsidP="00F655BB">
            <w:pPr>
              <w:pStyle w:val="ListParagraph"/>
              <w:spacing w:before="0" w:after="0" w:line="240" w:lineRule="auto"/>
              <w:ind w:left="0"/>
              <w:rPr>
                <w:rFonts w:ascii="Times New Roman" w:hAnsi="Times New Roman" w:cs="Times New Roman"/>
                <w:bCs/>
                <w:sz w:val="20"/>
                <w:szCs w:val="20"/>
              </w:rPr>
            </w:pPr>
            <w:r w:rsidRPr="00F02B0D">
              <w:rPr>
                <w:rFonts w:ascii="Times New Roman" w:hAnsi="Times New Roman" w:cs="Times New Roman"/>
                <w:bCs/>
                <w:sz w:val="20"/>
                <w:szCs w:val="20"/>
              </w:rPr>
              <w:t xml:space="preserve">Sistem obrazovanja prilagoditi tržištu rada </w:t>
            </w:r>
          </w:p>
          <w:p w14:paraId="230BA817" w14:textId="77777777" w:rsidR="00A52A7F" w:rsidRPr="00F02B0D" w:rsidRDefault="00A52A7F" w:rsidP="00F02B0D">
            <w:pPr>
              <w:pStyle w:val="ListParagraph"/>
              <w:spacing w:before="0" w:after="0" w:line="240" w:lineRule="auto"/>
              <w:rPr>
                <w:rFonts w:ascii="Times New Roman" w:hAnsi="Times New Roman" w:cs="Times New Roman"/>
                <w:bCs/>
                <w:sz w:val="20"/>
                <w:szCs w:val="20"/>
              </w:rPr>
            </w:pPr>
          </w:p>
        </w:tc>
        <w:tc>
          <w:tcPr>
            <w:tcW w:w="3660" w:type="dxa"/>
            <w:shd w:val="clear" w:color="auto" w:fill="auto"/>
          </w:tcPr>
          <w:p w14:paraId="5E2D39B9" w14:textId="77777777" w:rsidR="00A52A7F" w:rsidRPr="00F02B0D" w:rsidRDefault="00A52A7F" w:rsidP="00F02B0D">
            <w:pPr>
              <w:spacing w:before="0" w:after="0" w:line="240" w:lineRule="auto"/>
              <w:rPr>
                <w:rFonts w:ascii="Times New Roman" w:hAnsi="Times New Roman" w:cs="Times New Roman"/>
                <w:b/>
                <w:sz w:val="20"/>
                <w:szCs w:val="20"/>
              </w:rPr>
            </w:pPr>
            <w:r w:rsidRPr="00F02B0D">
              <w:rPr>
                <w:rFonts w:ascii="Times New Roman" w:hAnsi="Times New Roman" w:cs="Times New Roman"/>
                <w:b/>
                <w:sz w:val="20"/>
                <w:szCs w:val="20"/>
              </w:rPr>
              <w:t>Slobodno vrijeme:</w:t>
            </w:r>
          </w:p>
          <w:p w14:paraId="080C6772" w14:textId="44BC88FF" w:rsidR="00A52A7F" w:rsidRPr="00F02B0D" w:rsidRDefault="00A52A7F" w:rsidP="00F02B0D">
            <w:pPr>
              <w:spacing w:before="0" w:after="0" w:line="240" w:lineRule="auto"/>
              <w:rPr>
                <w:rFonts w:ascii="Times New Roman" w:hAnsi="Times New Roman" w:cs="Times New Roman"/>
                <w:bCs/>
                <w:sz w:val="20"/>
                <w:szCs w:val="20"/>
              </w:rPr>
            </w:pPr>
            <w:r w:rsidRPr="00F02B0D">
              <w:rPr>
                <w:rFonts w:ascii="Times New Roman" w:hAnsi="Times New Roman" w:cs="Times New Roman"/>
                <w:bCs/>
                <w:sz w:val="20"/>
                <w:szCs w:val="20"/>
              </w:rPr>
              <w:t>Stalni ringišpil</w:t>
            </w:r>
          </w:p>
          <w:p w14:paraId="5EE92FD8" w14:textId="71C0FA9D" w:rsidR="00A52A7F" w:rsidRPr="00F02B0D" w:rsidRDefault="00A52A7F" w:rsidP="00F02B0D">
            <w:pPr>
              <w:spacing w:before="0" w:after="0" w:line="240" w:lineRule="auto"/>
              <w:rPr>
                <w:rFonts w:ascii="Times New Roman" w:hAnsi="Times New Roman" w:cs="Times New Roman"/>
                <w:bCs/>
                <w:sz w:val="20"/>
                <w:szCs w:val="20"/>
              </w:rPr>
            </w:pPr>
            <w:r w:rsidRPr="00F02B0D">
              <w:rPr>
                <w:rFonts w:ascii="Times New Roman" w:hAnsi="Times New Roman" w:cs="Times New Roman"/>
                <w:bCs/>
                <w:sz w:val="20"/>
                <w:szCs w:val="20"/>
              </w:rPr>
              <w:t>Zo</w:t>
            </w:r>
            <w:r>
              <w:rPr>
                <w:rFonts w:ascii="Times New Roman" w:hAnsi="Times New Roman" w:cs="Times New Roman"/>
                <w:bCs/>
                <w:sz w:val="20"/>
                <w:szCs w:val="20"/>
              </w:rPr>
              <w:t>o</w:t>
            </w:r>
            <w:r w:rsidRPr="00F02B0D">
              <w:rPr>
                <w:rFonts w:ascii="Times New Roman" w:hAnsi="Times New Roman" w:cs="Times New Roman"/>
                <w:bCs/>
                <w:sz w:val="20"/>
                <w:szCs w:val="20"/>
              </w:rPr>
              <w:t>loški vrt u sklopu parka</w:t>
            </w:r>
          </w:p>
          <w:p w14:paraId="32DD4A7C" w14:textId="66A18C0C" w:rsidR="00A52A7F" w:rsidRPr="00F02B0D" w:rsidRDefault="00A52A7F" w:rsidP="00F02B0D">
            <w:pPr>
              <w:spacing w:before="0" w:after="0" w:line="240" w:lineRule="auto"/>
              <w:rPr>
                <w:rFonts w:ascii="Times New Roman" w:hAnsi="Times New Roman" w:cs="Times New Roman"/>
                <w:bCs/>
                <w:sz w:val="20"/>
                <w:szCs w:val="20"/>
              </w:rPr>
            </w:pPr>
            <w:r w:rsidRPr="00F02B0D">
              <w:rPr>
                <w:rFonts w:ascii="Times New Roman" w:hAnsi="Times New Roman" w:cs="Times New Roman"/>
                <w:bCs/>
                <w:sz w:val="20"/>
                <w:szCs w:val="20"/>
              </w:rPr>
              <w:t>Klub društvenih igara</w:t>
            </w:r>
          </w:p>
          <w:p w14:paraId="6E7F48CB" w14:textId="69FE4788" w:rsidR="00A52A7F" w:rsidRPr="00F02B0D" w:rsidRDefault="00A52A7F" w:rsidP="00F02B0D">
            <w:pPr>
              <w:spacing w:before="0" w:after="0" w:line="240" w:lineRule="auto"/>
              <w:rPr>
                <w:rFonts w:ascii="Times New Roman" w:hAnsi="Times New Roman" w:cs="Times New Roman"/>
                <w:bCs/>
                <w:sz w:val="20"/>
                <w:szCs w:val="20"/>
              </w:rPr>
            </w:pPr>
            <w:r w:rsidRPr="00F02B0D">
              <w:rPr>
                <w:rFonts w:ascii="Times New Roman" w:hAnsi="Times New Roman" w:cs="Times New Roman"/>
                <w:bCs/>
                <w:sz w:val="20"/>
                <w:szCs w:val="20"/>
              </w:rPr>
              <w:t>Proširiti turističku ponudu Nikšića</w:t>
            </w:r>
          </w:p>
          <w:p w14:paraId="2418741B" w14:textId="55879C2E" w:rsidR="00A52A7F" w:rsidRPr="00F02B0D" w:rsidRDefault="00A52A7F" w:rsidP="00F02B0D">
            <w:pPr>
              <w:spacing w:before="0" w:after="0" w:line="240" w:lineRule="auto"/>
              <w:rPr>
                <w:rFonts w:ascii="Times New Roman" w:hAnsi="Times New Roman" w:cs="Times New Roman"/>
                <w:bCs/>
                <w:sz w:val="20"/>
                <w:szCs w:val="20"/>
              </w:rPr>
            </w:pPr>
            <w:r w:rsidRPr="00F02B0D">
              <w:rPr>
                <w:rFonts w:ascii="Times New Roman" w:hAnsi="Times New Roman" w:cs="Times New Roman"/>
                <w:bCs/>
                <w:sz w:val="20"/>
                <w:szCs w:val="20"/>
              </w:rPr>
              <w:t>Besplatan internet za cijeli grad</w:t>
            </w:r>
          </w:p>
          <w:p w14:paraId="60C811E0" w14:textId="06C0DA71" w:rsidR="00A52A7F" w:rsidRPr="00F02B0D" w:rsidRDefault="00A52A7F" w:rsidP="00F02B0D">
            <w:pPr>
              <w:spacing w:before="0" w:after="0" w:line="240" w:lineRule="auto"/>
              <w:rPr>
                <w:rFonts w:ascii="Times New Roman" w:hAnsi="Times New Roman" w:cs="Times New Roman"/>
                <w:bCs/>
                <w:sz w:val="20"/>
                <w:szCs w:val="20"/>
              </w:rPr>
            </w:pPr>
            <w:r w:rsidRPr="00F02B0D">
              <w:rPr>
                <w:rFonts w:ascii="Times New Roman" w:hAnsi="Times New Roman" w:cs="Times New Roman"/>
                <w:bCs/>
                <w:sz w:val="20"/>
                <w:szCs w:val="20"/>
              </w:rPr>
              <w:t>Omladinski centar</w:t>
            </w:r>
          </w:p>
          <w:p w14:paraId="7662A4F3" w14:textId="2F11B36F" w:rsidR="00A52A7F" w:rsidRPr="00F02B0D" w:rsidRDefault="00A52A7F" w:rsidP="00F02B0D">
            <w:pPr>
              <w:spacing w:before="0" w:after="0" w:line="240" w:lineRule="auto"/>
              <w:rPr>
                <w:rFonts w:ascii="Times New Roman" w:hAnsi="Times New Roman" w:cs="Times New Roman"/>
                <w:bCs/>
                <w:sz w:val="20"/>
                <w:szCs w:val="20"/>
              </w:rPr>
            </w:pPr>
            <w:r w:rsidRPr="00F02B0D">
              <w:rPr>
                <w:rFonts w:ascii="Times New Roman" w:hAnsi="Times New Roman" w:cs="Times New Roman"/>
                <w:bCs/>
                <w:sz w:val="20"/>
                <w:szCs w:val="20"/>
              </w:rPr>
              <w:t>Prostor za escaperoom</w:t>
            </w:r>
          </w:p>
          <w:p w14:paraId="415EF1AB" w14:textId="63E545FA" w:rsidR="00A52A7F" w:rsidRPr="00F02B0D" w:rsidRDefault="00A52A7F" w:rsidP="00F02B0D">
            <w:pPr>
              <w:spacing w:before="0" w:after="0" w:line="240" w:lineRule="auto"/>
              <w:rPr>
                <w:rFonts w:ascii="Times New Roman" w:hAnsi="Times New Roman" w:cs="Times New Roman"/>
                <w:bCs/>
                <w:sz w:val="20"/>
                <w:szCs w:val="20"/>
              </w:rPr>
            </w:pPr>
            <w:r w:rsidRPr="00F02B0D">
              <w:rPr>
                <w:rFonts w:ascii="Times New Roman" w:hAnsi="Times New Roman" w:cs="Times New Roman"/>
                <w:bCs/>
                <w:sz w:val="20"/>
                <w:szCs w:val="20"/>
              </w:rPr>
              <w:t>Sajt za mlade gdje će se nalaziti sve informacije</w:t>
            </w:r>
          </w:p>
          <w:p w14:paraId="113C340E" w14:textId="257A5CF4" w:rsidR="00A52A7F" w:rsidRPr="00F02B0D" w:rsidRDefault="00A52A7F" w:rsidP="00F02B0D">
            <w:pPr>
              <w:spacing w:before="0" w:after="0" w:line="240" w:lineRule="auto"/>
              <w:rPr>
                <w:rFonts w:ascii="Times New Roman" w:hAnsi="Times New Roman" w:cs="Times New Roman"/>
                <w:bCs/>
                <w:sz w:val="20"/>
                <w:szCs w:val="20"/>
              </w:rPr>
            </w:pPr>
            <w:r w:rsidRPr="00F02B0D">
              <w:rPr>
                <w:rFonts w:ascii="Times New Roman" w:hAnsi="Times New Roman" w:cs="Times New Roman"/>
                <w:bCs/>
                <w:sz w:val="20"/>
                <w:szCs w:val="20"/>
              </w:rPr>
              <w:t>Stalni kamp na jezeru Krupac</w:t>
            </w:r>
          </w:p>
        </w:tc>
        <w:tc>
          <w:tcPr>
            <w:tcW w:w="3594" w:type="dxa"/>
            <w:shd w:val="clear" w:color="auto" w:fill="auto"/>
          </w:tcPr>
          <w:p w14:paraId="1DE958BA" w14:textId="77777777" w:rsidR="00A52A7F" w:rsidRPr="00A52A7F" w:rsidRDefault="00A52A7F" w:rsidP="00A52A7F">
            <w:pPr>
              <w:spacing w:before="0" w:after="0" w:line="240" w:lineRule="auto"/>
              <w:rPr>
                <w:rFonts w:ascii="Times New Roman" w:hAnsi="Times New Roman" w:cs="Times New Roman"/>
                <w:b/>
                <w:bCs/>
                <w:sz w:val="20"/>
                <w:szCs w:val="20"/>
              </w:rPr>
            </w:pPr>
            <w:r w:rsidRPr="00A52A7F">
              <w:rPr>
                <w:rFonts w:ascii="Times New Roman" w:hAnsi="Times New Roman" w:cs="Times New Roman"/>
                <w:b/>
                <w:bCs/>
                <w:sz w:val="20"/>
                <w:szCs w:val="20"/>
              </w:rPr>
              <w:t>Sport:</w:t>
            </w:r>
          </w:p>
          <w:p w14:paraId="1BFD8E6C" w14:textId="77777777" w:rsidR="00A52A7F" w:rsidRPr="00F02B0D" w:rsidRDefault="00A52A7F" w:rsidP="00A52A7F">
            <w:pPr>
              <w:spacing w:before="0" w:after="0" w:line="240" w:lineRule="auto"/>
              <w:rPr>
                <w:rFonts w:ascii="Times New Roman" w:hAnsi="Times New Roman" w:cs="Times New Roman"/>
                <w:b/>
                <w:bCs/>
                <w:sz w:val="20"/>
                <w:szCs w:val="20"/>
              </w:rPr>
            </w:pPr>
            <w:r w:rsidRPr="00F02B0D">
              <w:rPr>
                <w:rFonts w:ascii="Times New Roman" w:hAnsi="Times New Roman" w:cs="Times New Roman"/>
                <w:bCs/>
                <w:sz w:val="20"/>
                <w:szCs w:val="20"/>
              </w:rPr>
              <w:t>Karting centar</w:t>
            </w:r>
          </w:p>
          <w:p w14:paraId="694D7736" w14:textId="77777777" w:rsidR="00A52A7F" w:rsidRPr="00F02B0D" w:rsidRDefault="00A52A7F" w:rsidP="00A52A7F">
            <w:pPr>
              <w:spacing w:before="0" w:after="0" w:line="240" w:lineRule="auto"/>
              <w:rPr>
                <w:rFonts w:ascii="Times New Roman" w:hAnsi="Times New Roman" w:cs="Times New Roman"/>
                <w:b/>
                <w:bCs/>
                <w:sz w:val="20"/>
                <w:szCs w:val="20"/>
              </w:rPr>
            </w:pPr>
            <w:r w:rsidRPr="00F02B0D">
              <w:rPr>
                <w:rFonts w:ascii="Times New Roman" w:hAnsi="Times New Roman" w:cs="Times New Roman"/>
                <w:bCs/>
                <w:sz w:val="20"/>
                <w:szCs w:val="20"/>
              </w:rPr>
              <w:t xml:space="preserve">Besplatna škola plivanja djeci iz RE populacije </w:t>
            </w:r>
          </w:p>
          <w:p w14:paraId="5BE33260" w14:textId="77777777" w:rsidR="00A52A7F" w:rsidRPr="00F02B0D" w:rsidRDefault="00A52A7F" w:rsidP="00A52A7F">
            <w:pPr>
              <w:spacing w:before="0" w:after="0" w:line="240" w:lineRule="auto"/>
              <w:rPr>
                <w:rFonts w:ascii="Times New Roman" w:hAnsi="Times New Roman" w:cs="Times New Roman"/>
                <w:b/>
                <w:bCs/>
                <w:sz w:val="20"/>
                <w:szCs w:val="20"/>
              </w:rPr>
            </w:pPr>
            <w:r w:rsidRPr="00F02B0D">
              <w:rPr>
                <w:rFonts w:ascii="Times New Roman" w:hAnsi="Times New Roman" w:cs="Times New Roman"/>
                <w:bCs/>
                <w:sz w:val="20"/>
                <w:szCs w:val="20"/>
              </w:rPr>
              <w:t>Trambolina u parku</w:t>
            </w:r>
          </w:p>
          <w:p w14:paraId="36106BF6" w14:textId="77777777" w:rsidR="00A52A7F" w:rsidRPr="00F02B0D" w:rsidRDefault="00A52A7F" w:rsidP="00A52A7F">
            <w:pPr>
              <w:spacing w:before="0" w:after="0" w:line="240" w:lineRule="auto"/>
              <w:rPr>
                <w:rFonts w:ascii="Times New Roman" w:hAnsi="Times New Roman" w:cs="Times New Roman"/>
                <w:b/>
                <w:bCs/>
                <w:sz w:val="20"/>
                <w:szCs w:val="20"/>
              </w:rPr>
            </w:pPr>
            <w:r w:rsidRPr="00F02B0D">
              <w:rPr>
                <w:rFonts w:ascii="Times New Roman" w:hAnsi="Times New Roman" w:cs="Times New Roman"/>
                <w:bCs/>
                <w:sz w:val="20"/>
                <w:szCs w:val="20"/>
              </w:rPr>
              <w:t>Biciklistička staza</w:t>
            </w:r>
          </w:p>
          <w:p w14:paraId="2F0A831A" w14:textId="77777777" w:rsidR="00A52A7F" w:rsidRPr="00F02B0D" w:rsidRDefault="00A52A7F" w:rsidP="00A52A7F">
            <w:pPr>
              <w:spacing w:before="0" w:after="0" w:line="240" w:lineRule="auto"/>
              <w:rPr>
                <w:rFonts w:ascii="Times New Roman" w:hAnsi="Times New Roman" w:cs="Times New Roman"/>
                <w:b/>
                <w:bCs/>
                <w:sz w:val="20"/>
                <w:szCs w:val="20"/>
              </w:rPr>
            </w:pPr>
            <w:r w:rsidRPr="00F02B0D">
              <w:rPr>
                <w:rFonts w:ascii="Times New Roman" w:hAnsi="Times New Roman" w:cs="Times New Roman"/>
                <w:bCs/>
                <w:sz w:val="20"/>
                <w:szCs w:val="20"/>
              </w:rPr>
              <w:t>Atletska  staza</w:t>
            </w:r>
          </w:p>
          <w:p w14:paraId="415441E7" w14:textId="77777777" w:rsidR="00A52A7F" w:rsidRPr="00F02B0D" w:rsidRDefault="00A52A7F" w:rsidP="00A52A7F">
            <w:pPr>
              <w:spacing w:before="0" w:after="0" w:line="240" w:lineRule="auto"/>
              <w:rPr>
                <w:rFonts w:ascii="Times New Roman" w:hAnsi="Times New Roman" w:cs="Times New Roman"/>
                <w:b/>
                <w:bCs/>
                <w:sz w:val="20"/>
                <w:szCs w:val="20"/>
              </w:rPr>
            </w:pPr>
            <w:r w:rsidRPr="00F02B0D">
              <w:rPr>
                <w:rFonts w:ascii="Times New Roman" w:hAnsi="Times New Roman" w:cs="Times New Roman"/>
                <w:bCs/>
                <w:sz w:val="20"/>
                <w:szCs w:val="20"/>
              </w:rPr>
              <w:t>Besplatni sportski tereni</w:t>
            </w:r>
          </w:p>
          <w:p w14:paraId="5871235E" w14:textId="77777777" w:rsidR="00A52A7F" w:rsidRPr="00F02B0D" w:rsidRDefault="00A52A7F" w:rsidP="00A52A7F">
            <w:pPr>
              <w:spacing w:before="0" w:after="0" w:line="240" w:lineRule="auto"/>
              <w:rPr>
                <w:rFonts w:ascii="Times New Roman" w:hAnsi="Times New Roman" w:cs="Times New Roman"/>
                <w:b/>
                <w:bCs/>
                <w:sz w:val="20"/>
                <w:szCs w:val="20"/>
              </w:rPr>
            </w:pPr>
            <w:r w:rsidRPr="00F02B0D">
              <w:rPr>
                <w:rFonts w:ascii="Times New Roman" w:hAnsi="Times New Roman" w:cs="Times New Roman"/>
                <w:bCs/>
                <w:sz w:val="20"/>
                <w:szCs w:val="20"/>
              </w:rPr>
              <w:t>Kuglana</w:t>
            </w:r>
          </w:p>
          <w:p w14:paraId="0766AEEF" w14:textId="77777777" w:rsidR="00A52A7F" w:rsidRPr="00F02B0D" w:rsidRDefault="00A52A7F" w:rsidP="00A52A7F">
            <w:pPr>
              <w:spacing w:before="0" w:after="0" w:line="240" w:lineRule="auto"/>
              <w:rPr>
                <w:rFonts w:ascii="Times New Roman" w:hAnsi="Times New Roman" w:cs="Times New Roman"/>
                <w:b/>
                <w:bCs/>
                <w:sz w:val="20"/>
                <w:szCs w:val="20"/>
              </w:rPr>
            </w:pPr>
            <w:r w:rsidRPr="00F02B0D">
              <w:rPr>
                <w:rFonts w:ascii="Times New Roman" w:hAnsi="Times New Roman" w:cs="Times New Roman"/>
                <w:bCs/>
                <w:sz w:val="20"/>
                <w:szCs w:val="20"/>
              </w:rPr>
              <w:t>Spikeball team</w:t>
            </w:r>
          </w:p>
          <w:p w14:paraId="0951BBE1" w14:textId="77777777" w:rsidR="00A52A7F" w:rsidRPr="00F02B0D" w:rsidRDefault="00A52A7F" w:rsidP="00A52A7F">
            <w:pPr>
              <w:spacing w:before="0" w:after="0" w:line="240" w:lineRule="auto"/>
              <w:rPr>
                <w:rFonts w:ascii="Times New Roman" w:hAnsi="Times New Roman" w:cs="Times New Roman"/>
                <w:b/>
                <w:bCs/>
                <w:sz w:val="20"/>
                <w:szCs w:val="20"/>
              </w:rPr>
            </w:pPr>
            <w:r w:rsidRPr="00F02B0D">
              <w:rPr>
                <w:rFonts w:ascii="Times New Roman" w:hAnsi="Times New Roman" w:cs="Times New Roman"/>
                <w:bCs/>
                <w:sz w:val="20"/>
                <w:szCs w:val="20"/>
              </w:rPr>
              <w:t>Teren za mini golf</w:t>
            </w:r>
          </w:p>
          <w:p w14:paraId="1FA14AEE" w14:textId="77777777" w:rsidR="00A52A7F" w:rsidRPr="00F02B0D" w:rsidRDefault="00A52A7F" w:rsidP="00A52A7F">
            <w:pPr>
              <w:spacing w:before="0" w:after="0" w:line="240" w:lineRule="auto"/>
              <w:rPr>
                <w:rFonts w:ascii="Times New Roman" w:hAnsi="Times New Roman" w:cs="Times New Roman"/>
                <w:b/>
                <w:bCs/>
                <w:sz w:val="20"/>
                <w:szCs w:val="20"/>
              </w:rPr>
            </w:pPr>
            <w:r w:rsidRPr="00F02B0D">
              <w:rPr>
                <w:rFonts w:ascii="Times New Roman" w:hAnsi="Times New Roman" w:cs="Times New Roman"/>
                <w:bCs/>
                <w:sz w:val="20"/>
                <w:szCs w:val="20"/>
              </w:rPr>
              <w:t>Chase tag arena</w:t>
            </w:r>
          </w:p>
          <w:p w14:paraId="09C45C0A" w14:textId="46F89647" w:rsidR="00A52A7F" w:rsidRPr="00F02B0D" w:rsidRDefault="00A52A7F" w:rsidP="00A52A7F">
            <w:pPr>
              <w:spacing w:before="0" w:after="0" w:line="240" w:lineRule="auto"/>
              <w:rPr>
                <w:rFonts w:ascii="Times New Roman" w:hAnsi="Times New Roman" w:cs="Times New Roman"/>
                <w:b/>
                <w:bCs/>
                <w:sz w:val="20"/>
                <w:szCs w:val="20"/>
              </w:rPr>
            </w:pPr>
            <w:r w:rsidRPr="00F02B0D">
              <w:rPr>
                <w:rFonts w:ascii="Times New Roman" w:hAnsi="Times New Roman" w:cs="Times New Roman"/>
                <w:bCs/>
                <w:sz w:val="20"/>
                <w:szCs w:val="20"/>
              </w:rPr>
              <w:t>Vještačka stijena za penjanje</w:t>
            </w:r>
          </w:p>
          <w:p w14:paraId="4D0B9B5D" w14:textId="12BACA43" w:rsidR="00A52A7F" w:rsidRPr="00F02B0D" w:rsidRDefault="00A52A7F" w:rsidP="00A52A7F">
            <w:pPr>
              <w:spacing w:before="0" w:after="0" w:line="240" w:lineRule="auto"/>
              <w:rPr>
                <w:rFonts w:ascii="Times New Roman" w:hAnsi="Times New Roman" w:cs="Times New Roman"/>
                <w:b/>
                <w:bCs/>
                <w:sz w:val="20"/>
                <w:szCs w:val="20"/>
              </w:rPr>
            </w:pPr>
            <w:r w:rsidRPr="00F02B0D">
              <w:rPr>
                <w:rFonts w:ascii="Times New Roman" w:hAnsi="Times New Roman" w:cs="Times New Roman"/>
                <w:bCs/>
                <w:sz w:val="20"/>
                <w:szCs w:val="20"/>
              </w:rPr>
              <w:t>T</w:t>
            </w:r>
            <w:r>
              <w:rPr>
                <w:rFonts w:ascii="Times New Roman" w:hAnsi="Times New Roman" w:cs="Times New Roman"/>
                <w:bCs/>
                <w:sz w:val="20"/>
                <w:szCs w:val="20"/>
              </w:rPr>
              <w:t>e</w:t>
            </w:r>
            <w:r w:rsidRPr="00F02B0D">
              <w:rPr>
                <w:rFonts w:ascii="Times New Roman" w:hAnsi="Times New Roman" w:cs="Times New Roman"/>
                <w:bCs/>
                <w:sz w:val="20"/>
                <w:szCs w:val="20"/>
              </w:rPr>
              <w:t>qball</w:t>
            </w:r>
            <w:r>
              <w:rPr>
                <w:rFonts w:ascii="Times New Roman" w:hAnsi="Times New Roman" w:cs="Times New Roman"/>
                <w:bCs/>
                <w:sz w:val="20"/>
                <w:szCs w:val="20"/>
              </w:rPr>
              <w:t xml:space="preserve"> </w:t>
            </w:r>
            <w:r w:rsidRPr="00F02B0D">
              <w:rPr>
                <w:rFonts w:ascii="Times New Roman" w:hAnsi="Times New Roman" w:cs="Times New Roman"/>
                <w:bCs/>
                <w:sz w:val="20"/>
                <w:szCs w:val="20"/>
              </w:rPr>
              <w:t>arena</w:t>
            </w:r>
          </w:p>
          <w:p w14:paraId="51540D4F" w14:textId="77777777" w:rsidR="00A52A7F" w:rsidRPr="00F02B0D" w:rsidRDefault="00A52A7F" w:rsidP="00A52A7F">
            <w:pPr>
              <w:spacing w:before="0" w:after="0" w:line="240" w:lineRule="auto"/>
              <w:rPr>
                <w:rFonts w:ascii="Times New Roman" w:hAnsi="Times New Roman" w:cs="Times New Roman"/>
                <w:b/>
                <w:bCs/>
                <w:sz w:val="20"/>
                <w:szCs w:val="20"/>
              </w:rPr>
            </w:pPr>
            <w:r w:rsidRPr="00F02B0D">
              <w:rPr>
                <w:rFonts w:ascii="Times New Roman" w:hAnsi="Times New Roman" w:cs="Times New Roman"/>
                <w:bCs/>
                <w:sz w:val="20"/>
                <w:szCs w:val="20"/>
              </w:rPr>
              <w:t xml:space="preserve">Streljana </w:t>
            </w:r>
          </w:p>
          <w:p w14:paraId="208F7754" w14:textId="77777777" w:rsidR="00A52A7F" w:rsidRPr="00F02B0D" w:rsidRDefault="00A52A7F" w:rsidP="00A52A7F">
            <w:pPr>
              <w:spacing w:before="0" w:after="0" w:line="240" w:lineRule="auto"/>
              <w:rPr>
                <w:rFonts w:ascii="Times New Roman" w:hAnsi="Times New Roman" w:cs="Times New Roman"/>
                <w:b/>
                <w:bCs/>
                <w:sz w:val="20"/>
                <w:szCs w:val="20"/>
              </w:rPr>
            </w:pPr>
            <w:r w:rsidRPr="00F02B0D">
              <w:rPr>
                <w:rFonts w:ascii="Times New Roman" w:hAnsi="Times New Roman" w:cs="Times New Roman"/>
                <w:bCs/>
                <w:sz w:val="20"/>
                <w:szCs w:val="20"/>
              </w:rPr>
              <w:t>Skejt park</w:t>
            </w:r>
          </w:p>
          <w:p w14:paraId="61BF8FAC" w14:textId="3AE18D02" w:rsidR="00A52A7F" w:rsidRPr="00F02B0D" w:rsidRDefault="00A52A7F" w:rsidP="00A52A7F">
            <w:pPr>
              <w:spacing w:before="0" w:after="0" w:line="240" w:lineRule="auto"/>
              <w:rPr>
                <w:rFonts w:ascii="Times New Roman" w:hAnsi="Times New Roman" w:cs="Times New Roman"/>
                <w:bCs/>
                <w:sz w:val="20"/>
                <w:szCs w:val="20"/>
              </w:rPr>
            </w:pPr>
            <w:r w:rsidRPr="00F02B0D">
              <w:rPr>
                <w:rFonts w:ascii="Times New Roman" w:hAnsi="Times New Roman" w:cs="Times New Roman"/>
                <w:bCs/>
                <w:sz w:val="20"/>
                <w:szCs w:val="20"/>
              </w:rPr>
              <w:t>Airsoft na zatvorenom i otvorenom prostoru za timove</w:t>
            </w:r>
          </w:p>
          <w:p w14:paraId="4DA5AB51" w14:textId="2B7E4ADF" w:rsidR="00A52A7F" w:rsidRPr="00F02B0D" w:rsidRDefault="00A52A7F" w:rsidP="00F02B0D">
            <w:pPr>
              <w:spacing w:before="0" w:after="0" w:line="240" w:lineRule="auto"/>
              <w:rPr>
                <w:rFonts w:ascii="Times New Roman" w:hAnsi="Times New Roman" w:cs="Times New Roman"/>
                <w:bCs/>
                <w:sz w:val="20"/>
                <w:szCs w:val="20"/>
              </w:rPr>
            </w:pPr>
          </w:p>
        </w:tc>
      </w:tr>
      <w:tr w:rsidR="00A52A7F" w:rsidRPr="00F02B0D" w14:paraId="3353DEDE" w14:textId="77777777" w:rsidTr="009542A2">
        <w:trPr>
          <w:cnfStyle w:val="000000010000" w:firstRow="0" w:lastRow="0" w:firstColumn="0" w:lastColumn="0" w:oddVBand="0" w:evenVBand="0" w:oddHBand="0" w:evenHBand="1" w:firstRowFirstColumn="0" w:firstRowLastColumn="0" w:lastRowFirstColumn="0" w:lastRowLastColumn="0"/>
          <w:trHeight w:val="1673"/>
        </w:trPr>
        <w:tc>
          <w:tcPr>
            <w:tcW w:w="3403" w:type="dxa"/>
            <w:vMerge w:val="restart"/>
            <w:shd w:val="clear" w:color="auto" w:fill="auto"/>
          </w:tcPr>
          <w:p w14:paraId="2B1A9C2E" w14:textId="3754BBCF" w:rsidR="00A52A7F" w:rsidRPr="00F02B0D" w:rsidRDefault="00A52A7F" w:rsidP="00F02B0D">
            <w:pPr>
              <w:spacing w:before="0" w:after="0" w:line="240" w:lineRule="auto"/>
              <w:rPr>
                <w:rFonts w:ascii="Times New Roman" w:hAnsi="Times New Roman" w:cs="Times New Roman"/>
                <w:b/>
                <w:sz w:val="20"/>
                <w:szCs w:val="20"/>
              </w:rPr>
            </w:pPr>
            <w:r w:rsidRPr="00F02B0D">
              <w:rPr>
                <w:rFonts w:ascii="Times New Roman" w:hAnsi="Times New Roman" w:cs="Times New Roman"/>
                <w:b/>
                <w:sz w:val="20"/>
                <w:szCs w:val="20"/>
              </w:rPr>
              <w:t>Zapošljavanje:</w:t>
            </w:r>
          </w:p>
          <w:p w14:paraId="36E64A8E" w14:textId="7FD3BAF8" w:rsidR="00A52A7F" w:rsidRPr="00F02B0D" w:rsidRDefault="00A52A7F" w:rsidP="00F02B0D">
            <w:pPr>
              <w:spacing w:before="0" w:after="0" w:line="240" w:lineRule="auto"/>
              <w:rPr>
                <w:rFonts w:ascii="Times New Roman" w:hAnsi="Times New Roman" w:cs="Times New Roman"/>
                <w:bCs/>
                <w:sz w:val="20"/>
                <w:szCs w:val="20"/>
              </w:rPr>
            </w:pPr>
            <w:r w:rsidRPr="00F02B0D">
              <w:rPr>
                <w:rFonts w:ascii="Times New Roman" w:hAnsi="Times New Roman" w:cs="Times New Roman"/>
                <w:bCs/>
                <w:sz w:val="20"/>
                <w:szCs w:val="20"/>
              </w:rPr>
              <w:t>Podrška preduzetništvu i razvoju inovativnih biznisa</w:t>
            </w:r>
          </w:p>
          <w:p w14:paraId="3BC70C1E" w14:textId="63C5EE37" w:rsidR="00A52A7F" w:rsidRPr="00F02B0D" w:rsidRDefault="00A52A7F" w:rsidP="00F02B0D">
            <w:pPr>
              <w:spacing w:before="0" w:after="0" w:line="240" w:lineRule="auto"/>
              <w:rPr>
                <w:rFonts w:ascii="Times New Roman" w:hAnsi="Times New Roman" w:cs="Times New Roman"/>
                <w:bCs/>
                <w:sz w:val="20"/>
                <w:szCs w:val="20"/>
              </w:rPr>
            </w:pPr>
            <w:r w:rsidRPr="00F02B0D">
              <w:rPr>
                <w:rFonts w:ascii="Times New Roman" w:hAnsi="Times New Roman" w:cs="Times New Roman"/>
                <w:bCs/>
                <w:sz w:val="20"/>
                <w:szCs w:val="20"/>
              </w:rPr>
              <w:t xml:space="preserve">Start up programi za mlade preduzetnike </w:t>
            </w:r>
          </w:p>
          <w:p w14:paraId="5E28AF44" w14:textId="1DEFF0DC" w:rsidR="00A52A7F" w:rsidRPr="00F02B0D" w:rsidRDefault="00A52A7F" w:rsidP="00F02B0D">
            <w:pPr>
              <w:spacing w:before="0" w:after="0" w:line="240" w:lineRule="auto"/>
              <w:rPr>
                <w:rFonts w:ascii="Times New Roman" w:hAnsi="Times New Roman" w:cs="Times New Roman"/>
                <w:bCs/>
                <w:sz w:val="20"/>
                <w:szCs w:val="20"/>
              </w:rPr>
            </w:pPr>
            <w:r w:rsidRPr="00F02B0D">
              <w:rPr>
                <w:rFonts w:ascii="Times New Roman" w:hAnsi="Times New Roman" w:cs="Times New Roman"/>
                <w:bCs/>
                <w:sz w:val="20"/>
                <w:szCs w:val="20"/>
              </w:rPr>
              <w:t>Razvijati agronomiju i poljoprivredu</w:t>
            </w:r>
          </w:p>
          <w:p w14:paraId="59D8B1C6" w14:textId="49A9EEE5" w:rsidR="00A52A7F" w:rsidRPr="00F02B0D" w:rsidRDefault="00A52A7F" w:rsidP="00F02B0D">
            <w:pPr>
              <w:spacing w:before="0" w:after="0" w:line="240" w:lineRule="auto"/>
              <w:rPr>
                <w:rFonts w:ascii="Times New Roman" w:hAnsi="Times New Roman" w:cs="Times New Roman"/>
                <w:bCs/>
                <w:sz w:val="20"/>
                <w:szCs w:val="20"/>
              </w:rPr>
            </w:pPr>
            <w:r w:rsidRPr="00F02B0D">
              <w:rPr>
                <w:rFonts w:ascii="Times New Roman" w:hAnsi="Times New Roman" w:cs="Times New Roman"/>
                <w:bCs/>
                <w:sz w:val="20"/>
                <w:szCs w:val="20"/>
              </w:rPr>
              <w:t>Omogućiti odrađivanje pripravničkog van zemlje -</w:t>
            </w:r>
            <w:r w:rsidR="00F655BB">
              <w:rPr>
                <w:rFonts w:ascii="Times New Roman" w:hAnsi="Times New Roman" w:cs="Times New Roman"/>
                <w:bCs/>
                <w:sz w:val="20"/>
                <w:szCs w:val="20"/>
              </w:rPr>
              <w:t xml:space="preserve"> </w:t>
            </w:r>
            <w:r w:rsidRPr="00F02B0D">
              <w:rPr>
                <w:rFonts w:ascii="Times New Roman" w:hAnsi="Times New Roman" w:cs="Times New Roman"/>
                <w:bCs/>
                <w:sz w:val="20"/>
                <w:szCs w:val="20"/>
              </w:rPr>
              <w:t xml:space="preserve">ljetnja praksa </w:t>
            </w:r>
          </w:p>
          <w:p w14:paraId="04758998" w14:textId="3DBE0F65" w:rsidR="00A52A7F" w:rsidRPr="00F02B0D" w:rsidRDefault="00A52A7F" w:rsidP="00F02B0D">
            <w:pPr>
              <w:spacing w:before="0" w:after="0" w:line="240" w:lineRule="auto"/>
              <w:rPr>
                <w:rFonts w:ascii="Times New Roman" w:hAnsi="Times New Roman" w:cs="Times New Roman"/>
                <w:bCs/>
                <w:sz w:val="20"/>
                <w:szCs w:val="20"/>
              </w:rPr>
            </w:pPr>
            <w:r w:rsidRPr="00F02B0D">
              <w:rPr>
                <w:rFonts w:ascii="Times New Roman" w:hAnsi="Times New Roman" w:cs="Times New Roman"/>
                <w:bCs/>
                <w:sz w:val="20"/>
                <w:szCs w:val="20"/>
              </w:rPr>
              <w:t>Part-time poslovi za srednjoškolce i studente tokom školske godine</w:t>
            </w:r>
          </w:p>
        </w:tc>
        <w:tc>
          <w:tcPr>
            <w:tcW w:w="3660" w:type="dxa"/>
            <w:vMerge w:val="restart"/>
            <w:shd w:val="clear" w:color="auto" w:fill="auto"/>
          </w:tcPr>
          <w:p w14:paraId="2938E9A8" w14:textId="77777777" w:rsidR="00A52A7F" w:rsidRPr="00F02B0D" w:rsidRDefault="00A52A7F" w:rsidP="00F02B0D">
            <w:pPr>
              <w:spacing w:before="0" w:after="0" w:line="240" w:lineRule="auto"/>
              <w:rPr>
                <w:rFonts w:ascii="Times New Roman" w:hAnsi="Times New Roman" w:cs="Times New Roman"/>
                <w:b/>
                <w:sz w:val="20"/>
                <w:szCs w:val="20"/>
              </w:rPr>
            </w:pPr>
            <w:r w:rsidRPr="00F02B0D">
              <w:rPr>
                <w:rFonts w:ascii="Times New Roman" w:hAnsi="Times New Roman" w:cs="Times New Roman"/>
                <w:b/>
                <w:sz w:val="20"/>
                <w:szCs w:val="20"/>
              </w:rPr>
              <w:t>Zaštita životne sredine:</w:t>
            </w:r>
          </w:p>
          <w:p w14:paraId="07688FC7" w14:textId="192898C3" w:rsidR="00A52A7F" w:rsidRPr="00F02B0D" w:rsidRDefault="00A52A7F" w:rsidP="00F02B0D">
            <w:pPr>
              <w:spacing w:before="0" w:after="0" w:line="240" w:lineRule="auto"/>
              <w:rPr>
                <w:rFonts w:ascii="Times New Roman" w:hAnsi="Times New Roman" w:cs="Times New Roman"/>
                <w:bCs/>
                <w:sz w:val="20"/>
                <w:szCs w:val="20"/>
              </w:rPr>
            </w:pPr>
            <w:r w:rsidRPr="00F02B0D">
              <w:rPr>
                <w:rFonts w:ascii="Times New Roman" w:hAnsi="Times New Roman" w:cs="Times New Roman"/>
                <w:bCs/>
                <w:sz w:val="20"/>
                <w:szCs w:val="20"/>
              </w:rPr>
              <w:t>Kante za otpad na javnim površinama</w:t>
            </w:r>
          </w:p>
          <w:p w14:paraId="51606C2E" w14:textId="5DA7DEA4" w:rsidR="00A52A7F" w:rsidRPr="00F02B0D" w:rsidRDefault="00A52A7F" w:rsidP="00F02B0D">
            <w:pPr>
              <w:spacing w:before="0" w:after="0" w:line="240" w:lineRule="auto"/>
              <w:rPr>
                <w:rFonts w:ascii="Times New Roman" w:hAnsi="Times New Roman" w:cs="Times New Roman"/>
                <w:bCs/>
                <w:sz w:val="20"/>
                <w:szCs w:val="20"/>
              </w:rPr>
            </w:pPr>
            <w:r w:rsidRPr="00F02B0D">
              <w:rPr>
                <w:rFonts w:ascii="Times New Roman" w:hAnsi="Times New Roman" w:cs="Times New Roman"/>
                <w:bCs/>
                <w:sz w:val="20"/>
                <w:szCs w:val="20"/>
              </w:rPr>
              <w:t>Sanacija Mislovog dola</w:t>
            </w:r>
          </w:p>
          <w:p w14:paraId="7B2304F6" w14:textId="2131CF0D" w:rsidR="00A52A7F" w:rsidRPr="00F02B0D" w:rsidRDefault="00A52A7F" w:rsidP="00F02B0D">
            <w:pPr>
              <w:spacing w:before="0" w:after="0" w:line="240" w:lineRule="auto"/>
              <w:rPr>
                <w:rFonts w:ascii="Times New Roman" w:hAnsi="Times New Roman" w:cs="Times New Roman"/>
                <w:bCs/>
                <w:sz w:val="20"/>
                <w:szCs w:val="20"/>
              </w:rPr>
            </w:pPr>
            <w:r w:rsidRPr="00F02B0D">
              <w:rPr>
                <w:rFonts w:ascii="Times New Roman" w:hAnsi="Times New Roman" w:cs="Times New Roman"/>
                <w:bCs/>
                <w:sz w:val="20"/>
                <w:szCs w:val="20"/>
              </w:rPr>
              <w:t xml:space="preserve">Edukacija o zaštiti životne sredine </w:t>
            </w:r>
          </w:p>
          <w:p w14:paraId="098252EC" w14:textId="28CD3621" w:rsidR="00A52A7F" w:rsidRPr="00F02B0D" w:rsidRDefault="00A52A7F" w:rsidP="00F02B0D">
            <w:pPr>
              <w:spacing w:before="0" w:after="0" w:line="240" w:lineRule="auto"/>
              <w:rPr>
                <w:rFonts w:ascii="Times New Roman" w:hAnsi="Times New Roman" w:cs="Times New Roman"/>
                <w:bCs/>
                <w:sz w:val="20"/>
                <w:szCs w:val="20"/>
              </w:rPr>
            </w:pPr>
            <w:r w:rsidRPr="00F02B0D">
              <w:rPr>
                <w:rFonts w:ascii="Times New Roman" w:hAnsi="Times New Roman" w:cs="Times New Roman"/>
                <w:bCs/>
                <w:sz w:val="20"/>
                <w:szCs w:val="20"/>
              </w:rPr>
              <w:t>Aparat za reciklazu (</w:t>
            </w:r>
            <w:r w:rsidR="00F655BB">
              <w:rPr>
                <w:rFonts w:ascii="Times New Roman" w:hAnsi="Times New Roman" w:cs="Times New Roman"/>
                <w:bCs/>
                <w:sz w:val="20"/>
                <w:szCs w:val="20"/>
              </w:rPr>
              <w:t>kada se reciklira</w:t>
            </w:r>
            <w:r w:rsidRPr="00F02B0D">
              <w:rPr>
                <w:rFonts w:ascii="Times New Roman" w:hAnsi="Times New Roman" w:cs="Times New Roman"/>
                <w:bCs/>
                <w:sz w:val="20"/>
                <w:szCs w:val="20"/>
              </w:rPr>
              <w:t xml:space="preserve"> flaša dobije</w:t>
            </w:r>
            <w:r w:rsidR="00F655BB">
              <w:rPr>
                <w:rFonts w:ascii="Times New Roman" w:hAnsi="Times New Roman" w:cs="Times New Roman"/>
                <w:bCs/>
                <w:sz w:val="20"/>
                <w:szCs w:val="20"/>
              </w:rPr>
              <w:t xml:space="preserve"> se</w:t>
            </w:r>
            <w:r w:rsidRPr="00F02B0D">
              <w:rPr>
                <w:rFonts w:ascii="Times New Roman" w:hAnsi="Times New Roman" w:cs="Times New Roman"/>
                <w:bCs/>
                <w:sz w:val="20"/>
                <w:szCs w:val="20"/>
              </w:rPr>
              <w:t xml:space="preserve"> hrana za pse lutalice)</w:t>
            </w:r>
          </w:p>
          <w:p w14:paraId="292D88C2" w14:textId="77777777" w:rsidR="00A52A7F" w:rsidRPr="00F02B0D" w:rsidRDefault="00A52A7F" w:rsidP="00F02B0D">
            <w:pPr>
              <w:spacing w:before="0" w:after="0" w:line="240" w:lineRule="auto"/>
              <w:rPr>
                <w:rFonts w:ascii="Times New Roman" w:hAnsi="Times New Roman" w:cs="Times New Roman"/>
                <w:bCs/>
                <w:sz w:val="20"/>
                <w:szCs w:val="20"/>
              </w:rPr>
            </w:pPr>
            <w:r w:rsidRPr="00F02B0D">
              <w:rPr>
                <w:rFonts w:ascii="Times New Roman" w:hAnsi="Times New Roman" w:cs="Times New Roman"/>
                <w:bCs/>
                <w:sz w:val="20"/>
                <w:szCs w:val="20"/>
              </w:rPr>
              <w:t xml:space="preserve">Veliki reciklažni centar </w:t>
            </w:r>
          </w:p>
          <w:p w14:paraId="26E41829" w14:textId="040AB0CE" w:rsidR="00A52A7F" w:rsidRPr="00F02B0D" w:rsidRDefault="00A52A7F" w:rsidP="00F02B0D">
            <w:pPr>
              <w:spacing w:before="0" w:after="0" w:line="240" w:lineRule="auto"/>
              <w:rPr>
                <w:rFonts w:ascii="Times New Roman" w:hAnsi="Times New Roman" w:cs="Times New Roman"/>
                <w:bCs/>
                <w:sz w:val="20"/>
                <w:szCs w:val="20"/>
              </w:rPr>
            </w:pPr>
            <w:r w:rsidRPr="00F02B0D">
              <w:rPr>
                <w:rFonts w:ascii="Times New Roman" w:hAnsi="Times New Roman" w:cs="Times New Roman"/>
                <w:bCs/>
                <w:sz w:val="20"/>
                <w:szCs w:val="20"/>
              </w:rPr>
              <w:t>Azil za pse lutalice</w:t>
            </w:r>
          </w:p>
          <w:p w14:paraId="2C2C4038" w14:textId="177FA354" w:rsidR="00A52A7F" w:rsidRPr="00F02B0D" w:rsidRDefault="00A52A7F" w:rsidP="00F02B0D">
            <w:pPr>
              <w:spacing w:before="0" w:after="0" w:line="240" w:lineRule="auto"/>
              <w:rPr>
                <w:rFonts w:ascii="Times New Roman" w:hAnsi="Times New Roman" w:cs="Times New Roman"/>
                <w:bCs/>
                <w:sz w:val="20"/>
                <w:szCs w:val="20"/>
              </w:rPr>
            </w:pPr>
          </w:p>
        </w:tc>
        <w:tc>
          <w:tcPr>
            <w:tcW w:w="3594" w:type="dxa"/>
            <w:shd w:val="clear" w:color="auto" w:fill="auto"/>
          </w:tcPr>
          <w:p w14:paraId="3C795CD3" w14:textId="77777777" w:rsidR="00A52A7F" w:rsidRPr="00F02B0D" w:rsidRDefault="00A52A7F" w:rsidP="00A52A7F">
            <w:pPr>
              <w:spacing w:before="0" w:after="0" w:line="240" w:lineRule="auto"/>
              <w:rPr>
                <w:rFonts w:ascii="Times New Roman" w:hAnsi="Times New Roman" w:cs="Times New Roman"/>
                <w:b/>
                <w:sz w:val="20"/>
                <w:szCs w:val="20"/>
              </w:rPr>
            </w:pPr>
            <w:r w:rsidRPr="00F02B0D">
              <w:rPr>
                <w:rFonts w:ascii="Times New Roman" w:hAnsi="Times New Roman" w:cs="Times New Roman"/>
                <w:b/>
                <w:sz w:val="20"/>
                <w:szCs w:val="20"/>
              </w:rPr>
              <w:t>Participacija:</w:t>
            </w:r>
          </w:p>
          <w:p w14:paraId="16EAF102" w14:textId="77777777" w:rsidR="00A52A7F" w:rsidRPr="00F02B0D" w:rsidRDefault="00A52A7F" w:rsidP="00A52A7F">
            <w:pPr>
              <w:spacing w:before="0" w:after="0" w:line="240" w:lineRule="auto"/>
              <w:rPr>
                <w:rFonts w:ascii="Times New Roman" w:hAnsi="Times New Roman" w:cs="Times New Roman"/>
                <w:bCs/>
                <w:sz w:val="20"/>
                <w:szCs w:val="20"/>
              </w:rPr>
            </w:pPr>
            <w:r w:rsidRPr="00F02B0D">
              <w:rPr>
                <w:rFonts w:ascii="Times New Roman" w:hAnsi="Times New Roman" w:cs="Times New Roman"/>
                <w:bCs/>
                <w:sz w:val="20"/>
                <w:szCs w:val="20"/>
              </w:rPr>
              <w:t>Redovne konsultacije o realizaciji LAPM</w:t>
            </w:r>
          </w:p>
          <w:p w14:paraId="4E2C91D9" w14:textId="77777777" w:rsidR="00A52A7F" w:rsidRPr="00F02B0D" w:rsidRDefault="00A52A7F" w:rsidP="00A52A7F">
            <w:pPr>
              <w:spacing w:before="0" w:after="0" w:line="240" w:lineRule="auto"/>
              <w:rPr>
                <w:rFonts w:ascii="Times New Roman" w:hAnsi="Times New Roman" w:cs="Times New Roman"/>
                <w:bCs/>
                <w:sz w:val="20"/>
                <w:szCs w:val="20"/>
              </w:rPr>
            </w:pPr>
            <w:r w:rsidRPr="00F02B0D">
              <w:rPr>
                <w:rFonts w:ascii="Times New Roman" w:hAnsi="Times New Roman" w:cs="Times New Roman"/>
                <w:bCs/>
                <w:sz w:val="20"/>
                <w:szCs w:val="20"/>
              </w:rPr>
              <w:t>Veća zastupljenost mladih u organima odlučivanja</w:t>
            </w:r>
          </w:p>
          <w:p w14:paraId="1EE40D8C" w14:textId="77777777" w:rsidR="00A52A7F" w:rsidRPr="00F02B0D" w:rsidRDefault="00A52A7F" w:rsidP="00A52A7F">
            <w:pPr>
              <w:spacing w:before="0" w:after="0" w:line="240" w:lineRule="auto"/>
              <w:rPr>
                <w:rFonts w:ascii="Times New Roman" w:hAnsi="Times New Roman" w:cs="Times New Roman"/>
                <w:bCs/>
                <w:sz w:val="20"/>
                <w:szCs w:val="20"/>
              </w:rPr>
            </w:pPr>
            <w:r w:rsidRPr="00F02B0D">
              <w:rPr>
                <w:rFonts w:ascii="Times New Roman" w:hAnsi="Times New Roman" w:cs="Times New Roman"/>
                <w:bCs/>
                <w:sz w:val="20"/>
                <w:szCs w:val="20"/>
              </w:rPr>
              <w:t>Škola razvoja kritičke misli</w:t>
            </w:r>
          </w:p>
          <w:p w14:paraId="38A8806E" w14:textId="77777777" w:rsidR="00A52A7F" w:rsidRPr="00F02B0D" w:rsidRDefault="00A52A7F" w:rsidP="00A52A7F">
            <w:pPr>
              <w:spacing w:before="0" w:after="0" w:line="240" w:lineRule="auto"/>
              <w:rPr>
                <w:rFonts w:ascii="Times New Roman" w:hAnsi="Times New Roman" w:cs="Times New Roman"/>
                <w:bCs/>
                <w:sz w:val="20"/>
                <w:szCs w:val="20"/>
              </w:rPr>
            </w:pPr>
          </w:p>
        </w:tc>
      </w:tr>
      <w:tr w:rsidR="00A52A7F" w:rsidRPr="00F02B0D" w14:paraId="7C4AD1B7" w14:textId="77777777" w:rsidTr="009542A2">
        <w:trPr>
          <w:trHeight w:val="1672"/>
        </w:trPr>
        <w:tc>
          <w:tcPr>
            <w:tcW w:w="3403" w:type="dxa"/>
            <w:vMerge/>
            <w:shd w:val="clear" w:color="auto" w:fill="auto"/>
          </w:tcPr>
          <w:p w14:paraId="775BB98C" w14:textId="77777777" w:rsidR="00A52A7F" w:rsidRPr="00F02B0D" w:rsidRDefault="00A52A7F" w:rsidP="00F02B0D">
            <w:pPr>
              <w:spacing w:before="0" w:after="0" w:line="240" w:lineRule="auto"/>
              <w:rPr>
                <w:rFonts w:ascii="Times New Roman" w:hAnsi="Times New Roman" w:cs="Times New Roman"/>
                <w:b/>
                <w:sz w:val="20"/>
                <w:szCs w:val="20"/>
              </w:rPr>
            </w:pPr>
          </w:p>
        </w:tc>
        <w:tc>
          <w:tcPr>
            <w:tcW w:w="3660" w:type="dxa"/>
            <w:vMerge/>
            <w:shd w:val="clear" w:color="auto" w:fill="auto"/>
          </w:tcPr>
          <w:p w14:paraId="14EA3802" w14:textId="77777777" w:rsidR="00A52A7F" w:rsidRPr="00F02B0D" w:rsidRDefault="00A52A7F" w:rsidP="00F02B0D">
            <w:pPr>
              <w:spacing w:before="0" w:after="0" w:line="240" w:lineRule="auto"/>
              <w:rPr>
                <w:rFonts w:ascii="Times New Roman" w:hAnsi="Times New Roman" w:cs="Times New Roman"/>
                <w:b/>
                <w:sz w:val="20"/>
                <w:szCs w:val="20"/>
              </w:rPr>
            </w:pPr>
          </w:p>
        </w:tc>
        <w:tc>
          <w:tcPr>
            <w:tcW w:w="3594" w:type="dxa"/>
            <w:shd w:val="clear" w:color="auto" w:fill="auto"/>
          </w:tcPr>
          <w:p w14:paraId="46624C66" w14:textId="77777777" w:rsidR="00A52A7F" w:rsidRPr="00F02B0D" w:rsidRDefault="00A52A7F" w:rsidP="00A52A7F">
            <w:pPr>
              <w:spacing w:before="0" w:after="0" w:line="240" w:lineRule="auto"/>
              <w:rPr>
                <w:rFonts w:ascii="Times New Roman" w:hAnsi="Times New Roman" w:cs="Times New Roman"/>
                <w:b/>
                <w:sz w:val="20"/>
                <w:szCs w:val="20"/>
              </w:rPr>
            </w:pPr>
            <w:r w:rsidRPr="00F02B0D">
              <w:rPr>
                <w:rFonts w:ascii="Times New Roman" w:hAnsi="Times New Roman" w:cs="Times New Roman"/>
                <w:b/>
                <w:sz w:val="20"/>
                <w:szCs w:val="20"/>
              </w:rPr>
              <w:t>Ostalo:</w:t>
            </w:r>
          </w:p>
          <w:p w14:paraId="4419B959" w14:textId="77777777" w:rsidR="00A52A7F" w:rsidRPr="00F02B0D" w:rsidRDefault="00A52A7F" w:rsidP="00A52A7F">
            <w:pPr>
              <w:spacing w:before="0" w:after="0" w:line="240" w:lineRule="auto"/>
              <w:rPr>
                <w:rFonts w:ascii="Times New Roman" w:hAnsi="Times New Roman" w:cs="Times New Roman"/>
                <w:bCs/>
                <w:sz w:val="20"/>
                <w:szCs w:val="20"/>
              </w:rPr>
            </w:pPr>
            <w:r w:rsidRPr="00F02B0D">
              <w:rPr>
                <w:rFonts w:ascii="Times New Roman" w:hAnsi="Times New Roman" w:cs="Times New Roman"/>
                <w:bCs/>
                <w:sz w:val="20"/>
                <w:szCs w:val="20"/>
              </w:rPr>
              <w:t xml:space="preserve">Da mladi ne odlaze iz grada već dolaze u grad </w:t>
            </w:r>
          </w:p>
          <w:p w14:paraId="787359D9" w14:textId="77777777" w:rsidR="00A52A7F" w:rsidRPr="00F02B0D" w:rsidRDefault="00A52A7F" w:rsidP="00F02B0D">
            <w:pPr>
              <w:spacing w:before="0" w:after="0" w:line="240" w:lineRule="auto"/>
              <w:rPr>
                <w:rFonts w:ascii="Times New Roman" w:hAnsi="Times New Roman" w:cs="Times New Roman"/>
                <w:b/>
                <w:sz w:val="20"/>
                <w:szCs w:val="20"/>
              </w:rPr>
            </w:pPr>
          </w:p>
        </w:tc>
      </w:tr>
    </w:tbl>
    <w:p w14:paraId="68E4984E" w14:textId="77777777" w:rsidR="003731C6" w:rsidRDefault="003731C6" w:rsidP="005422A3">
      <w:pPr>
        <w:rPr>
          <w:rFonts w:ascii="Times New Roman" w:hAnsi="Times New Roman" w:cs="Times New Roman"/>
          <w:i/>
          <w:iCs/>
          <w:u w:val="single"/>
        </w:rPr>
      </w:pPr>
    </w:p>
    <w:p w14:paraId="20637C0E" w14:textId="77777777" w:rsidR="003731C6" w:rsidRDefault="003731C6" w:rsidP="005422A3">
      <w:pPr>
        <w:rPr>
          <w:rFonts w:ascii="Times New Roman" w:hAnsi="Times New Roman" w:cs="Times New Roman"/>
          <w:i/>
          <w:iCs/>
          <w:u w:val="single"/>
        </w:rPr>
      </w:pPr>
    </w:p>
    <w:p w14:paraId="08AC0462" w14:textId="77777777" w:rsidR="003731C6" w:rsidRDefault="003731C6" w:rsidP="005422A3">
      <w:pPr>
        <w:rPr>
          <w:rFonts w:ascii="Times New Roman" w:hAnsi="Times New Roman" w:cs="Times New Roman"/>
          <w:i/>
          <w:iCs/>
          <w:u w:val="single"/>
        </w:rPr>
      </w:pPr>
    </w:p>
    <w:p w14:paraId="4D19FE8F" w14:textId="77777777" w:rsidR="003731C6" w:rsidRDefault="003731C6" w:rsidP="005422A3">
      <w:pPr>
        <w:rPr>
          <w:rFonts w:ascii="Times New Roman" w:hAnsi="Times New Roman" w:cs="Times New Roman"/>
          <w:i/>
          <w:iCs/>
          <w:u w:val="single"/>
        </w:rPr>
      </w:pPr>
    </w:p>
    <w:p w14:paraId="4BB7F1CB" w14:textId="77777777" w:rsidR="003731C6" w:rsidRDefault="003731C6" w:rsidP="005422A3">
      <w:pPr>
        <w:rPr>
          <w:rFonts w:ascii="Times New Roman" w:hAnsi="Times New Roman" w:cs="Times New Roman"/>
          <w:i/>
          <w:iCs/>
          <w:u w:val="single"/>
        </w:rPr>
      </w:pPr>
    </w:p>
    <w:p w14:paraId="55333BD0" w14:textId="10C2FCEC" w:rsidR="008A21B4" w:rsidRPr="003731C6" w:rsidRDefault="008A21B4" w:rsidP="008A21B4">
      <w:pPr>
        <w:tabs>
          <w:tab w:val="left" w:pos="1260"/>
        </w:tabs>
        <w:spacing w:before="0" w:after="0" w:line="240" w:lineRule="auto"/>
        <w:rPr>
          <w:rFonts w:ascii="Times New Roman" w:hAnsi="Times New Roman" w:cs="Times New Roman"/>
          <w:lang w:val="sr-Latn-CS"/>
        </w:rPr>
        <w:sectPr w:rsidR="008A21B4" w:rsidRPr="003731C6" w:rsidSect="003731C6">
          <w:headerReference w:type="default" r:id="rId9"/>
          <w:footerReference w:type="default" r:id="rId10"/>
          <w:type w:val="nextColumn"/>
          <w:pgSz w:w="11906" w:h="16838"/>
          <w:pgMar w:top="1417" w:right="1417" w:bottom="1417" w:left="1417" w:header="708" w:footer="708" w:gutter="0"/>
          <w:cols w:space="720"/>
          <w:formProt w:val="0"/>
          <w:docGrid w:linePitch="326" w:charSpace="8192"/>
        </w:sectPr>
      </w:pPr>
    </w:p>
    <w:p w14:paraId="44BBF456" w14:textId="3CB60440" w:rsidR="00C07075" w:rsidRPr="00C07075" w:rsidRDefault="005475ED" w:rsidP="00C07075">
      <w:pPr>
        <w:pStyle w:val="Heading1"/>
        <w:numPr>
          <w:ilvl w:val="0"/>
          <w:numId w:val="0"/>
        </w:numPr>
        <w:spacing w:before="0" w:after="0"/>
        <w:jc w:val="center"/>
        <w:rPr>
          <w:rFonts w:ascii="Times New Roman" w:hAnsi="Times New Roman"/>
          <w:sz w:val="28"/>
        </w:rPr>
      </w:pPr>
      <w:r w:rsidRPr="00FF48C2">
        <w:rPr>
          <w:rFonts w:ascii="Times New Roman" w:hAnsi="Times New Roman"/>
          <w:sz w:val="28"/>
        </w:rPr>
        <w:lastRenderedPageBreak/>
        <w:t>Akcioni plan za 2024. godinu</w:t>
      </w:r>
    </w:p>
    <w:p w14:paraId="0D0E6A37" w14:textId="77777777" w:rsidR="00C07075" w:rsidRPr="00FF48C2" w:rsidRDefault="00C07075" w:rsidP="00FF48C2">
      <w:pPr>
        <w:pStyle w:val="NormalWeb"/>
        <w:widowControl w:val="0"/>
        <w:spacing w:beforeAutospacing="0" w:after="0" w:afterAutospacing="0"/>
        <w:rPr>
          <w:b/>
          <w:bCs/>
          <w:color w:val="000000" w:themeColor="text1"/>
          <w:sz w:val="22"/>
          <w:szCs w:val="22"/>
        </w:rPr>
      </w:pPr>
    </w:p>
    <w:tbl>
      <w:tblPr>
        <w:tblStyle w:val="TableGrid"/>
        <w:tblW w:w="14894" w:type="dxa"/>
        <w:tblLayout w:type="fixed"/>
        <w:tblLook w:val="0480" w:firstRow="0" w:lastRow="0" w:firstColumn="1" w:lastColumn="0" w:noHBand="0" w:noVBand="1"/>
      </w:tblPr>
      <w:tblGrid>
        <w:gridCol w:w="846"/>
        <w:gridCol w:w="3260"/>
        <w:gridCol w:w="2050"/>
        <w:gridCol w:w="1620"/>
        <w:gridCol w:w="3600"/>
        <w:gridCol w:w="1620"/>
        <w:gridCol w:w="1890"/>
        <w:gridCol w:w="8"/>
      </w:tblGrid>
      <w:tr w:rsidR="005475ED" w:rsidRPr="00FF48C2" w14:paraId="74B8A2DE" w14:textId="77777777" w:rsidTr="00E32AD7">
        <w:trPr>
          <w:trHeight w:val="424"/>
        </w:trPr>
        <w:tc>
          <w:tcPr>
            <w:tcW w:w="14894" w:type="dxa"/>
            <w:gridSpan w:val="8"/>
            <w:shd w:val="clear" w:color="auto" w:fill="auto"/>
          </w:tcPr>
          <w:p w14:paraId="4DDAE136" w14:textId="77777777" w:rsidR="000F3E6A" w:rsidRDefault="000F3E6A" w:rsidP="00C07075">
            <w:pPr>
              <w:pStyle w:val="NormalWeb"/>
              <w:widowControl w:val="0"/>
              <w:spacing w:beforeAutospacing="0" w:after="0" w:afterAutospacing="0"/>
              <w:rPr>
                <w:b/>
                <w:bCs/>
                <w:color w:val="000000" w:themeColor="text1"/>
                <w:sz w:val="22"/>
                <w:szCs w:val="22"/>
              </w:rPr>
            </w:pPr>
          </w:p>
          <w:p w14:paraId="2394A5E8" w14:textId="18AD6A1C" w:rsidR="000F3E6A" w:rsidRDefault="00C07075" w:rsidP="00C07075">
            <w:pPr>
              <w:pStyle w:val="NormalWeb"/>
              <w:widowControl w:val="0"/>
              <w:spacing w:beforeAutospacing="0" w:after="0" w:afterAutospacing="0"/>
              <w:rPr>
                <w:b/>
                <w:bCs/>
                <w:color w:val="000000" w:themeColor="text1"/>
                <w:sz w:val="22"/>
                <w:szCs w:val="22"/>
              </w:rPr>
            </w:pPr>
            <w:r w:rsidRPr="00FF48C2">
              <w:rPr>
                <w:b/>
                <w:bCs/>
                <w:color w:val="000000" w:themeColor="text1"/>
                <w:sz w:val="22"/>
                <w:szCs w:val="22"/>
              </w:rPr>
              <w:t xml:space="preserve">Operativni cilj 1 </w:t>
            </w:r>
          </w:p>
          <w:p w14:paraId="7587C5B5" w14:textId="06184511" w:rsidR="005475ED" w:rsidRPr="00FF48C2" w:rsidRDefault="00C07075" w:rsidP="00FF48C2">
            <w:pPr>
              <w:pStyle w:val="NormalWeb"/>
              <w:widowControl w:val="0"/>
              <w:spacing w:beforeAutospacing="0" w:after="0" w:afterAutospacing="0"/>
              <w:rPr>
                <w:b/>
                <w:bCs/>
                <w:color w:val="000000" w:themeColor="text1"/>
                <w:sz w:val="22"/>
                <w:szCs w:val="22"/>
              </w:rPr>
            </w:pPr>
            <w:r w:rsidRPr="00FF48C2">
              <w:rPr>
                <w:b/>
                <w:bCs/>
                <w:color w:val="000000" w:themeColor="text1"/>
                <w:sz w:val="22"/>
                <w:szCs w:val="22"/>
              </w:rPr>
              <w:t>Razvoj održivog i kvalitetnog sistema servisa i programa za podršku mladima pri tranziciji u odraslo doba</w:t>
            </w:r>
          </w:p>
        </w:tc>
      </w:tr>
      <w:tr w:rsidR="00C07075" w:rsidRPr="00FF48C2" w14:paraId="46BDA2C6" w14:textId="77777777" w:rsidTr="00E32AD7">
        <w:trPr>
          <w:cnfStyle w:val="000000010000" w:firstRow="0" w:lastRow="0" w:firstColumn="0" w:lastColumn="0" w:oddVBand="0" w:evenVBand="0" w:oddHBand="0" w:evenHBand="1" w:firstRowFirstColumn="0" w:firstRowLastColumn="0" w:lastRowFirstColumn="0" w:lastRowLastColumn="0"/>
          <w:trHeight w:val="424"/>
        </w:trPr>
        <w:tc>
          <w:tcPr>
            <w:tcW w:w="14894" w:type="dxa"/>
            <w:gridSpan w:val="8"/>
            <w:shd w:val="clear" w:color="auto" w:fill="auto"/>
          </w:tcPr>
          <w:p w14:paraId="1276D63C" w14:textId="77777777" w:rsidR="000F3E6A" w:rsidRDefault="00C07075" w:rsidP="00FF48C2">
            <w:pPr>
              <w:pStyle w:val="NormalWeb"/>
              <w:widowControl w:val="0"/>
              <w:spacing w:beforeAutospacing="0" w:after="0" w:afterAutospacing="0"/>
              <w:rPr>
                <w:b/>
                <w:bCs/>
                <w:color w:val="000000" w:themeColor="text1"/>
                <w:sz w:val="22"/>
                <w:szCs w:val="22"/>
              </w:rPr>
            </w:pPr>
            <w:r w:rsidRPr="00FF48C2">
              <w:rPr>
                <w:b/>
                <w:bCs/>
                <w:color w:val="000000" w:themeColor="text1"/>
                <w:sz w:val="22"/>
                <w:szCs w:val="22"/>
              </w:rPr>
              <w:t xml:space="preserve">Mjera 1.1 </w:t>
            </w:r>
          </w:p>
          <w:p w14:paraId="0B93F8D4" w14:textId="156D91D9" w:rsidR="00C07075" w:rsidRPr="00FF48C2" w:rsidRDefault="00C07075" w:rsidP="00FF48C2">
            <w:pPr>
              <w:pStyle w:val="NormalWeb"/>
              <w:widowControl w:val="0"/>
              <w:spacing w:beforeAutospacing="0" w:after="0" w:afterAutospacing="0"/>
              <w:rPr>
                <w:b/>
                <w:bCs/>
                <w:color w:val="000000" w:themeColor="text1"/>
                <w:sz w:val="22"/>
                <w:szCs w:val="22"/>
              </w:rPr>
            </w:pPr>
            <w:r w:rsidRPr="00FF48C2">
              <w:rPr>
                <w:b/>
                <w:bCs/>
                <w:color w:val="000000" w:themeColor="text1"/>
                <w:sz w:val="22"/>
                <w:szCs w:val="22"/>
              </w:rPr>
              <w:t>Kreirati i realizovati program</w:t>
            </w:r>
            <w:r w:rsidR="0050763C">
              <w:rPr>
                <w:b/>
                <w:bCs/>
                <w:color w:val="000000" w:themeColor="text1"/>
                <w:sz w:val="22"/>
                <w:szCs w:val="22"/>
              </w:rPr>
              <w:t>ske sadržaje u cilju podrške obrazovanju</w:t>
            </w:r>
          </w:p>
        </w:tc>
      </w:tr>
      <w:tr w:rsidR="005475ED" w:rsidRPr="00FF48C2" w14:paraId="3D997198" w14:textId="77777777" w:rsidTr="00E32AD7">
        <w:trPr>
          <w:gridAfter w:val="1"/>
          <w:wAfter w:w="8" w:type="dxa"/>
          <w:trHeight w:val="536"/>
        </w:trPr>
        <w:tc>
          <w:tcPr>
            <w:tcW w:w="846" w:type="dxa"/>
            <w:shd w:val="clear" w:color="auto" w:fill="auto"/>
          </w:tcPr>
          <w:p w14:paraId="6A4D1110" w14:textId="77777777" w:rsidR="005475ED" w:rsidRPr="00FF48C2" w:rsidRDefault="005475ED" w:rsidP="00FF48C2">
            <w:pPr>
              <w:widowControl w:val="0"/>
              <w:spacing w:before="0" w:after="0"/>
              <w:rPr>
                <w:rFonts w:ascii="Times New Roman" w:hAnsi="Times New Roman" w:cs="Times New Roman"/>
                <w:color w:val="000000" w:themeColor="text1"/>
                <w:sz w:val="22"/>
                <w:szCs w:val="22"/>
              </w:rPr>
            </w:pPr>
          </w:p>
        </w:tc>
        <w:tc>
          <w:tcPr>
            <w:tcW w:w="3260" w:type="dxa"/>
            <w:shd w:val="clear" w:color="auto" w:fill="auto"/>
          </w:tcPr>
          <w:p w14:paraId="29947ABD"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Aktivnost</w:t>
            </w:r>
          </w:p>
        </w:tc>
        <w:tc>
          <w:tcPr>
            <w:tcW w:w="2050" w:type="dxa"/>
            <w:shd w:val="clear" w:color="auto" w:fill="auto"/>
          </w:tcPr>
          <w:p w14:paraId="40357C07"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Nosioci aktivnosti</w:t>
            </w:r>
          </w:p>
        </w:tc>
        <w:tc>
          <w:tcPr>
            <w:tcW w:w="1620" w:type="dxa"/>
            <w:shd w:val="clear" w:color="auto" w:fill="auto"/>
          </w:tcPr>
          <w:p w14:paraId="5EE3EA70"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Vrijeme realizacije</w:t>
            </w:r>
          </w:p>
        </w:tc>
        <w:tc>
          <w:tcPr>
            <w:tcW w:w="3600" w:type="dxa"/>
            <w:shd w:val="clear" w:color="auto" w:fill="auto"/>
          </w:tcPr>
          <w:p w14:paraId="68A5B8FB"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Indikatori i izvor provjere</w:t>
            </w:r>
          </w:p>
        </w:tc>
        <w:tc>
          <w:tcPr>
            <w:tcW w:w="1620" w:type="dxa"/>
            <w:shd w:val="clear" w:color="auto" w:fill="auto"/>
          </w:tcPr>
          <w:p w14:paraId="38B65D69"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 xml:space="preserve">Finansijska procjena </w:t>
            </w:r>
          </w:p>
        </w:tc>
        <w:tc>
          <w:tcPr>
            <w:tcW w:w="1890" w:type="dxa"/>
            <w:shd w:val="clear" w:color="auto" w:fill="auto"/>
          </w:tcPr>
          <w:p w14:paraId="472A5205"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Izvor finansiranja</w:t>
            </w:r>
          </w:p>
        </w:tc>
      </w:tr>
      <w:tr w:rsidR="005475ED" w:rsidRPr="00FF48C2" w14:paraId="6A0F3FF0" w14:textId="77777777" w:rsidTr="00E32AD7">
        <w:trPr>
          <w:gridAfter w:val="1"/>
          <w:cnfStyle w:val="000000010000" w:firstRow="0" w:lastRow="0" w:firstColumn="0" w:lastColumn="0" w:oddVBand="0" w:evenVBand="0" w:oddHBand="0" w:evenHBand="1" w:firstRowFirstColumn="0" w:firstRowLastColumn="0" w:lastRowFirstColumn="0" w:lastRowLastColumn="0"/>
          <w:wAfter w:w="8" w:type="dxa"/>
          <w:trHeight w:val="536"/>
        </w:trPr>
        <w:tc>
          <w:tcPr>
            <w:tcW w:w="846" w:type="dxa"/>
            <w:shd w:val="clear" w:color="auto" w:fill="auto"/>
          </w:tcPr>
          <w:p w14:paraId="42A79DA6" w14:textId="77777777" w:rsidR="005475ED" w:rsidRPr="00FF48C2" w:rsidRDefault="005475ED" w:rsidP="00FF48C2">
            <w:pPr>
              <w:widowControl w:val="0"/>
              <w:spacing w:before="0" w:after="0"/>
              <w:rPr>
                <w:rFonts w:ascii="Times New Roman" w:hAnsi="Times New Roman" w:cs="Times New Roman"/>
                <w:color w:val="000000" w:themeColor="text1"/>
                <w:sz w:val="22"/>
                <w:szCs w:val="22"/>
              </w:rPr>
            </w:pPr>
            <w:r w:rsidRPr="00FF48C2">
              <w:rPr>
                <w:rFonts w:ascii="Times New Roman" w:hAnsi="Times New Roman" w:cs="Times New Roman"/>
                <w:color w:val="000000" w:themeColor="text1"/>
                <w:sz w:val="22"/>
                <w:szCs w:val="22"/>
              </w:rPr>
              <w:t>1.1.1.</w:t>
            </w:r>
          </w:p>
        </w:tc>
        <w:tc>
          <w:tcPr>
            <w:tcW w:w="3260" w:type="dxa"/>
            <w:shd w:val="clear" w:color="auto" w:fill="auto"/>
          </w:tcPr>
          <w:p w14:paraId="3357C372" w14:textId="23BEFC88" w:rsidR="005475ED" w:rsidRPr="00FF48C2" w:rsidRDefault="0050763C" w:rsidP="00FF48C2">
            <w:pPr>
              <w:pStyle w:val="NormalWeb"/>
              <w:widowControl w:val="0"/>
              <w:spacing w:beforeAutospacing="0" w:after="0" w:afterAutospacing="0"/>
              <w:rPr>
                <w:iCs/>
                <w:color w:val="000000" w:themeColor="text1"/>
                <w:sz w:val="22"/>
                <w:szCs w:val="22"/>
              </w:rPr>
            </w:pPr>
            <w:r w:rsidRPr="0050763C">
              <w:rPr>
                <w:iCs/>
                <w:sz w:val="22"/>
                <w:szCs w:val="22"/>
              </w:rPr>
              <w:t>Pružanje podrške u učenju</w:t>
            </w:r>
          </w:p>
        </w:tc>
        <w:tc>
          <w:tcPr>
            <w:tcW w:w="2050" w:type="dxa"/>
            <w:shd w:val="clear" w:color="auto" w:fill="auto"/>
          </w:tcPr>
          <w:p w14:paraId="48F1B399" w14:textId="77777777" w:rsidR="005475ED" w:rsidRPr="00FF48C2" w:rsidRDefault="005475ED" w:rsidP="00FF48C2">
            <w:pPr>
              <w:pStyle w:val="NormalWeb"/>
              <w:widowControl w:val="0"/>
              <w:spacing w:beforeAutospacing="0" w:after="0" w:afterAutospacing="0"/>
              <w:rPr>
                <w:iCs/>
                <w:color w:val="000000" w:themeColor="text1"/>
                <w:sz w:val="22"/>
                <w:szCs w:val="22"/>
              </w:rPr>
            </w:pPr>
            <w:r w:rsidRPr="00FF48C2">
              <w:rPr>
                <w:iCs/>
                <w:color w:val="000000" w:themeColor="text1"/>
                <w:sz w:val="22"/>
                <w:szCs w:val="22"/>
              </w:rPr>
              <w:t>Sekretarijat za kulturu, sport, mlade i socijalno staranje</w:t>
            </w:r>
          </w:p>
        </w:tc>
        <w:tc>
          <w:tcPr>
            <w:tcW w:w="1620" w:type="dxa"/>
            <w:shd w:val="clear" w:color="auto" w:fill="auto"/>
          </w:tcPr>
          <w:p w14:paraId="7B83BD7C" w14:textId="77777777" w:rsidR="005475ED" w:rsidRPr="00FF48C2" w:rsidRDefault="005475ED" w:rsidP="00FF48C2">
            <w:pPr>
              <w:pStyle w:val="NormalWeb"/>
              <w:widowControl w:val="0"/>
              <w:spacing w:beforeAutospacing="0" w:after="0" w:afterAutospacing="0"/>
              <w:rPr>
                <w:iCs/>
                <w:color w:val="000000" w:themeColor="text1"/>
                <w:sz w:val="22"/>
                <w:szCs w:val="22"/>
              </w:rPr>
            </w:pPr>
            <w:r w:rsidRPr="00FF48C2">
              <w:rPr>
                <w:iCs/>
                <w:color w:val="000000" w:themeColor="text1"/>
                <w:sz w:val="22"/>
                <w:szCs w:val="22"/>
              </w:rPr>
              <w:t xml:space="preserve">Tokom školske godine </w:t>
            </w:r>
          </w:p>
        </w:tc>
        <w:tc>
          <w:tcPr>
            <w:tcW w:w="3600" w:type="dxa"/>
            <w:shd w:val="clear" w:color="auto" w:fill="auto"/>
          </w:tcPr>
          <w:p w14:paraId="08093423" w14:textId="57C75E10" w:rsidR="005475ED" w:rsidRPr="00FF48C2" w:rsidRDefault="005475ED" w:rsidP="00FF48C2">
            <w:pPr>
              <w:pStyle w:val="NormalWeb"/>
              <w:widowControl w:val="0"/>
              <w:spacing w:beforeAutospacing="0" w:after="0" w:afterAutospacing="0"/>
              <w:rPr>
                <w:iCs/>
                <w:color w:val="000000" w:themeColor="text1"/>
                <w:sz w:val="22"/>
                <w:szCs w:val="22"/>
              </w:rPr>
            </w:pPr>
            <w:r w:rsidRPr="00FF48C2">
              <w:rPr>
                <w:iCs/>
                <w:color w:val="000000" w:themeColor="text1"/>
                <w:sz w:val="22"/>
                <w:szCs w:val="22"/>
              </w:rPr>
              <w:t xml:space="preserve">Pružena podrška djeci i mladima iz socijalno ugroženih porodica u učenju </w:t>
            </w:r>
          </w:p>
          <w:p w14:paraId="6421E061" w14:textId="736E0D04" w:rsidR="005475ED" w:rsidRPr="00FF48C2" w:rsidRDefault="005475ED" w:rsidP="00FF48C2">
            <w:pPr>
              <w:pStyle w:val="NormalWeb"/>
              <w:widowControl w:val="0"/>
              <w:spacing w:beforeAutospacing="0" w:after="0" w:afterAutospacing="0"/>
              <w:rPr>
                <w:iCs/>
                <w:color w:val="000000" w:themeColor="text1"/>
                <w:sz w:val="22"/>
                <w:szCs w:val="22"/>
              </w:rPr>
            </w:pPr>
            <w:r w:rsidRPr="00FF48C2">
              <w:rPr>
                <w:iCs/>
                <w:color w:val="000000" w:themeColor="text1"/>
                <w:sz w:val="22"/>
                <w:szCs w:val="22"/>
              </w:rPr>
              <w:t xml:space="preserve">Minimum </w:t>
            </w:r>
            <w:r w:rsidR="003B62C3">
              <w:rPr>
                <w:iCs/>
                <w:color w:val="000000" w:themeColor="text1"/>
                <w:sz w:val="22"/>
                <w:szCs w:val="22"/>
              </w:rPr>
              <w:t>3</w:t>
            </w:r>
            <w:r w:rsidRPr="00FF48C2">
              <w:rPr>
                <w:iCs/>
                <w:color w:val="000000" w:themeColor="text1"/>
                <w:sz w:val="22"/>
                <w:szCs w:val="22"/>
              </w:rPr>
              <w:t>0 učenika prisustvovalo časovima</w:t>
            </w:r>
          </w:p>
          <w:p w14:paraId="02A9D5E3" w14:textId="77777777" w:rsidR="005475ED" w:rsidRPr="00FF48C2" w:rsidRDefault="005475ED" w:rsidP="00FF48C2">
            <w:pPr>
              <w:pStyle w:val="NormalWeb"/>
              <w:widowControl w:val="0"/>
              <w:spacing w:beforeAutospacing="0" w:after="0" w:afterAutospacing="0"/>
              <w:rPr>
                <w:iCs/>
                <w:color w:val="000000" w:themeColor="text1"/>
                <w:sz w:val="22"/>
                <w:szCs w:val="22"/>
              </w:rPr>
            </w:pPr>
            <w:r w:rsidRPr="00FF48C2">
              <w:rPr>
                <w:iCs/>
                <w:color w:val="000000" w:themeColor="text1"/>
                <w:sz w:val="22"/>
                <w:szCs w:val="22"/>
              </w:rPr>
              <w:t>Izvor provjere:</w:t>
            </w:r>
          </w:p>
          <w:p w14:paraId="487F277A" w14:textId="77777777" w:rsidR="005475ED" w:rsidRPr="00FF48C2" w:rsidRDefault="005475ED" w:rsidP="00FF48C2">
            <w:pPr>
              <w:pStyle w:val="NormalWeb"/>
              <w:widowControl w:val="0"/>
              <w:spacing w:beforeAutospacing="0" w:after="0" w:afterAutospacing="0"/>
              <w:rPr>
                <w:iCs/>
                <w:color w:val="000000" w:themeColor="text1"/>
                <w:sz w:val="22"/>
                <w:szCs w:val="22"/>
              </w:rPr>
            </w:pPr>
            <w:r w:rsidRPr="00FF48C2">
              <w:rPr>
                <w:iCs/>
                <w:color w:val="000000" w:themeColor="text1"/>
                <w:sz w:val="22"/>
                <w:szCs w:val="22"/>
              </w:rPr>
              <w:t>Izvještaj</w:t>
            </w:r>
          </w:p>
        </w:tc>
        <w:tc>
          <w:tcPr>
            <w:tcW w:w="1620" w:type="dxa"/>
            <w:shd w:val="clear" w:color="auto" w:fill="auto"/>
          </w:tcPr>
          <w:p w14:paraId="511A4E23" w14:textId="77777777" w:rsidR="005475ED" w:rsidRPr="00FF48C2" w:rsidRDefault="005475ED" w:rsidP="00FF48C2">
            <w:pPr>
              <w:pStyle w:val="NormalWeb"/>
              <w:widowControl w:val="0"/>
              <w:spacing w:beforeAutospacing="0" w:after="0" w:afterAutospacing="0"/>
              <w:rPr>
                <w:iCs/>
                <w:color w:val="000000" w:themeColor="text1"/>
                <w:sz w:val="22"/>
                <w:szCs w:val="22"/>
              </w:rPr>
            </w:pPr>
            <w:r w:rsidRPr="00FF48C2">
              <w:rPr>
                <w:iCs/>
                <w:color w:val="000000" w:themeColor="text1"/>
                <w:sz w:val="22"/>
                <w:szCs w:val="22"/>
              </w:rPr>
              <w:t>3.500,00€</w:t>
            </w:r>
          </w:p>
        </w:tc>
        <w:tc>
          <w:tcPr>
            <w:tcW w:w="1890" w:type="dxa"/>
            <w:shd w:val="clear" w:color="auto" w:fill="auto"/>
          </w:tcPr>
          <w:p w14:paraId="793464E3" w14:textId="3F62D491" w:rsidR="005475ED" w:rsidRPr="00FF48C2" w:rsidRDefault="005475ED" w:rsidP="00FF48C2">
            <w:pPr>
              <w:pStyle w:val="NormalWeb"/>
              <w:widowControl w:val="0"/>
              <w:spacing w:beforeAutospacing="0" w:after="0" w:afterAutospacing="0"/>
              <w:rPr>
                <w:iCs/>
                <w:color w:val="000000" w:themeColor="text1"/>
                <w:sz w:val="22"/>
                <w:szCs w:val="22"/>
              </w:rPr>
            </w:pPr>
            <w:r w:rsidRPr="00FF48C2">
              <w:rPr>
                <w:iCs/>
                <w:color w:val="000000" w:themeColor="text1"/>
                <w:sz w:val="22"/>
                <w:szCs w:val="22"/>
              </w:rPr>
              <w:t xml:space="preserve">Budžet Opštine </w:t>
            </w:r>
          </w:p>
        </w:tc>
      </w:tr>
      <w:tr w:rsidR="005475ED" w:rsidRPr="00FF48C2" w14:paraId="4E5F2FBD" w14:textId="77777777" w:rsidTr="00E32AD7">
        <w:trPr>
          <w:trHeight w:val="351"/>
        </w:trPr>
        <w:tc>
          <w:tcPr>
            <w:tcW w:w="14894" w:type="dxa"/>
            <w:gridSpan w:val="8"/>
            <w:shd w:val="clear" w:color="auto" w:fill="auto"/>
          </w:tcPr>
          <w:p w14:paraId="12E84B47" w14:textId="77777777" w:rsidR="000F3E6A" w:rsidRDefault="005475ED" w:rsidP="00FF48C2">
            <w:pPr>
              <w:pStyle w:val="NormalWeb"/>
              <w:widowControl w:val="0"/>
              <w:spacing w:beforeAutospacing="0" w:after="0" w:afterAutospacing="0"/>
              <w:rPr>
                <w:b/>
                <w:bCs/>
                <w:color w:val="000000" w:themeColor="text1"/>
                <w:sz w:val="22"/>
                <w:szCs w:val="22"/>
              </w:rPr>
            </w:pPr>
            <w:r w:rsidRPr="00FF48C2">
              <w:rPr>
                <w:b/>
                <w:bCs/>
                <w:color w:val="000000" w:themeColor="text1"/>
                <w:sz w:val="22"/>
                <w:szCs w:val="22"/>
              </w:rPr>
              <w:t xml:space="preserve">Mjera 1.2 </w:t>
            </w:r>
          </w:p>
          <w:p w14:paraId="2C9795EB" w14:textId="7B01E62D" w:rsidR="005475ED" w:rsidRPr="00FF48C2" w:rsidRDefault="005475ED" w:rsidP="00FF48C2">
            <w:pPr>
              <w:pStyle w:val="NormalWeb"/>
              <w:widowControl w:val="0"/>
              <w:spacing w:beforeAutospacing="0" w:after="0" w:afterAutospacing="0"/>
              <w:rPr>
                <w:b/>
                <w:bCs/>
                <w:color w:val="000000" w:themeColor="text1"/>
                <w:sz w:val="22"/>
                <w:szCs w:val="22"/>
              </w:rPr>
            </w:pPr>
            <w:r w:rsidRPr="00FF48C2">
              <w:rPr>
                <w:b/>
                <w:bCs/>
                <w:color w:val="000000" w:themeColor="text1"/>
                <w:sz w:val="22"/>
                <w:szCs w:val="22"/>
              </w:rPr>
              <w:t>Uspostaviti funkcionalni sistem informisanja mladih i jačati kompetencije mladih za korišćenje dostupnih informacija</w:t>
            </w:r>
          </w:p>
        </w:tc>
      </w:tr>
      <w:tr w:rsidR="005475ED" w:rsidRPr="00FF48C2" w14:paraId="6DDC0798" w14:textId="77777777" w:rsidTr="00E32AD7">
        <w:trPr>
          <w:gridAfter w:val="1"/>
          <w:cnfStyle w:val="000000010000" w:firstRow="0" w:lastRow="0" w:firstColumn="0" w:lastColumn="0" w:oddVBand="0" w:evenVBand="0" w:oddHBand="0" w:evenHBand="1" w:firstRowFirstColumn="0" w:firstRowLastColumn="0" w:lastRowFirstColumn="0" w:lastRowLastColumn="0"/>
          <w:wAfter w:w="8" w:type="dxa"/>
          <w:trHeight w:val="644"/>
        </w:trPr>
        <w:tc>
          <w:tcPr>
            <w:tcW w:w="846" w:type="dxa"/>
            <w:shd w:val="clear" w:color="auto" w:fill="auto"/>
          </w:tcPr>
          <w:p w14:paraId="34B7378F" w14:textId="77777777" w:rsidR="005475ED" w:rsidRPr="00FF48C2" w:rsidRDefault="005475ED" w:rsidP="00FF48C2">
            <w:pPr>
              <w:widowControl w:val="0"/>
              <w:spacing w:before="0" w:after="0"/>
              <w:rPr>
                <w:rFonts w:ascii="Times New Roman" w:hAnsi="Times New Roman" w:cs="Times New Roman"/>
                <w:color w:val="000000" w:themeColor="text1"/>
                <w:sz w:val="22"/>
                <w:szCs w:val="22"/>
              </w:rPr>
            </w:pPr>
          </w:p>
        </w:tc>
        <w:tc>
          <w:tcPr>
            <w:tcW w:w="3260" w:type="dxa"/>
            <w:shd w:val="clear" w:color="auto" w:fill="auto"/>
          </w:tcPr>
          <w:p w14:paraId="73DB30E1"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Aktivnost</w:t>
            </w:r>
          </w:p>
        </w:tc>
        <w:tc>
          <w:tcPr>
            <w:tcW w:w="2050" w:type="dxa"/>
            <w:shd w:val="clear" w:color="auto" w:fill="auto"/>
          </w:tcPr>
          <w:p w14:paraId="3AEF0FF7"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Nosioci aktivnosti</w:t>
            </w:r>
          </w:p>
        </w:tc>
        <w:tc>
          <w:tcPr>
            <w:tcW w:w="1620" w:type="dxa"/>
            <w:shd w:val="clear" w:color="auto" w:fill="auto"/>
          </w:tcPr>
          <w:p w14:paraId="004443B0"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Vrijeme realizacije</w:t>
            </w:r>
          </w:p>
        </w:tc>
        <w:tc>
          <w:tcPr>
            <w:tcW w:w="3600" w:type="dxa"/>
            <w:shd w:val="clear" w:color="auto" w:fill="auto"/>
          </w:tcPr>
          <w:p w14:paraId="55E558F4"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Indikatori i izvor provjere</w:t>
            </w:r>
          </w:p>
        </w:tc>
        <w:tc>
          <w:tcPr>
            <w:tcW w:w="1620" w:type="dxa"/>
            <w:shd w:val="clear" w:color="auto" w:fill="auto"/>
          </w:tcPr>
          <w:p w14:paraId="5A927450"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 xml:space="preserve">Finansijska procjena </w:t>
            </w:r>
          </w:p>
        </w:tc>
        <w:tc>
          <w:tcPr>
            <w:tcW w:w="1890" w:type="dxa"/>
            <w:shd w:val="clear" w:color="auto" w:fill="auto"/>
          </w:tcPr>
          <w:p w14:paraId="3F8509F6"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Izvor finansiranja</w:t>
            </w:r>
          </w:p>
        </w:tc>
      </w:tr>
      <w:tr w:rsidR="005475ED" w:rsidRPr="00FF48C2" w14:paraId="396B4D8E" w14:textId="77777777" w:rsidTr="00E32AD7">
        <w:trPr>
          <w:gridAfter w:val="1"/>
          <w:wAfter w:w="8" w:type="dxa"/>
          <w:trHeight w:val="911"/>
        </w:trPr>
        <w:tc>
          <w:tcPr>
            <w:tcW w:w="846" w:type="dxa"/>
            <w:shd w:val="clear" w:color="auto" w:fill="auto"/>
          </w:tcPr>
          <w:p w14:paraId="2D1C3B45"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1.2.1.</w:t>
            </w:r>
          </w:p>
        </w:tc>
        <w:tc>
          <w:tcPr>
            <w:tcW w:w="3260" w:type="dxa"/>
            <w:shd w:val="clear" w:color="auto" w:fill="auto"/>
          </w:tcPr>
          <w:p w14:paraId="2F1A9305" w14:textId="3893C9F8" w:rsidR="005475ED" w:rsidRPr="00FF48C2" w:rsidRDefault="005475ED" w:rsidP="00FF48C2">
            <w:pPr>
              <w:spacing w:before="0" w:after="0" w:line="240" w:lineRule="auto"/>
              <w:rPr>
                <w:rFonts w:ascii="Times New Roman" w:hAnsi="Times New Roman" w:cs="Times New Roman"/>
                <w:color w:val="000000" w:themeColor="text1"/>
                <w:sz w:val="22"/>
                <w:szCs w:val="22"/>
                <w:shd w:val="clear" w:color="auto" w:fill="FF8000"/>
              </w:rPr>
            </w:pPr>
            <w:r w:rsidRPr="00FF48C2">
              <w:rPr>
                <w:rFonts w:ascii="Times New Roman" w:hAnsi="Times New Roman" w:cs="Times New Roman"/>
                <w:color w:val="000000" w:themeColor="text1"/>
                <w:sz w:val="22"/>
                <w:szCs w:val="22"/>
              </w:rPr>
              <w:t>Sprov</w:t>
            </w:r>
            <w:r w:rsidR="003B62C3">
              <w:rPr>
                <w:rFonts w:ascii="Times New Roman" w:hAnsi="Times New Roman" w:cs="Times New Roman"/>
                <w:color w:val="000000" w:themeColor="text1"/>
                <w:sz w:val="22"/>
                <w:szCs w:val="22"/>
              </w:rPr>
              <w:t xml:space="preserve">ođenje </w:t>
            </w:r>
            <w:r w:rsidRPr="00FF48C2">
              <w:rPr>
                <w:rFonts w:ascii="Times New Roman" w:hAnsi="Times New Roman" w:cs="Times New Roman"/>
                <w:color w:val="000000" w:themeColor="text1"/>
                <w:sz w:val="22"/>
                <w:szCs w:val="22"/>
              </w:rPr>
              <w:t>obuk</w:t>
            </w:r>
            <w:r w:rsidR="003B62C3">
              <w:rPr>
                <w:rFonts w:ascii="Times New Roman" w:hAnsi="Times New Roman" w:cs="Times New Roman"/>
                <w:color w:val="000000" w:themeColor="text1"/>
                <w:sz w:val="22"/>
                <w:szCs w:val="22"/>
              </w:rPr>
              <w:t>a</w:t>
            </w:r>
            <w:r w:rsidRPr="00FF48C2">
              <w:rPr>
                <w:rFonts w:ascii="Times New Roman" w:hAnsi="Times New Roman" w:cs="Times New Roman"/>
                <w:color w:val="000000" w:themeColor="text1"/>
                <w:sz w:val="22"/>
                <w:szCs w:val="22"/>
              </w:rPr>
              <w:t xml:space="preserve"> za jačanje kapaciteta mladih za informacijsku pismenost</w:t>
            </w:r>
          </w:p>
        </w:tc>
        <w:tc>
          <w:tcPr>
            <w:tcW w:w="2050" w:type="dxa"/>
            <w:shd w:val="clear" w:color="auto" w:fill="auto"/>
          </w:tcPr>
          <w:p w14:paraId="2986EF33" w14:textId="77777777" w:rsidR="005475ED" w:rsidRPr="00FF48C2" w:rsidRDefault="005475ED" w:rsidP="00FF48C2">
            <w:pPr>
              <w:pStyle w:val="NormalWeb"/>
              <w:widowControl w:val="0"/>
              <w:spacing w:beforeAutospacing="0" w:after="0" w:afterAutospacing="0"/>
              <w:rPr>
                <w:iCs/>
                <w:color w:val="000000" w:themeColor="text1"/>
                <w:sz w:val="22"/>
                <w:szCs w:val="22"/>
              </w:rPr>
            </w:pPr>
            <w:r w:rsidRPr="00FF48C2">
              <w:rPr>
                <w:iCs/>
                <w:color w:val="000000" w:themeColor="text1"/>
                <w:sz w:val="22"/>
                <w:szCs w:val="22"/>
              </w:rPr>
              <w:t>Sekretarijat za kulturu, sport, mlade i socijalno staranje</w:t>
            </w:r>
          </w:p>
          <w:p w14:paraId="38933CD6" w14:textId="77777777" w:rsidR="005475ED" w:rsidRPr="00FF48C2" w:rsidRDefault="005475ED" w:rsidP="00FF48C2">
            <w:pPr>
              <w:pStyle w:val="NormalWeb"/>
              <w:widowControl w:val="0"/>
              <w:spacing w:beforeAutospacing="0" w:after="0" w:afterAutospacing="0"/>
              <w:rPr>
                <w:iCs/>
                <w:color w:val="000000" w:themeColor="text1"/>
                <w:sz w:val="22"/>
                <w:szCs w:val="22"/>
              </w:rPr>
            </w:pPr>
            <w:r w:rsidRPr="00FF48C2">
              <w:rPr>
                <w:iCs/>
                <w:color w:val="000000" w:themeColor="text1"/>
                <w:sz w:val="22"/>
                <w:szCs w:val="22"/>
              </w:rPr>
              <w:t>Partneri:</w:t>
            </w:r>
          </w:p>
          <w:p w14:paraId="0391B842" w14:textId="77777777" w:rsidR="005475ED" w:rsidRPr="00FF48C2" w:rsidRDefault="005475ED" w:rsidP="00FF48C2">
            <w:pPr>
              <w:pStyle w:val="NormalWeb"/>
              <w:widowControl w:val="0"/>
              <w:spacing w:beforeAutospacing="0" w:after="0" w:afterAutospacing="0"/>
              <w:rPr>
                <w:iCs/>
                <w:color w:val="000000" w:themeColor="text1"/>
                <w:sz w:val="22"/>
                <w:szCs w:val="22"/>
              </w:rPr>
            </w:pPr>
            <w:r w:rsidRPr="00FF48C2">
              <w:rPr>
                <w:iCs/>
                <w:color w:val="000000" w:themeColor="text1"/>
                <w:sz w:val="22"/>
                <w:szCs w:val="22"/>
              </w:rPr>
              <w:t>Obrazovne ustanove</w:t>
            </w:r>
          </w:p>
          <w:p w14:paraId="08567FA4"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iCs/>
                <w:color w:val="000000" w:themeColor="text1"/>
                <w:sz w:val="22"/>
                <w:szCs w:val="22"/>
              </w:rPr>
              <w:t>NVO</w:t>
            </w:r>
          </w:p>
        </w:tc>
        <w:tc>
          <w:tcPr>
            <w:tcW w:w="1620" w:type="dxa"/>
            <w:shd w:val="clear" w:color="auto" w:fill="auto"/>
          </w:tcPr>
          <w:p w14:paraId="796B6AE0" w14:textId="0D247DC8"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 xml:space="preserve">II </w:t>
            </w:r>
            <w:r w:rsidR="00407467">
              <w:rPr>
                <w:color w:val="000000" w:themeColor="text1"/>
                <w:sz w:val="22"/>
                <w:szCs w:val="22"/>
              </w:rPr>
              <w:t>i</w:t>
            </w:r>
            <w:r w:rsidRPr="00FF48C2">
              <w:rPr>
                <w:color w:val="000000" w:themeColor="text1"/>
                <w:sz w:val="22"/>
                <w:szCs w:val="22"/>
              </w:rPr>
              <w:t xml:space="preserve"> IV kvartal 2024.</w:t>
            </w:r>
          </w:p>
        </w:tc>
        <w:tc>
          <w:tcPr>
            <w:tcW w:w="3600" w:type="dxa"/>
            <w:shd w:val="clear" w:color="auto" w:fill="auto"/>
          </w:tcPr>
          <w:p w14:paraId="28F00B56"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Održane minimum 2 radionice</w:t>
            </w:r>
          </w:p>
          <w:p w14:paraId="1BEFB4BE"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Obuhvaćeno minimum 30 mladih</w:t>
            </w:r>
          </w:p>
          <w:p w14:paraId="55F58FF9"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(30% učešće žena)</w:t>
            </w:r>
          </w:p>
          <w:p w14:paraId="48A13114"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iCs/>
                <w:color w:val="000000" w:themeColor="text1"/>
                <w:sz w:val="22"/>
                <w:szCs w:val="22"/>
              </w:rPr>
              <w:t>Izvor provjere:</w:t>
            </w:r>
          </w:p>
          <w:p w14:paraId="6AE49C23"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Izvještaj i fotografije</w:t>
            </w:r>
          </w:p>
          <w:p w14:paraId="5F46DCAE"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Upisna lista</w:t>
            </w:r>
          </w:p>
        </w:tc>
        <w:tc>
          <w:tcPr>
            <w:tcW w:w="1620" w:type="dxa"/>
            <w:shd w:val="clear" w:color="auto" w:fill="auto"/>
          </w:tcPr>
          <w:p w14:paraId="3C8CE3B1" w14:textId="77777777" w:rsidR="005475ED" w:rsidRPr="00FF48C2" w:rsidRDefault="005475ED" w:rsidP="00FF48C2">
            <w:pPr>
              <w:spacing w:before="0" w:after="0"/>
              <w:rPr>
                <w:rFonts w:ascii="Times New Roman" w:hAnsi="Times New Roman" w:cs="Times New Roman"/>
                <w:color w:val="000000" w:themeColor="text1"/>
                <w:sz w:val="22"/>
                <w:szCs w:val="22"/>
              </w:rPr>
            </w:pPr>
            <w:r w:rsidRPr="00FF48C2">
              <w:rPr>
                <w:rFonts w:ascii="Times New Roman" w:hAnsi="Times New Roman" w:cs="Times New Roman"/>
                <w:color w:val="000000" w:themeColor="text1"/>
                <w:sz w:val="22"/>
                <w:szCs w:val="22"/>
              </w:rPr>
              <w:t>400,00€</w:t>
            </w:r>
          </w:p>
        </w:tc>
        <w:tc>
          <w:tcPr>
            <w:tcW w:w="1890" w:type="dxa"/>
            <w:shd w:val="clear" w:color="auto" w:fill="auto"/>
          </w:tcPr>
          <w:p w14:paraId="36693C66" w14:textId="4D819A03" w:rsidR="005475ED" w:rsidRDefault="005475ED" w:rsidP="00FF48C2">
            <w:pPr>
              <w:pStyle w:val="NormalWeb"/>
              <w:widowControl w:val="0"/>
              <w:spacing w:beforeAutospacing="0" w:after="0" w:afterAutospacing="0"/>
              <w:rPr>
                <w:iCs/>
                <w:color w:val="000000" w:themeColor="text1"/>
                <w:sz w:val="22"/>
                <w:szCs w:val="22"/>
              </w:rPr>
            </w:pPr>
            <w:r w:rsidRPr="00FF48C2">
              <w:rPr>
                <w:iCs/>
                <w:color w:val="000000" w:themeColor="text1"/>
                <w:sz w:val="22"/>
                <w:szCs w:val="22"/>
              </w:rPr>
              <w:t xml:space="preserve">Budžet Opštine </w:t>
            </w:r>
          </w:p>
          <w:p w14:paraId="0407C709" w14:textId="0B210ADE" w:rsidR="00155D4F" w:rsidRPr="00FF48C2" w:rsidRDefault="00155D4F" w:rsidP="00FF48C2">
            <w:pPr>
              <w:pStyle w:val="NormalWeb"/>
              <w:widowControl w:val="0"/>
              <w:spacing w:beforeAutospacing="0" w:after="0" w:afterAutospacing="0"/>
              <w:rPr>
                <w:color w:val="000000" w:themeColor="text1"/>
                <w:sz w:val="22"/>
                <w:szCs w:val="22"/>
              </w:rPr>
            </w:pPr>
            <w:r>
              <w:rPr>
                <w:iCs/>
                <w:color w:val="000000" w:themeColor="text1"/>
                <w:sz w:val="22"/>
                <w:szCs w:val="22"/>
              </w:rPr>
              <w:t>Donatori</w:t>
            </w:r>
          </w:p>
        </w:tc>
      </w:tr>
      <w:tr w:rsidR="005475ED" w:rsidRPr="00FF48C2" w14:paraId="19FB7B1F" w14:textId="77777777" w:rsidTr="00BB3C69">
        <w:trPr>
          <w:gridAfter w:val="1"/>
          <w:cnfStyle w:val="000000010000" w:firstRow="0" w:lastRow="0" w:firstColumn="0" w:lastColumn="0" w:oddVBand="0" w:evenVBand="0" w:oddHBand="0" w:evenHBand="1" w:firstRowFirstColumn="0" w:firstRowLastColumn="0" w:lastRowFirstColumn="0" w:lastRowLastColumn="0"/>
          <w:wAfter w:w="8" w:type="dxa"/>
          <w:trHeight w:val="339"/>
        </w:trPr>
        <w:tc>
          <w:tcPr>
            <w:tcW w:w="846" w:type="dxa"/>
            <w:shd w:val="clear" w:color="auto" w:fill="auto"/>
          </w:tcPr>
          <w:p w14:paraId="648B1DA5"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1.2.2.</w:t>
            </w:r>
          </w:p>
        </w:tc>
        <w:tc>
          <w:tcPr>
            <w:tcW w:w="3260" w:type="dxa"/>
            <w:shd w:val="clear" w:color="auto" w:fill="auto"/>
          </w:tcPr>
          <w:p w14:paraId="47FD33B5" w14:textId="69573CB0" w:rsidR="005475ED" w:rsidRPr="00FF48C2" w:rsidRDefault="003B62C3" w:rsidP="00FF48C2">
            <w:pPr>
              <w:spacing w:before="0" w:after="0" w:line="240"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Sprovođenje</w:t>
            </w:r>
            <w:r w:rsidR="005475ED" w:rsidRPr="00FF48C2">
              <w:rPr>
                <w:rFonts w:ascii="Times New Roman" w:hAnsi="Times New Roman" w:cs="Times New Roman"/>
                <w:color w:val="000000" w:themeColor="text1"/>
                <w:sz w:val="22"/>
                <w:szCs w:val="22"/>
              </w:rPr>
              <w:t xml:space="preserve"> obuk</w:t>
            </w:r>
            <w:r>
              <w:rPr>
                <w:rFonts w:ascii="Times New Roman" w:hAnsi="Times New Roman" w:cs="Times New Roman"/>
                <w:color w:val="000000" w:themeColor="text1"/>
                <w:sz w:val="22"/>
                <w:szCs w:val="22"/>
              </w:rPr>
              <w:t>a</w:t>
            </w:r>
            <w:r w:rsidR="005475ED" w:rsidRPr="00FF48C2">
              <w:rPr>
                <w:rFonts w:ascii="Times New Roman" w:hAnsi="Times New Roman" w:cs="Times New Roman"/>
                <w:color w:val="000000" w:themeColor="text1"/>
                <w:sz w:val="22"/>
                <w:szCs w:val="22"/>
              </w:rPr>
              <w:t xml:space="preserve"> za jačanje kapaciteta mladih za medijsku pismenost</w:t>
            </w:r>
          </w:p>
        </w:tc>
        <w:tc>
          <w:tcPr>
            <w:tcW w:w="2050" w:type="dxa"/>
            <w:shd w:val="clear" w:color="auto" w:fill="auto"/>
          </w:tcPr>
          <w:p w14:paraId="57B58EC1" w14:textId="77777777" w:rsidR="005475ED" w:rsidRPr="00FF48C2" w:rsidRDefault="005475ED" w:rsidP="00FF48C2">
            <w:pPr>
              <w:pStyle w:val="NormalWeb"/>
              <w:widowControl w:val="0"/>
              <w:spacing w:beforeAutospacing="0" w:after="0" w:afterAutospacing="0"/>
              <w:rPr>
                <w:iCs/>
                <w:color w:val="000000" w:themeColor="text1"/>
                <w:sz w:val="22"/>
                <w:szCs w:val="22"/>
              </w:rPr>
            </w:pPr>
            <w:r w:rsidRPr="00FF48C2">
              <w:rPr>
                <w:iCs/>
                <w:color w:val="000000" w:themeColor="text1"/>
                <w:sz w:val="22"/>
                <w:szCs w:val="22"/>
              </w:rPr>
              <w:t>Sekretarijat za kulturu, sport, mlade i socijalno staranje</w:t>
            </w:r>
          </w:p>
          <w:p w14:paraId="6B326072" w14:textId="77777777" w:rsidR="005475ED" w:rsidRPr="00FF48C2" w:rsidRDefault="005475ED" w:rsidP="00FF48C2">
            <w:pPr>
              <w:pStyle w:val="NormalWeb"/>
              <w:widowControl w:val="0"/>
              <w:spacing w:beforeAutospacing="0" w:after="0" w:afterAutospacing="0"/>
              <w:rPr>
                <w:iCs/>
                <w:color w:val="000000" w:themeColor="text1"/>
                <w:sz w:val="22"/>
                <w:szCs w:val="22"/>
              </w:rPr>
            </w:pPr>
            <w:r w:rsidRPr="00FF48C2">
              <w:rPr>
                <w:iCs/>
                <w:color w:val="000000" w:themeColor="text1"/>
                <w:sz w:val="22"/>
                <w:szCs w:val="22"/>
              </w:rPr>
              <w:t>Partneri:</w:t>
            </w:r>
          </w:p>
          <w:p w14:paraId="06AAE98F" w14:textId="77777777" w:rsidR="005475ED" w:rsidRPr="00FF48C2" w:rsidRDefault="005475ED" w:rsidP="00FF48C2">
            <w:pPr>
              <w:pStyle w:val="NormalWeb"/>
              <w:widowControl w:val="0"/>
              <w:spacing w:beforeAutospacing="0" w:after="0" w:afterAutospacing="0"/>
              <w:rPr>
                <w:iCs/>
                <w:color w:val="000000" w:themeColor="text1"/>
                <w:sz w:val="22"/>
                <w:szCs w:val="22"/>
              </w:rPr>
            </w:pPr>
            <w:r w:rsidRPr="00FF48C2">
              <w:rPr>
                <w:iCs/>
                <w:color w:val="000000" w:themeColor="text1"/>
                <w:sz w:val="22"/>
                <w:szCs w:val="22"/>
              </w:rPr>
              <w:t>Obrazovne ustanove</w:t>
            </w:r>
          </w:p>
          <w:p w14:paraId="65CEB50A" w14:textId="77777777" w:rsidR="005475ED" w:rsidRPr="00FF48C2" w:rsidRDefault="005475ED" w:rsidP="00FF48C2">
            <w:pPr>
              <w:pStyle w:val="NormalWeb"/>
              <w:widowControl w:val="0"/>
              <w:spacing w:beforeAutospacing="0" w:after="0" w:afterAutospacing="0"/>
              <w:rPr>
                <w:iCs/>
                <w:color w:val="000000" w:themeColor="text1"/>
                <w:sz w:val="22"/>
                <w:szCs w:val="22"/>
              </w:rPr>
            </w:pPr>
            <w:r w:rsidRPr="00FF48C2">
              <w:rPr>
                <w:iCs/>
                <w:color w:val="000000" w:themeColor="text1"/>
                <w:sz w:val="22"/>
                <w:szCs w:val="22"/>
              </w:rPr>
              <w:t>NVO</w:t>
            </w:r>
          </w:p>
        </w:tc>
        <w:tc>
          <w:tcPr>
            <w:tcW w:w="1620" w:type="dxa"/>
            <w:shd w:val="clear" w:color="auto" w:fill="auto"/>
          </w:tcPr>
          <w:p w14:paraId="46043346" w14:textId="56459149"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 xml:space="preserve">II </w:t>
            </w:r>
            <w:r w:rsidR="00407467">
              <w:rPr>
                <w:color w:val="000000" w:themeColor="text1"/>
                <w:sz w:val="22"/>
                <w:szCs w:val="22"/>
              </w:rPr>
              <w:t>i</w:t>
            </w:r>
            <w:r w:rsidRPr="00FF48C2">
              <w:rPr>
                <w:color w:val="000000" w:themeColor="text1"/>
                <w:sz w:val="22"/>
                <w:szCs w:val="22"/>
              </w:rPr>
              <w:t xml:space="preserve"> IV kvartal 2024.</w:t>
            </w:r>
          </w:p>
        </w:tc>
        <w:tc>
          <w:tcPr>
            <w:tcW w:w="3600" w:type="dxa"/>
            <w:shd w:val="clear" w:color="auto" w:fill="auto"/>
          </w:tcPr>
          <w:p w14:paraId="2A2FDAD3"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Održane minimum 2 radionice</w:t>
            </w:r>
          </w:p>
          <w:p w14:paraId="08EA94B1"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Obuhvaćeno minimum 30 mladih</w:t>
            </w:r>
          </w:p>
          <w:p w14:paraId="2A56FB15"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(30% učešće žena)</w:t>
            </w:r>
          </w:p>
          <w:p w14:paraId="65EB119E"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iCs/>
                <w:color w:val="000000" w:themeColor="text1"/>
                <w:sz w:val="22"/>
                <w:szCs w:val="22"/>
              </w:rPr>
              <w:t>Izvor provjere:</w:t>
            </w:r>
          </w:p>
          <w:p w14:paraId="060FD50F"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Izvještaj i fotografije</w:t>
            </w:r>
          </w:p>
          <w:p w14:paraId="286D6130"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Upisna lista</w:t>
            </w:r>
          </w:p>
        </w:tc>
        <w:tc>
          <w:tcPr>
            <w:tcW w:w="1620" w:type="dxa"/>
            <w:shd w:val="clear" w:color="auto" w:fill="auto"/>
          </w:tcPr>
          <w:p w14:paraId="073645E2" w14:textId="77777777" w:rsidR="005475ED" w:rsidRPr="00FF48C2" w:rsidRDefault="005475ED" w:rsidP="00FF48C2">
            <w:pPr>
              <w:spacing w:before="0" w:after="0"/>
              <w:rPr>
                <w:rFonts w:ascii="Times New Roman" w:hAnsi="Times New Roman" w:cs="Times New Roman"/>
                <w:color w:val="000000" w:themeColor="text1"/>
                <w:sz w:val="22"/>
                <w:szCs w:val="22"/>
              </w:rPr>
            </w:pPr>
            <w:r w:rsidRPr="00FF48C2">
              <w:rPr>
                <w:rFonts w:ascii="Times New Roman" w:hAnsi="Times New Roman" w:cs="Times New Roman"/>
                <w:color w:val="000000" w:themeColor="text1"/>
                <w:sz w:val="22"/>
                <w:szCs w:val="22"/>
              </w:rPr>
              <w:t>400,00€</w:t>
            </w:r>
          </w:p>
        </w:tc>
        <w:tc>
          <w:tcPr>
            <w:tcW w:w="1890" w:type="dxa"/>
            <w:shd w:val="clear" w:color="auto" w:fill="auto"/>
          </w:tcPr>
          <w:p w14:paraId="66F2B7C2" w14:textId="7FFE4F09" w:rsidR="005475ED" w:rsidRDefault="005475ED" w:rsidP="00FF48C2">
            <w:pPr>
              <w:pStyle w:val="NormalWeb"/>
              <w:widowControl w:val="0"/>
              <w:spacing w:beforeAutospacing="0" w:after="0" w:afterAutospacing="0"/>
              <w:rPr>
                <w:iCs/>
                <w:color w:val="000000" w:themeColor="text1"/>
                <w:sz w:val="22"/>
                <w:szCs w:val="22"/>
              </w:rPr>
            </w:pPr>
            <w:r w:rsidRPr="00FF48C2">
              <w:rPr>
                <w:iCs/>
                <w:color w:val="000000" w:themeColor="text1"/>
                <w:sz w:val="22"/>
                <w:szCs w:val="22"/>
              </w:rPr>
              <w:t xml:space="preserve">Budžet Opštine </w:t>
            </w:r>
          </w:p>
          <w:p w14:paraId="4823A19A" w14:textId="7B91F4D2" w:rsidR="00155D4F" w:rsidRPr="00FF48C2" w:rsidRDefault="00155D4F" w:rsidP="00FF48C2">
            <w:pPr>
              <w:pStyle w:val="NormalWeb"/>
              <w:widowControl w:val="0"/>
              <w:spacing w:beforeAutospacing="0" w:after="0" w:afterAutospacing="0"/>
              <w:rPr>
                <w:iCs/>
                <w:color w:val="000000" w:themeColor="text1"/>
                <w:sz w:val="22"/>
                <w:szCs w:val="22"/>
              </w:rPr>
            </w:pPr>
            <w:r>
              <w:rPr>
                <w:iCs/>
                <w:color w:val="000000" w:themeColor="text1"/>
                <w:sz w:val="22"/>
                <w:szCs w:val="22"/>
              </w:rPr>
              <w:t>Donatori</w:t>
            </w:r>
          </w:p>
        </w:tc>
      </w:tr>
      <w:tr w:rsidR="005475ED" w:rsidRPr="00FF48C2" w14:paraId="3924C23D" w14:textId="77777777" w:rsidTr="00E32AD7">
        <w:trPr>
          <w:trHeight w:val="281"/>
        </w:trPr>
        <w:tc>
          <w:tcPr>
            <w:tcW w:w="14894" w:type="dxa"/>
            <w:gridSpan w:val="8"/>
            <w:shd w:val="clear" w:color="auto" w:fill="auto"/>
          </w:tcPr>
          <w:p w14:paraId="2CD79BB0" w14:textId="77777777" w:rsidR="000F3E6A" w:rsidRDefault="005475ED" w:rsidP="00FF48C2">
            <w:pPr>
              <w:pStyle w:val="NormalWeb"/>
              <w:widowControl w:val="0"/>
              <w:spacing w:beforeAutospacing="0" w:after="0" w:afterAutospacing="0"/>
              <w:rPr>
                <w:b/>
                <w:bCs/>
                <w:color w:val="000000" w:themeColor="text1"/>
                <w:sz w:val="22"/>
                <w:szCs w:val="22"/>
              </w:rPr>
            </w:pPr>
            <w:r w:rsidRPr="00FF48C2">
              <w:rPr>
                <w:b/>
                <w:bCs/>
                <w:color w:val="000000" w:themeColor="text1"/>
                <w:sz w:val="22"/>
                <w:szCs w:val="22"/>
              </w:rPr>
              <w:t xml:space="preserve">Mjera 1.3 </w:t>
            </w:r>
          </w:p>
          <w:p w14:paraId="022AA5BC" w14:textId="093762D8" w:rsidR="005475ED" w:rsidRPr="00FF48C2" w:rsidRDefault="005475ED" w:rsidP="00FF48C2">
            <w:pPr>
              <w:pStyle w:val="NormalWeb"/>
              <w:widowControl w:val="0"/>
              <w:spacing w:beforeAutospacing="0" w:after="0" w:afterAutospacing="0"/>
              <w:rPr>
                <w:b/>
                <w:bCs/>
                <w:color w:val="000000" w:themeColor="text1"/>
                <w:sz w:val="22"/>
                <w:szCs w:val="22"/>
              </w:rPr>
            </w:pPr>
            <w:r w:rsidRPr="00FF48C2">
              <w:rPr>
                <w:b/>
                <w:bCs/>
                <w:color w:val="000000" w:themeColor="text1"/>
                <w:sz w:val="22"/>
                <w:szCs w:val="22"/>
              </w:rPr>
              <w:lastRenderedPageBreak/>
              <w:t>Razviti programe mobilnosti mladih unutar i van Crne Gore</w:t>
            </w:r>
          </w:p>
        </w:tc>
      </w:tr>
      <w:tr w:rsidR="005475ED" w:rsidRPr="00FF48C2" w14:paraId="274C42F5" w14:textId="77777777" w:rsidTr="00E32AD7">
        <w:trPr>
          <w:gridAfter w:val="1"/>
          <w:cnfStyle w:val="000000010000" w:firstRow="0" w:lastRow="0" w:firstColumn="0" w:lastColumn="0" w:oddVBand="0" w:evenVBand="0" w:oddHBand="0" w:evenHBand="1" w:firstRowFirstColumn="0" w:firstRowLastColumn="0" w:lastRowFirstColumn="0" w:lastRowLastColumn="0"/>
          <w:wAfter w:w="8" w:type="dxa"/>
          <w:trHeight w:val="911"/>
        </w:trPr>
        <w:tc>
          <w:tcPr>
            <w:tcW w:w="846" w:type="dxa"/>
            <w:shd w:val="clear" w:color="auto" w:fill="auto"/>
          </w:tcPr>
          <w:p w14:paraId="523C66B1" w14:textId="77777777" w:rsidR="005475ED" w:rsidRPr="00FF48C2" w:rsidRDefault="005475ED" w:rsidP="00FF48C2">
            <w:pPr>
              <w:widowControl w:val="0"/>
              <w:spacing w:before="0" w:after="0"/>
              <w:rPr>
                <w:rFonts w:ascii="Times New Roman" w:hAnsi="Times New Roman" w:cs="Times New Roman"/>
                <w:i/>
                <w:color w:val="000000" w:themeColor="text1"/>
                <w:sz w:val="22"/>
                <w:szCs w:val="22"/>
              </w:rPr>
            </w:pPr>
          </w:p>
        </w:tc>
        <w:tc>
          <w:tcPr>
            <w:tcW w:w="3260" w:type="dxa"/>
            <w:shd w:val="clear" w:color="auto" w:fill="auto"/>
          </w:tcPr>
          <w:p w14:paraId="723C7E8C"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Aktivnost</w:t>
            </w:r>
          </w:p>
        </w:tc>
        <w:tc>
          <w:tcPr>
            <w:tcW w:w="2050" w:type="dxa"/>
            <w:shd w:val="clear" w:color="auto" w:fill="auto"/>
          </w:tcPr>
          <w:p w14:paraId="15CFB06E"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Nosioci aktivnosti</w:t>
            </w:r>
          </w:p>
        </w:tc>
        <w:tc>
          <w:tcPr>
            <w:tcW w:w="1620" w:type="dxa"/>
            <w:shd w:val="clear" w:color="auto" w:fill="auto"/>
          </w:tcPr>
          <w:p w14:paraId="5BB03145"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Vrijeme realizacije</w:t>
            </w:r>
          </w:p>
        </w:tc>
        <w:tc>
          <w:tcPr>
            <w:tcW w:w="3600" w:type="dxa"/>
            <w:shd w:val="clear" w:color="auto" w:fill="auto"/>
          </w:tcPr>
          <w:p w14:paraId="115EFE95"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Indikatori i izvor provjere</w:t>
            </w:r>
          </w:p>
        </w:tc>
        <w:tc>
          <w:tcPr>
            <w:tcW w:w="1620" w:type="dxa"/>
            <w:shd w:val="clear" w:color="auto" w:fill="auto"/>
          </w:tcPr>
          <w:p w14:paraId="04595DCB"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 xml:space="preserve">Finansijska procjena </w:t>
            </w:r>
          </w:p>
        </w:tc>
        <w:tc>
          <w:tcPr>
            <w:tcW w:w="1890" w:type="dxa"/>
            <w:shd w:val="clear" w:color="auto" w:fill="auto"/>
          </w:tcPr>
          <w:p w14:paraId="736FE90B"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Izvor finansiranja</w:t>
            </w:r>
          </w:p>
        </w:tc>
      </w:tr>
      <w:tr w:rsidR="005475ED" w:rsidRPr="00FF48C2" w14:paraId="1A22CB7B" w14:textId="77777777" w:rsidTr="00E32AD7">
        <w:trPr>
          <w:gridAfter w:val="1"/>
          <w:wAfter w:w="8" w:type="dxa"/>
          <w:trHeight w:val="1994"/>
        </w:trPr>
        <w:tc>
          <w:tcPr>
            <w:tcW w:w="846" w:type="dxa"/>
            <w:shd w:val="clear" w:color="auto" w:fill="auto"/>
          </w:tcPr>
          <w:p w14:paraId="33B18380" w14:textId="77777777" w:rsidR="005475ED" w:rsidRPr="00FF48C2" w:rsidRDefault="005475ED" w:rsidP="00FF48C2">
            <w:pPr>
              <w:pStyle w:val="NormalWeb"/>
              <w:widowControl w:val="0"/>
              <w:spacing w:beforeAutospacing="0" w:after="0" w:afterAutospacing="0"/>
              <w:rPr>
                <w:iCs/>
                <w:color w:val="000000" w:themeColor="text1"/>
                <w:sz w:val="22"/>
                <w:szCs w:val="22"/>
              </w:rPr>
            </w:pPr>
            <w:r w:rsidRPr="00FF48C2">
              <w:rPr>
                <w:iCs/>
                <w:color w:val="000000" w:themeColor="text1"/>
                <w:sz w:val="22"/>
                <w:szCs w:val="22"/>
              </w:rPr>
              <w:t>1.3.1.</w:t>
            </w:r>
          </w:p>
        </w:tc>
        <w:tc>
          <w:tcPr>
            <w:tcW w:w="3260" w:type="dxa"/>
            <w:shd w:val="clear" w:color="auto" w:fill="auto"/>
          </w:tcPr>
          <w:p w14:paraId="3C0E9ED1" w14:textId="7ED845B9" w:rsidR="005475ED" w:rsidRPr="00FF48C2" w:rsidRDefault="003B62C3" w:rsidP="00FF48C2">
            <w:pPr>
              <w:pStyle w:val="NormalWeb"/>
              <w:widowControl w:val="0"/>
              <w:spacing w:beforeAutospacing="0" w:after="0" w:afterAutospacing="0"/>
              <w:rPr>
                <w:color w:val="000000" w:themeColor="text1"/>
                <w:sz w:val="22"/>
                <w:szCs w:val="22"/>
              </w:rPr>
            </w:pPr>
            <w:r>
              <w:rPr>
                <w:color w:val="000000" w:themeColor="text1"/>
                <w:sz w:val="22"/>
                <w:szCs w:val="22"/>
              </w:rPr>
              <w:t xml:space="preserve">Učešće u </w:t>
            </w:r>
            <w:r w:rsidR="005475ED" w:rsidRPr="00FF48C2">
              <w:rPr>
                <w:color w:val="000000" w:themeColor="text1"/>
                <w:sz w:val="22"/>
                <w:szCs w:val="22"/>
              </w:rPr>
              <w:t>Projek</w:t>
            </w:r>
            <w:r>
              <w:rPr>
                <w:color w:val="000000" w:themeColor="text1"/>
                <w:sz w:val="22"/>
                <w:szCs w:val="22"/>
              </w:rPr>
              <w:t>tu</w:t>
            </w:r>
            <w:r w:rsidR="005475ED" w:rsidRPr="00FF48C2">
              <w:rPr>
                <w:color w:val="000000" w:themeColor="text1"/>
                <w:sz w:val="22"/>
                <w:szCs w:val="22"/>
              </w:rPr>
              <w:t xml:space="preserve"> Evropska omladinska kartica</w:t>
            </w:r>
          </w:p>
        </w:tc>
        <w:tc>
          <w:tcPr>
            <w:tcW w:w="2050" w:type="dxa"/>
            <w:shd w:val="clear" w:color="auto" w:fill="auto"/>
          </w:tcPr>
          <w:p w14:paraId="17EF7F2F"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Sekretarijat za kulturu, sport, mlade i socijalno staranje</w:t>
            </w:r>
          </w:p>
          <w:p w14:paraId="59EEFDF2" w14:textId="0AC3A66D" w:rsidR="005475ED" w:rsidRPr="00FF48C2" w:rsidRDefault="00F2019D" w:rsidP="00FF48C2">
            <w:pPr>
              <w:pStyle w:val="NormalWeb"/>
              <w:widowControl w:val="0"/>
              <w:spacing w:beforeAutospacing="0" w:after="0" w:afterAutospacing="0"/>
              <w:rPr>
                <w:color w:val="000000" w:themeColor="text1"/>
                <w:sz w:val="22"/>
                <w:szCs w:val="22"/>
              </w:rPr>
            </w:pPr>
            <w:r>
              <w:rPr>
                <w:color w:val="000000" w:themeColor="text1"/>
                <w:sz w:val="22"/>
                <w:szCs w:val="22"/>
              </w:rPr>
              <w:t>i</w:t>
            </w:r>
          </w:p>
          <w:p w14:paraId="40911EE1"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 xml:space="preserve">NVO Centar za omladinsku edukaciju </w:t>
            </w:r>
          </w:p>
        </w:tc>
        <w:tc>
          <w:tcPr>
            <w:tcW w:w="1620" w:type="dxa"/>
            <w:shd w:val="clear" w:color="auto" w:fill="auto"/>
          </w:tcPr>
          <w:p w14:paraId="1A5A8225" w14:textId="77777777" w:rsidR="005475ED" w:rsidRPr="00FF48C2" w:rsidRDefault="005475ED" w:rsidP="008E43EF">
            <w:pPr>
              <w:spacing w:before="0" w:after="0" w:line="240" w:lineRule="auto"/>
              <w:rPr>
                <w:rFonts w:ascii="Times New Roman" w:hAnsi="Times New Roman" w:cs="Times New Roman"/>
                <w:color w:val="000000" w:themeColor="text1"/>
                <w:sz w:val="22"/>
                <w:szCs w:val="22"/>
              </w:rPr>
            </w:pPr>
            <w:r w:rsidRPr="00FF48C2">
              <w:rPr>
                <w:rFonts w:ascii="Times New Roman" w:hAnsi="Times New Roman" w:cs="Times New Roman"/>
                <w:color w:val="000000" w:themeColor="text1"/>
                <w:sz w:val="22"/>
                <w:szCs w:val="22"/>
              </w:rPr>
              <w:t>Kontinuirano tokom 2024. godine</w:t>
            </w:r>
          </w:p>
        </w:tc>
        <w:tc>
          <w:tcPr>
            <w:tcW w:w="3600" w:type="dxa"/>
            <w:shd w:val="clear" w:color="auto" w:fill="auto"/>
          </w:tcPr>
          <w:p w14:paraId="1D3F8834" w14:textId="77777777" w:rsidR="005475ED" w:rsidRPr="00FF48C2" w:rsidRDefault="005475ED" w:rsidP="008E43EF">
            <w:pPr>
              <w:pStyle w:val="NormalWeb"/>
              <w:widowControl w:val="0"/>
              <w:spacing w:beforeAutospacing="0" w:after="0" w:afterAutospacing="0" w:line="240" w:lineRule="auto"/>
              <w:rPr>
                <w:color w:val="000000" w:themeColor="text1"/>
                <w:sz w:val="22"/>
                <w:szCs w:val="22"/>
              </w:rPr>
            </w:pPr>
            <w:r w:rsidRPr="00FF48C2">
              <w:rPr>
                <w:color w:val="000000" w:themeColor="text1"/>
                <w:sz w:val="22"/>
                <w:szCs w:val="22"/>
              </w:rPr>
              <w:t>Broj izdatih EYCA kartica na godišnjem nivou</w:t>
            </w:r>
          </w:p>
          <w:p w14:paraId="295906AA" w14:textId="77777777" w:rsidR="005475ED" w:rsidRPr="00FF48C2" w:rsidRDefault="005475ED" w:rsidP="008E43EF">
            <w:pPr>
              <w:pStyle w:val="NormalWeb"/>
              <w:widowControl w:val="0"/>
              <w:spacing w:beforeAutospacing="0" w:after="0" w:afterAutospacing="0" w:line="240" w:lineRule="auto"/>
              <w:rPr>
                <w:color w:val="000000" w:themeColor="text1"/>
                <w:sz w:val="22"/>
                <w:szCs w:val="22"/>
              </w:rPr>
            </w:pPr>
            <w:r w:rsidRPr="00FF48C2">
              <w:rPr>
                <w:iCs/>
                <w:color w:val="000000" w:themeColor="text1"/>
                <w:sz w:val="22"/>
                <w:szCs w:val="22"/>
              </w:rPr>
              <w:t>Izvor provjere:</w:t>
            </w:r>
          </w:p>
          <w:p w14:paraId="57615E14" w14:textId="54E6A55C" w:rsidR="005475ED" w:rsidRPr="00FF48C2" w:rsidRDefault="005475ED" w:rsidP="008E43EF">
            <w:pPr>
              <w:pStyle w:val="NormalWeb"/>
              <w:widowControl w:val="0"/>
              <w:spacing w:beforeAutospacing="0" w:after="0" w:afterAutospacing="0" w:line="240" w:lineRule="auto"/>
              <w:rPr>
                <w:color w:val="000000" w:themeColor="text1"/>
                <w:sz w:val="22"/>
                <w:szCs w:val="22"/>
              </w:rPr>
            </w:pPr>
            <w:r w:rsidRPr="00FF48C2">
              <w:rPr>
                <w:color w:val="000000" w:themeColor="text1"/>
                <w:sz w:val="22"/>
                <w:szCs w:val="22"/>
              </w:rPr>
              <w:t>Izvještaj</w:t>
            </w:r>
          </w:p>
        </w:tc>
        <w:tc>
          <w:tcPr>
            <w:tcW w:w="1620" w:type="dxa"/>
            <w:shd w:val="clear" w:color="auto" w:fill="auto"/>
          </w:tcPr>
          <w:p w14:paraId="4D63198E" w14:textId="77777777" w:rsidR="005475ED" w:rsidRPr="00FF48C2" w:rsidRDefault="005475ED" w:rsidP="00FF48C2">
            <w:pPr>
              <w:widowControl w:val="0"/>
              <w:spacing w:before="0" w:after="0"/>
              <w:rPr>
                <w:rFonts w:ascii="Times New Roman" w:hAnsi="Times New Roman" w:cs="Times New Roman"/>
                <w:color w:val="000000" w:themeColor="text1"/>
                <w:sz w:val="22"/>
                <w:szCs w:val="22"/>
              </w:rPr>
            </w:pPr>
            <w:r w:rsidRPr="00FF48C2">
              <w:rPr>
                <w:rFonts w:ascii="Times New Roman" w:hAnsi="Times New Roman" w:cs="Times New Roman"/>
                <w:color w:val="000000" w:themeColor="text1"/>
                <w:sz w:val="22"/>
                <w:szCs w:val="22"/>
              </w:rPr>
              <w:t>4.000,00€</w:t>
            </w:r>
          </w:p>
        </w:tc>
        <w:tc>
          <w:tcPr>
            <w:tcW w:w="1890" w:type="dxa"/>
            <w:shd w:val="clear" w:color="auto" w:fill="auto"/>
          </w:tcPr>
          <w:p w14:paraId="6DD832D3" w14:textId="5A2B0654"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 xml:space="preserve">Budžet Opštine </w:t>
            </w:r>
          </w:p>
        </w:tc>
      </w:tr>
    </w:tbl>
    <w:p w14:paraId="43E4E6DB" w14:textId="2DAB3379" w:rsidR="005475ED" w:rsidRDefault="005475ED" w:rsidP="00FF48C2">
      <w:pPr>
        <w:spacing w:before="0" w:after="0"/>
        <w:rPr>
          <w:rFonts w:ascii="Times New Roman" w:hAnsi="Times New Roman" w:cs="Times New Roman"/>
          <w:sz w:val="22"/>
          <w:szCs w:val="22"/>
        </w:rPr>
      </w:pPr>
    </w:p>
    <w:p w14:paraId="1B6FAC8B" w14:textId="07A0B71F" w:rsidR="008E43EF" w:rsidRPr="00FF48C2" w:rsidRDefault="008E43EF" w:rsidP="00FF48C2">
      <w:pPr>
        <w:spacing w:before="0" w:after="0"/>
        <w:rPr>
          <w:rFonts w:ascii="Times New Roman" w:hAnsi="Times New Roman" w:cs="Times New Roman"/>
          <w:sz w:val="22"/>
          <w:szCs w:val="22"/>
        </w:rPr>
      </w:pPr>
    </w:p>
    <w:tbl>
      <w:tblPr>
        <w:tblStyle w:val="TableGrid"/>
        <w:tblW w:w="14879" w:type="dxa"/>
        <w:tblLayout w:type="fixed"/>
        <w:tblLook w:val="0480" w:firstRow="0" w:lastRow="0" w:firstColumn="1" w:lastColumn="0" w:noHBand="0" w:noVBand="1"/>
      </w:tblPr>
      <w:tblGrid>
        <w:gridCol w:w="846"/>
        <w:gridCol w:w="3199"/>
        <w:gridCol w:w="2187"/>
        <w:gridCol w:w="1560"/>
        <w:gridCol w:w="3363"/>
        <w:gridCol w:w="1530"/>
        <w:gridCol w:w="2194"/>
      </w:tblGrid>
      <w:tr w:rsidR="005475ED" w:rsidRPr="00FF48C2" w14:paraId="749740DB" w14:textId="77777777" w:rsidTr="00E32AD7">
        <w:trPr>
          <w:trHeight w:val="626"/>
        </w:trPr>
        <w:tc>
          <w:tcPr>
            <w:tcW w:w="14879" w:type="dxa"/>
            <w:gridSpan w:val="7"/>
            <w:shd w:val="clear" w:color="auto" w:fill="auto"/>
          </w:tcPr>
          <w:p w14:paraId="0B7F7E33" w14:textId="77777777" w:rsidR="000F3E6A" w:rsidRDefault="000F3E6A" w:rsidP="00FF48C2">
            <w:pPr>
              <w:pStyle w:val="NormalWeb"/>
              <w:widowControl w:val="0"/>
              <w:spacing w:beforeAutospacing="0" w:after="0" w:afterAutospacing="0"/>
              <w:jc w:val="both"/>
              <w:rPr>
                <w:b/>
                <w:bCs/>
                <w:color w:val="000000" w:themeColor="text1"/>
                <w:sz w:val="22"/>
                <w:szCs w:val="22"/>
              </w:rPr>
            </w:pPr>
          </w:p>
          <w:p w14:paraId="4EFA759B" w14:textId="797EAB53" w:rsidR="000F3E6A" w:rsidRDefault="00C07075" w:rsidP="00FF48C2">
            <w:pPr>
              <w:pStyle w:val="NormalWeb"/>
              <w:widowControl w:val="0"/>
              <w:spacing w:beforeAutospacing="0" w:after="0" w:afterAutospacing="0"/>
              <w:jc w:val="both"/>
              <w:rPr>
                <w:b/>
                <w:bCs/>
                <w:color w:val="000000" w:themeColor="text1"/>
                <w:sz w:val="22"/>
                <w:szCs w:val="22"/>
              </w:rPr>
            </w:pPr>
            <w:r w:rsidRPr="00FF48C2">
              <w:rPr>
                <w:b/>
                <w:bCs/>
                <w:color w:val="000000" w:themeColor="text1"/>
                <w:sz w:val="22"/>
                <w:szCs w:val="22"/>
              </w:rPr>
              <w:t>Operativni cilj</w:t>
            </w:r>
            <w:r>
              <w:rPr>
                <w:b/>
                <w:bCs/>
                <w:color w:val="000000" w:themeColor="text1"/>
                <w:sz w:val="22"/>
                <w:szCs w:val="22"/>
              </w:rPr>
              <w:t xml:space="preserve"> 2</w:t>
            </w:r>
            <w:r w:rsidRPr="00FF48C2">
              <w:rPr>
                <w:b/>
                <w:bCs/>
                <w:color w:val="000000" w:themeColor="text1"/>
                <w:sz w:val="22"/>
                <w:szCs w:val="22"/>
              </w:rPr>
              <w:t xml:space="preserve">: </w:t>
            </w:r>
          </w:p>
          <w:p w14:paraId="3ED460ED" w14:textId="6C1E4748" w:rsidR="000F3E6A" w:rsidRPr="00FF48C2" w:rsidRDefault="00C07075" w:rsidP="00FF48C2">
            <w:pPr>
              <w:pStyle w:val="NormalWeb"/>
              <w:widowControl w:val="0"/>
              <w:spacing w:beforeAutospacing="0" w:after="0" w:afterAutospacing="0"/>
              <w:jc w:val="both"/>
              <w:rPr>
                <w:b/>
                <w:bCs/>
                <w:color w:val="000000" w:themeColor="text1"/>
                <w:sz w:val="22"/>
                <w:szCs w:val="22"/>
              </w:rPr>
            </w:pPr>
            <w:r w:rsidRPr="00FF48C2">
              <w:rPr>
                <w:b/>
                <w:bCs/>
                <w:color w:val="000000" w:themeColor="text1"/>
                <w:sz w:val="22"/>
                <w:szCs w:val="22"/>
              </w:rPr>
              <w:t>Stvaranje uslova da mladi budu aktivni građani i građanke, uključeni u kreiranje i sprovođenje javnih politika</w:t>
            </w:r>
          </w:p>
        </w:tc>
      </w:tr>
      <w:tr w:rsidR="00C07075" w:rsidRPr="00FF48C2" w14:paraId="74ECF995" w14:textId="77777777" w:rsidTr="00E32AD7">
        <w:trPr>
          <w:cnfStyle w:val="000000010000" w:firstRow="0" w:lastRow="0" w:firstColumn="0" w:lastColumn="0" w:oddVBand="0" w:evenVBand="0" w:oddHBand="0" w:evenHBand="1" w:firstRowFirstColumn="0" w:firstRowLastColumn="0" w:lastRowFirstColumn="0" w:lastRowLastColumn="0"/>
          <w:trHeight w:val="626"/>
        </w:trPr>
        <w:tc>
          <w:tcPr>
            <w:tcW w:w="14879" w:type="dxa"/>
            <w:gridSpan w:val="7"/>
            <w:shd w:val="clear" w:color="auto" w:fill="auto"/>
          </w:tcPr>
          <w:p w14:paraId="70E17ECC" w14:textId="15CA3ED7" w:rsidR="000F3E6A" w:rsidRDefault="00C07075" w:rsidP="00FF48C2">
            <w:pPr>
              <w:pStyle w:val="NormalWeb"/>
              <w:widowControl w:val="0"/>
              <w:spacing w:beforeAutospacing="0" w:after="0" w:afterAutospacing="0"/>
              <w:jc w:val="both"/>
              <w:rPr>
                <w:b/>
                <w:bCs/>
                <w:color w:val="000000" w:themeColor="text1"/>
                <w:sz w:val="22"/>
                <w:szCs w:val="22"/>
              </w:rPr>
            </w:pPr>
            <w:r w:rsidRPr="00FF48C2">
              <w:rPr>
                <w:b/>
                <w:bCs/>
                <w:color w:val="000000" w:themeColor="text1"/>
                <w:sz w:val="22"/>
                <w:szCs w:val="22"/>
              </w:rPr>
              <w:t>Mjera 2.1</w:t>
            </w:r>
            <w:r w:rsidR="000F3E6A">
              <w:rPr>
                <w:b/>
                <w:bCs/>
                <w:color w:val="000000" w:themeColor="text1"/>
                <w:sz w:val="22"/>
                <w:szCs w:val="22"/>
              </w:rPr>
              <w:t>.</w:t>
            </w:r>
          </w:p>
          <w:p w14:paraId="4D59465B" w14:textId="3A47D5CA" w:rsidR="00C07075" w:rsidRPr="00FF48C2" w:rsidRDefault="00C07075" w:rsidP="00FF48C2">
            <w:pPr>
              <w:pStyle w:val="NormalWeb"/>
              <w:widowControl w:val="0"/>
              <w:spacing w:beforeAutospacing="0" w:after="0" w:afterAutospacing="0"/>
              <w:jc w:val="both"/>
              <w:rPr>
                <w:b/>
                <w:bCs/>
                <w:color w:val="000000" w:themeColor="text1"/>
                <w:sz w:val="22"/>
                <w:szCs w:val="22"/>
              </w:rPr>
            </w:pPr>
            <w:r w:rsidRPr="00FF48C2">
              <w:rPr>
                <w:b/>
                <w:bCs/>
                <w:color w:val="000000" w:themeColor="text1"/>
                <w:sz w:val="22"/>
                <w:szCs w:val="22"/>
              </w:rPr>
              <w:t>Kreirati održive mehanizme za podršku inicijativama mladih, neformalnim grupama mladih i organizacijama mladih</w:t>
            </w:r>
          </w:p>
        </w:tc>
      </w:tr>
      <w:tr w:rsidR="005475ED" w:rsidRPr="00FF48C2" w14:paraId="2719DA81" w14:textId="77777777" w:rsidTr="00E32AD7">
        <w:trPr>
          <w:trHeight w:val="563"/>
        </w:trPr>
        <w:tc>
          <w:tcPr>
            <w:tcW w:w="846" w:type="dxa"/>
            <w:shd w:val="clear" w:color="auto" w:fill="auto"/>
          </w:tcPr>
          <w:p w14:paraId="69A00CD0" w14:textId="77777777" w:rsidR="005475ED" w:rsidRPr="00FF48C2" w:rsidRDefault="005475ED" w:rsidP="00FF48C2">
            <w:pPr>
              <w:widowControl w:val="0"/>
              <w:spacing w:before="0" w:after="0"/>
              <w:rPr>
                <w:rFonts w:ascii="Times New Roman" w:hAnsi="Times New Roman" w:cs="Times New Roman"/>
                <w:i/>
                <w:color w:val="000000" w:themeColor="text1"/>
                <w:sz w:val="22"/>
                <w:szCs w:val="22"/>
              </w:rPr>
            </w:pPr>
          </w:p>
        </w:tc>
        <w:tc>
          <w:tcPr>
            <w:tcW w:w="3199" w:type="dxa"/>
            <w:shd w:val="clear" w:color="auto" w:fill="auto"/>
          </w:tcPr>
          <w:p w14:paraId="3C18801F"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Aktivnost</w:t>
            </w:r>
          </w:p>
        </w:tc>
        <w:tc>
          <w:tcPr>
            <w:tcW w:w="2187" w:type="dxa"/>
            <w:shd w:val="clear" w:color="auto" w:fill="auto"/>
          </w:tcPr>
          <w:p w14:paraId="12F80912"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Nosioci aktivnosti</w:t>
            </w:r>
          </w:p>
        </w:tc>
        <w:tc>
          <w:tcPr>
            <w:tcW w:w="1560" w:type="dxa"/>
            <w:shd w:val="clear" w:color="auto" w:fill="auto"/>
          </w:tcPr>
          <w:p w14:paraId="5080A8EB"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Vrijeme realizacije</w:t>
            </w:r>
          </w:p>
        </w:tc>
        <w:tc>
          <w:tcPr>
            <w:tcW w:w="3363" w:type="dxa"/>
            <w:shd w:val="clear" w:color="auto" w:fill="auto"/>
          </w:tcPr>
          <w:p w14:paraId="72DD0DBE"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Indikatori i izvor provjere</w:t>
            </w:r>
          </w:p>
        </w:tc>
        <w:tc>
          <w:tcPr>
            <w:tcW w:w="1530" w:type="dxa"/>
            <w:shd w:val="clear" w:color="auto" w:fill="auto"/>
          </w:tcPr>
          <w:p w14:paraId="25653214"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 xml:space="preserve">Finansijska procjena </w:t>
            </w:r>
          </w:p>
        </w:tc>
        <w:tc>
          <w:tcPr>
            <w:tcW w:w="2194" w:type="dxa"/>
            <w:shd w:val="clear" w:color="auto" w:fill="auto"/>
          </w:tcPr>
          <w:p w14:paraId="363EED14"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Izvor finansiranja</w:t>
            </w:r>
          </w:p>
        </w:tc>
      </w:tr>
      <w:tr w:rsidR="005475ED" w:rsidRPr="00FF48C2" w14:paraId="69E8E824" w14:textId="77777777" w:rsidTr="00E32AD7">
        <w:trPr>
          <w:cnfStyle w:val="000000010000" w:firstRow="0" w:lastRow="0" w:firstColumn="0" w:lastColumn="0" w:oddVBand="0" w:evenVBand="0" w:oddHBand="0" w:evenHBand="1" w:firstRowFirstColumn="0" w:firstRowLastColumn="0" w:lastRowFirstColumn="0" w:lastRowLastColumn="0"/>
          <w:trHeight w:val="563"/>
        </w:trPr>
        <w:tc>
          <w:tcPr>
            <w:tcW w:w="846" w:type="dxa"/>
            <w:shd w:val="clear" w:color="auto" w:fill="auto"/>
          </w:tcPr>
          <w:p w14:paraId="25E05038" w14:textId="77777777" w:rsidR="005475ED" w:rsidRPr="00FF48C2" w:rsidRDefault="005475ED" w:rsidP="00FF48C2">
            <w:pPr>
              <w:widowControl w:val="0"/>
              <w:spacing w:before="0" w:after="0"/>
              <w:rPr>
                <w:rFonts w:ascii="Times New Roman" w:hAnsi="Times New Roman" w:cs="Times New Roman"/>
                <w:iCs/>
                <w:color w:val="000000" w:themeColor="text1"/>
                <w:sz w:val="22"/>
                <w:szCs w:val="22"/>
              </w:rPr>
            </w:pPr>
            <w:r w:rsidRPr="00FF48C2">
              <w:rPr>
                <w:rFonts w:ascii="Times New Roman" w:hAnsi="Times New Roman" w:cs="Times New Roman"/>
                <w:iCs/>
                <w:color w:val="000000" w:themeColor="text1"/>
                <w:sz w:val="22"/>
                <w:szCs w:val="22"/>
              </w:rPr>
              <w:t>2.1.1.</w:t>
            </w:r>
          </w:p>
        </w:tc>
        <w:tc>
          <w:tcPr>
            <w:tcW w:w="3199" w:type="dxa"/>
            <w:shd w:val="clear" w:color="auto" w:fill="auto"/>
          </w:tcPr>
          <w:p w14:paraId="29724784" w14:textId="30ADE374" w:rsidR="005475ED" w:rsidRPr="00FF48C2" w:rsidRDefault="005475ED" w:rsidP="00FF48C2">
            <w:pPr>
              <w:pStyle w:val="NormalWeb"/>
              <w:widowControl w:val="0"/>
              <w:spacing w:beforeAutospacing="0" w:after="0" w:afterAutospacing="0"/>
              <w:rPr>
                <w:i/>
                <w:color w:val="000000" w:themeColor="text1"/>
                <w:sz w:val="22"/>
                <w:szCs w:val="22"/>
              </w:rPr>
            </w:pPr>
            <w:r w:rsidRPr="00FF48C2">
              <w:rPr>
                <w:sz w:val="22"/>
                <w:szCs w:val="22"/>
              </w:rPr>
              <w:t>Formira</w:t>
            </w:r>
            <w:r w:rsidR="003B62C3">
              <w:rPr>
                <w:sz w:val="22"/>
                <w:szCs w:val="22"/>
              </w:rPr>
              <w:t>nje</w:t>
            </w:r>
            <w:r w:rsidRPr="00FF48C2">
              <w:rPr>
                <w:sz w:val="22"/>
                <w:szCs w:val="22"/>
              </w:rPr>
              <w:t xml:space="preserve"> mrež</w:t>
            </w:r>
            <w:r w:rsidR="003B62C3">
              <w:rPr>
                <w:sz w:val="22"/>
                <w:szCs w:val="22"/>
              </w:rPr>
              <w:t>e</w:t>
            </w:r>
            <w:r w:rsidRPr="00FF48C2">
              <w:rPr>
                <w:sz w:val="22"/>
                <w:szCs w:val="22"/>
              </w:rPr>
              <w:t xml:space="preserve"> NVO </w:t>
            </w:r>
            <w:r w:rsidR="00407467">
              <w:rPr>
                <w:sz w:val="22"/>
                <w:szCs w:val="22"/>
              </w:rPr>
              <w:t>i</w:t>
            </w:r>
            <w:r w:rsidRPr="00FF48C2">
              <w:rPr>
                <w:sz w:val="22"/>
                <w:szCs w:val="22"/>
              </w:rPr>
              <w:t xml:space="preserve"> omladinskih organizacija na lokalnom nivou</w:t>
            </w:r>
          </w:p>
        </w:tc>
        <w:tc>
          <w:tcPr>
            <w:tcW w:w="2187" w:type="dxa"/>
            <w:shd w:val="clear" w:color="auto" w:fill="auto"/>
          </w:tcPr>
          <w:p w14:paraId="202E5E42"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 xml:space="preserve">NVO </w:t>
            </w:r>
          </w:p>
          <w:p w14:paraId="2DE2D282"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 xml:space="preserve">Partneri: </w:t>
            </w:r>
          </w:p>
          <w:p w14:paraId="71B29878"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Sekretarijat za kulturu, sport, mlade i socijalno staranje</w:t>
            </w:r>
          </w:p>
          <w:p w14:paraId="6B902C3A" w14:textId="77777777" w:rsidR="005475ED" w:rsidRPr="00FF48C2" w:rsidRDefault="005475ED" w:rsidP="00FF48C2">
            <w:pPr>
              <w:pStyle w:val="NormalWeb"/>
              <w:widowControl w:val="0"/>
              <w:spacing w:beforeAutospacing="0" w:after="0" w:afterAutospacing="0"/>
              <w:rPr>
                <w:color w:val="000000" w:themeColor="text1"/>
                <w:sz w:val="22"/>
                <w:szCs w:val="22"/>
              </w:rPr>
            </w:pPr>
          </w:p>
          <w:p w14:paraId="14FD97FF" w14:textId="77777777" w:rsidR="005475ED" w:rsidRPr="00FF48C2" w:rsidRDefault="005475ED" w:rsidP="00FF48C2">
            <w:pPr>
              <w:pStyle w:val="NormalWeb"/>
              <w:widowControl w:val="0"/>
              <w:spacing w:beforeAutospacing="0" w:after="0" w:afterAutospacing="0"/>
              <w:rPr>
                <w:color w:val="000000" w:themeColor="text1"/>
                <w:sz w:val="22"/>
                <w:szCs w:val="22"/>
              </w:rPr>
            </w:pPr>
          </w:p>
        </w:tc>
        <w:tc>
          <w:tcPr>
            <w:tcW w:w="1560" w:type="dxa"/>
            <w:shd w:val="clear" w:color="auto" w:fill="auto"/>
          </w:tcPr>
          <w:p w14:paraId="5FBCCCE7" w14:textId="2F628A56" w:rsidR="005475ED" w:rsidRPr="00FF48C2" w:rsidRDefault="005475ED" w:rsidP="00FF48C2">
            <w:pPr>
              <w:pStyle w:val="NormalWeb"/>
              <w:widowControl w:val="0"/>
              <w:spacing w:beforeAutospacing="0" w:after="0" w:afterAutospacing="0"/>
              <w:rPr>
                <w:i/>
                <w:color w:val="000000" w:themeColor="text1"/>
                <w:sz w:val="22"/>
                <w:szCs w:val="22"/>
              </w:rPr>
            </w:pPr>
            <w:r w:rsidRPr="00FF48C2">
              <w:rPr>
                <w:sz w:val="22"/>
                <w:szCs w:val="22"/>
                <w:lang w:val="hr-HR"/>
              </w:rPr>
              <w:t>II kvartal 2024</w:t>
            </w:r>
            <w:r w:rsidR="00F2019D">
              <w:rPr>
                <w:sz w:val="22"/>
                <w:szCs w:val="22"/>
                <w:lang w:val="hr-HR"/>
              </w:rPr>
              <w:t>.</w:t>
            </w:r>
          </w:p>
        </w:tc>
        <w:tc>
          <w:tcPr>
            <w:tcW w:w="3363" w:type="dxa"/>
            <w:shd w:val="clear" w:color="auto" w:fill="auto"/>
          </w:tcPr>
          <w:p w14:paraId="690DADC1" w14:textId="60A19881" w:rsidR="005475ED" w:rsidRDefault="005475ED" w:rsidP="00FF48C2">
            <w:pPr>
              <w:pStyle w:val="NormalWeb"/>
              <w:widowControl w:val="0"/>
              <w:spacing w:beforeAutospacing="0" w:after="0" w:afterAutospacing="0"/>
              <w:rPr>
                <w:sz w:val="22"/>
                <w:szCs w:val="22"/>
                <w:lang w:val="hr-HR"/>
              </w:rPr>
            </w:pPr>
            <w:r w:rsidRPr="00FF48C2">
              <w:rPr>
                <w:sz w:val="22"/>
                <w:szCs w:val="22"/>
                <w:lang w:val="hr-HR"/>
              </w:rPr>
              <w:t>Formirana mreža</w:t>
            </w:r>
          </w:p>
          <w:p w14:paraId="326476BD" w14:textId="77777777" w:rsidR="00BB3C69" w:rsidRPr="00FF48C2" w:rsidRDefault="00BB3C69" w:rsidP="00FF48C2">
            <w:pPr>
              <w:pStyle w:val="NormalWeb"/>
              <w:widowControl w:val="0"/>
              <w:spacing w:beforeAutospacing="0" w:after="0" w:afterAutospacing="0"/>
              <w:rPr>
                <w:sz w:val="22"/>
                <w:szCs w:val="22"/>
                <w:lang w:val="hr-HR"/>
              </w:rPr>
            </w:pPr>
          </w:p>
          <w:p w14:paraId="4CCFBE46"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iCs/>
                <w:color w:val="000000" w:themeColor="text1"/>
                <w:sz w:val="22"/>
                <w:szCs w:val="22"/>
              </w:rPr>
              <w:t>Izvor provjere:</w:t>
            </w:r>
          </w:p>
          <w:p w14:paraId="58C35241"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color w:val="000000" w:themeColor="text1"/>
                <w:sz w:val="22"/>
                <w:szCs w:val="22"/>
              </w:rPr>
              <w:t>Izvještaj o sprovedenom pozivu i aktivnostima</w:t>
            </w:r>
          </w:p>
        </w:tc>
        <w:tc>
          <w:tcPr>
            <w:tcW w:w="1530" w:type="dxa"/>
            <w:shd w:val="clear" w:color="auto" w:fill="auto"/>
          </w:tcPr>
          <w:p w14:paraId="583764BF"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sz w:val="22"/>
                <w:szCs w:val="22"/>
                <w:lang w:val="hr-HR"/>
              </w:rPr>
              <w:t>Nisu potrebna sredstva</w:t>
            </w:r>
          </w:p>
        </w:tc>
        <w:tc>
          <w:tcPr>
            <w:tcW w:w="2194" w:type="dxa"/>
            <w:shd w:val="clear" w:color="auto" w:fill="auto"/>
          </w:tcPr>
          <w:p w14:paraId="6020EB1F"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color w:val="000000"/>
                <w:sz w:val="22"/>
                <w:szCs w:val="22"/>
                <w:lang w:val="hr-HR"/>
              </w:rPr>
              <w:t>/</w:t>
            </w:r>
          </w:p>
        </w:tc>
      </w:tr>
      <w:tr w:rsidR="005475ED" w:rsidRPr="00FF48C2" w14:paraId="0388223C" w14:textId="77777777" w:rsidTr="00F2019D">
        <w:trPr>
          <w:trHeight w:val="623"/>
        </w:trPr>
        <w:tc>
          <w:tcPr>
            <w:tcW w:w="846" w:type="dxa"/>
            <w:shd w:val="clear" w:color="auto" w:fill="auto"/>
          </w:tcPr>
          <w:p w14:paraId="271E8BCA"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2.1.2.</w:t>
            </w:r>
          </w:p>
        </w:tc>
        <w:tc>
          <w:tcPr>
            <w:tcW w:w="3199" w:type="dxa"/>
            <w:shd w:val="clear" w:color="auto" w:fill="auto"/>
          </w:tcPr>
          <w:p w14:paraId="59E58EA3" w14:textId="0451B40D"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Realizova</w:t>
            </w:r>
            <w:r w:rsidR="003B62C3">
              <w:rPr>
                <w:color w:val="000000" w:themeColor="text1"/>
                <w:sz w:val="22"/>
                <w:szCs w:val="22"/>
              </w:rPr>
              <w:t>nje</w:t>
            </w:r>
            <w:r w:rsidRPr="00FF48C2">
              <w:rPr>
                <w:color w:val="000000" w:themeColor="text1"/>
                <w:sz w:val="22"/>
                <w:szCs w:val="22"/>
              </w:rPr>
              <w:t xml:space="preserve"> podršk</w:t>
            </w:r>
            <w:r w:rsidR="003B62C3">
              <w:rPr>
                <w:color w:val="000000" w:themeColor="text1"/>
                <w:sz w:val="22"/>
                <w:szCs w:val="22"/>
              </w:rPr>
              <w:t>e</w:t>
            </w:r>
            <w:r w:rsidRPr="00FF48C2">
              <w:rPr>
                <w:color w:val="000000" w:themeColor="text1"/>
                <w:sz w:val="22"/>
                <w:szCs w:val="22"/>
              </w:rPr>
              <w:t xml:space="preserve"> inicijativama mladih i neformalnim grupama mladih</w:t>
            </w:r>
          </w:p>
        </w:tc>
        <w:tc>
          <w:tcPr>
            <w:tcW w:w="2187" w:type="dxa"/>
            <w:shd w:val="clear" w:color="auto" w:fill="auto"/>
          </w:tcPr>
          <w:p w14:paraId="569DDD47"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Sekretarijat za kulturu, sport, mlade i socijalno staranje</w:t>
            </w:r>
          </w:p>
          <w:p w14:paraId="013ED360"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Partneri:</w:t>
            </w:r>
          </w:p>
          <w:p w14:paraId="623FB089"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lastRenderedPageBreak/>
              <w:t>NVO</w:t>
            </w:r>
          </w:p>
          <w:p w14:paraId="40646D7C"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Obrazovne ustanove</w:t>
            </w:r>
          </w:p>
        </w:tc>
        <w:tc>
          <w:tcPr>
            <w:tcW w:w="1560" w:type="dxa"/>
            <w:shd w:val="clear" w:color="auto" w:fill="auto"/>
          </w:tcPr>
          <w:p w14:paraId="67C8FAB2" w14:textId="7798C8E2"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lastRenderedPageBreak/>
              <w:t xml:space="preserve">III </w:t>
            </w:r>
            <w:r w:rsidR="00407467">
              <w:rPr>
                <w:color w:val="000000" w:themeColor="text1"/>
                <w:sz w:val="22"/>
                <w:szCs w:val="22"/>
              </w:rPr>
              <w:t xml:space="preserve">i </w:t>
            </w:r>
            <w:r w:rsidRPr="00FF48C2">
              <w:rPr>
                <w:color w:val="000000" w:themeColor="text1"/>
                <w:sz w:val="22"/>
                <w:szCs w:val="22"/>
              </w:rPr>
              <w:t>IV kvartal 2024.</w:t>
            </w:r>
          </w:p>
        </w:tc>
        <w:tc>
          <w:tcPr>
            <w:tcW w:w="3363" w:type="dxa"/>
            <w:shd w:val="clear" w:color="auto" w:fill="auto"/>
          </w:tcPr>
          <w:p w14:paraId="244677E6"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Podržane minimum 2 inicijative mladih</w:t>
            </w:r>
          </w:p>
          <w:p w14:paraId="3E728859"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iCs/>
                <w:color w:val="000000" w:themeColor="text1"/>
                <w:sz w:val="22"/>
                <w:szCs w:val="22"/>
              </w:rPr>
              <w:t>Izvor provjere:</w:t>
            </w:r>
          </w:p>
          <w:p w14:paraId="4AE59759"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 xml:space="preserve">Izvještaj o sprovedenom pozivu i </w:t>
            </w:r>
            <w:r w:rsidRPr="00FF48C2">
              <w:rPr>
                <w:color w:val="000000" w:themeColor="text1"/>
                <w:sz w:val="22"/>
                <w:szCs w:val="22"/>
              </w:rPr>
              <w:lastRenderedPageBreak/>
              <w:t>podržanim aktivnostima</w:t>
            </w:r>
          </w:p>
        </w:tc>
        <w:tc>
          <w:tcPr>
            <w:tcW w:w="1530" w:type="dxa"/>
            <w:shd w:val="clear" w:color="auto" w:fill="auto"/>
          </w:tcPr>
          <w:p w14:paraId="64EC0314" w14:textId="77777777" w:rsidR="005475ED" w:rsidRPr="00FF48C2" w:rsidRDefault="005475ED" w:rsidP="00FF48C2">
            <w:pPr>
              <w:widowControl w:val="0"/>
              <w:spacing w:before="0" w:after="0"/>
              <w:rPr>
                <w:rFonts w:ascii="Times New Roman" w:hAnsi="Times New Roman" w:cs="Times New Roman"/>
                <w:color w:val="000000" w:themeColor="text1"/>
                <w:sz w:val="22"/>
                <w:szCs w:val="22"/>
              </w:rPr>
            </w:pPr>
            <w:r w:rsidRPr="00FF48C2">
              <w:rPr>
                <w:rFonts w:ascii="Times New Roman" w:hAnsi="Times New Roman" w:cs="Times New Roman"/>
                <w:color w:val="000000" w:themeColor="text1"/>
                <w:sz w:val="22"/>
                <w:szCs w:val="22"/>
              </w:rPr>
              <w:lastRenderedPageBreak/>
              <w:t>2.000,00€</w:t>
            </w:r>
          </w:p>
        </w:tc>
        <w:tc>
          <w:tcPr>
            <w:tcW w:w="2194" w:type="dxa"/>
            <w:shd w:val="clear" w:color="auto" w:fill="auto"/>
          </w:tcPr>
          <w:p w14:paraId="4D3EF69F" w14:textId="77777777" w:rsidR="005475ED" w:rsidRPr="00FF48C2" w:rsidRDefault="005475ED" w:rsidP="00FF48C2">
            <w:pPr>
              <w:widowControl w:val="0"/>
              <w:spacing w:before="0" w:after="0"/>
              <w:rPr>
                <w:rFonts w:ascii="Times New Roman" w:hAnsi="Times New Roman" w:cs="Times New Roman"/>
                <w:color w:val="000000" w:themeColor="text1"/>
                <w:sz w:val="22"/>
                <w:szCs w:val="22"/>
              </w:rPr>
            </w:pPr>
            <w:r w:rsidRPr="00FF48C2">
              <w:rPr>
                <w:rFonts w:ascii="Times New Roman" w:hAnsi="Times New Roman" w:cs="Times New Roman"/>
                <w:color w:val="000000" w:themeColor="text1"/>
                <w:sz w:val="22"/>
                <w:szCs w:val="22"/>
              </w:rPr>
              <w:t>Budžet Opštine Nikšić</w:t>
            </w:r>
          </w:p>
        </w:tc>
      </w:tr>
      <w:tr w:rsidR="005475ED" w:rsidRPr="00FF48C2" w14:paraId="5CDA62D8" w14:textId="77777777" w:rsidTr="00E32AD7">
        <w:trPr>
          <w:cnfStyle w:val="000000010000" w:firstRow="0" w:lastRow="0" w:firstColumn="0" w:lastColumn="0" w:oddVBand="0" w:evenVBand="0" w:oddHBand="0" w:evenHBand="1" w:firstRowFirstColumn="0" w:firstRowLastColumn="0" w:lastRowFirstColumn="0" w:lastRowLastColumn="0"/>
          <w:trHeight w:val="656"/>
        </w:trPr>
        <w:tc>
          <w:tcPr>
            <w:tcW w:w="14879" w:type="dxa"/>
            <w:gridSpan w:val="7"/>
            <w:shd w:val="clear" w:color="auto" w:fill="auto"/>
          </w:tcPr>
          <w:p w14:paraId="57BA723F" w14:textId="26BDB673" w:rsidR="000F3E6A" w:rsidRDefault="005475ED" w:rsidP="00FF48C2">
            <w:pPr>
              <w:pStyle w:val="NormalWeb"/>
              <w:widowControl w:val="0"/>
              <w:spacing w:beforeAutospacing="0" w:after="0" w:afterAutospacing="0"/>
              <w:jc w:val="both"/>
              <w:rPr>
                <w:b/>
                <w:bCs/>
                <w:color w:val="000000" w:themeColor="text1"/>
                <w:sz w:val="22"/>
                <w:szCs w:val="22"/>
              </w:rPr>
            </w:pPr>
            <w:r w:rsidRPr="00FF48C2">
              <w:rPr>
                <w:b/>
                <w:bCs/>
                <w:color w:val="000000" w:themeColor="text1"/>
                <w:sz w:val="22"/>
                <w:szCs w:val="22"/>
              </w:rPr>
              <w:t xml:space="preserve">Mjera 2.2 </w:t>
            </w:r>
            <w:r w:rsidR="000F3E6A">
              <w:rPr>
                <w:b/>
                <w:bCs/>
                <w:color w:val="000000" w:themeColor="text1"/>
                <w:sz w:val="22"/>
                <w:szCs w:val="22"/>
              </w:rPr>
              <w:t>.</w:t>
            </w:r>
          </w:p>
          <w:p w14:paraId="4D2D45C5" w14:textId="3BBCDEC1" w:rsidR="005475ED" w:rsidRPr="00FF48C2" w:rsidRDefault="005475ED" w:rsidP="00FF48C2">
            <w:pPr>
              <w:pStyle w:val="NormalWeb"/>
              <w:widowControl w:val="0"/>
              <w:spacing w:beforeAutospacing="0" w:after="0" w:afterAutospacing="0"/>
              <w:jc w:val="both"/>
              <w:rPr>
                <w:b/>
                <w:bCs/>
                <w:color w:val="000000" w:themeColor="text1"/>
                <w:sz w:val="22"/>
                <w:szCs w:val="22"/>
              </w:rPr>
            </w:pPr>
            <w:r w:rsidRPr="00FF48C2">
              <w:rPr>
                <w:b/>
                <w:bCs/>
                <w:color w:val="000000" w:themeColor="text1"/>
                <w:sz w:val="22"/>
                <w:szCs w:val="22"/>
              </w:rPr>
              <w:t>Kreirati nove i unaprijediti postojeće mehanizme učešća mladih, sa posebnim fokusom na podsticanje učešća mladih žena i marginalizvanih grupa</w:t>
            </w:r>
          </w:p>
        </w:tc>
      </w:tr>
      <w:tr w:rsidR="005475ED" w:rsidRPr="00FF48C2" w14:paraId="1EA9E3FF" w14:textId="77777777" w:rsidTr="00E32AD7">
        <w:trPr>
          <w:trHeight w:val="566"/>
        </w:trPr>
        <w:tc>
          <w:tcPr>
            <w:tcW w:w="846" w:type="dxa"/>
            <w:shd w:val="clear" w:color="auto" w:fill="auto"/>
          </w:tcPr>
          <w:p w14:paraId="410ECEDD" w14:textId="77777777" w:rsidR="005475ED" w:rsidRPr="00FF48C2" w:rsidRDefault="005475ED" w:rsidP="00FF48C2">
            <w:pPr>
              <w:widowControl w:val="0"/>
              <w:spacing w:before="0" w:after="0"/>
              <w:rPr>
                <w:rFonts w:ascii="Times New Roman" w:hAnsi="Times New Roman" w:cs="Times New Roman"/>
                <w:i/>
                <w:color w:val="000000" w:themeColor="text1"/>
                <w:sz w:val="22"/>
                <w:szCs w:val="22"/>
              </w:rPr>
            </w:pPr>
          </w:p>
        </w:tc>
        <w:tc>
          <w:tcPr>
            <w:tcW w:w="3199" w:type="dxa"/>
            <w:shd w:val="clear" w:color="auto" w:fill="auto"/>
          </w:tcPr>
          <w:p w14:paraId="7022B851"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Aktivnost</w:t>
            </w:r>
          </w:p>
        </w:tc>
        <w:tc>
          <w:tcPr>
            <w:tcW w:w="2187" w:type="dxa"/>
            <w:shd w:val="clear" w:color="auto" w:fill="auto"/>
          </w:tcPr>
          <w:p w14:paraId="7F05F8ED"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Nosioci aktivnosti</w:t>
            </w:r>
          </w:p>
        </w:tc>
        <w:tc>
          <w:tcPr>
            <w:tcW w:w="1560" w:type="dxa"/>
            <w:shd w:val="clear" w:color="auto" w:fill="auto"/>
          </w:tcPr>
          <w:p w14:paraId="232BA5E5"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Vrijeme realizacije</w:t>
            </w:r>
          </w:p>
        </w:tc>
        <w:tc>
          <w:tcPr>
            <w:tcW w:w="3363" w:type="dxa"/>
            <w:shd w:val="clear" w:color="auto" w:fill="auto"/>
          </w:tcPr>
          <w:p w14:paraId="5C87F72A"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Indikatori i izvor provjere</w:t>
            </w:r>
          </w:p>
        </w:tc>
        <w:tc>
          <w:tcPr>
            <w:tcW w:w="1530" w:type="dxa"/>
            <w:shd w:val="clear" w:color="auto" w:fill="auto"/>
          </w:tcPr>
          <w:p w14:paraId="6721F034"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 xml:space="preserve">Finansijska procjena </w:t>
            </w:r>
          </w:p>
        </w:tc>
        <w:tc>
          <w:tcPr>
            <w:tcW w:w="2194" w:type="dxa"/>
            <w:shd w:val="clear" w:color="auto" w:fill="auto"/>
          </w:tcPr>
          <w:p w14:paraId="1C08F4F4"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Izvor finansiranja</w:t>
            </w:r>
          </w:p>
        </w:tc>
      </w:tr>
      <w:tr w:rsidR="005475ED" w:rsidRPr="00FF48C2" w14:paraId="0EC4C8BD" w14:textId="77777777" w:rsidTr="00E32AD7">
        <w:trPr>
          <w:cnfStyle w:val="000000010000" w:firstRow="0" w:lastRow="0" w:firstColumn="0" w:lastColumn="0" w:oddVBand="0" w:evenVBand="0" w:oddHBand="0" w:evenHBand="1" w:firstRowFirstColumn="0" w:firstRowLastColumn="0" w:lastRowFirstColumn="0" w:lastRowLastColumn="0"/>
          <w:trHeight w:val="566"/>
        </w:trPr>
        <w:tc>
          <w:tcPr>
            <w:tcW w:w="846" w:type="dxa"/>
            <w:shd w:val="clear" w:color="auto" w:fill="auto"/>
          </w:tcPr>
          <w:p w14:paraId="769C7FAE" w14:textId="77777777" w:rsidR="005475ED" w:rsidRPr="00FF48C2" w:rsidRDefault="005475ED" w:rsidP="00FF48C2">
            <w:pPr>
              <w:widowControl w:val="0"/>
              <w:spacing w:before="0" w:after="0"/>
              <w:rPr>
                <w:rFonts w:ascii="Times New Roman" w:hAnsi="Times New Roman" w:cs="Times New Roman"/>
                <w:iCs/>
                <w:color w:val="000000" w:themeColor="text1"/>
                <w:sz w:val="22"/>
                <w:szCs w:val="22"/>
              </w:rPr>
            </w:pPr>
            <w:r w:rsidRPr="00FF48C2">
              <w:rPr>
                <w:rFonts w:ascii="Times New Roman" w:hAnsi="Times New Roman" w:cs="Times New Roman"/>
                <w:iCs/>
                <w:color w:val="000000" w:themeColor="text1"/>
                <w:sz w:val="22"/>
                <w:szCs w:val="22"/>
              </w:rPr>
              <w:t>2.2.1.</w:t>
            </w:r>
          </w:p>
        </w:tc>
        <w:tc>
          <w:tcPr>
            <w:tcW w:w="3199" w:type="dxa"/>
            <w:shd w:val="clear" w:color="auto" w:fill="auto"/>
          </w:tcPr>
          <w:p w14:paraId="6CDB3271" w14:textId="3C97DADA" w:rsidR="005475ED" w:rsidRPr="00FF48C2" w:rsidRDefault="005475ED" w:rsidP="00FF48C2">
            <w:pPr>
              <w:pStyle w:val="NormalWeb"/>
              <w:widowControl w:val="0"/>
              <w:tabs>
                <w:tab w:val="left" w:pos="0"/>
              </w:tabs>
              <w:spacing w:beforeAutospacing="0" w:after="0" w:afterAutospacing="0"/>
              <w:rPr>
                <w:iCs/>
                <w:color w:val="000000" w:themeColor="text1"/>
                <w:sz w:val="22"/>
                <w:szCs w:val="22"/>
              </w:rPr>
            </w:pPr>
            <w:r w:rsidRPr="00FF48C2">
              <w:rPr>
                <w:iCs/>
                <w:color w:val="000000" w:themeColor="text1"/>
                <w:sz w:val="22"/>
                <w:szCs w:val="22"/>
              </w:rPr>
              <w:t>Osn</w:t>
            </w:r>
            <w:r w:rsidR="00F2019D">
              <w:rPr>
                <w:iCs/>
                <w:color w:val="000000" w:themeColor="text1"/>
                <w:sz w:val="22"/>
                <w:szCs w:val="22"/>
              </w:rPr>
              <w:t>i</w:t>
            </w:r>
            <w:r w:rsidRPr="00FF48C2">
              <w:rPr>
                <w:iCs/>
                <w:color w:val="000000" w:themeColor="text1"/>
                <w:sz w:val="22"/>
                <w:szCs w:val="22"/>
              </w:rPr>
              <w:t>va</w:t>
            </w:r>
            <w:r w:rsidR="003B62C3">
              <w:rPr>
                <w:iCs/>
                <w:color w:val="000000" w:themeColor="text1"/>
                <w:sz w:val="22"/>
                <w:szCs w:val="22"/>
              </w:rPr>
              <w:t>nje</w:t>
            </w:r>
            <w:r w:rsidRPr="00FF48C2">
              <w:rPr>
                <w:iCs/>
                <w:color w:val="000000" w:themeColor="text1"/>
                <w:sz w:val="22"/>
                <w:szCs w:val="22"/>
              </w:rPr>
              <w:t xml:space="preserve"> Savjet</w:t>
            </w:r>
            <w:r w:rsidR="003B62C3">
              <w:rPr>
                <w:iCs/>
                <w:color w:val="000000" w:themeColor="text1"/>
                <w:sz w:val="22"/>
                <w:szCs w:val="22"/>
              </w:rPr>
              <w:t>a</w:t>
            </w:r>
            <w:r w:rsidRPr="00FF48C2">
              <w:rPr>
                <w:iCs/>
                <w:color w:val="000000" w:themeColor="text1"/>
                <w:sz w:val="22"/>
                <w:szCs w:val="22"/>
              </w:rPr>
              <w:t xml:space="preserve"> mladih</w:t>
            </w:r>
          </w:p>
        </w:tc>
        <w:tc>
          <w:tcPr>
            <w:tcW w:w="2187" w:type="dxa"/>
            <w:shd w:val="clear" w:color="auto" w:fill="auto"/>
          </w:tcPr>
          <w:p w14:paraId="302AF92F"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Sekretarijat za kulturu, sport, mlade i socijalno staranje</w:t>
            </w:r>
          </w:p>
          <w:p w14:paraId="7BA65BB5"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Partneri:</w:t>
            </w:r>
          </w:p>
          <w:p w14:paraId="38193494"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NVO</w:t>
            </w:r>
          </w:p>
          <w:p w14:paraId="3A02D520" w14:textId="77777777" w:rsidR="005475ED" w:rsidRPr="00FF48C2" w:rsidRDefault="005475ED" w:rsidP="00FF48C2">
            <w:pPr>
              <w:pStyle w:val="NormalWeb"/>
              <w:widowControl w:val="0"/>
              <w:spacing w:beforeAutospacing="0" w:after="0" w:afterAutospacing="0"/>
              <w:rPr>
                <w:iCs/>
                <w:color w:val="000000" w:themeColor="text1"/>
                <w:sz w:val="22"/>
                <w:szCs w:val="22"/>
              </w:rPr>
            </w:pPr>
            <w:r w:rsidRPr="00FF48C2">
              <w:rPr>
                <w:color w:val="000000" w:themeColor="text1"/>
                <w:sz w:val="22"/>
                <w:szCs w:val="22"/>
              </w:rPr>
              <w:t>Obrazovne ustanove</w:t>
            </w:r>
          </w:p>
        </w:tc>
        <w:tc>
          <w:tcPr>
            <w:tcW w:w="1560" w:type="dxa"/>
            <w:shd w:val="clear" w:color="auto" w:fill="auto"/>
          </w:tcPr>
          <w:p w14:paraId="19B711C8" w14:textId="77777777" w:rsidR="005475ED" w:rsidRPr="00FF48C2" w:rsidRDefault="005475ED" w:rsidP="00FF48C2">
            <w:pPr>
              <w:pStyle w:val="NormalWeb"/>
              <w:widowControl w:val="0"/>
              <w:spacing w:beforeAutospacing="0" w:after="0" w:afterAutospacing="0"/>
              <w:rPr>
                <w:iCs/>
                <w:color w:val="000000" w:themeColor="text1"/>
                <w:sz w:val="22"/>
                <w:szCs w:val="22"/>
              </w:rPr>
            </w:pPr>
            <w:r w:rsidRPr="00FF48C2">
              <w:rPr>
                <w:iCs/>
                <w:color w:val="000000" w:themeColor="text1"/>
                <w:sz w:val="22"/>
                <w:szCs w:val="22"/>
              </w:rPr>
              <w:t xml:space="preserve">IV kvartal 2024. </w:t>
            </w:r>
          </w:p>
        </w:tc>
        <w:tc>
          <w:tcPr>
            <w:tcW w:w="3363" w:type="dxa"/>
            <w:shd w:val="clear" w:color="auto" w:fill="auto"/>
          </w:tcPr>
          <w:p w14:paraId="1F31E160" w14:textId="77777777" w:rsidR="005475ED" w:rsidRPr="00FF48C2" w:rsidRDefault="005475ED" w:rsidP="00FF48C2">
            <w:pPr>
              <w:pStyle w:val="NormalWeb"/>
              <w:widowControl w:val="0"/>
              <w:spacing w:beforeAutospacing="0" w:after="0" w:afterAutospacing="0"/>
              <w:rPr>
                <w:iCs/>
                <w:color w:val="000000" w:themeColor="text1"/>
                <w:sz w:val="22"/>
                <w:szCs w:val="22"/>
              </w:rPr>
            </w:pPr>
            <w:r w:rsidRPr="00FF48C2">
              <w:rPr>
                <w:iCs/>
                <w:color w:val="000000" w:themeColor="text1"/>
                <w:sz w:val="22"/>
                <w:szCs w:val="22"/>
              </w:rPr>
              <w:t>Formiran Savjet mladih (30% učešće žena)</w:t>
            </w:r>
          </w:p>
          <w:p w14:paraId="579FF0CC" w14:textId="77777777" w:rsidR="005475ED" w:rsidRPr="00FF48C2" w:rsidRDefault="005475ED" w:rsidP="00FF48C2">
            <w:pPr>
              <w:pStyle w:val="NormalWeb"/>
              <w:widowControl w:val="0"/>
              <w:spacing w:beforeAutospacing="0" w:after="0" w:afterAutospacing="0"/>
              <w:rPr>
                <w:iCs/>
                <w:color w:val="000000" w:themeColor="text1"/>
                <w:sz w:val="22"/>
                <w:szCs w:val="22"/>
              </w:rPr>
            </w:pPr>
          </w:p>
          <w:p w14:paraId="2DE5A28B" w14:textId="77777777" w:rsidR="005475ED" w:rsidRPr="00FF48C2" w:rsidRDefault="005475ED" w:rsidP="00FF48C2">
            <w:pPr>
              <w:pStyle w:val="NormalWeb"/>
              <w:widowControl w:val="0"/>
              <w:spacing w:beforeAutospacing="0" w:after="0" w:afterAutospacing="0"/>
              <w:rPr>
                <w:iCs/>
                <w:color w:val="000000" w:themeColor="text1"/>
                <w:sz w:val="22"/>
                <w:szCs w:val="22"/>
              </w:rPr>
            </w:pPr>
            <w:r w:rsidRPr="00FF48C2">
              <w:rPr>
                <w:iCs/>
                <w:color w:val="000000" w:themeColor="text1"/>
                <w:sz w:val="22"/>
                <w:szCs w:val="22"/>
              </w:rPr>
              <w:t>Minimum jedna inicijativa predata od strane Savjeta lokalnoj upravi</w:t>
            </w:r>
          </w:p>
          <w:p w14:paraId="5D997F91"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iCs/>
                <w:color w:val="000000" w:themeColor="text1"/>
                <w:sz w:val="22"/>
                <w:szCs w:val="22"/>
              </w:rPr>
              <w:t>Izvor provjere:</w:t>
            </w:r>
          </w:p>
          <w:p w14:paraId="64BFCC0B" w14:textId="77777777" w:rsidR="005475ED" w:rsidRPr="00FF48C2" w:rsidRDefault="005475ED" w:rsidP="00FF48C2">
            <w:pPr>
              <w:pStyle w:val="NormalWeb"/>
              <w:widowControl w:val="0"/>
              <w:spacing w:beforeAutospacing="0" w:after="0" w:afterAutospacing="0"/>
              <w:rPr>
                <w:iCs/>
                <w:color w:val="000000" w:themeColor="text1"/>
                <w:sz w:val="22"/>
                <w:szCs w:val="22"/>
              </w:rPr>
            </w:pPr>
            <w:r w:rsidRPr="00FF48C2">
              <w:rPr>
                <w:iCs/>
                <w:color w:val="000000" w:themeColor="text1"/>
                <w:sz w:val="22"/>
                <w:szCs w:val="22"/>
              </w:rPr>
              <w:t>Izvještaj o proceduri osnivanja SM</w:t>
            </w:r>
          </w:p>
        </w:tc>
        <w:tc>
          <w:tcPr>
            <w:tcW w:w="1530" w:type="dxa"/>
            <w:shd w:val="clear" w:color="auto" w:fill="auto"/>
          </w:tcPr>
          <w:p w14:paraId="2D03B131" w14:textId="77777777" w:rsidR="005475ED" w:rsidRPr="00FF48C2" w:rsidRDefault="005475ED" w:rsidP="00FF48C2">
            <w:pPr>
              <w:pStyle w:val="NormalWeb"/>
              <w:widowControl w:val="0"/>
              <w:spacing w:beforeAutospacing="0" w:after="0" w:afterAutospacing="0"/>
              <w:rPr>
                <w:iCs/>
                <w:color w:val="000000" w:themeColor="text1"/>
                <w:sz w:val="22"/>
                <w:szCs w:val="22"/>
              </w:rPr>
            </w:pPr>
            <w:r w:rsidRPr="00FF48C2">
              <w:rPr>
                <w:iCs/>
                <w:color w:val="000000" w:themeColor="text1"/>
                <w:sz w:val="22"/>
                <w:szCs w:val="22"/>
              </w:rPr>
              <w:t>Nisu potrebna sredstva</w:t>
            </w:r>
          </w:p>
        </w:tc>
        <w:tc>
          <w:tcPr>
            <w:tcW w:w="2194" w:type="dxa"/>
            <w:shd w:val="clear" w:color="auto" w:fill="auto"/>
          </w:tcPr>
          <w:p w14:paraId="01B16D8F" w14:textId="77777777" w:rsidR="005475ED" w:rsidRPr="00FF48C2" w:rsidRDefault="005475ED" w:rsidP="00FF48C2">
            <w:pPr>
              <w:pStyle w:val="NormalWeb"/>
              <w:widowControl w:val="0"/>
              <w:spacing w:beforeAutospacing="0" w:after="0" w:afterAutospacing="0"/>
              <w:rPr>
                <w:iCs/>
                <w:color w:val="000000" w:themeColor="text1"/>
                <w:sz w:val="22"/>
                <w:szCs w:val="22"/>
              </w:rPr>
            </w:pPr>
            <w:r w:rsidRPr="00FF48C2">
              <w:rPr>
                <w:iCs/>
                <w:color w:val="000000" w:themeColor="text1"/>
                <w:sz w:val="22"/>
                <w:szCs w:val="22"/>
              </w:rPr>
              <w:t>/</w:t>
            </w:r>
          </w:p>
        </w:tc>
      </w:tr>
      <w:tr w:rsidR="005475ED" w:rsidRPr="00FF48C2" w14:paraId="3B444358" w14:textId="77777777" w:rsidTr="00E32AD7">
        <w:trPr>
          <w:trHeight w:val="911"/>
        </w:trPr>
        <w:tc>
          <w:tcPr>
            <w:tcW w:w="846" w:type="dxa"/>
            <w:shd w:val="clear" w:color="auto" w:fill="auto"/>
          </w:tcPr>
          <w:p w14:paraId="2E55C092"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iCs/>
                <w:color w:val="000000" w:themeColor="text1"/>
                <w:sz w:val="22"/>
                <w:szCs w:val="22"/>
              </w:rPr>
              <w:t>2.2.2.</w:t>
            </w:r>
          </w:p>
        </w:tc>
        <w:tc>
          <w:tcPr>
            <w:tcW w:w="3199" w:type="dxa"/>
            <w:shd w:val="clear" w:color="auto" w:fill="auto"/>
          </w:tcPr>
          <w:p w14:paraId="2AC97D94" w14:textId="0E400B73" w:rsidR="003B62C3" w:rsidRPr="003B62C3" w:rsidRDefault="003B62C3" w:rsidP="003B62C3">
            <w:pPr>
              <w:pStyle w:val="NormalWeb"/>
              <w:widowControl w:val="0"/>
              <w:spacing w:beforeAutospacing="0" w:after="0" w:afterAutospacing="0"/>
              <w:rPr>
                <w:sz w:val="22"/>
                <w:szCs w:val="22"/>
              </w:rPr>
            </w:pPr>
            <w:r>
              <w:rPr>
                <w:sz w:val="22"/>
                <w:szCs w:val="22"/>
              </w:rPr>
              <w:t>Organizovanje</w:t>
            </w:r>
            <w:r w:rsidRPr="003B62C3">
              <w:rPr>
                <w:sz w:val="22"/>
                <w:szCs w:val="22"/>
              </w:rPr>
              <w:t xml:space="preserve"> događaja „Mladi u </w:t>
            </w:r>
            <w:r w:rsidR="00F2019D">
              <w:rPr>
                <w:sz w:val="22"/>
                <w:szCs w:val="22"/>
              </w:rPr>
              <w:t>S</w:t>
            </w:r>
            <w:r w:rsidRPr="003B62C3">
              <w:rPr>
                <w:sz w:val="22"/>
                <w:szCs w:val="22"/>
              </w:rPr>
              <w:t>kupštini opštine“</w:t>
            </w:r>
          </w:p>
          <w:p w14:paraId="0EE356C2" w14:textId="5E3070EB" w:rsidR="005475ED" w:rsidRPr="00FF48C2" w:rsidRDefault="005475ED" w:rsidP="00FF48C2">
            <w:pPr>
              <w:pStyle w:val="NormalWeb"/>
              <w:widowControl w:val="0"/>
              <w:spacing w:beforeAutospacing="0" w:after="0" w:afterAutospacing="0"/>
              <w:rPr>
                <w:color w:val="000000" w:themeColor="text1"/>
                <w:sz w:val="22"/>
                <w:szCs w:val="22"/>
              </w:rPr>
            </w:pPr>
            <w:r w:rsidRPr="003B62C3">
              <w:rPr>
                <w:sz w:val="22"/>
                <w:szCs w:val="22"/>
              </w:rPr>
              <w:t xml:space="preserve"> </w:t>
            </w:r>
          </w:p>
        </w:tc>
        <w:tc>
          <w:tcPr>
            <w:tcW w:w="2187" w:type="dxa"/>
            <w:shd w:val="clear" w:color="auto" w:fill="auto"/>
          </w:tcPr>
          <w:p w14:paraId="42840899"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Sekretarijat za kulturu, sport, mlade i socijalno staranje i Skupština opštine Nikšić</w:t>
            </w:r>
          </w:p>
          <w:p w14:paraId="5E4AB14B"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Partneri:</w:t>
            </w:r>
          </w:p>
          <w:p w14:paraId="728070AC"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NVO</w:t>
            </w:r>
          </w:p>
          <w:p w14:paraId="446F5BF0"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Obrazovne ustanove</w:t>
            </w:r>
          </w:p>
        </w:tc>
        <w:tc>
          <w:tcPr>
            <w:tcW w:w="1560" w:type="dxa"/>
            <w:shd w:val="clear" w:color="auto" w:fill="auto"/>
          </w:tcPr>
          <w:p w14:paraId="7F26DDED"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 xml:space="preserve">IV kvartal 2024. </w:t>
            </w:r>
          </w:p>
        </w:tc>
        <w:tc>
          <w:tcPr>
            <w:tcW w:w="3363" w:type="dxa"/>
            <w:shd w:val="clear" w:color="auto" w:fill="auto"/>
          </w:tcPr>
          <w:p w14:paraId="111CC1D7" w14:textId="78A49D38" w:rsidR="005475ED" w:rsidRPr="00FF48C2" w:rsidRDefault="005475ED" w:rsidP="00FF48C2">
            <w:pPr>
              <w:pStyle w:val="NormalWeb"/>
              <w:widowControl w:val="0"/>
              <w:spacing w:beforeAutospacing="0" w:after="0" w:afterAutospacing="0"/>
              <w:rPr>
                <w:iCs/>
                <w:color w:val="000000" w:themeColor="text1"/>
                <w:sz w:val="22"/>
                <w:szCs w:val="22"/>
              </w:rPr>
            </w:pPr>
            <w:r w:rsidRPr="00FF48C2">
              <w:rPr>
                <w:color w:val="000000" w:themeColor="text1"/>
                <w:sz w:val="22"/>
                <w:szCs w:val="22"/>
              </w:rPr>
              <w:t>Održan</w:t>
            </w:r>
            <w:r w:rsidR="003B62C3">
              <w:rPr>
                <w:color w:val="000000" w:themeColor="text1"/>
                <w:sz w:val="22"/>
                <w:szCs w:val="22"/>
              </w:rPr>
              <w:t xml:space="preserve"> minimum jedan događaj </w:t>
            </w:r>
            <w:r w:rsidRPr="00FF48C2">
              <w:rPr>
                <w:iCs/>
                <w:color w:val="000000" w:themeColor="text1"/>
                <w:sz w:val="22"/>
                <w:szCs w:val="22"/>
              </w:rPr>
              <w:t>(30% učešće žena)</w:t>
            </w:r>
          </w:p>
          <w:p w14:paraId="17450896"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iCs/>
                <w:color w:val="000000" w:themeColor="text1"/>
                <w:sz w:val="22"/>
                <w:szCs w:val="22"/>
              </w:rPr>
              <w:t>Izvor provjere:</w:t>
            </w:r>
          </w:p>
          <w:p w14:paraId="4E670DCD"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Izvještaj i fotografije</w:t>
            </w:r>
          </w:p>
        </w:tc>
        <w:tc>
          <w:tcPr>
            <w:tcW w:w="1530" w:type="dxa"/>
            <w:shd w:val="clear" w:color="auto" w:fill="auto"/>
          </w:tcPr>
          <w:p w14:paraId="62894ADC"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Nisu potrebna sredstva</w:t>
            </w:r>
          </w:p>
        </w:tc>
        <w:tc>
          <w:tcPr>
            <w:tcW w:w="2194" w:type="dxa"/>
            <w:shd w:val="clear" w:color="auto" w:fill="auto"/>
          </w:tcPr>
          <w:p w14:paraId="4809CE83"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w:t>
            </w:r>
          </w:p>
        </w:tc>
      </w:tr>
      <w:tr w:rsidR="005475ED" w:rsidRPr="00FF48C2" w14:paraId="5D41B0CD" w14:textId="77777777" w:rsidTr="00E32AD7">
        <w:trPr>
          <w:cnfStyle w:val="000000010000" w:firstRow="0" w:lastRow="0" w:firstColumn="0" w:lastColumn="0" w:oddVBand="0" w:evenVBand="0" w:oddHBand="0" w:evenHBand="1" w:firstRowFirstColumn="0" w:firstRowLastColumn="0" w:lastRowFirstColumn="0" w:lastRowLastColumn="0"/>
          <w:trHeight w:val="911"/>
        </w:trPr>
        <w:tc>
          <w:tcPr>
            <w:tcW w:w="846" w:type="dxa"/>
            <w:shd w:val="clear" w:color="auto" w:fill="auto"/>
          </w:tcPr>
          <w:p w14:paraId="44D852F2"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iCs/>
                <w:color w:val="000000" w:themeColor="text1"/>
                <w:sz w:val="22"/>
                <w:szCs w:val="22"/>
              </w:rPr>
              <w:t>2.2.3.</w:t>
            </w:r>
          </w:p>
        </w:tc>
        <w:tc>
          <w:tcPr>
            <w:tcW w:w="3199" w:type="dxa"/>
            <w:shd w:val="clear" w:color="auto" w:fill="auto"/>
          </w:tcPr>
          <w:p w14:paraId="39F2EECC" w14:textId="303E1052"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lang w:val="pl-PL"/>
              </w:rPr>
              <w:t>Realizova</w:t>
            </w:r>
            <w:r w:rsidR="003B62C3">
              <w:rPr>
                <w:color w:val="000000" w:themeColor="text1"/>
                <w:sz w:val="22"/>
                <w:szCs w:val="22"/>
                <w:lang w:val="pl-PL"/>
              </w:rPr>
              <w:t>nje</w:t>
            </w:r>
            <w:r w:rsidRPr="00FF48C2">
              <w:rPr>
                <w:color w:val="000000" w:themeColor="text1"/>
                <w:sz w:val="22"/>
                <w:szCs w:val="22"/>
                <w:lang w:val="pl-PL"/>
              </w:rPr>
              <w:t xml:space="preserve"> edukativn</w:t>
            </w:r>
            <w:r w:rsidR="003B62C3">
              <w:rPr>
                <w:color w:val="000000" w:themeColor="text1"/>
                <w:sz w:val="22"/>
                <w:szCs w:val="22"/>
                <w:lang w:val="pl-PL"/>
              </w:rPr>
              <w:t>ih</w:t>
            </w:r>
            <w:r w:rsidRPr="00FF48C2">
              <w:rPr>
                <w:color w:val="000000" w:themeColor="text1"/>
                <w:sz w:val="22"/>
                <w:szCs w:val="22"/>
                <w:lang w:val="pl-PL"/>
              </w:rPr>
              <w:t xml:space="preserve"> aktivnosti koj</w:t>
            </w:r>
            <w:r w:rsidR="00407467">
              <w:rPr>
                <w:color w:val="000000" w:themeColor="text1"/>
                <w:sz w:val="22"/>
                <w:szCs w:val="22"/>
                <w:lang w:val="pl-PL"/>
              </w:rPr>
              <w:t>e</w:t>
            </w:r>
            <w:r w:rsidRPr="00FF48C2">
              <w:rPr>
                <w:color w:val="000000" w:themeColor="text1"/>
                <w:sz w:val="22"/>
                <w:szCs w:val="22"/>
                <w:lang w:val="pl-PL"/>
              </w:rPr>
              <w:t xml:space="preserve"> razvijaju kompetencije za demokratsku kulturu i ljudska prava</w:t>
            </w:r>
          </w:p>
        </w:tc>
        <w:tc>
          <w:tcPr>
            <w:tcW w:w="2187" w:type="dxa"/>
            <w:shd w:val="clear" w:color="auto" w:fill="auto"/>
          </w:tcPr>
          <w:p w14:paraId="37BFDCA1" w14:textId="77777777" w:rsidR="005475ED" w:rsidRPr="00FF48C2" w:rsidRDefault="005475ED" w:rsidP="00FF48C2">
            <w:pPr>
              <w:pStyle w:val="NormalWeb"/>
              <w:widowControl w:val="0"/>
              <w:spacing w:beforeAutospacing="0" w:after="0" w:afterAutospacing="0"/>
              <w:rPr>
                <w:iCs/>
                <w:color w:val="000000" w:themeColor="text1"/>
                <w:sz w:val="22"/>
                <w:szCs w:val="22"/>
              </w:rPr>
            </w:pPr>
            <w:r w:rsidRPr="00FF48C2">
              <w:rPr>
                <w:iCs/>
                <w:color w:val="000000" w:themeColor="text1"/>
                <w:sz w:val="22"/>
                <w:szCs w:val="22"/>
              </w:rPr>
              <w:t>Sekretarijat za kulturu, sport, mlade i socijalno staranje</w:t>
            </w:r>
          </w:p>
          <w:p w14:paraId="48B17892" w14:textId="77777777" w:rsidR="00F2019D" w:rsidRPr="00FF48C2" w:rsidRDefault="00F2019D" w:rsidP="00F2019D">
            <w:pPr>
              <w:pStyle w:val="NormalWeb"/>
              <w:widowControl w:val="0"/>
              <w:spacing w:beforeAutospacing="0" w:after="0" w:afterAutospacing="0"/>
              <w:rPr>
                <w:color w:val="000000" w:themeColor="text1"/>
                <w:sz w:val="22"/>
                <w:szCs w:val="22"/>
              </w:rPr>
            </w:pPr>
            <w:r w:rsidRPr="00FF48C2">
              <w:rPr>
                <w:color w:val="000000" w:themeColor="text1"/>
                <w:sz w:val="22"/>
                <w:szCs w:val="22"/>
              </w:rPr>
              <w:t>Partneri:</w:t>
            </w:r>
          </w:p>
          <w:p w14:paraId="5B6B43F7" w14:textId="77777777" w:rsidR="00F2019D" w:rsidRPr="00FF48C2" w:rsidRDefault="00F2019D" w:rsidP="00F2019D">
            <w:pPr>
              <w:pStyle w:val="NormalWeb"/>
              <w:widowControl w:val="0"/>
              <w:spacing w:beforeAutospacing="0" w:after="0" w:afterAutospacing="0"/>
              <w:rPr>
                <w:color w:val="000000" w:themeColor="text1"/>
                <w:sz w:val="22"/>
                <w:szCs w:val="22"/>
              </w:rPr>
            </w:pPr>
            <w:r w:rsidRPr="00FF48C2">
              <w:rPr>
                <w:color w:val="000000" w:themeColor="text1"/>
                <w:sz w:val="22"/>
                <w:szCs w:val="22"/>
              </w:rPr>
              <w:t>NVO</w:t>
            </w:r>
          </w:p>
          <w:p w14:paraId="58DA2595" w14:textId="77777777" w:rsidR="005475ED" w:rsidRDefault="00F2019D" w:rsidP="00F2019D">
            <w:pPr>
              <w:pStyle w:val="NormalWeb"/>
              <w:widowControl w:val="0"/>
              <w:spacing w:beforeAutospacing="0" w:after="0" w:afterAutospacing="0"/>
              <w:rPr>
                <w:color w:val="000000" w:themeColor="text1"/>
                <w:sz w:val="22"/>
                <w:szCs w:val="22"/>
              </w:rPr>
            </w:pPr>
            <w:r w:rsidRPr="00FF48C2">
              <w:rPr>
                <w:color w:val="000000" w:themeColor="text1"/>
                <w:sz w:val="22"/>
                <w:szCs w:val="22"/>
              </w:rPr>
              <w:t>Obrazovne ustanove</w:t>
            </w:r>
          </w:p>
          <w:p w14:paraId="567FE221" w14:textId="54FF2ED6" w:rsidR="00F2019D" w:rsidRPr="00FF48C2" w:rsidRDefault="00F2019D" w:rsidP="00F2019D">
            <w:pPr>
              <w:pStyle w:val="NormalWeb"/>
              <w:widowControl w:val="0"/>
              <w:spacing w:beforeAutospacing="0" w:after="0" w:afterAutospacing="0"/>
              <w:rPr>
                <w:color w:val="000000" w:themeColor="text1"/>
                <w:sz w:val="22"/>
                <w:szCs w:val="22"/>
              </w:rPr>
            </w:pPr>
            <w:r>
              <w:rPr>
                <w:color w:val="000000" w:themeColor="text1"/>
                <w:sz w:val="22"/>
                <w:szCs w:val="22"/>
              </w:rPr>
              <w:t>Lokalne institucije</w:t>
            </w:r>
          </w:p>
        </w:tc>
        <w:tc>
          <w:tcPr>
            <w:tcW w:w="1560" w:type="dxa"/>
            <w:shd w:val="clear" w:color="auto" w:fill="auto"/>
          </w:tcPr>
          <w:p w14:paraId="0312FD6F" w14:textId="5CB49D62" w:rsidR="005475ED" w:rsidRPr="00FF48C2" w:rsidRDefault="00F2019D" w:rsidP="00FF48C2">
            <w:pPr>
              <w:pStyle w:val="NormalWeb"/>
              <w:widowControl w:val="0"/>
              <w:spacing w:beforeAutospacing="0" w:after="0" w:afterAutospacing="0"/>
              <w:rPr>
                <w:color w:val="000000" w:themeColor="text1"/>
                <w:sz w:val="22"/>
                <w:szCs w:val="22"/>
              </w:rPr>
            </w:pPr>
            <w:r>
              <w:rPr>
                <w:color w:val="000000" w:themeColor="text1"/>
                <w:sz w:val="22"/>
                <w:szCs w:val="22"/>
              </w:rPr>
              <w:t xml:space="preserve">II i </w:t>
            </w:r>
            <w:r w:rsidR="005475ED" w:rsidRPr="00FF48C2">
              <w:rPr>
                <w:color w:val="000000" w:themeColor="text1"/>
                <w:sz w:val="22"/>
                <w:szCs w:val="22"/>
              </w:rPr>
              <w:t xml:space="preserve">IV kvartal 2024. </w:t>
            </w:r>
          </w:p>
        </w:tc>
        <w:tc>
          <w:tcPr>
            <w:tcW w:w="3363" w:type="dxa"/>
            <w:shd w:val="clear" w:color="auto" w:fill="auto"/>
          </w:tcPr>
          <w:p w14:paraId="0A913EF4"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Održane minimum dvije radionice</w:t>
            </w:r>
          </w:p>
          <w:p w14:paraId="0128CFE4"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Obuhvaćeno minimum 30 mladih</w:t>
            </w:r>
          </w:p>
          <w:p w14:paraId="15BC1F9C"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 xml:space="preserve"> (30% učešće žena)</w:t>
            </w:r>
          </w:p>
          <w:p w14:paraId="6D155A52"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iCs/>
                <w:color w:val="000000" w:themeColor="text1"/>
                <w:sz w:val="22"/>
                <w:szCs w:val="22"/>
              </w:rPr>
              <w:t>Izvor provjere:</w:t>
            </w:r>
          </w:p>
          <w:p w14:paraId="6736F87D"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Izvještaj i fotografije</w:t>
            </w:r>
          </w:p>
          <w:p w14:paraId="42E7AF0C"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Upisna lista</w:t>
            </w:r>
          </w:p>
        </w:tc>
        <w:tc>
          <w:tcPr>
            <w:tcW w:w="1530" w:type="dxa"/>
            <w:shd w:val="clear" w:color="auto" w:fill="auto"/>
          </w:tcPr>
          <w:p w14:paraId="4D333ED1"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400,00€</w:t>
            </w:r>
          </w:p>
        </w:tc>
        <w:tc>
          <w:tcPr>
            <w:tcW w:w="2194" w:type="dxa"/>
            <w:shd w:val="clear" w:color="auto" w:fill="auto"/>
          </w:tcPr>
          <w:p w14:paraId="41FDC180"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Budžet Opštine</w:t>
            </w:r>
          </w:p>
          <w:p w14:paraId="3EF522B8" w14:textId="2E5E23DE" w:rsidR="00155D4F" w:rsidRPr="00FF48C2" w:rsidRDefault="00155D4F" w:rsidP="00FF48C2">
            <w:pPr>
              <w:pStyle w:val="NormalWeb"/>
              <w:widowControl w:val="0"/>
              <w:spacing w:beforeAutospacing="0" w:after="0" w:afterAutospacing="0"/>
              <w:rPr>
                <w:color w:val="000000" w:themeColor="text1"/>
                <w:sz w:val="22"/>
                <w:szCs w:val="22"/>
              </w:rPr>
            </w:pPr>
            <w:r>
              <w:rPr>
                <w:color w:val="000000" w:themeColor="text1"/>
                <w:sz w:val="22"/>
                <w:szCs w:val="22"/>
              </w:rPr>
              <w:t>Donatori</w:t>
            </w:r>
          </w:p>
        </w:tc>
      </w:tr>
      <w:tr w:rsidR="005475ED" w:rsidRPr="00FF48C2" w14:paraId="3EE059D0" w14:textId="77777777" w:rsidTr="00E32AD7">
        <w:trPr>
          <w:trHeight w:val="911"/>
        </w:trPr>
        <w:tc>
          <w:tcPr>
            <w:tcW w:w="14879" w:type="dxa"/>
            <w:gridSpan w:val="7"/>
            <w:shd w:val="clear" w:color="auto" w:fill="auto"/>
          </w:tcPr>
          <w:p w14:paraId="119F0A0A" w14:textId="66D902C0" w:rsidR="000F3E6A" w:rsidRDefault="005475ED" w:rsidP="00FF48C2">
            <w:pPr>
              <w:pStyle w:val="NormalWeb"/>
              <w:widowControl w:val="0"/>
              <w:spacing w:beforeAutospacing="0" w:after="0" w:afterAutospacing="0"/>
              <w:jc w:val="both"/>
              <w:rPr>
                <w:b/>
                <w:bCs/>
                <w:color w:val="000000" w:themeColor="text1"/>
                <w:sz w:val="22"/>
                <w:szCs w:val="22"/>
              </w:rPr>
            </w:pPr>
            <w:r w:rsidRPr="00FF48C2">
              <w:rPr>
                <w:b/>
                <w:bCs/>
                <w:color w:val="000000" w:themeColor="text1"/>
                <w:sz w:val="22"/>
                <w:szCs w:val="22"/>
              </w:rPr>
              <w:t>Mjera 2.3</w:t>
            </w:r>
            <w:r w:rsidR="000F3E6A">
              <w:rPr>
                <w:b/>
                <w:bCs/>
                <w:color w:val="000000" w:themeColor="text1"/>
                <w:sz w:val="22"/>
                <w:szCs w:val="22"/>
              </w:rPr>
              <w:t>.</w:t>
            </w:r>
            <w:r w:rsidRPr="00FF48C2">
              <w:rPr>
                <w:b/>
                <w:bCs/>
                <w:color w:val="000000" w:themeColor="text1"/>
                <w:sz w:val="22"/>
                <w:szCs w:val="22"/>
              </w:rPr>
              <w:t xml:space="preserve"> </w:t>
            </w:r>
          </w:p>
          <w:p w14:paraId="7D68F733" w14:textId="77ADEFE4" w:rsidR="000F3E6A" w:rsidRPr="00FF48C2" w:rsidRDefault="005475ED" w:rsidP="00FF48C2">
            <w:pPr>
              <w:pStyle w:val="NormalWeb"/>
              <w:widowControl w:val="0"/>
              <w:spacing w:beforeAutospacing="0" w:after="0" w:afterAutospacing="0"/>
              <w:jc w:val="both"/>
              <w:rPr>
                <w:b/>
                <w:bCs/>
                <w:color w:val="000000" w:themeColor="text1"/>
                <w:sz w:val="22"/>
                <w:szCs w:val="22"/>
              </w:rPr>
            </w:pPr>
            <w:r w:rsidRPr="00FF48C2">
              <w:rPr>
                <w:b/>
                <w:bCs/>
                <w:color w:val="000000" w:themeColor="text1"/>
                <w:sz w:val="22"/>
                <w:szCs w:val="22"/>
              </w:rPr>
              <w:t>Ojačati kapacitete i razviti kulturu učešća mladih u razvoju zajednice, demokratskom životu i donošenju odluka</w:t>
            </w:r>
          </w:p>
        </w:tc>
      </w:tr>
      <w:tr w:rsidR="005475ED" w:rsidRPr="00FF48C2" w14:paraId="62ED6238" w14:textId="77777777" w:rsidTr="00E32AD7">
        <w:trPr>
          <w:cnfStyle w:val="000000010000" w:firstRow="0" w:lastRow="0" w:firstColumn="0" w:lastColumn="0" w:oddVBand="0" w:evenVBand="0" w:oddHBand="0" w:evenHBand="1" w:firstRowFirstColumn="0" w:firstRowLastColumn="0" w:lastRowFirstColumn="0" w:lastRowLastColumn="0"/>
          <w:trHeight w:val="538"/>
        </w:trPr>
        <w:tc>
          <w:tcPr>
            <w:tcW w:w="846" w:type="dxa"/>
            <w:shd w:val="clear" w:color="auto" w:fill="auto"/>
          </w:tcPr>
          <w:p w14:paraId="3FE244D3" w14:textId="77777777" w:rsidR="005475ED" w:rsidRPr="00FF48C2" w:rsidRDefault="005475ED" w:rsidP="00FF48C2">
            <w:pPr>
              <w:widowControl w:val="0"/>
              <w:spacing w:before="0" w:after="0"/>
              <w:rPr>
                <w:rFonts w:ascii="Times New Roman" w:hAnsi="Times New Roman" w:cs="Times New Roman"/>
                <w:i/>
                <w:color w:val="000000" w:themeColor="text1"/>
                <w:sz w:val="22"/>
                <w:szCs w:val="22"/>
              </w:rPr>
            </w:pPr>
          </w:p>
        </w:tc>
        <w:tc>
          <w:tcPr>
            <w:tcW w:w="3199" w:type="dxa"/>
            <w:shd w:val="clear" w:color="auto" w:fill="auto"/>
          </w:tcPr>
          <w:p w14:paraId="66771855"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Aktivnost</w:t>
            </w:r>
          </w:p>
        </w:tc>
        <w:tc>
          <w:tcPr>
            <w:tcW w:w="2187" w:type="dxa"/>
            <w:shd w:val="clear" w:color="auto" w:fill="auto"/>
          </w:tcPr>
          <w:p w14:paraId="01ED723D"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Nosioci aktivnosti</w:t>
            </w:r>
          </w:p>
        </w:tc>
        <w:tc>
          <w:tcPr>
            <w:tcW w:w="1560" w:type="dxa"/>
            <w:shd w:val="clear" w:color="auto" w:fill="auto"/>
          </w:tcPr>
          <w:p w14:paraId="0D443D38"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Vrijeme realizacije</w:t>
            </w:r>
          </w:p>
        </w:tc>
        <w:tc>
          <w:tcPr>
            <w:tcW w:w="3363" w:type="dxa"/>
            <w:shd w:val="clear" w:color="auto" w:fill="auto"/>
          </w:tcPr>
          <w:p w14:paraId="0DED4386"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Indikatori i izvor provjere</w:t>
            </w:r>
          </w:p>
        </w:tc>
        <w:tc>
          <w:tcPr>
            <w:tcW w:w="1530" w:type="dxa"/>
            <w:shd w:val="clear" w:color="auto" w:fill="auto"/>
          </w:tcPr>
          <w:p w14:paraId="62441C4C"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 xml:space="preserve">Finansijska procjena </w:t>
            </w:r>
          </w:p>
        </w:tc>
        <w:tc>
          <w:tcPr>
            <w:tcW w:w="2194" w:type="dxa"/>
            <w:shd w:val="clear" w:color="auto" w:fill="auto"/>
          </w:tcPr>
          <w:p w14:paraId="69FE7C24"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Izvor finansiranja</w:t>
            </w:r>
          </w:p>
        </w:tc>
      </w:tr>
      <w:tr w:rsidR="005475ED" w:rsidRPr="00FF48C2" w14:paraId="5367A2DA" w14:textId="77777777" w:rsidTr="00E32AD7">
        <w:trPr>
          <w:trHeight w:val="586"/>
        </w:trPr>
        <w:tc>
          <w:tcPr>
            <w:tcW w:w="846" w:type="dxa"/>
            <w:shd w:val="clear" w:color="auto" w:fill="auto"/>
          </w:tcPr>
          <w:p w14:paraId="47DDE2D3"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2.3.1.</w:t>
            </w:r>
          </w:p>
        </w:tc>
        <w:tc>
          <w:tcPr>
            <w:tcW w:w="3199" w:type="dxa"/>
            <w:shd w:val="clear" w:color="auto" w:fill="auto"/>
          </w:tcPr>
          <w:p w14:paraId="26538262" w14:textId="52B641FC" w:rsidR="005475ED" w:rsidRPr="00FF48C2" w:rsidRDefault="003B62C3" w:rsidP="00FF48C2">
            <w:pPr>
              <w:spacing w:before="0" w:after="0" w:line="240" w:lineRule="auto"/>
              <w:rPr>
                <w:rFonts w:ascii="Times New Roman" w:eastAsia="Times New Roman" w:hAnsi="Times New Roman" w:cs="Times New Roman"/>
                <w:color w:val="000000" w:themeColor="text1"/>
                <w:sz w:val="22"/>
                <w:szCs w:val="22"/>
              </w:rPr>
            </w:pPr>
            <w:r>
              <w:rPr>
                <w:rFonts w:ascii="Times New Roman" w:hAnsi="Times New Roman" w:cs="Times New Roman"/>
                <w:sz w:val="22"/>
                <w:szCs w:val="22"/>
              </w:rPr>
              <w:t>Održavanje</w:t>
            </w:r>
            <w:r w:rsidR="005475ED" w:rsidRPr="00A76CDB">
              <w:rPr>
                <w:rFonts w:ascii="Times New Roman" w:hAnsi="Times New Roman" w:cs="Times New Roman"/>
                <w:sz w:val="22"/>
                <w:szCs w:val="22"/>
              </w:rPr>
              <w:t xml:space="preserve"> radionic</w:t>
            </w:r>
            <w:r w:rsidR="00F2019D">
              <w:rPr>
                <w:rFonts w:ascii="Times New Roman" w:hAnsi="Times New Roman" w:cs="Times New Roman"/>
                <w:sz w:val="22"/>
                <w:szCs w:val="22"/>
              </w:rPr>
              <w:t>e</w:t>
            </w:r>
            <w:r w:rsidR="005475ED" w:rsidRPr="00A76CDB">
              <w:rPr>
                <w:rFonts w:ascii="Times New Roman" w:hAnsi="Times New Roman" w:cs="Times New Roman"/>
                <w:sz w:val="22"/>
                <w:szCs w:val="22"/>
              </w:rPr>
              <w:t xml:space="preserve"> na temu „Mladi i institucije”</w:t>
            </w:r>
            <w:r w:rsidR="00A76CDB" w:rsidRPr="00A76CDB">
              <w:rPr>
                <w:rFonts w:ascii="Times New Roman" w:hAnsi="Times New Roman" w:cs="Times New Roman"/>
                <w:sz w:val="22"/>
                <w:szCs w:val="22"/>
              </w:rPr>
              <w:t xml:space="preserve"> </w:t>
            </w:r>
          </w:p>
        </w:tc>
        <w:tc>
          <w:tcPr>
            <w:tcW w:w="2187" w:type="dxa"/>
            <w:shd w:val="clear" w:color="auto" w:fill="auto"/>
          </w:tcPr>
          <w:p w14:paraId="6CBDB93F"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Sekretarijat za kulturu, sport, mlade i socijalno staranje</w:t>
            </w:r>
          </w:p>
          <w:p w14:paraId="4578A950"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Partneri:</w:t>
            </w:r>
          </w:p>
          <w:p w14:paraId="41042C9E"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Lokalne institucije</w:t>
            </w:r>
          </w:p>
        </w:tc>
        <w:tc>
          <w:tcPr>
            <w:tcW w:w="1560" w:type="dxa"/>
            <w:shd w:val="clear" w:color="auto" w:fill="auto"/>
          </w:tcPr>
          <w:p w14:paraId="583078F9" w14:textId="7881C514"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II kvartal 2024.</w:t>
            </w:r>
          </w:p>
        </w:tc>
        <w:tc>
          <w:tcPr>
            <w:tcW w:w="3363" w:type="dxa"/>
            <w:shd w:val="clear" w:color="auto" w:fill="auto"/>
          </w:tcPr>
          <w:p w14:paraId="569DBE8C" w14:textId="5C27EC29"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 xml:space="preserve">Minimum </w:t>
            </w:r>
            <w:r w:rsidR="00F2019D">
              <w:rPr>
                <w:color w:val="000000" w:themeColor="text1"/>
                <w:sz w:val="22"/>
                <w:szCs w:val="22"/>
              </w:rPr>
              <w:t>jedan događaj</w:t>
            </w:r>
          </w:p>
          <w:p w14:paraId="7CA3F5BE"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Obuhvaćeno minimum 30 mladih</w:t>
            </w:r>
          </w:p>
          <w:p w14:paraId="39178803"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iCs/>
                <w:color w:val="000000" w:themeColor="text1"/>
                <w:sz w:val="22"/>
                <w:szCs w:val="22"/>
              </w:rPr>
              <w:t>Izvor provjere:</w:t>
            </w:r>
          </w:p>
          <w:p w14:paraId="56C9BD05"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Izvještaj i fotografije</w:t>
            </w:r>
          </w:p>
          <w:p w14:paraId="1465522B"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 xml:space="preserve">Upisna lista </w:t>
            </w:r>
          </w:p>
        </w:tc>
        <w:tc>
          <w:tcPr>
            <w:tcW w:w="1530" w:type="dxa"/>
            <w:shd w:val="clear" w:color="auto" w:fill="auto"/>
          </w:tcPr>
          <w:p w14:paraId="0E0DFDF0" w14:textId="5A74F80D" w:rsidR="005475ED" w:rsidRPr="00FF48C2" w:rsidRDefault="00BF58EE" w:rsidP="00FF48C2">
            <w:pPr>
              <w:spacing w:before="0" w:after="0"/>
              <w:rPr>
                <w:rFonts w:ascii="Times New Roman" w:hAnsi="Times New Roman" w:cs="Times New Roman"/>
                <w:color w:val="000000" w:themeColor="text1"/>
                <w:sz w:val="22"/>
                <w:szCs w:val="22"/>
              </w:rPr>
            </w:pPr>
            <w:r w:rsidRPr="00FF48C2">
              <w:rPr>
                <w:rFonts w:ascii="Times New Roman" w:hAnsi="Times New Roman" w:cs="Times New Roman"/>
                <w:color w:val="000000" w:themeColor="text1"/>
                <w:sz w:val="22"/>
                <w:szCs w:val="22"/>
              </w:rPr>
              <w:t>Nisu potrebna sredstva</w:t>
            </w:r>
          </w:p>
        </w:tc>
        <w:tc>
          <w:tcPr>
            <w:tcW w:w="2194" w:type="dxa"/>
            <w:shd w:val="clear" w:color="auto" w:fill="auto"/>
          </w:tcPr>
          <w:p w14:paraId="49D38A26"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w:t>
            </w:r>
          </w:p>
        </w:tc>
      </w:tr>
      <w:tr w:rsidR="005475ED" w:rsidRPr="00FF48C2" w14:paraId="6BC0B10D" w14:textId="77777777" w:rsidTr="00E32AD7">
        <w:trPr>
          <w:cnfStyle w:val="000000010000" w:firstRow="0" w:lastRow="0" w:firstColumn="0" w:lastColumn="0" w:oddVBand="0" w:evenVBand="0" w:oddHBand="0" w:evenHBand="1" w:firstRowFirstColumn="0" w:firstRowLastColumn="0" w:lastRowFirstColumn="0" w:lastRowLastColumn="0"/>
          <w:trHeight w:val="293"/>
        </w:trPr>
        <w:tc>
          <w:tcPr>
            <w:tcW w:w="846" w:type="dxa"/>
            <w:shd w:val="clear" w:color="auto" w:fill="auto"/>
          </w:tcPr>
          <w:p w14:paraId="49DF773C" w14:textId="77777777" w:rsidR="005475ED" w:rsidRPr="00FF48C2" w:rsidRDefault="005475ED" w:rsidP="00FF48C2">
            <w:pPr>
              <w:widowControl w:val="0"/>
              <w:spacing w:before="0" w:after="0"/>
              <w:rPr>
                <w:rFonts w:ascii="Times New Roman" w:hAnsi="Times New Roman" w:cs="Times New Roman"/>
                <w:iCs/>
                <w:color w:val="000000" w:themeColor="text1"/>
                <w:sz w:val="22"/>
                <w:szCs w:val="22"/>
              </w:rPr>
            </w:pPr>
            <w:r w:rsidRPr="00FF48C2">
              <w:rPr>
                <w:rFonts w:ascii="Times New Roman" w:hAnsi="Times New Roman" w:cs="Times New Roman"/>
                <w:iCs/>
                <w:color w:val="000000" w:themeColor="text1"/>
                <w:sz w:val="22"/>
                <w:szCs w:val="22"/>
              </w:rPr>
              <w:t>2.3.2.</w:t>
            </w:r>
          </w:p>
        </w:tc>
        <w:tc>
          <w:tcPr>
            <w:tcW w:w="3199" w:type="dxa"/>
            <w:shd w:val="clear" w:color="auto" w:fill="auto"/>
          </w:tcPr>
          <w:p w14:paraId="1CEE242C" w14:textId="3BC5D0D6" w:rsidR="005475ED" w:rsidRPr="00FF48C2" w:rsidRDefault="003B62C3" w:rsidP="00FF48C2">
            <w:pPr>
              <w:pStyle w:val="NormalWeb"/>
              <w:widowControl w:val="0"/>
              <w:spacing w:beforeAutospacing="0" w:after="0" w:afterAutospacing="0"/>
              <w:rPr>
                <w:iCs/>
                <w:color w:val="000000" w:themeColor="text1"/>
                <w:sz w:val="22"/>
                <w:szCs w:val="22"/>
              </w:rPr>
            </w:pPr>
            <w:r>
              <w:rPr>
                <w:iCs/>
                <w:color w:val="000000" w:themeColor="text1"/>
                <w:sz w:val="22"/>
                <w:szCs w:val="22"/>
              </w:rPr>
              <w:t xml:space="preserve">Snimanje i emitovanje </w:t>
            </w:r>
            <w:r w:rsidR="005475ED" w:rsidRPr="00FF48C2">
              <w:rPr>
                <w:iCs/>
                <w:color w:val="000000" w:themeColor="text1"/>
                <w:sz w:val="22"/>
                <w:szCs w:val="22"/>
              </w:rPr>
              <w:t>televizijsk</w:t>
            </w:r>
            <w:r>
              <w:rPr>
                <w:iCs/>
                <w:color w:val="000000" w:themeColor="text1"/>
                <w:sz w:val="22"/>
                <w:szCs w:val="22"/>
              </w:rPr>
              <w:t>e</w:t>
            </w:r>
            <w:r w:rsidR="005475ED" w:rsidRPr="00FF48C2">
              <w:rPr>
                <w:iCs/>
                <w:color w:val="000000" w:themeColor="text1"/>
                <w:sz w:val="22"/>
                <w:szCs w:val="22"/>
              </w:rPr>
              <w:t xml:space="preserve"> emisij</w:t>
            </w:r>
            <w:r>
              <w:rPr>
                <w:iCs/>
                <w:color w:val="000000" w:themeColor="text1"/>
                <w:sz w:val="22"/>
                <w:szCs w:val="22"/>
              </w:rPr>
              <w:t>e</w:t>
            </w:r>
            <w:r w:rsidR="005475ED" w:rsidRPr="00FF48C2">
              <w:rPr>
                <w:iCs/>
                <w:color w:val="000000" w:themeColor="text1"/>
                <w:sz w:val="22"/>
                <w:szCs w:val="22"/>
              </w:rPr>
              <w:t xml:space="preserve"> posvećen</w:t>
            </w:r>
            <w:r>
              <w:rPr>
                <w:iCs/>
                <w:color w:val="000000" w:themeColor="text1"/>
                <w:sz w:val="22"/>
                <w:szCs w:val="22"/>
              </w:rPr>
              <w:t>e</w:t>
            </w:r>
            <w:r w:rsidR="005475ED" w:rsidRPr="00FF48C2">
              <w:rPr>
                <w:iCs/>
                <w:color w:val="000000" w:themeColor="text1"/>
                <w:sz w:val="22"/>
                <w:szCs w:val="22"/>
              </w:rPr>
              <w:t xml:space="preserve"> isključivo mladima i uspjesima mladih -“Uzduž i poprijeko” </w:t>
            </w:r>
          </w:p>
        </w:tc>
        <w:tc>
          <w:tcPr>
            <w:tcW w:w="2187" w:type="dxa"/>
            <w:shd w:val="clear" w:color="auto" w:fill="auto"/>
          </w:tcPr>
          <w:p w14:paraId="76EE6A9F" w14:textId="77777777" w:rsidR="005475ED" w:rsidRPr="00FF48C2" w:rsidRDefault="005475ED" w:rsidP="00FF48C2">
            <w:pPr>
              <w:pStyle w:val="NormalWeb"/>
              <w:widowControl w:val="0"/>
              <w:spacing w:beforeAutospacing="0" w:after="0" w:afterAutospacing="0"/>
              <w:rPr>
                <w:iCs/>
                <w:color w:val="000000" w:themeColor="text1"/>
                <w:sz w:val="22"/>
                <w:szCs w:val="22"/>
              </w:rPr>
            </w:pPr>
            <w:r w:rsidRPr="00FF48C2">
              <w:rPr>
                <w:iCs/>
                <w:color w:val="000000" w:themeColor="text1"/>
                <w:sz w:val="22"/>
                <w:szCs w:val="22"/>
              </w:rPr>
              <w:t xml:space="preserve">RTVNK </w:t>
            </w:r>
          </w:p>
          <w:p w14:paraId="337D5045" w14:textId="77777777" w:rsidR="005475ED" w:rsidRPr="00FF48C2" w:rsidRDefault="005475ED" w:rsidP="00FF48C2">
            <w:pPr>
              <w:pStyle w:val="NormalWeb"/>
              <w:widowControl w:val="0"/>
              <w:spacing w:beforeAutospacing="0" w:after="0" w:afterAutospacing="0"/>
              <w:rPr>
                <w:iCs/>
                <w:color w:val="000000" w:themeColor="text1"/>
                <w:sz w:val="22"/>
                <w:szCs w:val="22"/>
              </w:rPr>
            </w:pPr>
            <w:r w:rsidRPr="00FF48C2">
              <w:rPr>
                <w:iCs/>
                <w:color w:val="000000" w:themeColor="text1"/>
                <w:sz w:val="22"/>
                <w:szCs w:val="22"/>
              </w:rPr>
              <w:t>NVO</w:t>
            </w:r>
          </w:p>
          <w:p w14:paraId="697D404E" w14:textId="77777777" w:rsidR="005475ED" w:rsidRPr="00FF48C2" w:rsidRDefault="005475ED" w:rsidP="00FF48C2">
            <w:pPr>
              <w:pStyle w:val="NormalWeb"/>
              <w:widowControl w:val="0"/>
              <w:spacing w:beforeAutospacing="0" w:after="0" w:afterAutospacing="0"/>
              <w:rPr>
                <w:iCs/>
                <w:color w:val="000000" w:themeColor="text1"/>
                <w:sz w:val="22"/>
                <w:szCs w:val="22"/>
              </w:rPr>
            </w:pPr>
            <w:r w:rsidRPr="00FF48C2">
              <w:rPr>
                <w:iCs/>
                <w:color w:val="000000" w:themeColor="text1"/>
                <w:sz w:val="22"/>
                <w:szCs w:val="22"/>
              </w:rPr>
              <w:t xml:space="preserve">Obrazovne institucije </w:t>
            </w:r>
          </w:p>
          <w:p w14:paraId="0518D6FE" w14:textId="77777777" w:rsidR="005475ED" w:rsidRPr="00FF48C2" w:rsidRDefault="005475ED" w:rsidP="00FF48C2">
            <w:pPr>
              <w:pStyle w:val="NormalWeb"/>
              <w:widowControl w:val="0"/>
              <w:spacing w:beforeAutospacing="0" w:after="0" w:afterAutospacing="0"/>
              <w:rPr>
                <w:iCs/>
                <w:color w:val="000000" w:themeColor="text1"/>
                <w:sz w:val="22"/>
                <w:szCs w:val="22"/>
              </w:rPr>
            </w:pPr>
            <w:r w:rsidRPr="00FF48C2">
              <w:rPr>
                <w:iCs/>
                <w:color w:val="000000" w:themeColor="text1"/>
                <w:sz w:val="22"/>
                <w:szCs w:val="22"/>
              </w:rPr>
              <w:t>Lokalna uprava</w:t>
            </w:r>
          </w:p>
        </w:tc>
        <w:tc>
          <w:tcPr>
            <w:tcW w:w="1560" w:type="dxa"/>
            <w:shd w:val="clear" w:color="auto" w:fill="auto"/>
          </w:tcPr>
          <w:p w14:paraId="24FC7BE8" w14:textId="77777777" w:rsidR="005475ED" w:rsidRPr="00FF48C2" w:rsidRDefault="005475ED" w:rsidP="00FF48C2">
            <w:pPr>
              <w:pStyle w:val="NormalWeb"/>
              <w:widowControl w:val="0"/>
              <w:spacing w:beforeAutospacing="0" w:after="0" w:afterAutospacing="0"/>
              <w:rPr>
                <w:iCs/>
                <w:color w:val="000000" w:themeColor="text1"/>
                <w:sz w:val="22"/>
                <w:szCs w:val="22"/>
              </w:rPr>
            </w:pPr>
            <w:r w:rsidRPr="00FF48C2">
              <w:rPr>
                <w:iCs/>
                <w:color w:val="000000" w:themeColor="text1"/>
                <w:sz w:val="22"/>
                <w:szCs w:val="22"/>
              </w:rPr>
              <w:t>Tokom 2024. godine</w:t>
            </w:r>
          </w:p>
        </w:tc>
        <w:tc>
          <w:tcPr>
            <w:tcW w:w="3363" w:type="dxa"/>
            <w:shd w:val="clear" w:color="auto" w:fill="auto"/>
          </w:tcPr>
          <w:p w14:paraId="052A3E83" w14:textId="77777777" w:rsidR="005475ED" w:rsidRPr="00FF48C2" w:rsidRDefault="005475ED" w:rsidP="00FF48C2">
            <w:pPr>
              <w:pStyle w:val="NormalWeb"/>
              <w:widowControl w:val="0"/>
              <w:spacing w:beforeAutospacing="0" w:after="0" w:afterAutospacing="0"/>
              <w:rPr>
                <w:iCs/>
                <w:color w:val="000000" w:themeColor="text1"/>
                <w:sz w:val="22"/>
                <w:szCs w:val="22"/>
              </w:rPr>
            </w:pPr>
            <w:r w:rsidRPr="00FF48C2">
              <w:rPr>
                <w:iCs/>
                <w:color w:val="000000" w:themeColor="text1"/>
                <w:sz w:val="22"/>
                <w:szCs w:val="22"/>
              </w:rPr>
              <w:t>Snimljene i emitovane epizode o mladima, uspjesima mladih i uspjesima omladinskih organizacija i organizacija za mlade</w:t>
            </w:r>
          </w:p>
          <w:p w14:paraId="40ACE927" w14:textId="77777777" w:rsidR="005475ED" w:rsidRPr="00FF48C2" w:rsidRDefault="005475ED" w:rsidP="00FF48C2">
            <w:pPr>
              <w:pStyle w:val="NormalWeb"/>
              <w:widowControl w:val="0"/>
              <w:spacing w:beforeAutospacing="0" w:after="0" w:afterAutospacing="0"/>
              <w:rPr>
                <w:iCs/>
                <w:color w:val="000000" w:themeColor="text1"/>
                <w:sz w:val="22"/>
                <w:szCs w:val="22"/>
              </w:rPr>
            </w:pPr>
          </w:p>
        </w:tc>
        <w:tc>
          <w:tcPr>
            <w:tcW w:w="1530" w:type="dxa"/>
            <w:shd w:val="clear" w:color="auto" w:fill="auto"/>
          </w:tcPr>
          <w:p w14:paraId="44795489" w14:textId="4F1BE655" w:rsidR="005475ED" w:rsidRPr="00FF48C2" w:rsidRDefault="00FA16B8" w:rsidP="00FF48C2">
            <w:pPr>
              <w:pStyle w:val="NormalWeb"/>
              <w:widowControl w:val="0"/>
              <w:spacing w:beforeAutospacing="0" w:after="0" w:afterAutospacing="0"/>
              <w:rPr>
                <w:iCs/>
                <w:color w:val="000000" w:themeColor="text1"/>
                <w:sz w:val="22"/>
                <w:szCs w:val="22"/>
              </w:rPr>
            </w:pPr>
            <w:r>
              <w:rPr>
                <w:color w:val="000000" w:themeColor="text1"/>
                <w:sz w:val="22"/>
                <w:szCs w:val="22"/>
              </w:rPr>
              <w:t>1.000,00€</w:t>
            </w:r>
          </w:p>
        </w:tc>
        <w:tc>
          <w:tcPr>
            <w:tcW w:w="2194" w:type="dxa"/>
            <w:shd w:val="clear" w:color="auto" w:fill="auto"/>
          </w:tcPr>
          <w:p w14:paraId="7296BF60" w14:textId="77777777" w:rsidR="00FA16B8" w:rsidRDefault="00FA16B8" w:rsidP="00FA16B8">
            <w:pPr>
              <w:pStyle w:val="NormalWeb"/>
              <w:widowControl w:val="0"/>
              <w:spacing w:beforeAutospacing="0" w:after="0" w:afterAutospacing="0"/>
              <w:rPr>
                <w:color w:val="000000" w:themeColor="text1"/>
                <w:sz w:val="22"/>
                <w:szCs w:val="22"/>
              </w:rPr>
            </w:pPr>
            <w:r w:rsidRPr="00FF48C2">
              <w:rPr>
                <w:color w:val="000000" w:themeColor="text1"/>
                <w:sz w:val="22"/>
                <w:szCs w:val="22"/>
              </w:rPr>
              <w:t xml:space="preserve">Budžet Opštine </w:t>
            </w:r>
          </w:p>
          <w:p w14:paraId="7DACDDAA" w14:textId="1C38CD93" w:rsidR="005475ED" w:rsidRPr="00FF48C2" w:rsidRDefault="00FA16B8" w:rsidP="00FA16B8">
            <w:pPr>
              <w:pStyle w:val="NormalWeb"/>
              <w:widowControl w:val="0"/>
              <w:spacing w:beforeAutospacing="0" w:after="0" w:afterAutospacing="0"/>
              <w:rPr>
                <w:iCs/>
                <w:color w:val="000000" w:themeColor="text1"/>
                <w:sz w:val="22"/>
                <w:szCs w:val="22"/>
              </w:rPr>
            </w:pPr>
            <w:r>
              <w:rPr>
                <w:color w:val="000000" w:themeColor="text1"/>
                <w:sz w:val="22"/>
                <w:szCs w:val="22"/>
              </w:rPr>
              <w:t>Donatori</w:t>
            </w:r>
            <w:r w:rsidR="005475ED" w:rsidRPr="00FF48C2">
              <w:rPr>
                <w:iCs/>
                <w:color w:val="000000" w:themeColor="text1"/>
                <w:sz w:val="22"/>
                <w:szCs w:val="22"/>
              </w:rPr>
              <w:br/>
            </w:r>
          </w:p>
        </w:tc>
      </w:tr>
      <w:tr w:rsidR="005475ED" w:rsidRPr="00FF48C2" w14:paraId="4F01CC3C" w14:textId="77777777" w:rsidTr="00E32AD7">
        <w:trPr>
          <w:trHeight w:val="761"/>
        </w:trPr>
        <w:tc>
          <w:tcPr>
            <w:tcW w:w="12685" w:type="dxa"/>
            <w:gridSpan w:val="6"/>
            <w:shd w:val="clear" w:color="auto" w:fill="auto"/>
          </w:tcPr>
          <w:p w14:paraId="3A7A2692" w14:textId="77777777" w:rsidR="000F3E6A" w:rsidRDefault="005475ED" w:rsidP="00FF48C2">
            <w:pPr>
              <w:pStyle w:val="NormalWeb"/>
              <w:widowControl w:val="0"/>
              <w:spacing w:beforeAutospacing="0" w:after="0" w:afterAutospacing="0"/>
              <w:jc w:val="both"/>
              <w:rPr>
                <w:b/>
                <w:bCs/>
                <w:color w:val="000000" w:themeColor="text1"/>
                <w:sz w:val="22"/>
                <w:szCs w:val="22"/>
              </w:rPr>
            </w:pPr>
            <w:r w:rsidRPr="00FF48C2">
              <w:rPr>
                <w:b/>
                <w:bCs/>
                <w:color w:val="000000" w:themeColor="text1"/>
                <w:sz w:val="22"/>
                <w:szCs w:val="22"/>
              </w:rPr>
              <w:t>Mjera 2.4</w:t>
            </w:r>
            <w:r w:rsidR="000F3E6A">
              <w:rPr>
                <w:b/>
                <w:bCs/>
                <w:color w:val="000000" w:themeColor="text1"/>
                <w:sz w:val="22"/>
                <w:szCs w:val="22"/>
              </w:rPr>
              <w:t>.</w:t>
            </w:r>
          </w:p>
          <w:p w14:paraId="0FEA623B" w14:textId="3459FD28" w:rsidR="005475ED" w:rsidRPr="00FF48C2" w:rsidRDefault="005475ED" w:rsidP="00FF48C2">
            <w:pPr>
              <w:pStyle w:val="NormalWeb"/>
              <w:widowControl w:val="0"/>
              <w:spacing w:beforeAutospacing="0" w:after="0" w:afterAutospacing="0"/>
              <w:jc w:val="both"/>
              <w:rPr>
                <w:b/>
                <w:bCs/>
                <w:color w:val="000000" w:themeColor="text1"/>
                <w:sz w:val="22"/>
                <w:szCs w:val="22"/>
              </w:rPr>
            </w:pPr>
            <w:r w:rsidRPr="00FF48C2">
              <w:rPr>
                <w:b/>
                <w:bCs/>
                <w:color w:val="000000" w:themeColor="text1"/>
                <w:sz w:val="22"/>
                <w:szCs w:val="22"/>
              </w:rPr>
              <w:t xml:space="preserve">Unaprijediti uslove za razvoj volonterizma </w:t>
            </w:r>
            <w:r w:rsidR="00F2019D">
              <w:rPr>
                <w:b/>
                <w:bCs/>
                <w:color w:val="000000" w:themeColor="text1"/>
                <w:sz w:val="22"/>
                <w:szCs w:val="22"/>
              </w:rPr>
              <w:t>i</w:t>
            </w:r>
            <w:r w:rsidRPr="00FF48C2">
              <w:rPr>
                <w:b/>
                <w:bCs/>
                <w:color w:val="000000" w:themeColor="text1"/>
                <w:sz w:val="22"/>
                <w:szCs w:val="22"/>
              </w:rPr>
              <w:t xml:space="preserve"> aktivizma</w:t>
            </w:r>
          </w:p>
        </w:tc>
        <w:tc>
          <w:tcPr>
            <w:tcW w:w="2194" w:type="dxa"/>
            <w:shd w:val="clear" w:color="auto" w:fill="auto"/>
          </w:tcPr>
          <w:p w14:paraId="2DC739D1" w14:textId="77777777" w:rsidR="005475ED" w:rsidRPr="00FF48C2" w:rsidRDefault="005475ED" w:rsidP="00FF48C2">
            <w:pPr>
              <w:pStyle w:val="NormalWeb"/>
              <w:widowControl w:val="0"/>
              <w:spacing w:beforeAutospacing="0" w:after="0" w:afterAutospacing="0"/>
              <w:jc w:val="both"/>
              <w:rPr>
                <w:b/>
                <w:bCs/>
                <w:color w:val="000000" w:themeColor="text1"/>
                <w:sz w:val="22"/>
                <w:szCs w:val="22"/>
              </w:rPr>
            </w:pPr>
          </w:p>
        </w:tc>
      </w:tr>
      <w:tr w:rsidR="005475ED" w:rsidRPr="00FF48C2" w14:paraId="00976AF6" w14:textId="77777777" w:rsidTr="00E32AD7">
        <w:trPr>
          <w:cnfStyle w:val="000000010000" w:firstRow="0" w:lastRow="0" w:firstColumn="0" w:lastColumn="0" w:oddVBand="0" w:evenVBand="0" w:oddHBand="0" w:evenHBand="1" w:firstRowFirstColumn="0" w:firstRowLastColumn="0" w:lastRowFirstColumn="0" w:lastRowLastColumn="0"/>
          <w:trHeight w:val="521"/>
        </w:trPr>
        <w:tc>
          <w:tcPr>
            <w:tcW w:w="846" w:type="dxa"/>
            <w:shd w:val="clear" w:color="auto" w:fill="auto"/>
          </w:tcPr>
          <w:p w14:paraId="1304F450" w14:textId="77777777" w:rsidR="005475ED" w:rsidRPr="00FF48C2" w:rsidRDefault="005475ED" w:rsidP="00FF48C2">
            <w:pPr>
              <w:widowControl w:val="0"/>
              <w:spacing w:before="0" w:after="0"/>
              <w:rPr>
                <w:rFonts w:ascii="Times New Roman" w:hAnsi="Times New Roman" w:cs="Times New Roman"/>
                <w:color w:val="000000" w:themeColor="text1"/>
                <w:sz w:val="22"/>
                <w:szCs w:val="22"/>
              </w:rPr>
            </w:pPr>
            <w:bookmarkStart w:id="1" w:name="_Hlk152059384"/>
          </w:p>
        </w:tc>
        <w:tc>
          <w:tcPr>
            <w:tcW w:w="3199" w:type="dxa"/>
            <w:shd w:val="clear" w:color="auto" w:fill="auto"/>
          </w:tcPr>
          <w:p w14:paraId="401D64B9"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Aktivnost</w:t>
            </w:r>
          </w:p>
        </w:tc>
        <w:tc>
          <w:tcPr>
            <w:tcW w:w="2187" w:type="dxa"/>
            <w:shd w:val="clear" w:color="auto" w:fill="auto"/>
          </w:tcPr>
          <w:p w14:paraId="42ADE7DF"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Nosioci aktivnosti</w:t>
            </w:r>
          </w:p>
        </w:tc>
        <w:tc>
          <w:tcPr>
            <w:tcW w:w="1560" w:type="dxa"/>
            <w:shd w:val="clear" w:color="auto" w:fill="auto"/>
          </w:tcPr>
          <w:p w14:paraId="24A5279C"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Vrijeme realizacije</w:t>
            </w:r>
          </w:p>
        </w:tc>
        <w:tc>
          <w:tcPr>
            <w:tcW w:w="3363" w:type="dxa"/>
            <w:shd w:val="clear" w:color="auto" w:fill="auto"/>
          </w:tcPr>
          <w:p w14:paraId="6EED5E17"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Indikatori i izvor provjere</w:t>
            </w:r>
          </w:p>
        </w:tc>
        <w:tc>
          <w:tcPr>
            <w:tcW w:w="1530" w:type="dxa"/>
            <w:shd w:val="clear" w:color="auto" w:fill="auto"/>
          </w:tcPr>
          <w:p w14:paraId="233F9111"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 xml:space="preserve">Finansijska procjena </w:t>
            </w:r>
          </w:p>
        </w:tc>
        <w:tc>
          <w:tcPr>
            <w:tcW w:w="2194" w:type="dxa"/>
            <w:shd w:val="clear" w:color="auto" w:fill="auto"/>
          </w:tcPr>
          <w:p w14:paraId="58AD04A1"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Izvor finansiranja</w:t>
            </w:r>
          </w:p>
        </w:tc>
      </w:tr>
      <w:tr w:rsidR="005475ED" w:rsidRPr="00FF48C2" w14:paraId="7F337202" w14:textId="77777777" w:rsidTr="00E32AD7">
        <w:trPr>
          <w:trHeight w:val="911"/>
        </w:trPr>
        <w:tc>
          <w:tcPr>
            <w:tcW w:w="846" w:type="dxa"/>
            <w:shd w:val="clear" w:color="auto" w:fill="auto"/>
          </w:tcPr>
          <w:p w14:paraId="4BEF0402" w14:textId="77777777" w:rsidR="005475ED" w:rsidRPr="00FF48C2" w:rsidRDefault="005475ED" w:rsidP="00FF48C2">
            <w:pPr>
              <w:pStyle w:val="NormalWeb"/>
              <w:widowControl w:val="0"/>
              <w:spacing w:beforeAutospacing="0" w:after="0" w:afterAutospacing="0"/>
              <w:rPr>
                <w:color w:val="000000" w:themeColor="text1"/>
                <w:sz w:val="22"/>
                <w:szCs w:val="22"/>
              </w:rPr>
            </w:pPr>
            <w:bookmarkStart w:id="2" w:name="_Hlk150496800"/>
            <w:bookmarkEnd w:id="1"/>
            <w:r w:rsidRPr="00FF48C2">
              <w:rPr>
                <w:color w:val="000000" w:themeColor="text1"/>
                <w:sz w:val="22"/>
                <w:szCs w:val="22"/>
              </w:rPr>
              <w:t>2.4.1.</w:t>
            </w:r>
          </w:p>
        </w:tc>
        <w:tc>
          <w:tcPr>
            <w:tcW w:w="3199" w:type="dxa"/>
            <w:shd w:val="clear" w:color="auto" w:fill="auto"/>
          </w:tcPr>
          <w:p w14:paraId="2B7993C0" w14:textId="6FCDFB63" w:rsidR="005475ED" w:rsidRPr="00FF48C2" w:rsidRDefault="005475ED" w:rsidP="00FF48C2">
            <w:pPr>
              <w:spacing w:before="0" w:after="0" w:line="240" w:lineRule="auto"/>
              <w:rPr>
                <w:rFonts w:ascii="Times New Roman" w:hAnsi="Times New Roman" w:cs="Times New Roman"/>
                <w:color w:val="000000" w:themeColor="text1"/>
                <w:sz w:val="22"/>
                <w:szCs w:val="22"/>
              </w:rPr>
            </w:pPr>
            <w:r w:rsidRPr="00FF48C2">
              <w:rPr>
                <w:rFonts w:ascii="Times New Roman" w:hAnsi="Times New Roman" w:cs="Times New Roman"/>
                <w:color w:val="000000" w:themeColor="text1"/>
                <w:sz w:val="22"/>
                <w:szCs w:val="22"/>
              </w:rPr>
              <w:t>Sprov</w:t>
            </w:r>
            <w:r w:rsidR="003B62C3">
              <w:rPr>
                <w:rFonts w:ascii="Times New Roman" w:hAnsi="Times New Roman" w:cs="Times New Roman"/>
                <w:color w:val="000000" w:themeColor="text1"/>
                <w:sz w:val="22"/>
                <w:szCs w:val="22"/>
              </w:rPr>
              <w:t>ođenje</w:t>
            </w:r>
            <w:r w:rsidRPr="00FF48C2">
              <w:rPr>
                <w:rFonts w:ascii="Times New Roman" w:hAnsi="Times New Roman" w:cs="Times New Roman"/>
                <w:color w:val="000000" w:themeColor="text1"/>
                <w:sz w:val="22"/>
                <w:szCs w:val="22"/>
              </w:rPr>
              <w:t xml:space="preserve"> akcije okrenute ka zajednici u cilju razvoja volonterizma i solidarnosti </w:t>
            </w:r>
          </w:p>
          <w:p w14:paraId="7225F594" w14:textId="77777777" w:rsidR="005475ED" w:rsidRPr="00FF48C2" w:rsidRDefault="005475ED" w:rsidP="00FF48C2">
            <w:pPr>
              <w:spacing w:before="0" w:after="0" w:line="240" w:lineRule="auto"/>
              <w:rPr>
                <w:rFonts w:ascii="Times New Roman" w:hAnsi="Times New Roman" w:cs="Times New Roman"/>
                <w:color w:val="000000" w:themeColor="text1"/>
                <w:sz w:val="22"/>
                <w:szCs w:val="22"/>
              </w:rPr>
            </w:pPr>
          </w:p>
        </w:tc>
        <w:tc>
          <w:tcPr>
            <w:tcW w:w="2187" w:type="dxa"/>
            <w:shd w:val="clear" w:color="auto" w:fill="auto"/>
          </w:tcPr>
          <w:p w14:paraId="5BDE1664" w14:textId="4A510463" w:rsidR="005475ED"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NVO</w:t>
            </w:r>
          </w:p>
          <w:p w14:paraId="212235A4" w14:textId="451B5A77" w:rsidR="00F2019D" w:rsidRPr="00FF48C2" w:rsidRDefault="00F2019D" w:rsidP="00FF48C2">
            <w:pPr>
              <w:pStyle w:val="NormalWeb"/>
              <w:widowControl w:val="0"/>
              <w:spacing w:beforeAutospacing="0" w:after="0" w:afterAutospacing="0"/>
              <w:rPr>
                <w:color w:val="000000" w:themeColor="text1"/>
                <w:sz w:val="22"/>
                <w:szCs w:val="22"/>
              </w:rPr>
            </w:pPr>
            <w:r>
              <w:rPr>
                <w:color w:val="000000" w:themeColor="text1"/>
                <w:sz w:val="22"/>
                <w:szCs w:val="22"/>
              </w:rPr>
              <w:t>Obrazovne ustanove</w:t>
            </w:r>
          </w:p>
          <w:p w14:paraId="082125F5" w14:textId="0878AAEB" w:rsidR="005475ED"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Lokalne institucije</w:t>
            </w:r>
          </w:p>
          <w:p w14:paraId="07DD27EB" w14:textId="77777777" w:rsidR="00F2019D" w:rsidRPr="00FF48C2" w:rsidRDefault="00F2019D" w:rsidP="00F2019D">
            <w:pPr>
              <w:pStyle w:val="NormalWeb"/>
              <w:widowControl w:val="0"/>
              <w:spacing w:beforeAutospacing="0" w:after="0" w:afterAutospacing="0"/>
              <w:rPr>
                <w:color w:val="000000" w:themeColor="text1"/>
                <w:sz w:val="22"/>
                <w:szCs w:val="22"/>
              </w:rPr>
            </w:pPr>
            <w:r w:rsidRPr="00FF48C2">
              <w:rPr>
                <w:color w:val="000000" w:themeColor="text1"/>
                <w:sz w:val="22"/>
                <w:szCs w:val="22"/>
              </w:rPr>
              <w:t xml:space="preserve">Sekretarijat za kulturu, sport, mlade </w:t>
            </w:r>
            <w:r>
              <w:rPr>
                <w:color w:val="000000" w:themeColor="text1"/>
                <w:sz w:val="22"/>
                <w:szCs w:val="22"/>
              </w:rPr>
              <w:t xml:space="preserve"> i </w:t>
            </w:r>
            <w:r w:rsidRPr="00FF48C2">
              <w:rPr>
                <w:color w:val="000000" w:themeColor="text1"/>
                <w:sz w:val="22"/>
                <w:szCs w:val="22"/>
              </w:rPr>
              <w:t>socijalno staranje</w:t>
            </w:r>
          </w:p>
          <w:p w14:paraId="1841B444" w14:textId="77777777" w:rsidR="00F2019D" w:rsidRDefault="00F2019D" w:rsidP="00FF48C2">
            <w:pPr>
              <w:pStyle w:val="NormalWeb"/>
              <w:widowControl w:val="0"/>
              <w:spacing w:beforeAutospacing="0" w:after="0" w:afterAutospacing="0"/>
              <w:rPr>
                <w:color w:val="000000" w:themeColor="text1"/>
                <w:sz w:val="22"/>
                <w:szCs w:val="22"/>
              </w:rPr>
            </w:pPr>
          </w:p>
          <w:p w14:paraId="720DE21A" w14:textId="7B51B1DB" w:rsidR="00F2019D" w:rsidRPr="00FF48C2" w:rsidRDefault="00F2019D" w:rsidP="00FF48C2">
            <w:pPr>
              <w:pStyle w:val="NormalWeb"/>
              <w:widowControl w:val="0"/>
              <w:spacing w:beforeAutospacing="0" w:after="0" w:afterAutospacing="0"/>
              <w:rPr>
                <w:color w:val="000000" w:themeColor="text1"/>
                <w:sz w:val="22"/>
                <w:szCs w:val="22"/>
              </w:rPr>
            </w:pPr>
          </w:p>
        </w:tc>
        <w:tc>
          <w:tcPr>
            <w:tcW w:w="1560" w:type="dxa"/>
            <w:shd w:val="clear" w:color="auto" w:fill="auto"/>
          </w:tcPr>
          <w:p w14:paraId="19A7EF3E"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II I IV kvartal 2024.</w:t>
            </w:r>
          </w:p>
        </w:tc>
        <w:tc>
          <w:tcPr>
            <w:tcW w:w="3363" w:type="dxa"/>
            <w:shd w:val="clear" w:color="auto" w:fill="auto"/>
          </w:tcPr>
          <w:p w14:paraId="5A91D14C"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Održan minimum 1 događaj</w:t>
            </w:r>
          </w:p>
          <w:p w14:paraId="27173E28" w14:textId="05E83571"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 xml:space="preserve">Obuhvaćeno </w:t>
            </w:r>
            <w:r w:rsidR="00F2019D">
              <w:rPr>
                <w:color w:val="000000" w:themeColor="text1"/>
                <w:sz w:val="22"/>
                <w:szCs w:val="22"/>
              </w:rPr>
              <w:t xml:space="preserve">minimum </w:t>
            </w:r>
            <w:r w:rsidRPr="00FF48C2">
              <w:rPr>
                <w:color w:val="000000" w:themeColor="text1"/>
                <w:sz w:val="22"/>
                <w:szCs w:val="22"/>
              </w:rPr>
              <w:t>30 mladih (30% žena)</w:t>
            </w:r>
          </w:p>
          <w:p w14:paraId="41B84D70"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iCs/>
                <w:color w:val="000000" w:themeColor="text1"/>
                <w:sz w:val="22"/>
                <w:szCs w:val="22"/>
              </w:rPr>
              <w:t>Izvor provjere:</w:t>
            </w:r>
          </w:p>
          <w:p w14:paraId="567F9169"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Izvještaj i fotografije</w:t>
            </w:r>
          </w:p>
        </w:tc>
        <w:tc>
          <w:tcPr>
            <w:tcW w:w="1530" w:type="dxa"/>
            <w:shd w:val="clear" w:color="auto" w:fill="auto"/>
          </w:tcPr>
          <w:p w14:paraId="76FA4D2C" w14:textId="2C98B177" w:rsidR="005475ED" w:rsidRPr="00FF48C2" w:rsidRDefault="00F2019D" w:rsidP="00FF48C2">
            <w:pPr>
              <w:widowControl w:val="0"/>
              <w:spacing w:before="0" w:after="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1.000,00€</w:t>
            </w:r>
          </w:p>
        </w:tc>
        <w:tc>
          <w:tcPr>
            <w:tcW w:w="2194" w:type="dxa"/>
            <w:shd w:val="clear" w:color="auto" w:fill="auto"/>
          </w:tcPr>
          <w:p w14:paraId="6083C3AC" w14:textId="77777777" w:rsidR="00F2019D" w:rsidRDefault="00F2019D" w:rsidP="00F2019D">
            <w:pPr>
              <w:pStyle w:val="NormalWeb"/>
              <w:widowControl w:val="0"/>
              <w:spacing w:beforeAutospacing="0" w:after="0" w:afterAutospacing="0"/>
              <w:rPr>
                <w:color w:val="000000" w:themeColor="text1"/>
                <w:sz w:val="22"/>
                <w:szCs w:val="22"/>
              </w:rPr>
            </w:pPr>
            <w:r w:rsidRPr="00FF48C2">
              <w:rPr>
                <w:color w:val="000000" w:themeColor="text1"/>
                <w:sz w:val="22"/>
                <w:szCs w:val="22"/>
              </w:rPr>
              <w:t xml:space="preserve">Budžet Opštine </w:t>
            </w:r>
          </w:p>
          <w:p w14:paraId="7B6F7DA1" w14:textId="39F67959" w:rsidR="00155D4F" w:rsidRPr="00FF48C2" w:rsidRDefault="00F2019D" w:rsidP="00F2019D">
            <w:pPr>
              <w:pStyle w:val="NormalWeb"/>
              <w:widowControl w:val="0"/>
              <w:spacing w:beforeAutospacing="0" w:after="0" w:afterAutospacing="0"/>
              <w:rPr>
                <w:color w:val="000000" w:themeColor="text1"/>
                <w:sz w:val="22"/>
                <w:szCs w:val="22"/>
              </w:rPr>
            </w:pPr>
            <w:r>
              <w:rPr>
                <w:color w:val="000000" w:themeColor="text1"/>
                <w:sz w:val="22"/>
                <w:szCs w:val="22"/>
              </w:rPr>
              <w:t>Donatori</w:t>
            </w:r>
          </w:p>
        </w:tc>
      </w:tr>
      <w:tr w:rsidR="005475ED" w:rsidRPr="00FF48C2" w14:paraId="689618A8" w14:textId="77777777" w:rsidTr="00E32AD7">
        <w:trPr>
          <w:cnfStyle w:val="000000010000" w:firstRow="0" w:lastRow="0" w:firstColumn="0" w:lastColumn="0" w:oddVBand="0" w:evenVBand="0" w:oddHBand="0" w:evenHBand="1" w:firstRowFirstColumn="0" w:firstRowLastColumn="0" w:lastRowFirstColumn="0" w:lastRowLastColumn="0"/>
          <w:trHeight w:val="911"/>
        </w:trPr>
        <w:tc>
          <w:tcPr>
            <w:tcW w:w="846" w:type="dxa"/>
            <w:shd w:val="clear" w:color="auto" w:fill="auto"/>
          </w:tcPr>
          <w:p w14:paraId="73A9C5E9"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2.4.2.</w:t>
            </w:r>
          </w:p>
        </w:tc>
        <w:tc>
          <w:tcPr>
            <w:tcW w:w="3199" w:type="dxa"/>
            <w:shd w:val="clear" w:color="auto" w:fill="auto"/>
          </w:tcPr>
          <w:p w14:paraId="531A8057" w14:textId="11CE4DC3" w:rsidR="005475ED" w:rsidRPr="00FF48C2" w:rsidRDefault="005475ED" w:rsidP="00FF48C2">
            <w:pPr>
              <w:spacing w:before="0" w:after="0" w:line="240" w:lineRule="auto"/>
              <w:rPr>
                <w:rFonts w:ascii="Times New Roman" w:hAnsi="Times New Roman" w:cs="Times New Roman"/>
                <w:color w:val="000000" w:themeColor="text1"/>
                <w:sz w:val="22"/>
                <w:szCs w:val="22"/>
              </w:rPr>
            </w:pPr>
            <w:r w:rsidRPr="00FF48C2">
              <w:rPr>
                <w:rFonts w:ascii="Times New Roman" w:eastAsia="Times New Roman" w:hAnsi="Times New Roman" w:cs="Times New Roman"/>
                <w:color w:val="000000" w:themeColor="text1"/>
                <w:sz w:val="22"/>
                <w:szCs w:val="22"/>
                <w:lang w:val="pl-PL"/>
              </w:rPr>
              <w:t xml:space="preserve">Motivisanje mladih za volonterizam kroz primjere dobrih praksi </w:t>
            </w:r>
            <w:r w:rsidR="003B62C3">
              <w:rPr>
                <w:rFonts w:ascii="Times New Roman" w:eastAsia="Times New Roman" w:hAnsi="Times New Roman" w:cs="Times New Roman"/>
                <w:color w:val="000000" w:themeColor="text1"/>
                <w:sz w:val="22"/>
                <w:szCs w:val="22"/>
                <w:lang w:val="pl-PL"/>
              </w:rPr>
              <w:t>i edukacije</w:t>
            </w:r>
          </w:p>
        </w:tc>
        <w:tc>
          <w:tcPr>
            <w:tcW w:w="2187" w:type="dxa"/>
            <w:shd w:val="clear" w:color="auto" w:fill="auto"/>
          </w:tcPr>
          <w:p w14:paraId="3ABA7DD2" w14:textId="31BAA144"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 xml:space="preserve">Sekretarijat za kulturu, sport, mlade </w:t>
            </w:r>
            <w:r w:rsidR="00407467">
              <w:rPr>
                <w:color w:val="000000" w:themeColor="text1"/>
                <w:sz w:val="22"/>
                <w:szCs w:val="22"/>
              </w:rPr>
              <w:t xml:space="preserve"> i </w:t>
            </w:r>
            <w:r w:rsidRPr="00FF48C2">
              <w:rPr>
                <w:color w:val="000000" w:themeColor="text1"/>
                <w:sz w:val="22"/>
                <w:szCs w:val="22"/>
              </w:rPr>
              <w:t>socijalno staranje</w:t>
            </w:r>
          </w:p>
          <w:p w14:paraId="1F79B091"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Partneri:</w:t>
            </w:r>
          </w:p>
          <w:p w14:paraId="1A7764E6"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NVO</w:t>
            </w:r>
          </w:p>
          <w:p w14:paraId="650528C0" w14:textId="77777777" w:rsidR="005475ED"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Lokalne institucije</w:t>
            </w:r>
          </w:p>
          <w:p w14:paraId="71668433" w14:textId="4C0874E0" w:rsidR="00F2019D" w:rsidRPr="00FF48C2" w:rsidRDefault="00F2019D" w:rsidP="00FF48C2">
            <w:pPr>
              <w:pStyle w:val="NormalWeb"/>
              <w:widowControl w:val="0"/>
              <w:spacing w:beforeAutospacing="0" w:after="0" w:afterAutospacing="0"/>
              <w:rPr>
                <w:color w:val="000000" w:themeColor="text1"/>
                <w:sz w:val="22"/>
                <w:szCs w:val="22"/>
              </w:rPr>
            </w:pPr>
            <w:r>
              <w:rPr>
                <w:color w:val="000000" w:themeColor="text1"/>
                <w:sz w:val="22"/>
                <w:szCs w:val="22"/>
              </w:rPr>
              <w:t>Obrazovne ustanove</w:t>
            </w:r>
          </w:p>
        </w:tc>
        <w:tc>
          <w:tcPr>
            <w:tcW w:w="1560" w:type="dxa"/>
            <w:shd w:val="clear" w:color="auto" w:fill="auto"/>
          </w:tcPr>
          <w:p w14:paraId="04EA7EA9" w14:textId="7D507078"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I</w:t>
            </w:r>
            <w:r w:rsidR="00F2019D">
              <w:rPr>
                <w:color w:val="000000" w:themeColor="text1"/>
                <w:sz w:val="22"/>
                <w:szCs w:val="22"/>
              </w:rPr>
              <w:t>II-IV</w:t>
            </w:r>
            <w:r w:rsidRPr="00FF48C2">
              <w:rPr>
                <w:color w:val="000000" w:themeColor="text1"/>
                <w:sz w:val="22"/>
                <w:szCs w:val="22"/>
              </w:rPr>
              <w:t xml:space="preserve"> kvartal 2024.</w:t>
            </w:r>
          </w:p>
        </w:tc>
        <w:tc>
          <w:tcPr>
            <w:tcW w:w="3363" w:type="dxa"/>
            <w:shd w:val="clear" w:color="auto" w:fill="auto"/>
          </w:tcPr>
          <w:p w14:paraId="1A0FE297" w14:textId="77777777" w:rsidR="003B62C3" w:rsidRPr="00FF48C2" w:rsidRDefault="003B62C3" w:rsidP="003B62C3">
            <w:pPr>
              <w:pStyle w:val="NormalWeb"/>
              <w:spacing w:beforeAutospacing="0" w:after="0" w:afterAutospacing="0"/>
              <w:rPr>
                <w:sz w:val="22"/>
                <w:szCs w:val="22"/>
              </w:rPr>
            </w:pPr>
            <w:r w:rsidRPr="00FF48C2">
              <w:rPr>
                <w:sz w:val="22"/>
                <w:szCs w:val="22"/>
              </w:rPr>
              <w:t>Minimum dvije radionice</w:t>
            </w:r>
          </w:p>
          <w:p w14:paraId="6E74816F" w14:textId="0184D272" w:rsidR="003B62C3" w:rsidRPr="00FF48C2" w:rsidRDefault="003B62C3" w:rsidP="003B62C3">
            <w:pPr>
              <w:pStyle w:val="NormalWeb"/>
              <w:spacing w:beforeAutospacing="0" w:after="0" w:afterAutospacing="0"/>
              <w:rPr>
                <w:sz w:val="22"/>
                <w:szCs w:val="22"/>
              </w:rPr>
            </w:pPr>
            <w:r w:rsidRPr="00FF48C2">
              <w:rPr>
                <w:sz w:val="22"/>
                <w:szCs w:val="22"/>
              </w:rPr>
              <w:t>Obuhvaćeno minimum 30 mladih</w:t>
            </w:r>
            <w:r w:rsidR="00F2019D" w:rsidRPr="00FF48C2">
              <w:rPr>
                <w:color w:val="000000" w:themeColor="text1"/>
                <w:sz w:val="22"/>
                <w:szCs w:val="22"/>
              </w:rPr>
              <w:t>(30% žena)</w:t>
            </w:r>
          </w:p>
          <w:p w14:paraId="06968394" w14:textId="77777777" w:rsidR="003B62C3" w:rsidRPr="00FF48C2" w:rsidRDefault="003B62C3" w:rsidP="003B62C3">
            <w:pPr>
              <w:pStyle w:val="NormalWeb"/>
              <w:spacing w:beforeAutospacing="0" w:after="0" w:afterAutospacing="0"/>
              <w:rPr>
                <w:sz w:val="22"/>
                <w:szCs w:val="22"/>
              </w:rPr>
            </w:pPr>
            <w:r w:rsidRPr="00FF48C2">
              <w:rPr>
                <w:sz w:val="22"/>
                <w:szCs w:val="22"/>
              </w:rPr>
              <w:t>Izvor provjere:</w:t>
            </w:r>
          </w:p>
          <w:p w14:paraId="574268CE" w14:textId="77777777" w:rsidR="003B62C3" w:rsidRPr="00FF48C2" w:rsidRDefault="003B62C3" w:rsidP="003B62C3">
            <w:pPr>
              <w:pStyle w:val="NormalWeb"/>
              <w:spacing w:beforeAutospacing="0" w:after="0" w:afterAutospacing="0"/>
              <w:rPr>
                <w:sz w:val="22"/>
                <w:szCs w:val="22"/>
              </w:rPr>
            </w:pPr>
            <w:r w:rsidRPr="00FF48C2">
              <w:rPr>
                <w:sz w:val="22"/>
                <w:szCs w:val="22"/>
              </w:rPr>
              <w:t>Izvještaj i fotografije</w:t>
            </w:r>
          </w:p>
          <w:p w14:paraId="04D5C829" w14:textId="29BB8ED7" w:rsidR="005475ED" w:rsidRPr="00FF48C2" w:rsidRDefault="003B62C3" w:rsidP="003B62C3">
            <w:pPr>
              <w:pStyle w:val="NormalWeb"/>
              <w:widowControl w:val="0"/>
              <w:spacing w:beforeAutospacing="0" w:after="0" w:afterAutospacing="0"/>
              <w:rPr>
                <w:color w:val="000000" w:themeColor="text1"/>
                <w:sz w:val="22"/>
                <w:szCs w:val="22"/>
              </w:rPr>
            </w:pPr>
            <w:r w:rsidRPr="00FF48C2">
              <w:rPr>
                <w:sz w:val="22"/>
                <w:szCs w:val="22"/>
              </w:rPr>
              <w:t>Upisna lista</w:t>
            </w:r>
          </w:p>
        </w:tc>
        <w:tc>
          <w:tcPr>
            <w:tcW w:w="1530" w:type="dxa"/>
            <w:shd w:val="clear" w:color="auto" w:fill="auto"/>
          </w:tcPr>
          <w:p w14:paraId="186C920E" w14:textId="541B7B0A" w:rsidR="005475ED" w:rsidRPr="00FF48C2" w:rsidRDefault="003B62C3" w:rsidP="00FF48C2">
            <w:pPr>
              <w:pStyle w:val="NormalWeb"/>
              <w:widowControl w:val="0"/>
              <w:spacing w:beforeAutospacing="0" w:after="0" w:afterAutospacing="0"/>
              <w:rPr>
                <w:color w:val="000000" w:themeColor="text1"/>
                <w:sz w:val="22"/>
                <w:szCs w:val="22"/>
              </w:rPr>
            </w:pPr>
            <w:r>
              <w:rPr>
                <w:color w:val="000000" w:themeColor="text1"/>
                <w:sz w:val="22"/>
                <w:szCs w:val="22"/>
              </w:rPr>
              <w:t>4</w:t>
            </w:r>
            <w:r w:rsidR="005475ED" w:rsidRPr="00FF48C2">
              <w:rPr>
                <w:color w:val="000000" w:themeColor="text1"/>
                <w:sz w:val="22"/>
                <w:szCs w:val="22"/>
              </w:rPr>
              <w:t>00,00€</w:t>
            </w:r>
          </w:p>
        </w:tc>
        <w:tc>
          <w:tcPr>
            <w:tcW w:w="2194" w:type="dxa"/>
            <w:shd w:val="clear" w:color="auto" w:fill="auto"/>
          </w:tcPr>
          <w:p w14:paraId="519435C6" w14:textId="0E52BB3B" w:rsidR="005475ED"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 xml:space="preserve">Budžet Opštine </w:t>
            </w:r>
          </w:p>
          <w:p w14:paraId="182BEFAA" w14:textId="174C67CE" w:rsidR="00155D4F" w:rsidRPr="00FF48C2" w:rsidRDefault="00155D4F" w:rsidP="00FF48C2">
            <w:pPr>
              <w:pStyle w:val="NormalWeb"/>
              <w:widowControl w:val="0"/>
              <w:spacing w:beforeAutospacing="0" w:after="0" w:afterAutospacing="0"/>
              <w:rPr>
                <w:color w:val="000000" w:themeColor="text1"/>
                <w:sz w:val="22"/>
                <w:szCs w:val="22"/>
              </w:rPr>
            </w:pPr>
            <w:r>
              <w:rPr>
                <w:color w:val="000000" w:themeColor="text1"/>
                <w:sz w:val="22"/>
                <w:szCs w:val="22"/>
              </w:rPr>
              <w:t>Donatori</w:t>
            </w:r>
          </w:p>
        </w:tc>
      </w:tr>
      <w:tr w:rsidR="005475ED" w:rsidRPr="00FF48C2" w14:paraId="720EA47A" w14:textId="77777777" w:rsidTr="00E32AD7">
        <w:trPr>
          <w:trHeight w:val="911"/>
        </w:trPr>
        <w:tc>
          <w:tcPr>
            <w:tcW w:w="846" w:type="dxa"/>
            <w:shd w:val="clear" w:color="auto" w:fill="auto"/>
          </w:tcPr>
          <w:p w14:paraId="613CE54F"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lastRenderedPageBreak/>
              <w:t>2.4.3.</w:t>
            </w:r>
          </w:p>
        </w:tc>
        <w:tc>
          <w:tcPr>
            <w:tcW w:w="3199" w:type="dxa"/>
            <w:shd w:val="clear" w:color="auto" w:fill="auto"/>
          </w:tcPr>
          <w:p w14:paraId="7835E056" w14:textId="0CEC1AF5" w:rsidR="005475ED" w:rsidRPr="00FF48C2" w:rsidRDefault="003B62C3" w:rsidP="00FF48C2">
            <w:pPr>
              <w:spacing w:before="0" w:after="0" w:line="240" w:lineRule="auto"/>
              <w:rPr>
                <w:rFonts w:ascii="Times New Roman" w:eastAsia="Times New Roman" w:hAnsi="Times New Roman" w:cs="Times New Roman"/>
                <w:color w:val="000000" w:themeColor="text1"/>
                <w:sz w:val="22"/>
                <w:szCs w:val="22"/>
                <w:lang w:val="pl-PL"/>
              </w:rPr>
            </w:pPr>
            <w:r>
              <w:rPr>
                <w:rFonts w:ascii="Times New Roman" w:eastAsia="Times New Roman" w:hAnsi="Times New Roman" w:cs="Times New Roman"/>
                <w:sz w:val="22"/>
                <w:szCs w:val="22"/>
              </w:rPr>
              <w:t>Održavanje e</w:t>
            </w:r>
            <w:r w:rsidR="005475ED" w:rsidRPr="00FF48C2">
              <w:rPr>
                <w:rFonts w:ascii="Times New Roman" w:eastAsia="Times New Roman" w:hAnsi="Times New Roman" w:cs="Times New Roman"/>
                <w:sz w:val="22"/>
                <w:szCs w:val="22"/>
              </w:rPr>
              <w:t>dukativne radionice o aktivizmu mladih</w:t>
            </w:r>
          </w:p>
        </w:tc>
        <w:tc>
          <w:tcPr>
            <w:tcW w:w="2187" w:type="dxa"/>
            <w:shd w:val="clear" w:color="auto" w:fill="auto"/>
          </w:tcPr>
          <w:p w14:paraId="45EC3EE0" w14:textId="77777777" w:rsidR="005475ED" w:rsidRPr="00FF48C2" w:rsidRDefault="005475ED" w:rsidP="00FF48C2">
            <w:pPr>
              <w:pStyle w:val="NormalWeb"/>
              <w:widowControl w:val="0"/>
              <w:spacing w:beforeAutospacing="0" w:after="0" w:afterAutospacing="0"/>
              <w:rPr>
                <w:color w:val="000000"/>
                <w:sz w:val="22"/>
                <w:szCs w:val="22"/>
              </w:rPr>
            </w:pPr>
            <w:r w:rsidRPr="00FF48C2">
              <w:rPr>
                <w:color w:val="000000"/>
                <w:sz w:val="22"/>
                <w:szCs w:val="22"/>
              </w:rPr>
              <w:t>Sekretarijat za kulturu, sport, mlade I socijalno staranje</w:t>
            </w:r>
          </w:p>
          <w:p w14:paraId="1334E621" w14:textId="77777777" w:rsidR="005475ED" w:rsidRPr="00FF48C2" w:rsidRDefault="005475ED" w:rsidP="00FF48C2">
            <w:pPr>
              <w:pStyle w:val="NormalWeb"/>
              <w:widowControl w:val="0"/>
              <w:spacing w:beforeAutospacing="0" w:after="0" w:afterAutospacing="0"/>
              <w:rPr>
                <w:color w:val="000000"/>
                <w:sz w:val="22"/>
                <w:szCs w:val="22"/>
              </w:rPr>
            </w:pPr>
            <w:r w:rsidRPr="00FF48C2">
              <w:rPr>
                <w:color w:val="000000"/>
                <w:sz w:val="22"/>
                <w:szCs w:val="22"/>
              </w:rPr>
              <w:t>Partneri:</w:t>
            </w:r>
          </w:p>
          <w:p w14:paraId="6F6D2FCA" w14:textId="77777777" w:rsidR="005475ED" w:rsidRPr="00FF48C2" w:rsidRDefault="005475ED" w:rsidP="00FF48C2">
            <w:pPr>
              <w:pStyle w:val="NormalWeb"/>
              <w:widowControl w:val="0"/>
              <w:spacing w:beforeAutospacing="0" w:after="0" w:afterAutospacing="0"/>
              <w:rPr>
                <w:color w:val="000000"/>
                <w:sz w:val="22"/>
                <w:szCs w:val="22"/>
              </w:rPr>
            </w:pPr>
            <w:r w:rsidRPr="00FF48C2">
              <w:rPr>
                <w:color w:val="000000"/>
                <w:sz w:val="22"/>
                <w:szCs w:val="22"/>
              </w:rPr>
              <w:t>NVO</w:t>
            </w:r>
          </w:p>
          <w:p w14:paraId="4ACF543D" w14:textId="77777777" w:rsidR="005475ED" w:rsidRPr="00FF48C2" w:rsidRDefault="005475ED" w:rsidP="00FF48C2">
            <w:pPr>
              <w:pStyle w:val="NormalWeb"/>
              <w:widowControl w:val="0"/>
              <w:spacing w:beforeAutospacing="0" w:after="0" w:afterAutospacing="0"/>
              <w:rPr>
                <w:color w:val="000000"/>
                <w:sz w:val="22"/>
                <w:szCs w:val="22"/>
              </w:rPr>
            </w:pPr>
            <w:r w:rsidRPr="00FF48C2">
              <w:rPr>
                <w:color w:val="000000"/>
                <w:sz w:val="22"/>
                <w:szCs w:val="22"/>
              </w:rPr>
              <w:t>Obrazovne ustanove</w:t>
            </w:r>
          </w:p>
          <w:p w14:paraId="0EDF8BBE"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sz w:val="22"/>
                <w:szCs w:val="22"/>
              </w:rPr>
              <w:t>Lokalne institucije</w:t>
            </w:r>
          </w:p>
        </w:tc>
        <w:tc>
          <w:tcPr>
            <w:tcW w:w="1560" w:type="dxa"/>
            <w:shd w:val="clear" w:color="auto" w:fill="auto"/>
          </w:tcPr>
          <w:p w14:paraId="3100BADC"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sz w:val="22"/>
                <w:szCs w:val="22"/>
              </w:rPr>
              <w:t>II kvartal 2024.</w:t>
            </w:r>
          </w:p>
        </w:tc>
        <w:tc>
          <w:tcPr>
            <w:tcW w:w="3363" w:type="dxa"/>
            <w:shd w:val="clear" w:color="auto" w:fill="auto"/>
          </w:tcPr>
          <w:p w14:paraId="040D64AA" w14:textId="77777777" w:rsidR="005475ED" w:rsidRPr="00FF48C2" w:rsidRDefault="005475ED" w:rsidP="00FF48C2">
            <w:pPr>
              <w:pStyle w:val="NormalWeb"/>
              <w:spacing w:beforeAutospacing="0" w:after="0" w:afterAutospacing="0"/>
              <w:rPr>
                <w:sz w:val="22"/>
                <w:szCs w:val="22"/>
              </w:rPr>
            </w:pPr>
            <w:r w:rsidRPr="00FF48C2">
              <w:rPr>
                <w:sz w:val="22"/>
                <w:szCs w:val="22"/>
              </w:rPr>
              <w:t>Minimum dvije radionice</w:t>
            </w:r>
          </w:p>
          <w:p w14:paraId="10DB7FF7" w14:textId="7EB1D3F9" w:rsidR="005475ED" w:rsidRPr="00FF48C2" w:rsidRDefault="005475ED" w:rsidP="00FF48C2">
            <w:pPr>
              <w:pStyle w:val="NormalWeb"/>
              <w:spacing w:beforeAutospacing="0" w:after="0" w:afterAutospacing="0"/>
              <w:rPr>
                <w:sz w:val="22"/>
                <w:szCs w:val="22"/>
              </w:rPr>
            </w:pPr>
            <w:r w:rsidRPr="00FF48C2">
              <w:rPr>
                <w:sz w:val="22"/>
                <w:szCs w:val="22"/>
              </w:rPr>
              <w:t>Obuhvaćeno minimum 30 mladih</w:t>
            </w:r>
            <w:r w:rsidR="00F2019D" w:rsidRPr="00FF48C2">
              <w:rPr>
                <w:color w:val="000000" w:themeColor="text1"/>
                <w:sz w:val="22"/>
                <w:szCs w:val="22"/>
              </w:rPr>
              <w:t>(30% žena)</w:t>
            </w:r>
          </w:p>
          <w:p w14:paraId="4FC8CEAB" w14:textId="77777777" w:rsidR="005475ED" w:rsidRPr="00FF48C2" w:rsidRDefault="005475ED" w:rsidP="00FF48C2">
            <w:pPr>
              <w:pStyle w:val="NormalWeb"/>
              <w:spacing w:beforeAutospacing="0" w:after="0" w:afterAutospacing="0"/>
              <w:rPr>
                <w:sz w:val="22"/>
                <w:szCs w:val="22"/>
              </w:rPr>
            </w:pPr>
            <w:r w:rsidRPr="00FF48C2">
              <w:rPr>
                <w:sz w:val="22"/>
                <w:szCs w:val="22"/>
              </w:rPr>
              <w:t>Izvor provjere:</w:t>
            </w:r>
          </w:p>
          <w:p w14:paraId="65AD48D7" w14:textId="77777777" w:rsidR="005475ED" w:rsidRPr="00FF48C2" w:rsidRDefault="005475ED" w:rsidP="00FF48C2">
            <w:pPr>
              <w:pStyle w:val="NormalWeb"/>
              <w:spacing w:beforeAutospacing="0" w:after="0" w:afterAutospacing="0"/>
              <w:rPr>
                <w:sz w:val="22"/>
                <w:szCs w:val="22"/>
              </w:rPr>
            </w:pPr>
            <w:r w:rsidRPr="00FF48C2">
              <w:rPr>
                <w:sz w:val="22"/>
                <w:szCs w:val="22"/>
              </w:rPr>
              <w:t>Izvještaj i fotografije</w:t>
            </w:r>
          </w:p>
          <w:p w14:paraId="43D04E53" w14:textId="77777777" w:rsidR="005475ED" w:rsidRPr="00FF48C2" w:rsidRDefault="005475ED" w:rsidP="00FF48C2">
            <w:pPr>
              <w:pStyle w:val="NormalWeb"/>
              <w:spacing w:beforeAutospacing="0" w:after="0" w:afterAutospacing="0"/>
              <w:rPr>
                <w:color w:val="000000" w:themeColor="text1"/>
                <w:sz w:val="22"/>
                <w:szCs w:val="22"/>
              </w:rPr>
            </w:pPr>
            <w:r w:rsidRPr="00FF48C2">
              <w:rPr>
                <w:sz w:val="22"/>
                <w:szCs w:val="22"/>
              </w:rPr>
              <w:t>Upisna lista</w:t>
            </w:r>
          </w:p>
        </w:tc>
        <w:tc>
          <w:tcPr>
            <w:tcW w:w="1530" w:type="dxa"/>
            <w:shd w:val="clear" w:color="auto" w:fill="auto"/>
          </w:tcPr>
          <w:p w14:paraId="2959A769"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sz w:val="22"/>
                <w:szCs w:val="22"/>
              </w:rPr>
              <w:t>400,00€</w:t>
            </w:r>
          </w:p>
        </w:tc>
        <w:tc>
          <w:tcPr>
            <w:tcW w:w="2194" w:type="dxa"/>
            <w:shd w:val="clear" w:color="auto" w:fill="auto"/>
          </w:tcPr>
          <w:p w14:paraId="7E24F1C8" w14:textId="16E5806E" w:rsidR="005475ED"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 xml:space="preserve">Budžet Opštine </w:t>
            </w:r>
          </w:p>
          <w:p w14:paraId="6F783824" w14:textId="5CA4B180" w:rsidR="00155D4F" w:rsidRPr="00FF48C2" w:rsidRDefault="00155D4F" w:rsidP="00FF48C2">
            <w:pPr>
              <w:pStyle w:val="NormalWeb"/>
              <w:widowControl w:val="0"/>
              <w:spacing w:beforeAutospacing="0" w:after="0" w:afterAutospacing="0"/>
              <w:rPr>
                <w:color w:val="000000" w:themeColor="text1"/>
                <w:sz w:val="22"/>
                <w:szCs w:val="22"/>
              </w:rPr>
            </w:pPr>
            <w:r>
              <w:rPr>
                <w:color w:val="000000" w:themeColor="text1"/>
                <w:sz w:val="22"/>
                <w:szCs w:val="22"/>
              </w:rPr>
              <w:t>Donatori</w:t>
            </w:r>
          </w:p>
        </w:tc>
      </w:tr>
      <w:bookmarkEnd w:id="2"/>
    </w:tbl>
    <w:p w14:paraId="36C8CFA3" w14:textId="2F2DABAE" w:rsidR="005475ED" w:rsidRDefault="005475ED" w:rsidP="00FF48C2">
      <w:pPr>
        <w:pStyle w:val="NormalWeb"/>
        <w:spacing w:beforeAutospacing="0" w:after="0" w:afterAutospacing="0"/>
        <w:rPr>
          <w:bCs/>
          <w:color w:val="000000" w:themeColor="text1"/>
          <w:sz w:val="22"/>
          <w:szCs w:val="22"/>
        </w:rPr>
      </w:pPr>
    </w:p>
    <w:p w14:paraId="68EEE34A" w14:textId="2F9270F0" w:rsidR="00FF48C2" w:rsidRDefault="00FF48C2" w:rsidP="00FF48C2">
      <w:pPr>
        <w:pStyle w:val="NormalWeb"/>
        <w:spacing w:beforeAutospacing="0" w:after="0" w:afterAutospacing="0"/>
        <w:rPr>
          <w:bCs/>
          <w:color w:val="000000" w:themeColor="text1"/>
          <w:sz w:val="22"/>
          <w:szCs w:val="22"/>
        </w:rPr>
      </w:pPr>
    </w:p>
    <w:p w14:paraId="200385F9" w14:textId="77777777" w:rsidR="00FF48C2" w:rsidRPr="00FF48C2" w:rsidRDefault="00FF48C2" w:rsidP="00FF48C2">
      <w:pPr>
        <w:pStyle w:val="NormalWeb"/>
        <w:spacing w:beforeAutospacing="0" w:after="0" w:afterAutospacing="0"/>
        <w:rPr>
          <w:bCs/>
          <w:color w:val="000000" w:themeColor="text1"/>
          <w:sz w:val="22"/>
          <w:szCs w:val="22"/>
        </w:rPr>
      </w:pPr>
    </w:p>
    <w:tbl>
      <w:tblPr>
        <w:tblStyle w:val="TableGrid"/>
        <w:tblW w:w="14879" w:type="dxa"/>
        <w:tblLook w:val="0480" w:firstRow="0" w:lastRow="0" w:firstColumn="1" w:lastColumn="0" w:noHBand="0" w:noVBand="1"/>
      </w:tblPr>
      <w:tblGrid>
        <w:gridCol w:w="775"/>
        <w:gridCol w:w="3321"/>
        <w:gridCol w:w="2041"/>
        <w:gridCol w:w="1659"/>
        <w:gridCol w:w="3356"/>
        <w:gridCol w:w="1677"/>
        <w:gridCol w:w="2050"/>
      </w:tblGrid>
      <w:tr w:rsidR="005475ED" w:rsidRPr="00FF48C2" w14:paraId="15D4C13C" w14:textId="77777777" w:rsidTr="00E32AD7">
        <w:tc>
          <w:tcPr>
            <w:tcW w:w="14879" w:type="dxa"/>
            <w:gridSpan w:val="7"/>
            <w:shd w:val="clear" w:color="auto" w:fill="auto"/>
          </w:tcPr>
          <w:p w14:paraId="475A5ECC" w14:textId="77777777" w:rsidR="000F3E6A" w:rsidRDefault="000F3E6A" w:rsidP="00FF48C2">
            <w:pPr>
              <w:pStyle w:val="NormalWeb"/>
              <w:widowControl w:val="0"/>
              <w:spacing w:beforeAutospacing="0" w:after="0" w:afterAutospacing="0"/>
              <w:jc w:val="both"/>
              <w:rPr>
                <w:b/>
                <w:bCs/>
                <w:color w:val="000000" w:themeColor="text1"/>
                <w:sz w:val="22"/>
                <w:szCs w:val="22"/>
              </w:rPr>
            </w:pPr>
          </w:p>
          <w:p w14:paraId="4D0A53BD" w14:textId="77777777" w:rsidR="000F3E6A" w:rsidRDefault="005475ED" w:rsidP="00FF48C2">
            <w:pPr>
              <w:pStyle w:val="NormalWeb"/>
              <w:widowControl w:val="0"/>
              <w:spacing w:beforeAutospacing="0" w:after="0" w:afterAutospacing="0"/>
              <w:jc w:val="both"/>
              <w:rPr>
                <w:b/>
                <w:bCs/>
                <w:color w:val="000000" w:themeColor="text1"/>
                <w:sz w:val="22"/>
                <w:szCs w:val="22"/>
              </w:rPr>
            </w:pPr>
            <w:r w:rsidRPr="00FF48C2">
              <w:rPr>
                <w:b/>
                <w:bCs/>
                <w:color w:val="000000" w:themeColor="text1"/>
                <w:sz w:val="22"/>
                <w:szCs w:val="22"/>
              </w:rPr>
              <w:t xml:space="preserve">Operativni cilj 3: </w:t>
            </w:r>
          </w:p>
          <w:p w14:paraId="50D268AB" w14:textId="70F39E3C" w:rsidR="005475ED" w:rsidRPr="00FF48C2" w:rsidRDefault="005475ED" w:rsidP="00FF48C2">
            <w:pPr>
              <w:pStyle w:val="NormalWeb"/>
              <w:widowControl w:val="0"/>
              <w:spacing w:beforeAutospacing="0" w:after="0" w:afterAutospacing="0"/>
              <w:jc w:val="both"/>
              <w:rPr>
                <w:b/>
                <w:bCs/>
                <w:color w:val="000000" w:themeColor="text1"/>
                <w:sz w:val="22"/>
                <w:szCs w:val="22"/>
              </w:rPr>
            </w:pPr>
            <w:r w:rsidRPr="00FF48C2">
              <w:rPr>
                <w:b/>
                <w:bCs/>
                <w:color w:val="000000" w:themeColor="text1"/>
                <w:sz w:val="22"/>
                <w:szCs w:val="22"/>
              </w:rPr>
              <w:t>Ostvarivanje međuresornog doprinosa poboljšanju sveukupnog položaja mladih</w:t>
            </w:r>
          </w:p>
          <w:p w14:paraId="33065AC3" w14:textId="77777777" w:rsidR="005475ED" w:rsidRPr="00FF48C2" w:rsidRDefault="005475ED" w:rsidP="00FF48C2">
            <w:pPr>
              <w:pStyle w:val="NormalWeb"/>
              <w:widowControl w:val="0"/>
              <w:spacing w:beforeAutospacing="0" w:after="0" w:afterAutospacing="0"/>
              <w:jc w:val="both"/>
              <w:rPr>
                <w:color w:val="000000" w:themeColor="text1"/>
                <w:sz w:val="22"/>
                <w:szCs w:val="22"/>
              </w:rPr>
            </w:pPr>
          </w:p>
        </w:tc>
      </w:tr>
      <w:tr w:rsidR="005475ED" w:rsidRPr="00FF48C2" w14:paraId="28B099AC" w14:textId="77777777" w:rsidTr="00E32AD7">
        <w:trPr>
          <w:cnfStyle w:val="000000010000" w:firstRow="0" w:lastRow="0" w:firstColumn="0" w:lastColumn="0" w:oddVBand="0" w:evenVBand="0" w:oddHBand="0" w:evenHBand="1" w:firstRowFirstColumn="0" w:firstRowLastColumn="0" w:lastRowFirstColumn="0" w:lastRowLastColumn="0"/>
        </w:trPr>
        <w:tc>
          <w:tcPr>
            <w:tcW w:w="14879" w:type="dxa"/>
            <w:gridSpan w:val="7"/>
            <w:shd w:val="clear" w:color="auto" w:fill="auto"/>
          </w:tcPr>
          <w:p w14:paraId="6C1B92D4" w14:textId="77777777" w:rsidR="000F3E6A" w:rsidRDefault="000F3E6A" w:rsidP="00FF48C2">
            <w:pPr>
              <w:pStyle w:val="NormalWeb"/>
              <w:spacing w:beforeAutospacing="0" w:after="0" w:afterAutospacing="0"/>
              <w:rPr>
                <w:b/>
                <w:bCs/>
                <w:iCs/>
                <w:color w:val="000000" w:themeColor="text1"/>
                <w:sz w:val="22"/>
                <w:szCs w:val="22"/>
              </w:rPr>
            </w:pPr>
          </w:p>
          <w:p w14:paraId="26AACF78" w14:textId="01E5E8AB" w:rsidR="000F3E6A" w:rsidRDefault="005475ED" w:rsidP="00FF48C2">
            <w:pPr>
              <w:pStyle w:val="NormalWeb"/>
              <w:spacing w:beforeAutospacing="0" w:after="0" w:afterAutospacing="0"/>
              <w:rPr>
                <w:b/>
                <w:bCs/>
                <w:iCs/>
                <w:color w:val="000000" w:themeColor="text1"/>
                <w:sz w:val="22"/>
                <w:szCs w:val="22"/>
              </w:rPr>
            </w:pPr>
            <w:r w:rsidRPr="00FF48C2">
              <w:rPr>
                <w:b/>
                <w:bCs/>
                <w:iCs/>
                <w:color w:val="000000" w:themeColor="text1"/>
                <w:sz w:val="22"/>
                <w:szCs w:val="22"/>
              </w:rPr>
              <w:t>Mjera 3.1</w:t>
            </w:r>
            <w:r w:rsidR="000F3E6A">
              <w:rPr>
                <w:b/>
                <w:bCs/>
                <w:iCs/>
                <w:color w:val="000000" w:themeColor="text1"/>
                <w:sz w:val="22"/>
                <w:szCs w:val="22"/>
              </w:rPr>
              <w:t>.</w:t>
            </w:r>
          </w:p>
          <w:p w14:paraId="1E05DED6" w14:textId="4C1D9A07" w:rsidR="005475ED" w:rsidRPr="00FF48C2" w:rsidRDefault="005475ED" w:rsidP="00FF48C2">
            <w:pPr>
              <w:pStyle w:val="NormalWeb"/>
              <w:spacing w:beforeAutospacing="0" w:after="0" w:afterAutospacing="0"/>
              <w:rPr>
                <w:b/>
                <w:bCs/>
                <w:iCs/>
                <w:color w:val="000000" w:themeColor="text1"/>
                <w:sz w:val="22"/>
                <w:szCs w:val="22"/>
              </w:rPr>
            </w:pPr>
            <w:r w:rsidRPr="00FF48C2">
              <w:rPr>
                <w:b/>
                <w:bCs/>
                <w:iCs/>
                <w:color w:val="000000" w:themeColor="text1"/>
                <w:sz w:val="22"/>
                <w:szCs w:val="22"/>
              </w:rPr>
              <w:t>Sprovođenje aktivnosti za unapređenje prilika za razvoj i ostvarivanje punih potencijala mladih</w:t>
            </w:r>
          </w:p>
          <w:p w14:paraId="62426885" w14:textId="77777777" w:rsidR="005475ED" w:rsidRPr="00FF48C2" w:rsidRDefault="005475ED" w:rsidP="00FF48C2">
            <w:pPr>
              <w:pStyle w:val="NormalWeb"/>
              <w:spacing w:beforeAutospacing="0" w:after="0" w:afterAutospacing="0"/>
              <w:rPr>
                <w:i/>
                <w:color w:val="000000" w:themeColor="text1"/>
                <w:sz w:val="22"/>
                <w:szCs w:val="22"/>
              </w:rPr>
            </w:pPr>
          </w:p>
        </w:tc>
      </w:tr>
      <w:tr w:rsidR="005475ED" w:rsidRPr="00FF48C2" w14:paraId="0AB52DFC" w14:textId="77777777" w:rsidTr="00E66F51">
        <w:tc>
          <w:tcPr>
            <w:tcW w:w="775" w:type="dxa"/>
            <w:shd w:val="clear" w:color="auto" w:fill="auto"/>
          </w:tcPr>
          <w:p w14:paraId="1A042FC8" w14:textId="77777777" w:rsidR="005475ED" w:rsidRPr="00FF48C2" w:rsidRDefault="005475ED" w:rsidP="00FF48C2">
            <w:pPr>
              <w:pStyle w:val="NormalWeb"/>
              <w:spacing w:beforeAutospacing="0" w:after="0" w:afterAutospacing="0"/>
              <w:rPr>
                <w:i/>
                <w:color w:val="000000" w:themeColor="text1"/>
                <w:sz w:val="22"/>
                <w:szCs w:val="22"/>
              </w:rPr>
            </w:pPr>
          </w:p>
        </w:tc>
        <w:tc>
          <w:tcPr>
            <w:tcW w:w="3321" w:type="dxa"/>
            <w:shd w:val="clear" w:color="auto" w:fill="auto"/>
          </w:tcPr>
          <w:p w14:paraId="2DA9CC65" w14:textId="77777777" w:rsidR="005475ED" w:rsidRPr="00FF48C2" w:rsidRDefault="005475ED" w:rsidP="00FF48C2">
            <w:pPr>
              <w:pStyle w:val="NormalWeb"/>
              <w:spacing w:beforeAutospacing="0" w:after="0" w:afterAutospacing="0"/>
              <w:rPr>
                <w:i/>
                <w:iCs/>
                <w:color w:val="000000" w:themeColor="text1"/>
                <w:sz w:val="22"/>
                <w:szCs w:val="22"/>
              </w:rPr>
            </w:pPr>
            <w:r w:rsidRPr="00FF48C2">
              <w:rPr>
                <w:i/>
                <w:iCs/>
                <w:sz w:val="22"/>
                <w:szCs w:val="22"/>
              </w:rPr>
              <w:t>Aktivnost</w:t>
            </w:r>
          </w:p>
        </w:tc>
        <w:tc>
          <w:tcPr>
            <w:tcW w:w="2041" w:type="dxa"/>
            <w:shd w:val="clear" w:color="auto" w:fill="auto"/>
          </w:tcPr>
          <w:p w14:paraId="66131621" w14:textId="77777777" w:rsidR="005475ED" w:rsidRPr="00FF48C2" w:rsidRDefault="005475ED" w:rsidP="00FF48C2">
            <w:pPr>
              <w:pStyle w:val="NormalWeb"/>
              <w:spacing w:beforeAutospacing="0" w:after="0" w:afterAutospacing="0"/>
              <w:rPr>
                <w:i/>
                <w:iCs/>
                <w:color w:val="000000" w:themeColor="text1"/>
                <w:sz w:val="22"/>
                <w:szCs w:val="22"/>
              </w:rPr>
            </w:pPr>
            <w:r w:rsidRPr="00FF48C2">
              <w:rPr>
                <w:i/>
                <w:iCs/>
                <w:sz w:val="22"/>
                <w:szCs w:val="22"/>
              </w:rPr>
              <w:t>Nosioci aktivnosti</w:t>
            </w:r>
          </w:p>
        </w:tc>
        <w:tc>
          <w:tcPr>
            <w:tcW w:w="1659" w:type="dxa"/>
            <w:shd w:val="clear" w:color="auto" w:fill="auto"/>
          </w:tcPr>
          <w:p w14:paraId="0544EF38" w14:textId="77777777" w:rsidR="005475ED" w:rsidRPr="00FF48C2" w:rsidRDefault="005475ED" w:rsidP="00FF48C2">
            <w:pPr>
              <w:pStyle w:val="NormalWeb"/>
              <w:spacing w:beforeAutospacing="0" w:after="0" w:afterAutospacing="0"/>
              <w:rPr>
                <w:i/>
                <w:iCs/>
                <w:color w:val="000000" w:themeColor="text1"/>
                <w:sz w:val="22"/>
                <w:szCs w:val="22"/>
              </w:rPr>
            </w:pPr>
            <w:r w:rsidRPr="00FF48C2">
              <w:rPr>
                <w:i/>
                <w:iCs/>
                <w:sz w:val="22"/>
                <w:szCs w:val="22"/>
              </w:rPr>
              <w:t>Vrijeme realizacije</w:t>
            </w:r>
          </w:p>
        </w:tc>
        <w:tc>
          <w:tcPr>
            <w:tcW w:w="3356" w:type="dxa"/>
            <w:shd w:val="clear" w:color="auto" w:fill="auto"/>
          </w:tcPr>
          <w:p w14:paraId="4099FB27" w14:textId="77777777" w:rsidR="005475ED" w:rsidRPr="00FF48C2" w:rsidRDefault="005475ED" w:rsidP="00FF48C2">
            <w:pPr>
              <w:pStyle w:val="NormalWeb"/>
              <w:spacing w:beforeAutospacing="0" w:after="0" w:afterAutospacing="0"/>
              <w:rPr>
                <w:i/>
                <w:iCs/>
                <w:color w:val="000000" w:themeColor="text1"/>
                <w:sz w:val="22"/>
                <w:szCs w:val="22"/>
              </w:rPr>
            </w:pPr>
            <w:r w:rsidRPr="00FF48C2">
              <w:rPr>
                <w:i/>
                <w:iCs/>
                <w:sz w:val="22"/>
                <w:szCs w:val="22"/>
              </w:rPr>
              <w:t>Indikatori i izvor provjere</w:t>
            </w:r>
          </w:p>
        </w:tc>
        <w:tc>
          <w:tcPr>
            <w:tcW w:w="1677" w:type="dxa"/>
            <w:shd w:val="clear" w:color="auto" w:fill="auto"/>
          </w:tcPr>
          <w:p w14:paraId="6E44EFC4" w14:textId="77777777" w:rsidR="005475ED" w:rsidRPr="00FF48C2" w:rsidRDefault="005475ED" w:rsidP="00FF48C2">
            <w:pPr>
              <w:pStyle w:val="NormalWeb"/>
              <w:spacing w:beforeAutospacing="0" w:after="0" w:afterAutospacing="0"/>
              <w:rPr>
                <w:i/>
                <w:iCs/>
                <w:color w:val="000000" w:themeColor="text1"/>
                <w:sz w:val="22"/>
                <w:szCs w:val="22"/>
              </w:rPr>
            </w:pPr>
            <w:r w:rsidRPr="00FF48C2">
              <w:rPr>
                <w:i/>
                <w:iCs/>
                <w:sz w:val="22"/>
                <w:szCs w:val="22"/>
              </w:rPr>
              <w:t xml:space="preserve">Finansijska procjena </w:t>
            </w:r>
          </w:p>
        </w:tc>
        <w:tc>
          <w:tcPr>
            <w:tcW w:w="2050" w:type="dxa"/>
            <w:shd w:val="clear" w:color="auto" w:fill="auto"/>
          </w:tcPr>
          <w:p w14:paraId="65AF21EB" w14:textId="77777777" w:rsidR="005475ED" w:rsidRPr="00FF48C2" w:rsidRDefault="005475ED" w:rsidP="00FF48C2">
            <w:pPr>
              <w:pStyle w:val="NormalWeb"/>
              <w:spacing w:beforeAutospacing="0" w:after="0" w:afterAutospacing="0"/>
              <w:rPr>
                <w:i/>
                <w:iCs/>
                <w:color w:val="000000" w:themeColor="text1"/>
                <w:sz w:val="22"/>
                <w:szCs w:val="22"/>
              </w:rPr>
            </w:pPr>
            <w:r w:rsidRPr="00FF48C2">
              <w:rPr>
                <w:i/>
                <w:iCs/>
                <w:sz w:val="22"/>
                <w:szCs w:val="22"/>
              </w:rPr>
              <w:t>Izvor finansiranja</w:t>
            </w:r>
          </w:p>
        </w:tc>
      </w:tr>
      <w:tr w:rsidR="005475ED" w:rsidRPr="00FF48C2" w14:paraId="625FA12C" w14:textId="77777777" w:rsidTr="00E66F51">
        <w:trPr>
          <w:cnfStyle w:val="000000010000" w:firstRow="0" w:lastRow="0" w:firstColumn="0" w:lastColumn="0" w:oddVBand="0" w:evenVBand="0" w:oddHBand="0" w:evenHBand="1" w:firstRowFirstColumn="0" w:firstRowLastColumn="0" w:lastRowFirstColumn="0" w:lastRowLastColumn="0"/>
          <w:trHeight w:val="860"/>
        </w:trPr>
        <w:tc>
          <w:tcPr>
            <w:tcW w:w="775" w:type="dxa"/>
            <w:shd w:val="clear" w:color="auto" w:fill="auto"/>
          </w:tcPr>
          <w:p w14:paraId="63B1C874"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3.1.1.</w:t>
            </w:r>
          </w:p>
        </w:tc>
        <w:tc>
          <w:tcPr>
            <w:tcW w:w="3321" w:type="dxa"/>
            <w:shd w:val="clear" w:color="auto" w:fill="auto"/>
          </w:tcPr>
          <w:p w14:paraId="3663F4EA" w14:textId="00D448F4" w:rsidR="005475ED" w:rsidRPr="00FF48C2" w:rsidRDefault="005475ED" w:rsidP="00FF48C2">
            <w:pPr>
              <w:pStyle w:val="NormalWeb"/>
              <w:spacing w:beforeAutospacing="0" w:after="0" w:afterAutospacing="0"/>
              <w:rPr>
                <w:color w:val="000000" w:themeColor="text1"/>
                <w:sz w:val="22"/>
                <w:szCs w:val="22"/>
                <w:lang w:val="pl-PL"/>
              </w:rPr>
            </w:pPr>
            <w:r w:rsidRPr="00FF48C2">
              <w:rPr>
                <w:color w:val="000000" w:themeColor="text1"/>
                <w:sz w:val="22"/>
                <w:szCs w:val="22"/>
              </w:rPr>
              <w:t xml:space="preserve">Povećanje nivoa informisanosti mladih o </w:t>
            </w:r>
            <w:r w:rsidR="004815EB">
              <w:rPr>
                <w:color w:val="000000" w:themeColor="text1"/>
                <w:sz w:val="22"/>
                <w:szCs w:val="22"/>
              </w:rPr>
              <w:t>prilikama za</w:t>
            </w:r>
            <w:r w:rsidRPr="00FF48C2">
              <w:rPr>
                <w:color w:val="000000" w:themeColor="text1"/>
                <w:sz w:val="22"/>
                <w:szCs w:val="22"/>
              </w:rPr>
              <w:t xml:space="preserve"> zapošljavanj</w:t>
            </w:r>
            <w:r w:rsidR="004815EB">
              <w:rPr>
                <w:color w:val="000000" w:themeColor="text1"/>
                <w:sz w:val="22"/>
                <w:szCs w:val="22"/>
              </w:rPr>
              <w:t>e</w:t>
            </w:r>
          </w:p>
        </w:tc>
        <w:tc>
          <w:tcPr>
            <w:tcW w:w="2041" w:type="dxa"/>
            <w:shd w:val="clear" w:color="auto" w:fill="auto"/>
          </w:tcPr>
          <w:p w14:paraId="33B788A1"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Sekretarijat za kulturu, sport, mlade i socijalno staranje</w:t>
            </w:r>
          </w:p>
          <w:p w14:paraId="2301573D"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Partneri:</w:t>
            </w:r>
          </w:p>
          <w:p w14:paraId="057C9555"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Obrazovne ustanove</w:t>
            </w:r>
          </w:p>
          <w:p w14:paraId="17798D03"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ZZZCG - PJ Nikšić</w:t>
            </w:r>
          </w:p>
        </w:tc>
        <w:tc>
          <w:tcPr>
            <w:tcW w:w="1659" w:type="dxa"/>
            <w:shd w:val="clear" w:color="auto" w:fill="auto"/>
          </w:tcPr>
          <w:p w14:paraId="2D23693C" w14:textId="0E90D096"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II</w:t>
            </w:r>
            <w:r w:rsidR="004815EB">
              <w:rPr>
                <w:color w:val="000000" w:themeColor="text1"/>
                <w:sz w:val="22"/>
                <w:szCs w:val="22"/>
              </w:rPr>
              <w:t>-IV</w:t>
            </w:r>
            <w:r w:rsidRPr="00FF48C2">
              <w:rPr>
                <w:color w:val="000000" w:themeColor="text1"/>
                <w:sz w:val="22"/>
                <w:szCs w:val="22"/>
              </w:rPr>
              <w:t xml:space="preserve"> kvartal 2024.</w:t>
            </w:r>
          </w:p>
          <w:p w14:paraId="4288DEAA" w14:textId="77777777" w:rsidR="005475ED" w:rsidRPr="00FF48C2" w:rsidRDefault="005475ED" w:rsidP="00FF48C2">
            <w:pPr>
              <w:pStyle w:val="NormalWeb"/>
              <w:spacing w:beforeAutospacing="0" w:after="0" w:afterAutospacing="0"/>
              <w:rPr>
                <w:color w:val="000000" w:themeColor="text1"/>
                <w:sz w:val="22"/>
                <w:szCs w:val="22"/>
              </w:rPr>
            </w:pPr>
          </w:p>
        </w:tc>
        <w:tc>
          <w:tcPr>
            <w:tcW w:w="3356" w:type="dxa"/>
            <w:shd w:val="clear" w:color="auto" w:fill="auto"/>
          </w:tcPr>
          <w:p w14:paraId="17D2FE9F"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Organizovan odlazak mladih na sajmove zapošljavanja</w:t>
            </w:r>
          </w:p>
        </w:tc>
        <w:tc>
          <w:tcPr>
            <w:tcW w:w="1677" w:type="dxa"/>
            <w:shd w:val="clear" w:color="auto" w:fill="auto"/>
          </w:tcPr>
          <w:p w14:paraId="147ECB98" w14:textId="7274022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1.</w:t>
            </w:r>
            <w:r w:rsidR="000F14DA">
              <w:rPr>
                <w:color w:val="000000" w:themeColor="text1"/>
                <w:sz w:val="22"/>
                <w:szCs w:val="22"/>
              </w:rPr>
              <w:t>0</w:t>
            </w:r>
            <w:r w:rsidRPr="00FF48C2">
              <w:rPr>
                <w:color w:val="000000" w:themeColor="text1"/>
                <w:sz w:val="22"/>
                <w:szCs w:val="22"/>
              </w:rPr>
              <w:t>00,00€</w:t>
            </w:r>
          </w:p>
        </w:tc>
        <w:tc>
          <w:tcPr>
            <w:tcW w:w="2050" w:type="dxa"/>
            <w:shd w:val="clear" w:color="auto" w:fill="auto"/>
          </w:tcPr>
          <w:p w14:paraId="36C7464E" w14:textId="77777777" w:rsidR="005475ED"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Budžet Opštine</w:t>
            </w:r>
          </w:p>
          <w:p w14:paraId="5F5531AD" w14:textId="3573AA93" w:rsidR="00155D4F" w:rsidRPr="00FF48C2" w:rsidRDefault="00155D4F" w:rsidP="00FF48C2">
            <w:pPr>
              <w:pStyle w:val="NormalWeb"/>
              <w:spacing w:beforeAutospacing="0" w:after="0" w:afterAutospacing="0"/>
              <w:rPr>
                <w:color w:val="000000" w:themeColor="text1"/>
                <w:sz w:val="22"/>
                <w:szCs w:val="22"/>
              </w:rPr>
            </w:pPr>
            <w:r>
              <w:rPr>
                <w:color w:val="000000" w:themeColor="text1"/>
                <w:sz w:val="22"/>
                <w:szCs w:val="22"/>
              </w:rPr>
              <w:t>Donatori</w:t>
            </w:r>
          </w:p>
        </w:tc>
      </w:tr>
      <w:tr w:rsidR="005475ED" w:rsidRPr="00FF48C2" w14:paraId="07300021" w14:textId="77777777" w:rsidTr="00E66F51">
        <w:tc>
          <w:tcPr>
            <w:tcW w:w="775" w:type="dxa"/>
            <w:shd w:val="clear" w:color="auto" w:fill="auto"/>
          </w:tcPr>
          <w:p w14:paraId="09B70156"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3.1.2.</w:t>
            </w:r>
          </w:p>
        </w:tc>
        <w:tc>
          <w:tcPr>
            <w:tcW w:w="3321" w:type="dxa"/>
            <w:shd w:val="clear" w:color="auto" w:fill="auto"/>
          </w:tcPr>
          <w:p w14:paraId="4CBAE661" w14:textId="1D380F92" w:rsidR="005475ED" w:rsidRPr="00FF48C2" w:rsidRDefault="003B62C3" w:rsidP="00FF48C2">
            <w:pPr>
              <w:pStyle w:val="NormalWeb"/>
              <w:spacing w:beforeAutospacing="0" w:after="0" w:afterAutospacing="0"/>
              <w:rPr>
                <w:color w:val="000000" w:themeColor="text1"/>
                <w:sz w:val="22"/>
                <w:szCs w:val="22"/>
                <w:lang w:val="pl-PL"/>
              </w:rPr>
            </w:pPr>
            <w:r>
              <w:rPr>
                <w:color w:val="000000" w:themeColor="text1"/>
                <w:sz w:val="22"/>
                <w:szCs w:val="22"/>
                <w:lang w:val="pl-PL"/>
              </w:rPr>
              <w:t>Održavanje r</w:t>
            </w:r>
            <w:r w:rsidR="005475ED" w:rsidRPr="00FF48C2">
              <w:rPr>
                <w:color w:val="000000" w:themeColor="text1"/>
                <w:sz w:val="22"/>
                <w:szCs w:val="22"/>
                <w:lang w:val="pl-PL"/>
              </w:rPr>
              <w:t>adionic</w:t>
            </w:r>
            <w:r>
              <w:rPr>
                <w:color w:val="000000" w:themeColor="text1"/>
                <w:sz w:val="22"/>
                <w:szCs w:val="22"/>
                <w:lang w:val="pl-PL"/>
              </w:rPr>
              <w:t>a</w:t>
            </w:r>
            <w:r w:rsidR="005475ED" w:rsidRPr="00FF48C2">
              <w:rPr>
                <w:color w:val="000000" w:themeColor="text1"/>
                <w:sz w:val="22"/>
                <w:szCs w:val="22"/>
                <w:lang w:val="pl-PL"/>
              </w:rPr>
              <w:t xml:space="preserve"> za sticanje dodatnih znanja i vještina za bolju konkurentnost na tržištu rada  -izrada CV i motivacionog pisma</w:t>
            </w:r>
          </w:p>
        </w:tc>
        <w:tc>
          <w:tcPr>
            <w:tcW w:w="2041" w:type="dxa"/>
            <w:shd w:val="clear" w:color="auto" w:fill="auto"/>
          </w:tcPr>
          <w:p w14:paraId="39250289"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Sekretarijat za kulturu, sport, mlade i socijalno staranje</w:t>
            </w:r>
          </w:p>
          <w:p w14:paraId="5BDF1FCE"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Partneri:</w:t>
            </w:r>
          </w:p>
          <w:p w14:paraId="19D3FA1B" w14:textId="071E0167" w:rsidR="005475ED"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NVO</w:t>
            </w:r>
          </w:p>
          <w:p w14:paraId="25288F55" w14:textId="6FD9A06B" w:rsidR="00F2019D" w:rsidRPr="00FF48C2" w:rsidRDefault="00F2019D" w:rsidP="00FF48C2">
            <w:pPr>
              <w:pStyle w:val="NormalWeb"/>
              <w:widowControl w:val="0"/>
              <w:spacing w:beforeAutospacing="0" w:after="0" w:afterAutospacing="0"/>
              <w:rPr>
                <w:color w:val="000000" w:themeColor="text1"/>
                <w:sz w:val="22"/>
                <w:szCs w:val="22"/>
              </w:rPr>
            </w:pPr>
            <w:r>
              <w:rPr>
                <w:color w:val="000000" w:themeColor="text1"/>
                <w:sz w:val="22"/>
                <w:szCs w:val="22"/>
              </w:rPr>
              <w:t>Obrazovne ustanove</w:t>
            </w:r>
          </w:p>
          <w:p w14:paraId="742E903C"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Lokalne institucije</w:t>
            </w:r>
          </w:p>
        </w:tc>
        <w:tc>
          <w:tcPr>
            <w:tcW w:w="1659" w:type="dxa"/>
            <w:shd w:val="clear" w:color="auto" w:fill="auto"/>
          </w:tcPr>
          <w:p w14:paraId="39603101" w14:textId="1E97CAC1"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 xml:space="preserve">II </w:t>
            </w:r>
            <w:r w:rsidR="00F2019D">
              <w:rPr>
                <w:color w:val="000000" w:themeColor="text1"/>
                <w:sz w:val="22"/>
                <w:szCs w:val="22"/>
              </w:rPr>
              <w:t>i</w:t>
            </w:r>
            <w:r w:rsidRPr="00FF48C2">
              <w:rPr>
                <w:color w:val="000000" w:themeColor="text1"/>
                <w:sz w:val="22"/>
                <w:szCs w:val="22"/>
              </w:rPr>
              <w:t xml:space="preserve"> IV kvartal 2024.</w:t>
            </w:r>
          </w:p>
        </w:tc>
        <w:tc>
          <w:tcPr>
            <w:tcW w:w="3356" w:type="dxa"/>
            <w:shd w:val="clear" w:color="auto" w:fill="auto"/>
          </w:tcPr>
          <w:p w14:paraId="3A44B9B9"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Održane minimum 2 radionice</w:t>
            </w:r>
          </w:p>
          <w:p w14:paraId="7995B72F"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Obuhvaćeno 30 mladih (30% žena)</w:t>
            </w:r>
          </w:p>
          <w:p w14:paraId="7FA18320"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iCs/>
                <w:color w:val="000000" w:themeColor="text1"/>
                <w:sz w:val="22"/>
                <w:szCs w:val="22"/>
              </w:rPr>
              <w:t>Izvor provjere:</w:t>
            </w:r>
          </w:p>
          <w:p w14:paraId="723068F8"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Izvještaj i fotografije</w:t>
            </w:r>
          </w:p>
          <w:p w14:paraId="4637E628"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Upisna lista</w:t>
            </w:r>
          </w:p>
        </w:tc>
        <w:tc>
          <w:tcPr>
            <w:tcW w:w="1677" w:type="dxa"/>
            <w:shd w:val="clear" w:color="auto" w:fill="auto"/>
          </w:tcPr>
          <w:p w14:paraId="6985744E" w14:textId="1AA1F37C"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400,00</w:t>
            </w:r>
            <w:r w:rsidR="00407467">
              <w:rPr>
                <w:color w:val="000000" w:themeColor="text1"/>
                <w:sz w:val="22"/>
                <w:szCs w:val="22"/>
              </w:rPr>
              <w:t>€</w:t>
            </w:r>
          </w:p>
        </w:tc>
        <w:tc>
          <w:tcPr>
            <w:tcW w:w="2050" w:type="dxa"/>
            <w:shd w:val="clear" w:color="auto" w:fill="auto"/>
          </w:tcPr>
          <w:p w14:paraId="42128A43" w14:textId="77777777" w:rsidR="005475ED"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 xml:space="preserve">Budžet Opštine </w:t>
            </w:r>
          </w:p>
          <w:p w14:paraId="3FCBC421" w14:textId="70C7D288" w:rsidR="00155D4F" w:rsidRPr="00FF48C2" w:rsidRDefault="00155D4F" w:rsidP="00FF48C2">
            <w:pPr>
              <w:pStyle w:val="NormalWeb"/>
              <w:spacing w:beforeAutospacing="0" w:after="0" w:afterAutospacing="0"/>
              <w:rPr>
                <w:color w:val="000000" w:themeColor="text1"/>
                <w:sz w:val="22"/>
                <w:szCs w:val="22"/>
              </w:rPr>
            </w:pPr>
            <w:r>
              <w:rPr>
                <w:color w:val="000000" w:themeColor="text1"/>
                <w:sz w:val="22"/>
                <w:szCs w:val="22"/>
              </w:rPr>
              <w:t>Donatori</w:t>
            </w:r>
          </w:p>
        </w:tc>
      </w:tr>
      <w:tr w:rsidR="005475ED" w:rsidRPr="00FF48C2" w14:paraId="3F199108" w14:textId="77777777" w:rsidTr="00E66F51">
        <w:trPr>
          <w:cnfStyle w:val="000000010000" w:firstRow="0" w:lastRow="0" w:firstColumn="0" w:lastColumn="0" w:oddVBand="0" w:evenVBand="0" w:oddHBand="0" w:evenHBand="1" w:firstRowFirstColumn="0" w:firstRowLastColumn="0" w:lastRowFirstColumn="0" w:lastRowLastColumn="0"/>
        </w:trPr>
        <w:tc>
          <w:tcPr>
            <w:tcW w:w="775" w:type="dxa"/>
            <w:shd w:val="clear" w:color="auto" w:fill="auto"/>
          </w:tcPr>
          <w:p w14:paraId="5781B92B"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lastRenderedPageBreak/>
              <w:t>3.1.3.</w:t>
            </w:r>
          </w:p>
        </w:tc>
        <w:tc>
          <w:tcPr>
            <w:tcW w:w="3321" w:type="dxa"/>
            <w:shd w:val="clear" w:color="auto" w:fill="auto"/>
          </w:tcPr>
          <w:p w14:paraId="26A995E4" w14:textId="77777777" w:rsidR="005475ED" w:rsidRPr="00FF48C2" w:rsidRDefault="005475ED" w:rsidP="00FF48C2">
            <w:pPr>
              <w:pStyle w:val="NormalWeb"/>
              <w:spacing w:beforeAutospacing="0" w:after="0" w:afterAutospacing="0"/>
              <w:rPr>
                <w:color w:val="000000" w:themeColor="text1"/>
                <w:sz w:val="22"/>
                <w:szCs w:val="22"/>
                <w:lang w:val="pl-PL"/>
              </w:rPr>
            </w:pPr>
            <w:r w:rsidRPr="00FF48C2">
              <w:rPr>
                <w:color w:val="000000" w:themeColor="text1"/>
                <w:sz w:val="22"/>
                <w:szCs w:val="22"/>
              </w:rPr>
              <w:t>Organizacija programa mentorstva za mlade preduzetnike</w:t>
            </w:r>
          </w:p>
        </w:tc>
        <w:tc>
          <w:tcPr>
            <w:tcW w:w="2041" w:type="dxa"/>
            <w:shd w:val="clear" w:color="auto" w:fill="auto"/>
          </w:tcPr>
          <w:p w14:paraId="52E81B8D"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Sekretarijat za kulturu, sport, mlade I socijalno staranje</w:t>
            </w:r>
          </w:p>
          <w:p w14:paraId="2D75D441"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Partneri:</w:t>
            </w:r>
          </w:p>
          <w:p w14:paraId="1C5C87E6"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NVO</w:t>
            </w:r>
          </w:p>
          <w:p w14:paraId="24D64492"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Obrazovne institucije</w:t>
            </w:r>
          </w:p>
        </w:tc>
        <w:tc>
          <w:tcPr>
            <w:tcW w:w="1659" w:type="dxa"/>
            <w:shd w:val="clear" w:color="auto" w:fill="auto"/>
          </w:tcPr>
          <w:p w14:paraId="4B11497D" w14:textId="2BBC5B20"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 xml:space="preserve">II </w:t>
            </w:r>
            <w:r w:rsidR="00D424DD">
              <w:rPr>
                <w:color w:val="000000" w:themeColor="text1"/>
                <w:sz w:val="22"/>
                <w:szCs w:val="22"/>
              </w:rPr>
              <w:t>i</w:t>
            </w:r>
            <w:r w:rsidRPr="00FF48C2">
              <w:rPr>
                <w:color w:val="000000" w:themeColor="text1"/>
                <w:sz w:val="22"/>
                <w:szCs w:val="22"/>
              </w:rPr>
              <w:t xml:space="preserve"> IV kvartal 2024.</w:t>
            </w:r>
          </w:p>
        </w:tc>
        <w:tc>
          <w:tcPr>
            <w:tcW w:w="3356" w:type="dxa"/>
            <w:shd w:val="clear" w:color="auto" w:fill="auto"/>
          </w:tcPr>
          <w:p w14:paraId="713D1FF1" w14:textId="14BA113E" w:rsidR="005475ED" w:rsidRPr="00FF48C2" w:rsidRDefault="00D424DD" w:rsidP="00FF48C2">
            <w:pPr>
              <w:pStyle w:val="NormalWeb"/>
              <w:spacing w:beforeAutospacing="0" w:after="0" w:afterAutospacing="0"/>
              <w:rPr>
                <w:color w:val="000000" w:themeColor="text1"/>
                <w:sz w:val="22"/>
                <w:szCs w:val="22"/>
              </w:rPr>
            </w:pPr>
            <w:r>
              <w:rPr>
                <w:color w:val="000000" w:themeColor="text1"/>
                <w:sz w:val="22"/>
                <w:szCs w:val="22"/>
              </w:rPr>
              <w:t>5</w:t>
            </w:r>
            <w:r w:rsidR="005475ED" w:rsidRPr="00FF48C2">
              <w:rPr>
                <w:color w:val="000000" w:themeColor="text1"/>
                <w:sz w:val="22"/>
                <w:szCs w:val="22"/>
              </w:rPr>
              <w:t xml:space="preserve"> korisnika programa (30% žena)</w:t>
            </w:r>
          </w:p>
          <w:p w14:paraId="50FF5118"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iCs/>
                <w:color w:val="000000" w:themeColor="text1"/>
                <w:sz w:val="22"/>
                <w:szCs w:val="22"/>
              </w:rPr>
              <w:t>Izvor provjere:</w:t>
            </w:r>
          </w:p>
          <w:p w14:paraId="6DD6D8F6"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Izvještaj i fotografije</w:t>
            </w:r>
          </w:p>
          <w:p w14:paraId="664E4E00"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Upisna lista</w:t>
            </w:r>
          </w:p>
          <w:p w14:paraId="651340EC" w14:textId="77777777" w:rsidR="005475ED" w:rsidRPr="00FF48C2" w:rsidRDefault="005475ED" w:rsidP="00FF48C2">
            <w:pPr>
              <w:pStyle w:val="NormalWeb"/>
              <w:spacing w:beforeAutospacing="0" w:after="0" w:afterAutospacing="0"/>
              <w:rPr>
                <w:color w:val="000000" w:themeColor="text1"/>
                <w:sz w:val="22"/>
                <w:szCs w:val="22"/>
              </w:rPr>
            </w:pPr>
          </w:p>
        </w:tc>
        <w:tc>
          <w:tcPr>
            <w:tcW w:w="1677" w:type="dxa"/>
            <w:shd w:val="clear" w:color="auto" w:fill="auto"/>
          </w:tcPr>
          <w:p w14:paraId="2EAE7F4B" w14:textId="47AEDEB0"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500,00</w:t>
            </w:r>
            <w:r w:rsidR="00407467">
              <w:rPr>
                <w:color w:val="000000" w:themeColor="text1"/>
                <w:sz w:val="22"/>
                <w:szCs w:val="22"/>
              </w:rPr>
              <w:t>€</w:t>
            </w:r>
          </w:p>
        </w:tc>
        <w:tc>
          <w:tcPr>
            <w:tcW w:w="2050" w:type="dxa"/>
            <w:shd w:val="clear" w:color="auto" w:fill="auto"/>
          </w:tcPr>
          <w:p w14:paraId="775626C0" w14:textId="0424A1FA"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 xml:space="preserve">Budžet Opštine </w:t>
            </w:r>
            <w:r w:rsidR="00155D4F">
              <w:rPr>
                <w:color w:val="000000" w:themeColor="text1"/>
                <w:sz w:val="22"/>
                <w:szCs w:val="22"/>
              </w:rPr>
              <w:t>Donatori</w:t>
            </w:r>
          </w:p>
        </w:tc>
      </w:tr>
      <w:tr w:rsidR="005475ED" w:rsidRPr="00FF48C2" w14:paraId="69273209" w14:textId="77777777" w:rsidTr="00E66F51">
        <w:tc>
          <w:tcPr>
            <w:tcW w:w="775" w:type="dxa"/>
            <w:shd w:val="clear" w:color="auto" w:fill="auto"/>
          </w:tcPr>
          <w:p w14:paraId="52DDAE5B"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3.1.4.</w:t>
            </w:r>
          </w:p>
        </w:tc>
        <w:tc>
          <w:tcPr>
            <w:tcW w:w="3321" w:type="dxa"/>
            <w:shd w:val="clear" w:color="auto" w:fill="auto"/>
          </w:tcPr>
          <w:p w14:paraId="1D76B9B8" w14:textId="394C6A81" w:rsidR="005475ED" w:rsidRPr="00FF48C2" w:rsidRDefault="003B62C3" w:rsidP="00FF48C2">
            <w:pPr>
              <w:shd w:val="clear" w:color="auto" w:fill="FFFFFF"/>
              <w:spacing w:before="0" w:after="0" w:line="240" w:lineRule="auto"/>
              <w:rPr>
                <w:rFonts w:ascii="Times New Roman" w:eastAsia="Times New Roman" w:hAnsi="Times New Roman" w:cs="Times New Roman"/>
                <w:color w:val="000000" w:themeColor="text1"/>
                <w:sz w:val="22"/>
                <w:szCs w:val="22"/>
              </w:rPr>
            </w:pPr>
            <w:r>
              <w:rPr>
                <w:rFonts w:ascii="Times New Roman" w:hAnsi="Times New Roman" w:cs="Times New Roman"/>
                <w:color w:val="000000" w:themeColor="text1"/>
                <w:sz w:val="22"/>
                <w:szCs w:val="22"/>
                <w:lang w:val="pl-PL"/>
              </w:rPr>
              <w:t>Održavanje r</w:t>
            </w:r>
            <w:r w:rsidR="005475ED" w:rsidRPr="00FF48C2">
              <w:rPr>
                <w:rFonts w:ascii="Times New Roman" w:hAnsi="Times New Roman" w:cs="Times New Roman"/>
                <w:color w:val="000000" w:themeColor="text1"/>
                <w:sz w:val="22"/>
                <w:szCs w:val="22"/>
                <w:lang w:val="pl-PL"/>
              </w:rPr>
              <w:t>adionic</w:t>
            </w:r>
            <w:r>
              <w:rPr>
                <w:rFonts w:ascii="Times New Roman" w:hAnsi="Times New Roman" w:cs="Times New Roman"/>
                <w:color w:val="000000" w:themeColor="text1"/>
                <w:sz w:val="22"/>
                <w:szCs w:val="22"/>
                <w:lang w:val="pl-PL"/>
              </w:rPr>
              <w:t>a</w:t>
            </w:r>
            <w:r w:rsidR="005475ED" w:rsidRPr="00FF48C2">
              <w:rPr>
                <w:rFonts w:ascii="Times New Roman" w:hAnsi="Times New Roman" w:cs="Times New Roman"/>
                <w:color w:val="000000" w:themeColor="text1"/>
                <w:sz w:val="22"/>
                <w:szCs w:val="22"/>
                <w:lang w:val="pl-PL"/>
              </w:rPr>
              <w:t xml:space="preserve"> za sticanje dodatnih znanja i vještina iz oblasti r</w:t>
            </w:r>
            <w:r w:rsidR="005475ED" w:rsidRPr="00FF48C2">
              <w:rPr>
                <w:rFonts w:ascii="Times New Roman" w:eastAsia="Times New Roman" w:hAnsi="Times New Roman" w:cs="Times New Roman"/>
                <w:color w:val="000000" w:themeColor="text1"/>
                <w:sz w:val="22"/>
                <w:szCs w:val="22"/>
              </w:rPr>
              <w:t xml:space="preserve">obotike i kodiranja, 3D modelovanja i štampe, grafičkog dizajna, digitalnog marketinga </w:t>
            </w:r>
            <w:r w:rsidR="00407467">
              <w:rPr>
                <w:rFonts w:ascii="Times New Roman" w:eastAsia="Times New Roman" w:hAnsi="Times New Roman" w:cs="Times New Roman"/>
                <w:color w:val="000000" w:themeColor="text1"/>
                <w:sz w:val="22"/>
                <w:szCs w:val="22"/>
              </w:rPr>
              <w:t>i fin</w:t>
            </w:r>
            <w:r w:rsidR="005475ED" w:rsidRPr="00FF48C2">
              <w:rPr>
                <w:rFonts w:ascii="Times New Roman" w:eastAsia="Times New Roman" w:hAnsi="Times New Roman" w:cs="Times New Roman"/>
                <w:color w:val="000000" w:themeColor="text1"/>
                <w:sz w:val="22"/>
                <w:szCs w:val="22"/>
              </w:rPr>
              <w:t>ansije za nefinansijere</w:t>
            </w:r>
          </w:p>
        </w:tc>
        <w:tc>
          <w:tcPr>
            <w:tcW w:w="2041" w:type="dxa"/>
            <w:shd w:val="clear" w:color="auto" w:fill="auto"/>
          </w:tcPr>
          <w:p w14:paraId="6EBF8775"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IPC Tehnopolis</w:t>
            </w:r>
          </w:p>
          <w:p w14:paraId="2B23750D" w14:textId="41344659" w:rsidR="005475ED" w:rsidRPr="00FF48C2" w:rsidRDefault="005475ED" w:rsidP="00FF48C2">
            <w:pPr>
              <w:pStyle w:val="NormalWeb"/>
              <w:spacing w:beforeAutospacing="0" w:after="0" w:afterAutospacing="0"/>
              <w:rPr>
                <w:color w:val="000000" w:themeColor="text1"/>
                <w:sz w:val="22"/>
                <w:szCs w:val="22"/>
              </w:rPr>
            </w:pPr>
          </w:p>
        </w:tc>
        <w:tc>
          <w:tcPr>
            <w:tcW w:w="1659" w:type="dxa"/>
            <w:shd w:val="clear" w:color="auto" w:fill="auto"/>
          </w:tcPr>
          <w:p w14:paraId="0A4E446D"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 xml:space="preserve">II – IV kvartal 2024. </w:t>
            </w:r>
          </w:p>
        </w:tc>
        <w:tc>
          <w:tcPr>
            <w:tcW w:w="3356" w:type="dxa"/>
            <w:shd w:val="clear" w:color="auto" w:fill="auto"/>
          </w:tcPr>
          <w:p w14:paraId="77A3AEC2" w14:textId="4006729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 xml:space="preserve">Minimum </w:t>
            </w:r>
            <w:r w:rsidR="005067B0">
              <w:rPr>
                <w:color w:val="000000" w:themeColor="text1"/>
                <w:sz w:val="22"/>
                <w:szCs w:val="22"/>
              </w:rPr>
              <w:t>8</w:t>
            </w:r>
            <w:r w:rsidRPr="00FF48C2">
              <w:rPr>
                <w:color w:val="000000" w:themeColor="text1"/>
                <w:sz w:val="22"/>
                <w:szCs w:val="22"/>
              </w:rPr>
              <w:t xml:space="preserve"> obuka</w:t>
            </w:r>
          </w:p>
          <w:p w14:paraId="5D744C46" w14:textId="51DEA123"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 xml:space="preserve">Minimum </w:t>
            </w:r>
            <w:r w:rsidR="005067B0">
              <w:rPr>
                <w:color w:val="000000" w:themeColor="text1"/>
                <w:sz w:val="22"/>
                <w:szCs w:val="22"/>
              </w:rPr>
              <w:t>8</w:t>
            </w:r>
            <w:r w:rsidRPr="00FF48C2">
              <w:rPr>
                <w:color w:val="000000" w:themeColor="text1"/>
                <w:sz w:val="22"/>
                <w:szCs w:val="22"/>
              </w:rPr>
              <w:t>0 učesnika</w:t>
            </w:r>
          </w:p>
          <w:p w14:paraId="519F06C0"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Izvor provjere:</w:t>
            </w:r>
          </w:p>
          <w:p w14:paraId="5CD2CE1D"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promotivna kampanja za godišnji ciklus obuka, fotografije, upisna lista</w:t>
            </w:r>
          </w:p>
        </w:tc>
        <w:tc>
          <w:tcPr>
            <w:tcW w:w="1677" w:type="dxa"/>
            <w:shd w:val="clear" w:color="auto" w:fill="auto"/>
          </w:tcPr>
          <w:p w14:paraId="1E3A0AA0" w14:textId="77777777" w:rsidR="005475ED" w:rsidRPr="00FF48C2" w:rsidRDefault="005475ED" w:rsidP="00FF48C2">
            <w:pPr>
              <w:pStyle w:val="NormalWeb"/>
              <w:spacing w:beforeAutospacing="0" w:after="0" w:afterAutospacing="0"/>
              <w:jc w:val="center"/>
              <w:rPr>
                <w:color w:val="000000" w:themeColor="text1"/>
                <w:sz w:val="22"/>
                <w:szCs w:val="22"/>
              </w:rPr>
            </w:pPr>
          </w:p>
          <w:p w14:paraId="33B658AB" w14:textId="77777777" w:rsidR="005475ED" w:rsidRPr="00FF48C2" w:rsidRDefault="005475ED" w:rsidP="00FF48C2">
            <w:pPr>
              <w:pStyle w:val="NormalWeb"/>
              <w:spacing w:beforeAutospacing="0" w:after="0" w:afterAutospacing="0"/>
              <w:jc w:val="center"/>
              <w:rPr>
                <w:color w:val="000000" w:themeColor="text1"/>
                <w:sz w:val="22"/>
                <w:szCs w:val="22"/>
              </w:rPr>
            </w:pPr>
          </w:p>
          <w:p w14:paraId="757468F7" w14:textId="5D288618" w:rsidR="005475ED" w:rsidRPr="00FF48C2" w:rsidRDefault="005067B0" w:rsidP="00FF48C2">
            <w:pPr>
              <w:pStyle w:val="NormalWeb"/>
              <w:spacing w:beforeAutospacing="0" w:after="0" w:afterAutospacing="0"/>
              <w:rPr>
                <w:color w:val="000000" w:themeColor="text1"/>
                <w:sz w:val="22"/>
                <w:szCs w:val="22"/>
              </w:rPr>
            </w:pPr>
            <w:r>
              <w:rPr>
                <w:color w:val="000000" w:themeColor="text1"/>
                <w:sz w:val="22"/>
                <w:szCs w:val="22"/>
              </w:rPr>
              <w:t>10</w:t>
            </w:r>
            <w:r w:rsidR="005475ED" w:rsidRPr="00FF48C2">
              <w:rPr>
                <w:color w:val="000000" w:themeColor="text1"/>
                <w:sz w:val="22"/>
                <w:szCs w:val="22"/>
              </w:rPr>
              <w:t>.000,00 €</w:t>
            </w:r>
          </w:p>
        </w:tc>
        <w:tc>
          <w:tcPr>
            <w:tcW w:w="2050" w:type="dxa"/>
            <w:shd w:val="clear" w:color="auto" w:fill="auto"/>
          </w:tcPr>
          <w:p w14:paraId="0DEBCB90" w14:textId="77777777" w:rsidR="005475ED" w:rsidRPr="00FF48C2" w:rsidRDefault="005475ED" w:rsidP="00FF48C2">
            <w:pPr>
              <w:pStyle w:val="NormalWeb"/>
              <w:spacing w:beforeAutospacing="0" w:after="0" w:afterAutospacing="0"/>
              <w:jc w:val="center"/>
              <w:rPr>
                <w:color w:val="000000" w:themeColor="text1"/>
                <w:sz w:val="22"/>
                <w:szCs w:val="22"/>
              </w:rPr>
            </w:pPr>
          </w:p>
          <w:p w14:paraId="29ED024B" w14:textId="77777777" w:rsidR="005475ED" w:rsidRPr="00FF48C2" w:rsidRDefault="005475ED" w:rsidP="00FF48C2">
            <w:pPr>
              <w:pStyle w:val="NormalWeb"/>
              <w:spacing w:beforeAutospacing="0" w:after="0" w:afterAutospacing="0"/>
              <w:jc w:val="center"/>
              <w:rPr>
                <w:color w:val="000000" w:themeColor="text1"/>
                <w:sz w:val="22"/>
                <w:szCs w:val="22"/>
              </w:rPr>
            </w:pPr>
          </w:p>
          <w:p w14:paraId="047DCCD1"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Nacionalni donator</w:t>
            </w:r>
          </w:p>
        </w:tc>
      </w:tr>
      <w:tr w:rsidR="005475ED" w:rsidRPr="00FF48C2" w14:paraId="4DDFF77B" w14:textId="77777777" w:rsidTr="00E66F51">
        <w:trPr>
          <w:cnfStyle w:val="000000010000" w:firstRow="0" w:lastRow="0" w:firstColumn="0" w:lastColumn="0" w:oddVBand="0" w:evenVBand="0" w:oddHBand="0" w:evenHBand="1" w:firstRowFirstColumn="0" w:firstRowLastColumn="0" w:lastRowFirstColumn="0" w:lastRowLastColumn="0"/>
          <w:trHeight w:val="974"/>
        </w:trPr>
        <w:tc>
          <w:tcPr>
            <w:tcW w:w="775" w:type="dxa"/>
            <w:shd w:val="clear" w:color="auto" w:fill="auto"/>
          </w:tcPr>
          <w:p w14:paraId="1FB76162"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3.1.5.</w:t>
            </w:r>
          </w:p>
        </w:tc>
        <w:tc>
          <w:tcPr>
            <w:tcW w:w="3321" w:type="dxa"/>
            <w:shd w:val="clear" w:color="auto" w:fill="auto"/>
          </w:tcPr>
          <w:p w14:paraId="591FA579" w14:textId="77777777" w:rsidR="005475ED" w:rsidRPr="00FF48C2" w:rsidRDefault="005475ED" w:rsidP="00FF48C2">
            <w:pPr>
              <w:pStyle w:val="NormalWeb"/>
              <w:spacing w:beforeAutospacing="0" w:after="0" w:afterAutospacing="0"/>
              <w:rPr>
                <w:color w:val="000000" w:themeColor="text1"/>
                <w:sz w:val="22"/>
                <w:szCs w:val="22"/>
                <w:lang w:val="pl-PL"/>
              </w:rPr>
            </w:pPr>
            <w:r w:rsidRPr="00FF48C2">
              <w:rPr>
                <w:color w:val="000000" w:themeColor="text1"/>
                <w:sz w:val="22"/>
                <w:szCs w:val="22"/>
                <w:lang w:val="pl-PL"/>
              </w:rPr>
              <w:t>Ustupanje prostora za razvijanje preduzetničkih ideja i pokretanje biznisa – coworking prostor CODE Hub Nikšić</w:t>
            </w:r>
          </w:p>
        </w:tc>
        <w:tc>
          <w:tcPr>
            <w:tcW w:w="2041" w:type="dxa"/>
            <w:shd w:val="clear" w:color="auto" w:fill="auto"/>
          </w:tcPr>
          <w:p w14:paraId="2E1BE7A1"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IPC Tehnopolis</w:t>
            </w:r>
          </w:p>
        </w:tc>
        <w:tc>
          <w:tcPr>
            <w:tcW w:w="1659" w:type="dxa"/>
            <w:shd w:val="clear" w:color="auto" w:fill="auto"/>
          </w:tcPr>
          <w:p w14:paraId="7F91C8B3"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 xml:space="preserve">I – IV kvartal 2024. </w:t>
            </w:r>
          </w:p>
        </w:tc>
        <w:tc>
          <w:tcPr>
            <w:tcW w:w="3356" w:type="dxa"/>
            <w:shd w:val="clear" w:color="auto" w:fill="auto"/>
          </w:tcPr>
          <w:p w14:paraId="16CD8A98"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30 korisnika coworking prostora</w:t>
            </w:r>
          </w:p>
          <w:p w14:paraId="664A9D97"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Izvor provjeru:</w:t>
            </w:r>
          </w:p>
          <w:p w14:paraId="578CA8C8"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 xml:space="preserve">Excel baza korisnika </w:t>
            </w:r>
          </w:p>
        </w:tc>
        <w:tc>
          <w:tcPr>
            <w:tcW w:w="1677" w:type="dxa"/>
            <w:shd w:val="clear" w:color="auto" w:fill="auto"/>
          </w:tcPr>
          <w:p w14:paraId="4A33F552" w14:textId="77777777" w:rsidR="005475ED" w:rsidRPr="00FF48C2" w:rsidRDefault="005475ED" w:rsidP="00FF48C2">
            <w:pPr>
              <w:pStyle w:val="NormalWeb"/>
              <w:spacing w:beforeAutospacing="0" w:after="0" w:afterAutospacing="0"/>
              <w:rPr>
                <w:color w:val="000000" w:themeColor="text1"/>
                <w:sz w:val="22"/>
                <w:szCs w:val="22"/>
              </w:rPr>
            </w:pPr>
          </w:p>
          <w:p w14:paraId="46571D83"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N/A</w:t>
            </w:r>
          </w:p>
        </w:tc>
        <w:tc>
          <w:tcPr>
            <w:tcW w:w="2050" w:type="dxa"/>
            <w:shd w:val="clear" w:color="auto" w:fill="auto"/>
          </w:tcPr>
          <w:p w14:paraId="1713F273" w14:textId="77777777" w:rsidR="005475ED" w:rsidRPr="00FF48C2" w:rsidRDefault="005475ED" w:rsidP="00FF48C2">
            <w:pPr>
              <w:pStyle w:val="NormalWeb"/>
              <w:spacing w:beforeAutospacing="0" w:after="0" w:afterAutospacing="0"/>
              <w:rPr>
                <w:color w:val="000000" w:themeColor="text1"/>
                <w:sz w:val="22"/>
                <w:szCs w:val="22"/>
              </w:rPr>
            </w:pPr>
          </w:p>
          <w:p w14:paraId="7348E0AB"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N/A</w:t>
            </w:r>
          </w:p>
        </w:tc>
      </w:tr>
      <w:tr w:rsidR="005475ED" w:rsidRPr="00FF48C2" w14:paraId="1DD4914F" w14:textId="77777777" w:rsidTr="00E66F51">
        <w:tc>
          <w:tcPr>
            <w:tcW w:w="775" w:type="dxa"/>
            <w:shd w:val="clear" w:color="auto" w:fill="auto"/>
          </w:tcPr>
          <w:p w14:paraId="24261129"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3.1.6.</w:t>
            </w:r>
          </w:p>
        </w:tc>
        <w:tc>
          <w:tcPr>
            <w:tcW w:w="3321" w:type="dxa"/>
            <w:shd w:val="clear" w:color="auto" w:fill="auto"/>
          </w:tcPr>
          <w:p w14:paraId="636D25D0" w14:textId="77777777" w:rsidR="005475ED" w:rsidRPr="00FF48C2" w:rsidRDefault="005475ED" w:rsidP="00FF48C2">
            <w:pPr>
              <w:pStyle w:val="NormalWeb"/>
              <w:spacing w:beforeAutospacing="0" w:after="0" w:afterAutospacing="0"/>
              <w:rPr>
                <w:color w:val="000000" w:themeColor="text1"/>
                <w:sz w:val="22"/>
                <w:szCs w:val="22"/>
                <w:lang w:val="pl-PL"/>
              </w:rPr>
            </w:pPr>
            <w:r w:rsidRPr="00BF58EE">
              <w:rPr>
                <w:sz w:val="22"/>
                <w:szCs w:val="22"/>
                <w:lang w:val="pl-PL"/>
              </w:rPr>
              <w:t>Sprovođenje raznih formata događaja za mlade (hakaton, Cross Border Coworking Conference, Meetup-ovi (5), Dani nauke i inovacija, Demo dan projekta RISE, Montenegro pitching competition)</w:t>
            </w:r>
          </w:p>
        </w:tc>
        <w:tc>
          <w:tcPr>
            <w:tcW w:w="2041" w:type="dxa"/>
            <w:shd w:val="clear" w:color="auto" w:fill="auto"/>
          </w:tcPr>
          <w:p w14:paraId="6D50872F"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IPC Tehnopolis</w:t>
            </w:r>
          </w:p>
        </w:tc>
        <w:tc>
          <w:tcPr>
            <w:tcW w:w="1659" w:type="dxa"/>
            <w:shd w:val="clear" w:color="auto" w:fill="auto"/>
          </w:tcPr>
          <w:p w14:paraId="455F021F"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 xml:space="preserve">I – IV kvartal 2024. </w:t>
            </w:r>
          </w:p>
        </w:tc>
        <w:tc>
          <w:tcPr>
            <w:tcW w:w="3356" w:type="dxa"/>
            <w:shd w:val="clear" w:color="auto" w:fill="auto"/>
          </w:tcPr>
          <w:p w14:paraId="68E13667"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Minimum 10 događaja</w:t>
            </w:r>
          </w:p>
          <w:p w14:paraId="22F0F0C6"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Minimum 50 učesnika</w:t>
            </w:r>
          </w:p>
          <w:p w14:paraId="1051B03A"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Izvor provjere:</w:t>
            </w:r>
          </w:p>
          <w:p w14:paraId="28E261CF"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promotivna kampanja za godišnji ciklus obuka, fotografije, upisna lista</w:t>
            </w:r>
          </w:p>
        </w:tc>
        <w:tc>
          <w:tcPr>
            <w:tcW w:w="1677" w:type="dxa"/>
            <w:shd w:val="clear" w:color="auto" w:fill="auto"/>
          </w:tcPr>
          <w:p w14:paraId="0FCF19A5" w14:textId="7C92F555"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62.260,00</w:t>
            </w:r>
            <w:r w:rsidR="00FA16B8">
              <w:rPr>
                <w:color w:val="000000" w:themeColor="text1"/>
                <w:sz w:val="22"/>
                <w:szCs w:val="22"/>
              </w:rPr>
              <w:t>€</w:t>
            </w:r>
          </w:p>
        </w:tc>
        <w:tc>
          <w:tcPr>
            <w:tcW w:w="2050" w:type="dxa"/>
            <w:shd w:val="clear" w:color="auto" w:fill="auto"/>
          </w:tcPr>
          <w:p w14:paraId="17178172"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 xml:space="preserve">Medjunarodni donator, IPC Tehnopolis i nacionalni donator, </w:t>
            </w:r>
          </w:p>
          <w:p w14:paraId="7BCDB639" w14:textId="0C6695B1"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 xml:space="preserve">Opština Nikšić </w:t>
            </w:r>
          </w:p>
        </w:tc>
      </w:tr>
      <w:tr w:rsidR="00A30EEB" w:rsidRPr="00FF48C2" w14:paraId="3ADBEFF8" w14:textId="77777777" w:rsidTr="00E66F51">
        <w:trPr>
          <w:cnfStyle w:val="000000010000" w:firstRow="0" w:lastRow="0" w:firstColumn="0" w:lastColumn="0" w:oddVBand="0" w:evenVBand="0" w:oddHBand="0" w:evenHBand="1" w:firstRowFirstColumn="0" w:firstRowLastColumn="0" w:lastRowFirstColumn="0" w:lastRowLastColumn="0"/>
        </w:trPr>
        <w:tc>
          <w:tcPr>
            <w:tcW w:w="775" w:type="dxa"/>
            <w:shd w:val="clear" w:color="auto" w:fill="auto"/>
          </w:tcPr>
          <w:p w14:paraId="77D1C014" w14:textId="19F2518E" w:rsidR="00A30EEB" w:rsidRPr="00FF48C2" w:rsidRDefault="00A30EEB" w:rsidP="00A30EEB">
            <w:pPr>
              <w:pStyle w:val="NormalWeb"/>
              <w:spacing w:beforeAutospacing="0" w:after="0" w:afterAutospacing="0"/>
              <w:rPr>
                <w:color w:val="000000" w:themeColor="text1"/>
                <w:sz w:val="22"/>
                <w:szCs w:val="22"/>
              </w:rPr>
            </w:pPr>
            <w:r w:rsidRPr="006C7A38">
              <w:rPr>
                <w:color w:val="000000" w:themeColor="text1"/>
                <w:sz w:val="22"/>
                <w:szCs w:val="22"/>
              </w:rPr>
              <w:t>3.1.7.</w:t>
            </w:r>
          </w:p>
        </w:tc>
        <w:tc>
          <w:tcPr>
            <w:tcW w:w="3321" w:type="dxa"/>
            <w:shd w:val="clear" w:color="auto" w:fill="auto"/>
          </w:tcPr>
          <w:p w14:paraId="44C2B8B9" w14:textId="002F6F55" w:rsidR="00A30EEB" w:rsidRPr="00BF58EE" w:rsidRDefault="00A30EEB" w:rsidP="00A30EEB">
            <w:pPr>
              <w:pStyle w:val="NormalWeb"/>
              <w:spacing w:beforeAutospacing="0" w:after="0" w:afterAutospacing="0"/>
              <w:rPr>
                <w:sz w:val="22"/>
                <w:szCs w:val="22"/>
                <w:lang w:val="pl-PL"/>
              </w:rPr>
            </w:pPr>
            <w:r>
              <w:rPr>
                <w:sz w:val="22"/>
                <w:szCs w:val="22"/>
              </w:rPr>
              <w:t xml:space="preserve">Realizacija programa sticanja </w:t>
            </w:r>
            <w:r w:rsidRPr="006C7A38">
              <w:rPr>
                <w:sz w:val="22"/>
                <w:szCs w:val="22"/>
              </w:rPr>
              <w:t xml:space="preserve">dodatnih znanja i vještina </w:t>
            </w:r>
            <w:r>
              <w:rPr>
                <w:sz w:val="22"/>
                <w:szCs w:val="22"/>
              </w:rPr>
              <w:t xml:space="preserve">(ključne vještine i stručne kvalifikacije) </w:t>
            </w:r>
            <w:r w:rsidRPr="006C7A38">
              <w:rPr>
                <w:sz w:val="22"/>
                <w:szCs w:val="22"/>
              </w:rPr>
              <w:t xml:space="preserve">u cilju povećanja konkurentnosti na tržištu rada </w:t>
            </w:r>
          </w:p>
        </w:tc>
        <w:tc>
          <w:tcPr>
            <w:tcW w:w="2041" w:type="dxa"/>
            <w:shd w:val="clear" w:color="auto" w:fill="auto"/>
          </w:tcPr>
          <w:p w14:paraId="36CED2F1" w14:textId="77777777" w:rsidR="00A30EEB" w:rsidRDefault="00A30EEB" w:rsidP="00A30EEB">
            <w:pPr>
              <w:pStyle w:val="NormalWeb"/>
              <w:spacing w:beforeAutospacing="0" w:after="0" w:afterAutospacing="0"/>
              <w:rPr>
                <w:iCs/>
                <w:sz w:val="22"/>
                <w:szCs w:val="22"/>
              </w:rPr>
            </w:pPr>
            <w:r>
              <w:rPr>
                <w:iCs/>
                <w:sz w:val="22"/>
                <w:szCs w:val="22"/>
              </w:rPr>
              <w:t>ZZZCG</w:t>
            </w:r>
          </w:p>
          <w:p w14:paraId="377F30D5" w14:textId="77777777" w:rsidR="00A30EEB" w:rsidRPr="006C7A38" w:rsidRDefault="00A30EEB" w:rsidP="00A30EEB">
            <w:pPr>
              <w:pStyle w:val="NormalWeb"/>
              <w:spacing w:beforeAutospacing="0" w:after="0" w:afterAutospacing="0"/>
              <w:rPr>
                <w:iCs/>
                <w:sz w:val="22"/>
                <w:szCs w:val="22"/>
              </w:rPr>
            </w:pPr>
            <w:r>
              <w:rPr>
                <w:iCs/>
                <w:sz w:val="22"/>
                <w:szCs w:val="22"/>
              </w:rPr>
              <w:t>Partneri:</w:t>
            </w:r>
          </w:p>
          <w:p w14:paraId="7D357BFA" w14:textId="258135F8" w:rsidR="00A30EEB" w:rsidRPr="00FF48C2" w:rsidRDefault="00A30EEB" w:rsidP="00A30EEB">
            <w:pPr>
              <w:pStyle w:val="NormalWeb"/>
              <w:spacing w:beforeAutospacing="0" w:after="0" w:afterAutospacing="0"/>
              <w:rPr>
                <w:color w:val="000000" w:themeColor="text1"/>
                <w:sz w:val="22"/>
                <w:szCs w:val="22"/>
              </w:rPr>
            </w:pPr>
            <w:r w:rsidRPr="006C7A38">
              <w:rPr>
                <w:iCs/>
                <w:sz w:val="22"/>
                <w:szCs w:val="22"/>
              </w:rPr>
              <w:t>Licencirani organizatori obrazovanja</w:t>
            </w:r>
          </w:p>
        </w:tc>
        <w:tc>
          <w:tcPr>
            <w:tcW w:w="1659" w:type="dxa"/>
            <w:shd w:val="clear" w:color="auto" w:fill="auto"/>
          </w:tcPr>
          <w:p w14:paraId="07E21FCF" w14:textId="65C27231" w:rsidR="00A30EEB" w:rsidRPr="00FF48C2" w:rsidRDefault="00A30EEB" w:rsidP="00A30EEB">
            <w:pPr>
              <w:pStyle w:val="NormalWeb"/>
              <w:spacing w:beforeAutospacing="0" w:after="0" w:afterAutospacing="0"/>
              <w:rPr>
                <w:color w:val="000000" w:themeColor="text1"/>
                <w:sz w:val="22"/>
                <w:szCs w:val="22"/>
              </w:rPr>
            </w:pPr>
            <w:r>
              <w:rPr>
                <w:iCs/>
                <w:sz w:val="22"/>
                <w:szCs w:val="22"/>
              </w:rPr>
              <w:t xml:space="preserve">II –IV kvartal </w:t>
            </w:r>
            <w:r w:rsidRPr="006C7A38">
              <w:rPr>
                <w:iCs/>
                <w:sz w:val="22"/>
                <w:szCs w:val="22"/>
              </w:rPr>
              <w:t>2024</w:t>
            </w:r>
            <w:r w:rsidR="00FA16B8">
              <w:rPr>
                <w:iCs/>
                <w:sz w:val="22"/>
                <w:szCs w:val="22"/>
              </w:rPr>
              <w:t>.</w:t>
            </w:r>
          </w:p>
        </w:tc>
        <w:tc>
          <w:tcPr>
            <w:tcW w:w="3356" w:type="dxa"/>
            <w:shd w:val="clear" w:color="auto" w:fill="auto"/>
          </w:tcPr>
          <w:p w14:paraId="4819D0C0" w14:textId="77777777" w:rsidR="00A30EEB" w:rsidRDefault="00A30EEB" w:rsidP="00A30EEB">
            <w:pPr>
              <w:pStyle w:val="NormalWeb"/>
              <w:spacing w:beforeAutospacing="0" w:after="0" w:afterAutospacing="0"/>
              <w:rPr>
                <w:iCs/>
                <w:sz w:val="22"/>
                <w:szCs w:val="22"/>
              </w:rPr>
            </w:pPr>
            <w:r w:rsidRPr="006C7A38">
              <w:rPr>
                <w:iCs/>
                <w:sz w:val="22"/>
                <w:szCs w:val="22"/>
              </w:rPr>
              <w:t xml:space="preserve">Minimum </w:t>
            </w:r>
            <w:r>
              <w:rPr>
                <w:iCs/>
                <w:sz w:val="22"/>
                <w:szCs w:val="22"/>
              </w:rPr>
              <w:t>15</w:t>
            </w:r>
            <w:r w:rsidRPr="006C7A38">
              <w:rPr>
                <w:iCs/>
                <w:sz w:val="22"/>
                <w:szCs w:val="22"/>
              </w:rPr>
              <w:t xml:space="preserve"> mladih pohađalo neki od programa za sticanje </w:t>
            </w:r>
            <w:r>
              <w:rPr>
                <w:iCs/>
                <w:sz w:val="22"/>
                <w:szCs w:val="22"/>
              </w:rPr>
              <w:t xml:space="preserve">ključnih </w:t>
            </w:r>
            <w:r w:rsidRPr="006C7A38">
              <w:rPr>
                <w:iCs/>
                <w:sz w:val="22"/>
                <w:szCs w:val="22"/>
              </w:rPr>
              <w:t xml:space="preserve"> vještina</w:t>
            </w:r>
            <w:r>
              <w:rPr>
                <w:iCs/>
                <w:sz w:val="22"/>
                <w:szCs w:val="22"/>
              </w:rPr>
              <w:t xml:space="preserve"> i stručnih kvalifikacija.</w:t>
            </w:r>
          </w:p>
          <w:p w14:paraId="216A27B9" w14:textId="77777777" w:rsidR="00A30EEB" w:rsidRPr="00FF48C2" w:rsidRDefault="00A30EEB" w:rsidP="00A30EEB">
            <w:pPr>
              <w:pStyle w:val="NormalWeb"/>
              <w:spacing w:beforeAutospacing="0" w:after="0" w:afterAutospacing="0"/>
              <w:rPr>
                <w:color w:val="000000" w:themeColor="text1"/>
                <w:sz w:val="22"/>
                <w:szCs w:val="22"/>
              </w:rPr>
            </w:pPr>
            <w:r w:rsidRPr="00FF48C2">
              <w:rPr>
                <w:color w:val="000000" w:themeColor="text1"/>
                <w:sz w:val="22"/>
                <w:szCs w:val="22"/>
              </w:rPr>
              <w:t>Izvor provjere:</w:t>
            </w:r>
          </w:p>
          <w:p w14:paraId="08EAF097" w14:textId="0082B31C" w:rsidR="00A30EEB" w:rsidRPr="00FF48C2" w:rsidRDefault="00A30EEB" w:rsidP="00A30EEB">
            <w:pPr>
              <w:pStyle w:val="NormalWeb"/>
              <w:spacing w:beforeAutospacing="0" w:after="0" w:afterAutospacing="0"/>
              <w:rPr>
                <w:color w:val="000000" w:themeColor="text1"/>
                <w:sz w:val="22"/>
                <w:szCs w:val="22"/>
              </w:rPr>
            </w:pPr>
            <w:r>
              <w:rPr>
                <w:color w:val="000000" w:themeColor="text1"/>
                <w:sz w:val="22"/>
                <w:szCs w:val="22"/>
              </w:rPr>
              <w:t>Izvještaj, f</w:t>
            </w:r>
            <w:r w:rsidRPr="00FF48C2">
              <w:rPr>
                <w:color w:val="000000" w:themeColor="text1"/>
                <w:sz w:val="22"/>
                <w:szCs w:val="22"/>
              </w:rPr>
              <w:t>otografije</w:t>
            </w:r>
          </w:p>
        </w:tc>
        <w:tc>
          <w:tcPr>
            <w:tcW w:w="1677" w:type="dxa"/>
            <w:shd w:val="clear" w:color="auto" w:fill="auto"/>
          </w:tcPr>
          <w:p w14:paraId="381C80A9" w14:textId="6888172E" w:rsidR="00A30EEB" w:rsidRPr="00FF48C2" w:rsidRDefault="00A30EEB" w:rsidP="00A30EEB">
            <w:pPr>
              <w:pStyle w:val="NormalWeb"/>
              <w:spacing w:beforeAutospacing="0" w:after="0" w:afterAutospacing="0"/>
              <w:rPr>
                <w:color w:val="000000" w:themeColor="text1"/>
                <w:sz w:val="22"/>
                <w:szCs w:val="22"/>
              </w:rPr>
            </w:pPr>
            <w:r>
              <w:rPr>
                <w:iCs/>
                <w:sz w:val="22"/>
                <w:szCs w:val="22"/>
              </w:rPr>
              <w:t>5</w:t>
            </w:r>
            <w:r w:rsidR="00FA16B8">
              <w:rPr>
                <w:iCs/>
                <w:sz w:val="22"/>
                <w:szCs w:val="22"/>
              </w:rPr>
              <w:t>.</w:t>
            </w:r>
            <w:r>
              <w:rPr>
                <w:iCs/>
                <w:sz w:val="22"/>
                <w:szCs w:val="22"/>
              </w:rPr>
              <w:t>000</w:t>
            </w:r>
            <w:r w:rsidR="00FA16B8">
              <w:rPr>
                <w:iCs/>
                <w:sz w:val="22"/>
                <w:szCs w:val="22"/>
              </w:rPr>
              <w:t>,00€</w:t>
            </w:r>
          </w:p>
        </w:tc>
        <w:tc>
          <w:tcPr>
            <w:tcW w:w="2050" w:type="dxa"/>
            <w:shd w:val="clear" w:color="auto" w:fill="auto"/>
          </w:tcPr>
          <w:p w14:paraId="3880A8E3" w14:textId="65963C42" w:rsidR="00A30EEB" w:rsidRPr="00FF48C2" w:rsidRDefault="00A30EEB" w:rsidP="00A30EEB">
            <w:pPr>
              <w:pStyle w:val="NormalWeb"/>
              <w:spacing w:beforeAutospacing="0" w:after="0" w:afterAutospacing="0"/>
              <w:rPr>
                <w:color w:val="000000" w:themeColor="text1"/>
                <w:sz w:val="22"/>
                <w:szCs w:val="22"/>
              </w:rPr>
            </w:pPr>
            <w:r>
              <w:rPr>
                <w:iCs/>
                <w:sz w:val="22"/>
                <w:szCs w:val="22"/>
              </w:rPr>
              <w:t xml:space="preserve">Budžet </w:t>
            </w:r>
            <w:r w:rsidRPr="006C7A38">
              <w:rPr>
                <w:iCs/>
                <w:sz w:val="22"/>
                <w:szCs w:val="22"/>
              </w:rPr>
              <w:t>ZZZCG</w:t>
            </w:r>
          </w:p>
        </w:tc>
      </w:tr>
      <w:tr w:rsidR="00A30EEB" w:rsidRPr="00FF48C2" w14:paraId="2F5D4889" w14:textId="77777777" w:rsidTr="00E66F51">
        <w:tc>
          <w:tcPr>
            <w:tcW w:w="775" w:type="dxa"/>
            <w:shd w:val="clear" w:color="auto" w:fill="auto"/>
          </w:tcPr>
          <w:p w14:paraId="46963766" w14:textId="4F929FBB" w:rsidR="00A30EEB" w:rsidRPr="00FF48C2" w:rsidRDefault="00A30EEB" w:rsidP="00A30EEB">
            <w:pPr>
              <w:pStyle w:val="NormalWeb"/>
              <w:spacing w:beforeAutospacing="0" w:after="0" w:afterAutospacing="0"/>
              <w:rPr>
                <w:color w:val="000000" w:themeColor="text1"/>
                <w:sz w:val="22"/>
                <w:szCs w:val="22"/>
              </w:rPr>
            </w:pPr>
            <w:r>
              <w:rPr>
                <w:color w:val="000000" w:themeColor="text1"/>
                <w:sz w:val="22"/>
                <w:szCs w:val="22"/>
              </w:rPr>
              <w:t>3.1.8.</w:t>
            </w:r>
          </w:p>
        </w:tc>
        <w:tc>
          <w:tcPr>
            <w:tcW w:w="3321" w:type="dxa"/>
            <w:shd w:val="clear" w:color="auto" w:fill="auto"/>
          </w:tcPr>
          <w:p w14:paraId="4706B2BB" w14:textId="77777777" w:rsidR="00A30EEB" w:rsidRPr="006C7A38" w:rsidRDefault="00A30EEB" w:rsidP="00A30EEB">
            <w:pPr>
              <w:pStyle w:val="NormalWeb"/>
              <w:spacing w:beforeAutospacing="0" w:after="0" w:afterAutospacing="0"/>
              <w:rPr>
                <w:iCs/>
                <w:sz w:val="22"/>
                <w:szCs w:val="22"/>
              </w:rPr>
            </w:pPr>
            <w:r>
              <w:rPr>
                <w:sz w:val="22"/>
                <w:szCs w:val="22"/>
              </w:rPr>
              <w:t>Realizacija programa za s</w:t>
            </w:r>
            <w:r w:rsidRPr="006C7A38">
              <w:rPr>
                <w:sz w:val="22"/>
                <w:szCs w:val="22"/>
              </w:rPr>
              <w:t>ticanje iskustva u cilju povećanja zapošljivosti</w:t>
            </w:r>
            <w:r>
              <w:rPr>
                <w:sz w:val="22"/>
                <w:szCs w:val="22"/>
              </w:rPr>
              <w:t xml:space="preserve"> </w:t>
            </w:r>
          </w:p>
          <w:p w14:paraId="0BD82218" w14:textId="77777777" w:rsidR="00A30EEB" w:rsidRPr="00BF58EE" w:rsidRDefault="00A30EEB" w:rsidP="00A30EEB">
            <w:pPr>
              <w:pStyle w:val="NormalWeb"/>
              <w:spacing w:beforeAutospacing="0" w:after="0" w:afterAutospacing="0"/>
              <w:rPr>
                <w:sz w:val="22"/>
                <w:szCs w:val="22"/>
                <w:lang w:val="pl-PL"/>
              </w:rPr>
            </w:pPr>
          </w:p>
        </w:tc>
        <w:tc>
          <w:tcPr>
            <w:tcW w:w="2041" w:type="dxa"/>
            <w:shd w:val="clear" w:color="auto" w:fill="auto"/>
          </w:tcPr>
          <w:p w14:paraId="67039C0E" w14:textId="77777777" w:rsidR="00A30EEB" w:rsidRDefault="00A30EEB" w:rsidP="00A30EEB">
            <w:pPr>
              <w:pStyle w:val="NormalWeb"/>
              <w:spacing w:beforeAutospacing="0" w:after="0" w:afterAutospacing="0"/>
              <w:rPr>
                <w:iCs/>
                <w:sz w:val="22"/>
                <w:szCs w:val="22"/>
              </w:rPr>
            </w:pPr>
            <w:r>
              <w:rPr>
                <w:iCs/>
                <w:sz w:val="22"/>
                <w:szCs w:val="22"/>
              </w:rPr>
              <w:t>ZZZCG</w:t>
            </w:r>
          </w:p>
          <w:p w14:paraId="1086A30D" w14:textId="77777777" w:rsidR="00A30EEB" w:rsidRDefault="00A30EEB" w:rsidP="00A30EEB">
            <w:pPr>
              <w:pStyle w:val="NormalWeb"/>
              <w:spacing w:beforeAutospacing="0" w:after="0" w:afterAutospacing="0"/>
              <w:rPr>
                <w:iCs/>
                <w:sz w:val="22"/>
                <w:szCs w:val="22"/>
              </w:rPr>
            </w:pPr>
            <w:r>
              <w:rPr>
                <w:iCs/>
                <w:sz w:val="22"/>
                <w:szCs w:val="22"/>
              </w:rPr>
              <w:t>Partneri:</w:t>
            </w:r>
          </w:p>
          <w:p w14:paraId="3FA63169" w14:textId="77777777" w:rsidR="00FA16B8" w:rsidRDefault="00A30EEB" w:rsidP="00A30EEB">
            <w:pPr>
              <w:pStyle w:val="NormalWeb"/>
              <w:spacing w:beforeAutospacing="0" w:after="0" w:afterAutospacing="0"/>
              <w:rPr>
                <w:iCs/>
                <w:sz w:val="22"/>
                <w:szCs w:val="22"/>
              </w:rPr>
            </w:pPr>
            <w:r>
              <w:rPr>
                <w:iCs/>
                <w:sz w:val="22"/>
                <w:szCs w:val="22"/>
              </w:rPr>
              <w:t>Poslodvaci</w:t>
            </w:r>
          </w:p>
          <w:p w14:paraId="7DA0BB9F" w14:textId="0FC97BFC" w:rsidR="00A30EEB" w:rsidRPr="00FF48C2" w:rsidRDefault="00A30EEB" w:rsidP="00A30EEB">
            <w:pPr>
              <w:pStyle w:val="NormalWeb"/>
              <w:spacing w:beforeAutospacing="0" w:after="0" w:afterAutospacing="0"/>
              <w:rPr>
                <w:color w:val="000000" w:themeColor="text1"/>
                <w:sz w:val="22"/>
                <w:szCs w:val="22"/>
              </w:rPr>
            </w:pPr>
            <w:r>
              <w:rPr>
                <w:iCs/>
                <w:sz w:val="22"/>
                <w:szCs w:val="22"/>
              </w:rPr>
              <w:t>NVO</w:t>
            </w:r>
          </w:p>
        </w:tc>
        <w:tc>
          <w:tcPr>
            <w:tcW w:w="1659" w:type="dxa"/>
            <w:shd w:val="clear" w:color="auto" w:fill="auto"/>
          </w:tcPr>
          <w:p w14:paraId="1A4AB8DA" w14:textId="6FA3B4F7" w:rsidR="00A30EEB" w:rsidRPr="00FF48C2" w:rsidRDefault="00A30EEB" w:rsidP="00A30EEB">
            <w:pPr>
              <w:pStyle w:val="NormalWeb"/>
              <w:spacing w:beforeAutospacing="0" w:after="0" w:afterAutospacing="0"/>
              <w:rPr>
                <w:color w:val="000000" w:themeColor="text1"/>
                <w:sz w:val="22"/>
                <w:szCs w:val="22"/>
              </w:rPr>
            </w:pPr>
            <w:r>
              <w:rPr>
                <w:iCs/>
                <w:sz w:val="22"/>
                <w:szCs w:val="22"/>
              </w:rPr>
              <w:t xml:space="preserve">II –IV kvartal </w:t>
            </w:r>
            <w:r w:rsidRPr="006C7A38">
              <w:rPr>
                <w:iCs/>
                <w:sz w:val="22"/>
                <w:szCs w:val="22"/>
              </w:rPr>
              <w:t>2024</w:t>
            </w:r>
            <w:r w:rsidR="00FA16B8">
              <w:rPr>
                <w:iCs/>
                <w:sz w:val="22"/>
                <w:szCs w:val="22"/>
              </w:rPr>
              <w:t>.</w:t>
            </w:r>
          </w:p>
        </w:tc>
        <w:tc>
          <w:tcPr>
            <w:tcW w:w="3356" w:type="dxa"/>
            <w:shd w:val="clear" w:color="auto" w:fill="auto"/>
          </w:tcPr>
          <w:p w14:paraId="23B3B962" w14:textId="77777777" w:rsidR="00A30EEB" w:rsidRDefault="00A30EEB" w:rsidP="00A30EEB">
            <w:pPr>
              <w:pStyle w:val="NormalWeb"/>
              <w:spacing w:beforeAutospacing="0" w:after="0" w:afterAutospacing="0"/>
              <w:rPr>
                <w:iCs/>
                <w:sz w:val="22"/>
                <w:szCs w:val="22"/>
              </w:rPr>
            </w:pPr>
            <w:r>
              <w:rPr>
                <w:iCs/>
                <w:sz w:val="22"/>
                <w:szCs w:val="22"/>
              </w:rPr>
              <w:t>Minimum 15 mladih uključeno u neki od programa za sticanje iskustva</w:t>
            </w:r>
          </w:p>
          <w:p w14:paraId="40DBAE7B" w14:textId="77777777" w:rsidR="00A30EEB" w:rsidRPr="00FF48C2" w:rsidRDefault="00A30EEB" w:rsidP="00A30EEB">
            <w:pPr>
              <w:pStyle w:val="NormalWeb"/>
              <w:spacing w:beforeAutospacing="0" w:after="0" w:afterAutospacing="0"/>
              <w:rPr>
                <w:color w:val="000000" w:themeColor="text1"/>
                <w:sz w:val="22"/>
                <w:szCs w:val="22"/>
              </w:rPr>
            </w:pPr>
            <w:r w:rsidRPr="00FF48C2">
              <w:rPr>
                <w:color w:val="000000" w:themeColor="text1"/>
                <w:sz w:val="22"/>
                <w:szCs w:val="22"/>
              </w:rPr>
              <w:t>Izvor provjere:</w:t>
            </w:r>
          </w:p>
          <w:p w14:paraId="3FA240DD" w14:textId="46C18245" w:rsidR="00A30EEB" w:rsidRPr="00FF48C2" w:rsidRDefault="00A30EEB" w:rsidP="00A30EEB">
            <w:pPr>
              <w:pStyle w:val="NormalWeb"/>
              <w:spacing w:beforeAutospacing="0" w:after="0" w:afterAutospacing="0"/>
              <w:rPr>
                <w:color w:val="000000" w:themeColor="text1"/>
                <w:sz w:val="22"/>
                <w:szCs w:val="22"/>
              </w:rPr>
            </w:pPr>
            <w:r>
              <w:rPr>
                <w:color w:val="000000" w:themeColor="text1"/>
                <w:sz w:val="22"/>
                <w:szCs w:val="22"/>
              </w:rPr>
              <w:lastRenderedPageBreak/>
              <w:t>Izvještaj, f</w:t>
            </w:r>
            <w:r w:rsidRPr="00FF48C2">
              <w:rPr>
                <w:color w:val="000000" w:themeColor="text1"/>
                <w:sz w:val="22"/>
                <w:szCs w:val="22"/>
              </w:rPr>
              <w:t>otografije</w:t>
            </w:r>
          </w:p>
        </w:tc>
        <w:tc>
          <w:tcPr>
            <w:tcW w:w="1677" w:type="dxa"/>
            <w:shd w:val="clear" w:color="auto" w:fill="auto"/>
          </w:tcPr>
          <w:p w14:paraId="4E9F2491" w14:textId="535BA6C5" w:rsidR="00A30EEB" w:rsidRPr="00FF48C2" w:rsidRDefault="00A30EEB" w:rsidP="00A30EEB">
            <w:pPr>
              <w:pStyle w:val="NormalWeb"/>
              <w:spacing w:beforeAutospacing="0" w:after="0" w:afterAutospacing="0"/>
              <w:rPr>
                <w:color w:val="000000" w:themeColor="text1"/>
                <w:sz w:val="22"/>
                <w:szCs w:val="22"/>
              </w:rPr>
            </w:pPr>
            <w:r>
              <w:rPr>
                <w:iCs/>
                <w:sz w:val="22"/>
                <w:szCs w:val="22"/>
              </w:rPr>
              <w:lastRenderedPageBreak/>
              <w:t>35</w:t>
            </w:r>
            <w:r w:rsidR="00FA16B8">
              <w:rPr>
                <w:iCs/>
                <w:sz w:val="22"/>
                <w:szCs w:val="22"/>
              </w:rPr>
              <w:t>.</w:t>
            </w:r>
            <w:r>
              <w:rPr>
                <w:iCs/>
                <w:sz w:val="22"/>
                <w:szCs w:val="22"/>
              </w:rPr>
              <w:t>000</w:t>
            </w:r>
            <w:r w:rsidR="00FA16B8">
              <w:rPr>
                <w:iCs/>
                <w:sz w:val="22"/>
                <w:szCs w:val="22"/>
              </w:rPr>
              <w:t>,00€</w:t>
            </w:r>
          </w:p>
        </w:tc>
        <w:tc>
          <w:tcPr>
            <w:tcW w:w="2050" w:type="dxa"/>
            <w:shd w:val="clear" w:color="auto" w:fill="auto"/>
          </w:tcPr>
          <w:p w14:paraId="4A4AB70D" w14:textId="4BE4809E" w:rsidR="00A30EEB" w:rsidRPr="00FF48C2" w:rsidRDefault="00A30EEB" w:rsidP="00A30EEB">
            <w:pPr>
              <w:pStyle w:val="NormalWeb"/>
              <w:spacing w:beforeAutospacing="0" w:after="0" w:afterAutospacing="0"/>
              <w:rPr>
                <w:color w:val="000000" w:themeColor="text1"/>
                <w:sz w:val="22"/>
                <w:szCs w:val="22"/>
              </w:rPr>
            </w:pPr>
            <w:r>
              <w:rPr>
                <w:iCs/>
                <w:sz w:val="22"/>
                <w:szCs w:val="22"/>
              </w:rPr>
              <w:t>Budžet ZZZCG</w:t>
            </w:r>
          </w:p>
        </w:tc>
      </w:tr>
      <w:tr w:rsidR="005475ED" w:rsidRPr="00FF48C2" w14:paraId="287A9251" w14:textId="77777777" w:rsidTr="00E66F51">
        <w:trPr>
          <w:cnfStyle w:val="000000010000" w:firstRow="0" w:lastRow="0" w:firstColumn="0" w:lastColumn="0" w:oddVBand="0" w:evenVBand="0" w:oddHBand="0" w:evenHBand="1" w:firstRowFirstColumn="0" w:firstRowLastColumn="0" w:lastRowFirstColumn="0" w:lastRowLastColumn="0"/>
        </w:trPr>
        <w:tc>
          <w:tcPr>
            <w:tcW w:w="775" w:type="dxa"/>
            <w:shd w:val="clear" w:color="auto" w:fill="auto"/>
          </w:tcPr>
          <w:p w14:paraId="7ED74D0D" w14:textId="68054708"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3.1.</w:t>
            </w:r>
            <w:r w:rsidR="00A30EEB">
              <w:rPr>
                <w:color w:val="000000" w:themeColor="text1"/>
                <w:sz w:val="22"/>
                <w:szCs w:val="22"/>
              </w:rPr>
              <w:t>9</w:t>
            </w:r>
            <w:r w:rsidRPr="00FF48C2">
              <w:rPr>
                <w:color w:val="000000" w:themeColor="text1"/>
                <w:sz w:val="22"/>
                <w:szCs w:val="22"/>
              </w:rPr>
              <w:t>.</w:t>
            </w:r>
          </w:p>
        </w:tc>
        <w:tc>
          <w:tcPr>
            <w:tcW w:w="3321" w:type="dxa"/>
            <w:shd w:val="clear" w:color="auto" w:fill="auto"/>
          </w:tcPr>
          <w:p w14:paraId="24B3E542" w14:textId="77777777" w:rsidR="005475ED" w:rsidRPr="00FF48C2" w:rsidRDefault="005475ED" w:rsidP="00FF48C2">
            <w:pPr>
              <w:pStyle w:val="NormalWeb"/>
              <w:spacing w:beforeAutospacing="0" w:after="0" w:afterAutospacing="0"/>
              <w:rPr>
                <w:color w:val="000000" w:themeColor="text1"/>
                <w:sz w:val="22"/>
                <w:szCs w:val="22"/>
                <w:lang w:val="pl-PL"/>
              </w:rPr>
            </w:pPr>
            <w:r w:rsidRPr="00FF48C2">
              <w:rPr>
                <w:color w:val="000000" w:themeColor="text1"/>
                <w:sz w:val="22"/>
                <w:szCs w:val="22"/>
                <w:lang w:val="pl-PL"/>
              </w:rPr>
              <w:t>Dodjeljivanje stipendije dobitnicima diplome „Luča”</w:t>
            </w:r>
          </w:p>
        </w:tc>
        <w:tc>
          <w:tcPr>
            <w:tcW w:w="2041" w:type="dxa"/>
            <w:shd w:val="clear" w:color="auto" w:fill="auto"/>
          </w:tcPr>
          <w:p w14:paraId="246EE06E"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Sekretarijat za kulturu, sport, mlade i socijalno staranje</w:t>
            </w:r>
          </w:p>
        </w:tc>
        <w:tc>
          <w:tcPr>
            <w:tcW w:w="1659" w:type="dxa"/>
            <w:shd w:val="clear" w:color="auto" w:fill="auto"/>
          </w:tcPr>
          <w:p w14:paraId="4CA4B26E"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 xml:space="preserve">Kontinuirano </w:t>
            </w:r>
          </w:p>
        </w:tc>
        <w:tc>
          <w:tcPr>
            <w:tcW w:w="3356" w:type="dxa"/>
            <w:shd w:val="clear" w:color="auto" w:fill="auto"/>
          </w:tcPr>
          <w:p w14:paraId="655DF0F6"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Broj mladih dobitnika stipendije</w:t>
            </w:r>
          </w:p>
          <w:p w14:paraId="5FF206C0"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Izvori provjere:</w:t>
            </w:r>
          </w:p>
          <w:p w14:paraId="62F9D77A"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Rješenje o dodjeli</w:t>
            </w:r>
          </w:p>
        </w:tc>
        <w:tc>
          <w:tcPr>
            <w:tcW w:w="1677" w:type="dxa"/>
            <w:shd w:val="clear" w:color="auto" w:fill="auto"/>
          </w:tcPr>
          <w:p w14:paraId="25CC5A75"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140.000,00€</w:t>
            </w:r>
          </w:p>
        </w:tc>
        <w:tc>
          <w:tcPr>
            <w:tcW w:w="2050" w:type="dxa"/>
            <w:shd w:val="clear" w:color="auto" w:fill="auto"/>
          </w:tcPr>
          <w:p w14:paraId="2BB70D00" w14:textId="56895EAC"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 xml:space="preserve">Budžet Opštine </w:t>
            </w:r>
          </w:p>
        </w:tc>
      </w:tr>
      <w:tr w:rsidR="005475ED" w:rsidRPr="00FF48C2" w14:paraId="3D74D91B" w14:textId="77777777" w:rsidTr="00E32AD7">
        <w:tc>
          <w:tcPr>
            <w:tcW w:w="14879" w:type="dxa"/>
            <w:gridSpan w:val="7"/>
            <w:shd w:val="clear" w:color="auto" w:fill="auto"/>
          </w:tcPr>
          <w:p w14:paraId="014BF4B0" w14:textId="77777777" w:rsidR="005475ED" w:rsidRPr="00FF48C2" w:rsidRDefault="005475ED" w:rsidP="00FF48C2">
            <w:pPr>
              <w:pStyle w:val="NormalWeb"/>
              <w:spacing w:beforeAutospacing="0" w:after="0" w:afterAutospacing="0"/>
              <w:rPr>
                <w:i/>
                <w:color w:val="000000" w:themeColor="text1"/>
                <w:sz w:val="22"/>
                <w:szCs w:val="22"/>
              </w:rPr>
            </w:pPr>
          </w:p>
          <w:p w14:paraId="534C708A" w14:textId="77777777" w:rsidR="000F3E6A" w:rsidRDefault="005475ED" w:rsidP="00FF48C2">
            <w:pPr>
              <w:pStyle w:val="NormalWeb"/>
              <w:spacing w:beforeAutospacing="0" w:after="0" w:afterAutospacing="0"/>
              <w:rPr>
                <w:b/>
                <w:bCs/>
                <w:iCs/>
                <w:color w:val="000000" w:themeColor="text1"/>
                <w:sz w:val="22"/>
                <w:szCs w:val="22"/>
              </w:rPr>
            </w:pPr>
            <w:r w:rsidRPr="00FF48C2">
              <w:rPr>
                <w:b/>
                <w:bCs/>
                <w:iCs/>
                <w:color w:val="000000" w:themeColor="text1"/>
                <w:sz w:val="22"/>
                <w:szCs w:val="22"/>
              </w:rPr>
              <w:t>Mjera 3.2</w:t>
            </w:r>
            <w:r w:rsidR="000F3E6A">
              <w:rPr>
                <w:b/>
                <w:bCs/>
                <w:iCs/>
                <w:color w:val="000000" w:themeColor="text1"/>
                <w:sz w:val="22"/>
                <w:szCs w:val="22"/>
              </w:rPr>
              <w:t>.</w:t>
            </w:r>
          </w:p>
          <w:p w14:paraId="59F6AD72" w14:textId="77FD810B" w:rsidR="005475ED" w:rsidRPr="00FF48C2" w:rsidRDefault="005475ED" w:rsidP="00FF48C2">
            <w:pPr>
              <w:pStyle w:val="NormalWeb"/>
              <w:spacing w:beforeAutospacing="0" w:after="0" w:afterAutospacing="0"/>
              <w:rPr>
                <w:b/>
                <w:bCs/>
                <w:iCs/>
                <w:color w:val="000000" w:themeColor="text1"/>
                <w:sz w:val="22"/>
                <w:szCs w:val="22"/>
              </w:rPr>
            </w:pPr>
            <w:r w:rsidRPr="00FF48C2">
              <w:rPr>
                <w:b/>
                <w:bCs/>
                <w:iCs/>
                <w:color w:val="000000" w:themeColor="text1"/>
                <w:sz w:val="22"/>
                <w:szCs w:val="22"/>
              </w:rPr>
              <w:t>Sprovođenje aktivnosti za povećanje inkluzije i otpornosti mladih</w:t>
            </w:r>
          </w:p>
          <w:p w14:paraId="6768E061" w14:textId="77777777" w:rsidR="005475ED" w:rsidRPr="00FF48C2" w:rsidRDefault="005475ED" w:rsidP="00FF48C2">
            <w:pPr>
              <w:pStyle w:val="NormalWeb"/>
              <w:spacing w:beforeAutospacing="0" w:after="0" w:afterAutospacing="0"/>
              <w:rPr>
                <w:color w:val="000000" w:themeColor="text1"/>
                <w:sz w:val="22"/>
                <w:szCs w:val="22"/>
              </w:rPr>
            </w:pPr>
          </w:p>
        </w:tc>
      </w:tr>
      <w:tr w:rsidR="005475ED" w:rsidRPr="00FF48C2" w14:paraId="573E4936" w14:textId="77777777" w:rsidTr="00E66F51">
        <w:trPr>
          <w:cnfStyle w:val="000000010000" w:firstRow="0" w:lastRow="0" w:firstColumn="0" w:lastColumn="0" w:oddVBand="0" w:evenVBand="0" w:oddHBand="0" w:evenHBand="1" w:firstRowFirstColumn="0" w:firstRowLastColumn="0" w:lastRowFirstColumn="0" w:lastRowLastColumn="0"/>
        </w:trPr>
        <w:tc>
          <w:tcPr>
            <w:tcW w:w="775" w:type="dxa"/>
            <w:shd w:val="clear" w:color="auto" w:fill="auto"/>
          </w:tcPr>
          <w:p w14:paraId="46B9C1EA" w14:textId="77777777" w:rsidR="005475ED" w:rsidRPr="00FF48C2" w:rsidRDefault="005475ED" w:rsidP="00FF48C2">
            <w:pPr>
              <w:pStyle w:val="NormalWeb"/>
              <w:spacing w:beforeAutospacing="0" w:after="0" w:afterAutospacing="0"/>
              <w:rPr>
                <w:i/>
                <w:color w:val="000000" w:themeColor="text1"/>
                <w:sz w:val="22"/>
                <w:szCs w:val="22"/>
              </w:rPr>
            </w:pPr>
          </w:p>
          <w:p w14:paraId="5F51176E" w14:textId="77777777" w:rsidR="005475ED" w:rsidRPr="00FF48C2" w:rsidRDefault="005475ED" w:rsidP="00FF48C2">
            <w:pPr>
              <w:pStyle w:val="NormalWeb"/>
              <w:spacing w:beforeAutospacing="0" w:after="0" w:afterAutospacing="0"/>
              <w:rPr>
                <w:i/>
                <w:color w:val="000000" w:themeColor="text1"/>
                <w:sz w:val="22"/>
                <w:szCs w:val="22"/>
              </w:rPr>
            </w:pPr>
          </w:p>
        </w:tc>
        <w:tc>
          <w:tcPr>
            <w:tcW w:w="3321" w:type="dxa"/>
            <w:shd w:val="clear" w:color="auto" w:fill="auto"/>
          </w:tcPr>
          <w:p w14:paraId="44FCC69B" w14:textId="77777777" w:rsidR="005475ED" w:rsidRPr="00FF48C2" w:rsidRDefault="005475ED" w:rsidP="00FF48C2">
            <w:pPr>
              <w:pStyle w:val="NormalWeb"/>
              <w:spacing w:beforeAutospacing="0" w:after="0" w:afterAutospacing="0"/>
              <w:rPr>
                <w:i/>
                <w:iCs/>
                <w:color w:val="000000" w:themeColor="text1"/>
                <w:sz w:val="22"/>
                <w:szCs w:val="22"/>
              </w:rPr>
            </w:pPr>
            <w:r w:rsidRPr="00FF48C2">
              <w:rPr>
                <w:i/>
                <w:iCs/>
                <w:sz w:val="22"/>
                <w:szCs w:val="22"/>
              </w:rPr>
              <w:t>Aktivnost</w:t>
            </w:r>
          </w:p>
        </w:tc>
        <w:tc>
          <w:tcPr>
            <w:tcW w:w="2041" w:type="dxa"/>
            <w:shd w:val="clear" w:color="auto" w:fill="auto"/>
          </w:tcPr>
          <w:p w14:paraId="305BF483" w14:textId="77777777" w:rsidR="005475ED" w:rsidRPr="00FF48C2" w:rsidRDefault="005475ED" w:rsidP="00FF48C2">
            <w:pPr>
              <w:pStyle w:val="NormalWeb"/>
              <w:spacing w:beforeAutospacing="0" w:after="0" w:afterAutospacing="0"/>
              <w:rPr>
                <w:i/>
                <w:iCs/>
                <w:color w:val="000000" w:themeColor="text1"/>
                <w:sz w:val="22"/>
                <w:szCs w:val="22"/>
              </w:rPr>
            </w:pPr>
            <w:r w:rsidRPr="00FF48C2">
              <w:rPr>
                <w:i/>
                <w:iCs/>
                <w:sz w:val="22"/>
                <w:szCs w:val="22"/>
              </w:rPr>
              <w:t>Nosioci aktivnosti</w:t>
            </w:r>
          </w:p>
        </w:tc>
        <w:tc>
          <w:tcPr>
            <w:tcW w:w="1659" w:type="dxa"/>
            <w:shd w:val="clear" w:color="auto" w:fill="auto"/>
          </w:tcPr>
          <w:p w14:paraId="52C01503" w14:textId="77777777" w:rsidR="005475ED" w:rsidRPr="00FF48C2" w:rsidRDefault="005475ED" w:rsidP="00FF48C2">
            <w:pPr>
              <w:pStyle w:val="NormalWeb"/>
              <w:spacing w:beforeAutospacing="0" w:after="0" w:afterAutospacing="0"/>
              <w:rPr>
                <w:i/>
                <w:iCs/>
                <w:color w:val="000000" w:themeColor="text1"/>
                <w:sz w:val="22"/>
                <w:szCs w:val="22"/>
              </w:rPr>
            </w:pPr>
            <w:r w:rsidRPr="00FF48C2">
              <w:rPr>
                <w:i/>
                <w:iCs/>
                <w:sz w:val="22"/>
                <w:szCs w:val="22"/>
              </w:rPr>
              <w:t>Vrijeme realizacije</w:t>
            </w:r>
          </w:p>
        </w:tc>
        <w:tc>
          <w:tcPr>
            <w:tcW w:w="3356" w:type="dxa"/>
            <w:shd w:val="clear" w:color="auto" w:fill="auto"/>
          </w:tcPr>
          <w:p w14:paraId="2DF3029C" w14:textId="77777777" w:rsidR="005475ED" w:rsidRPr="00FF48C2" w:rsidRDefault="005475ED" w:rsidP="00FF48C2">
            <w:pPr>
              <w:pStyle w:val="NormalWeb"/>
              <w:spacing w:beforeAutospacing="0" w:after="0" w:afterAutospacing="0"/>
              <w:rPr>
                <w:i/>
                <w:iCs/>
                <w:color w:val="000000" w:themeColor="text1"/>
                <w:sz w:val="22"/>
                <w:szCs w:val="22"/>
              </w:rPr>
            </w:pPr>
            <w:r w:rsidRPr="00FF48C2">
              <w:rPr>
                <w:i/>
                <w:iCs/>
                <w:sz w:val="22"/>
                <w:szCs w:val="22"/>
              </w:rPr>
              <w:t>Indikatori i izvor provjere</w:t>
            </w:r>
          </w:p>
        </w:tc>
        <w:tc>
          <w:tcPr>
            <w:tcW w:w="1677" w:type="dxa"/>
            <w:shd w:val="clear" w:color="auto" w:fill="auto"/>
          </w:tcPr>
          <w:p w14:paraId="5EB7F170" w14:textId="77777777" w:rsidR="005475ED" w:rsidRPr="00FF48C2" w:rsidRDefault="005475ED" w:rsidP="00FF48C2">
            <w:pPr>
              <w:pStyle w:val="NormalWeb"/>
              <w:spacing w:beforeAutospacing="0" w:after="0" w:afterAutospacing="0"/>
              <w:rPr>
                <w:i/>
                <w:iCs/>
                <w:color w:val="000000" w:themeColor="text1"/>
                <w:sz w:val="22"/>
                <w:szCs w:val="22"/>
              </w:rPr>
            </w:pPr>
            <w:r w:rsidRPr="00FF48C2">
              <w:rPr>
                <w:i/>
                <w:iCs/>
                <w:sz w:val="22"/>
                <w:szCs w:val="22"/>
              </w:rPr>
              <w:t xml:space="preserve">Finansijska procjena </w:t>
            </w:r>
          </w:p>
        </w:tc>
        <w:tc>
          <w:tcPr>
            <w:tcW w:w="2050" w:type="dxa"/>
            <w:shd w:val="clear" w:color="auto" w:fill="auto"/>
          </w:tcPr>
          <w:p w14:paraId="51B63C90" w14:textId="77777777" w:rsidR="005475ED" w:rsidRPr="00FF48C2" w:rsidRDefault="005475ED" w:rsidP="00FF48C2">
            <w:pPr>
              <w:pStyle w:val="NormalWeb"/>
              <w:spacing w:beforeAutospacing="0" w:after="0" w:afterAutospacing="0"/>
              <w:rPr>
                <w:i/>
                <w:iCs/>
                <w:color w:val="000000" w:themeColor="text1"/>
                <w:sz w:val="22"/>
                <w:szCs w:val="22"/>
              </w:rPr>
            </w:pPr>
            <w:r w:rsidRPr="00FF48C2">
              <w:rPr>
                <w:i/>
                <w:iCs/>
                <w:sz w:val="22"/>
                <w:szCs w:val="22"/>
              </w:rPr>
              <w:t>Izvor finansiranja</w:t>
            </w:r>
          </w:p>
        </w:tc>
      </w:tr>
      <w:tr w:rsidR="005475ED" w:rsidRPr="00FF48C2" w14:paraId="4AAF0F09" w14:textId="77777777" w:rsidTr="00E66F51">
        <w:tc>
          <w:tcPr>
            <w:tcW w:w="775" w:type="dxa"/>
            <w:shd w:val="clear" w:color="auto" w:fill="auto"/>
          </w:tcPr>
          <w:p w14:paraId="0B8B81D9"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3.2.1.</w:t>
            </w:r>
          </w:p>
        </w:tc>
        <w:tc>
          <w:tcPr>
            <w:tcW w:w="3321" w:type="dxa"/>
            <w:shd w:val="clear" w:color="auto" w:fill="auto"/>
          </w:tcPr>
          <w:p w14:paraId="02012486" w14:textId="736C9CD4" w:rsidR="005475ED" w:rsidRPr="00A76CDB" w:rsidRDefault="003B62C3" w:rsidP="00FF48C2">
            <w:pPr>
              <w:pStyle w:val="NormalWeb"/>
              <w:spacing w:beforeAutospacing="0" w:after="0" w:afterAutospacing="0"/>
              <w:rPr>
                <w:sz w:val="22"/>
                <w:szCs w:val="22"/>
              </w:rPr>
            </w:pPr>
            <w:r>
              <w:rPr>
                <w:sz w:val="22"/>
                <w:szCs w:val="22"/>
              </w:rPr>
              <w:t>Održavanje r</w:t>
            </w:r>
            <w:r w:rsidR="005475ED" w:rsidRPr="00A76CDB">
              <w:rPr>
                <w:sz w:val="22"/>
                <w:szCs w:val="22"/>
              </w:rPr>
              <w:t>adionic</w:t>
            </w:r>
            <w:r>
              <w:rPr>
                <w:sz w:val="22"/>
                <w:szCs w:val="22"/>
              </w:rPr>
              <w:t>a</w:t>
            </w:r>
            <w:r w:rsidR="005475ED" w:rsidRPr="00A76CDB">
              <w:rPr>
                <w:sz w:val="22"/>
                <w:szCs w:val="22"/>
              </w:rPr>
              <w:t xml:space="preserve"> o prevenciji prosjačenja, trgovine ljudima i ugovorenih dječijih brakova kroz osnaživanje mladih na reakciju i prepoznavanje  ovih pojava kod pripadnika RE populacije</w:t>
            </w:r>
          </w:p>
        </w:tc>
        <w:tc>
          <w:tcPr>
            <w:tcW w:w="2041" w:type="dxa"/>
            <w:shd w:val="clear" w:color="auto" w:fill="auto"/>
          </w:tcPr>
          <w:p w14:paraId="00E2CF1F"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Sekretarijat za kulturu, sport, mlade I socijalno staranje</w:t>
            </w:r>
          </w:p>
          <w:p w14:paraId="183092B6"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Partneri:</w:t>
            </w:r>
          </w:p>
          <w:p w14:paraId="1A790E4E"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NVO</w:t>
            </w:r>
          </w:p>
          <w:p w14:paraId="312683E9" w14:textId="7AF74DD8" w:rsidR="005475ED"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Obrazovne institucije</w:t>
            </w:r>
          </w:p>
          <w:p w14:paraId="7C724A2E" w14:textId="526899D6" w:rsidR="00A76CDB" w:rsidRPr="00FF48C2" w:rsidRDefault="00A76CDB" w:rsidP="00FF48C2">
            <w:pPr>
              <w:pStyle w:val="NormalWeb"/>
              <w:spacing w:beforeAutospacing="0" w:after="0" w:afterAutospacing="0"/>
              <w:rPr>
                <w:color w:val="000000" w:themeColor="text1"/>
                <w:sz w:val="22"/>
                <w:szCs w:val="22"/>
              </w:rPr>
            </w:pPr>
            <w:r>
              <w:rPr>
                <w:color w:val="000000" w:themeColor="text1"/>
                <w:sz w:val="22"/>
                <w:szCs w:val="22"/>
              </w:rPr>
              <w:t>OB Nikšić</w:t>
            </w:r>
          </w:p>
          <w:p w14:paraId="2D9F48CF"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Lokalne institucije</w:t>
            </w:r>
          </w:p>
        </w:tc>
        <w:tc>
          <w:tcPr>
            <w:tcW w:w="1659" w:type="dxa"/>
            <w:shd w:val="clear" w:color="auto" w:fill="auto"/>
          </w:tcPr>
          <w:p w14:paraId="52B8FDF9"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II I IV kvartal 2024.</w:t>
            </w:r>
          </w:p>
        </w:tc>
        <w:tc>
          <w:tcPr>
            <w:tcW w:w="3356" w:type="dxa"/>
            <w:shd w:val="clear" w:color="auto" w:fill="auto"/>
          </w:tcPr>
          <w:p w14:paraId="1DF40BF5"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Održane minimum 4 radionice</w:t>
            </w:r>
          </w:p>
          <w:p w14:paraId="367B68F5"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Obuhvaćeno 40 mladih (30% žena)</w:t>
            </w:r>
          </w:p>
          <w:p w14:paraId="37764643"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iCs/>
                <w:color w:val="000000" w:themeColor="text1"/>
                <w:sz w:val="22"/>
                <w:szCs w:val="22"/>
              </w:rPr>
              <w:t>Izvor provjere:</w:t>
            </w:r>
          </w:p>
          <w:p w14:paraId="4F724836"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Izvještaj i fotografije</w:t>
            </w:r>
          </w:p>
          <w:p w14:paraId="6E493195"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Upisna lista</w:t>
            </w:r>
          </w:p>
          <w:p w14:paraId="09000589" w14:textId="77777777" w:rsidR="005475ED" w:rsidRPr="00FF48C2" w:rsidRDefault="005475ED" w:rsidP="00FF48C2">
            <w:pPr>
              <w:pStyle w:val="NormalWeb"/>
              <w:spacing w:beforeAutospacing="0" w:after="0" w:afterAutospacing="0"/>
              <w:rPr>
                <w:color w:val="000000" w:themeColor="text1"/>
                <w:sz w:val="22"/>
                <w:szCs w:val="22"/>
              </w:rPr>
            </w:pPr>
          </w:p>
        </w:tc>
        <w:tc>
          <w:tcPr>
            <w:tcW w:w="1677" w:type="dxa"/>
            <w:shd w:val="clear" w:color="auto" w:fill="auto"/>
          </w:tcPr>
          <w:p w14:paraId="60E11B87"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800,00€</w:t>
            </w:r>
          </w:p>
        </w:tc>
        <w:tc>
          <w:tcPr>
            <w:tcW w:w="2050" w:type="dxa"/>
            <w:shd w:val="clear" w:color="auto" w:fill="auto"/>
          </w:tcPr>
          <w:p w14:paraId="36EA042D" w14:textId="3378406F"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 xml:space="preserve">Budžet Opštine </w:t>
            </w:r>
            <w:r w:rsidR="00155D4F">
              <w:rPr>
                <w:color w:val="000000" w:themeColor="text1"/>
                <w:sz w:val="22"/>
                <w:szCs w:val="22"/>
              </w:rPr>
              <w:t>Donatori</w:t>
            </w:r>
          </w:p>
        </w:tc>
      </w:tr>
      <w:tr w:rsidR="005475ED" w:rsidRPr="00FF48C2" w14:paraId="22A459C5" w14:textId="77777777" w:rsidTr="00E66F51">
        <w:trPr>
          <w:cnfStyle w:val="000000010000" w:firstRow="0" w:lastRow="0" w:firstColumn="0" w:lastColumn="0" w:oddVBand="0" w:evenVBand="0" w:oddHBand="0" w:evenHBand="1" w:firstRowFirstColumn="0" w:firstRowLastColumn="0" w:lastRowFirstColumn="0" w:lastRowLastColumn="0"/>
        </w:trPr>
        <w:tc>
          <w:tcPr>
            <w:tcW w:w="775" w:type="dxa"/>
            <w:shd w:val="clear" w:color="auto" w:fill="auto"/>
          </w:tcPr>
          <w:p w14:paraId="38E09A32"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3.2.2.</w:t>
            </w:r>
          </w:p>
        </w:tc>
        <w:tc>
          <w:tcPr>
            <w:tcW w:w="3321" w:type="dxa"/>
            <w:shd w:val="clear" w:color="auto" w:fill="auto"/>
          </w:tcPr>
          <w:p w14:paraId="1B884669" w14:textId="63250945" w:rsidR="005475ED" w:rsidRPr="00A76CDB" w:rsidRDefault="003B62C3" w:rsidP="00FF48C2">
            <w:pPr>
              <w:pStyle w:val="NormalWeb"/>
              <w:spacing w:beforeAutospacing="0" w:after="0" w:afterAutospacing="0"/>
              <w:rPr>
                <w:sz w:val="22"/>
                <w:szCs w:val="22"/>
              </w:rPr>
            </w:pPr>
            <w:r>
              <w:rPr>
                <w:sz w:val="22"/>
                <w:szCs w:val="22"/>
              </w:rPr>
              <w:t xml:space="preserve">Sprovođenje </w:t>
            </w:r>
            <w:r w:rsidR="005475ED" w:rsidRPr="00A76CDB">
              <w:rPr>
                <w:sz w:val="22"/>
                <w:szCs w:val="22"/>
              </w:rPr>
              <w:t>edukativnih aktivnosti u cilju prevencije nasilja i neprilagođenog ponašanja</w:t>
            </w:r>
          </w:p>
        </w:tc>
        <w:tc>
          <w:tcPr>
            <w:tcW w:w="2041" w:type="dxa"/>
            <w:shd w:val="clear" w:color="auto" w:fill="auto"/>
          </w:tcPr>
          <w:p w14:paraId="5601E03E"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Sekretarijat za kulturu, sport, mlade I socijalno staranje</w:t>
            </w:r>
          </w:p>
          <w:p w14:paraId="210489E9"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Partneri:</w:t>
            </w:r>
          </w:p>
          <w:p w14:paraId="462B6BE3"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NVO</w:t>
            </w:r>
          </w:p>
          <w:p w14:paraId="0AD6BECE" w14:textId="11E2926B" w:rsidR="005475ED"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Obrazovne institucije</w:t>
            </w:r>
          </w:p>
          <w:p w14:paraId="3C17C706" w14:textId="75F5B6B8" w:rsidR="00A76CDB" w:rsidRPr="00FF48C2" w:rsidRDefault="00A76CDB" w:rsidP="00FF48C2">
            <w:pPr>
              <w:pStyle w:val="NormalWeb"/>
              <w:spacing w:beforeAutospacing="0" w:after="0" w:afterAutospacing="0"/>
              <w:rPr>
                <w:color w:val="000000" w:themeColor="text1"/>
                <w:sz w:val="22"/>
                <w:szCs w:val="22"/>
              </w:rPr>
            </w:pPr>
            <w:r>
              <w:rPr>
                <w:color w:val="000000" w:themeColor="text1"/>
                <w:sz w:val="22"/>
                <w:szCs w:val="22"/>
              </w:rPr>
              <w:t>OB Nikšić</w:t>
            </w:r>
          </w:p>
          <w:p w14:paraId="6B62A86B"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Lokalne institucije</w:t>
            </w:r>
          </w:p>
        </w:tc>
        <w:tc>
          <w:tcPr>
            <w:tcW w:w="1659" w:type="dxa"/>
            <w:shd w:val="clear" w:color="auto" w:fill="auto"/>
          </w:tcPr>
          <w:p w14:paraId="42E40AEE"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II I IV kvartal 2024.</w:t>
            </w:r>
          </w:p>
        </w:tc>
        <w:tc>
          <w:tcPr>
            <w:tcW w:w="3356" w:type="dxa"/>
            <w:shd w:val="clear" w:color="auto" w:fill="auto"/>
          </w:tcPr>
          <w:p w14:paraId="41842241"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Održane minimum 2 radionice</w:t>
            </w:r>
          </w:p>
          <w:p w14:paraId="0522F0A2"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Obuhvaćeno 30 mladih (30% žena)</w:t>
            </w:r>
          </w:p>
          <w:p w14:paraId="2876223D"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iCs/>
                <w:color w:val="000000" w:themeColor="text1"/>
                <w:sz w:val="22"/>
                <w:szCs w:val="22"/>
              </w:rPr>
              <w:t>Izvor provjere:</w:t>
            </w:r>
          </w:p>
          <w:p w14:paraId="570C3827"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Izvještaj i fotografije</w:t>
            </w:r>
          </w:p>
          <w:p w14:paraId="0AD320A4"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Upisna lista</w:t>
            </w:r>
          </w:p>
          <w:p w14:paraId="6097D957" w14:textId="77777777" w:rsidR="005475ED" w:rsidRPr="00FF48C2" w:rsidRDefault="005475ED" w:rsidP="00FF48C2">
            <w:pPr>
              <w:pStyle w:val="NormalWeb"/>
              <w:spacing w:beforeAutospacing="0" w:after="0" w:afterAutospacing="0"/>
              <w:rPr>
                <w:color w:val="000000" w:themeColor="text1"/>
                <w:sz w:val="22"/>
                <w:szCs w:val="22"/>
              </w:rPr>
            </w:pPr>
          </w:p>
        </w:tc>
        <w:tc>
          <w:tcPr>
            <w:tcW w:w="1677" w:type="dxa"/>
            <w:shd w:val="clear" w:color="auto" w:fill="auto"/>
          </w:tcPr>
          <w:p w14:paraId="3C79CD6D"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400,00€</w:t>
            </w:r>
          </w:p>
        </w:tc>
        <w:tc>
          <w:tcPr>
            <w:tcW w:w="2050" w:type="dxa"/>
            <w:shd w:val="clear" w:color="auto" w:fill="auto"/>
          </w:tcPr>
          <w:p w14:paraId="27CA9AE0" w14:textId="79E4EDE9"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 xml:space="preserve">Budžet Opštine </w:t>
            </w:r>
            <w:r w:rsidR="00155D4F">
              <w:rPr>
                <w:color w:val="000000" w:themeColor="text1"/>
                <w:sz w:val="22"/>
                <w:szCs w:val="22"/>
              </w:rPr>
              <w:t>Donatori</w:t>
            </w:r>
          </w:p>
        </w:tc>
      </w:tr>
      <w:tr w:rsidR="005475ED" w:rsidRPr="00FF48C2" w14:paraId="38AA828D" w14:textId="77777777" w:rsidTr="00E66F51">
        <w:tc>
          <w:tcPr>
            <w:tcW w:w="775" w:type="dxa"/>
            <w:shd w:val="clear" w:color="auto" w:fill="auto"/>
          </w:tcPr>
          <w:p w14:paraId="16149E9B"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3.2.3.</w:t>
            </w:r>
          </w:p>
        </w:tc>
        <w:tc>
          <w:tcPr>
            <w:tcW w:w="3321" w:type="dxa"/>
            <w:shd w:val="clear" w:color="auto" w:fill="auto"/>
          </w:tcPr>
          <w:p w14:paraId="30155117" w14:textId="18557BDA" w:rsidR="005475ED" w:rsidRPr="00FF48C2" w:rsidRDefault="003B62C3" w:rsidP="00FF48C2">
            <w:pPr>
              <w:pStyle w:val="NormalWeb"/>
              <w:spacing w:beforeAutospacing="0" w:after="0" w:afterAutospacing="0"/>
              <w:rPr>
                <w:color w:val="000000" w:themeColor="text1"/>
                <w:sz w:val="22"/>
                <w:szCs w:val="22"/>
              </w:rPr>
            </w:pPr>
            <w:r>
              <w:rPr>
                <w:color w:val="000000" w:themeColor="text1"/>
                <w:sz w:val="22"/>
                <w:szCs w:val="22"/>
              </w:rPr>
              <w:t>Održavanje r</w:t>
            </w:r>
            <w:r w:rsidR="005475ED" w:rsidRPr="00FF48C2">
              <w:rPr>
                <w:color w:val="000000" w:themeColor="text1"/>
                <w:sz w:val="22"/>
                <w:szCs w:val="22"/>
              </w:rPr>
              <w:t>adionic</w:t>
            </w:r>
            <w:r>
              <w:rPr>
                <w:color w:val="000000" w:themeColor="text1"/>
                <w:sz w:val="22"/>
                <w:szCs w:val="22"/>
              </w:rPr>
              <w:t>a</w:t>
            </w:r>
            <w:r w:rsidR="005475ED" w:rsidRPr="00FF48C2">
              <w:rPr>
                <w:color w:val="000000" w:themeColor="text1"/>
                <w:sz w:val="22"/>
                <w:szCs w:val="22"/>
              </w:rPr>
              <w:t xml:space="preserve"> o rodnoj ravnopravnosti </w:t>
            </w:r>
          </w:p>
        </w:tc>
        <w:tc>
          <w:tcPr>
            <w:tcW w:w="2041" w:type="dxa"/>
            <w:shd w:val="clear" w:color="auto" w:fill="auto"/>
          </w:tcPr>
          <w:p w14:paraId="3CD49C59"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Sekretarijat za kulturu, sport, mlade I socijalno staranje</w:t>
            </w:r>
          </w:p>
          <w:p w14:paraId="437ED6A0"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Partneri:</w:t>
            </w:r>
          </w:p>
          <w:p w14:paraId="73FC9F39"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NVO</w:t>
            </w:r>
          </w:p>
          <w:p w14:paraId="3D754B83"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lastRenderedPageBreak/>
              <w:t>Obrazovne institucije</w:t>
            </w:r>
          </w:p>
          <w:p w14:paraId="57DEB987"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Lokalne institucije</w:t>
            </w:r>
          </w:p>
        </w:tc>
        <w:tc>
          <w:tcPr>
            <w:tcW w:w="1659" w:type="dxa"/>
            <w:shd w:val="clear" w:color="auto" w:fill="auto"/>
          </w:tcPr>
          <w:p w14:paraId="16806130"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lastRenderedPageBreak/>
              <w:t>II I IV kvartal 2024.</w:t>
            </w:r>
          </w:p>
        </w:tc>
        <w:tc>
          <w:tcPr>
            <w:tcW w:w="3356" w:type="dxa"/>
            <w:shd w:val="clear" w:color="auto" w:fill="auto"/>
          </w:tcPr>
          <w:p w14:paraId="561D2C8D"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Održane minimum 2 radionice</w:t>
            </w:r>
          </w:p>
          <w:p w14:paraId="38430D51"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Obuhvaćeno 30 mladih (30% žena)</w:t>
            </w:r>
          </w:p>
          <w:p w14:paraId="7F62AC12"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iCs/>
                <w:color w:val="000000" w:themeColor="text1"/>
                <w:sz w:val="22"/>
                <w:szCs w:val="22"/>
              </w:rPr>
              <w:t>Izvor provjere:</w:t>
            </w:r>
          </w:p>
          <w:p w14:paraId="077031F8"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Izvještaj i fotografije</w:t>
            </w:r>
          </w:p>
          <w:p w14:paraId="76399B48"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Upisna lista</w:t>
            </w:r>
          </w:p>
          <w:p w14:paraId="1B070F19" w14:textId="77777777" w:rsidR="005475ED" w:rsidRPr="00FF48C2" w:rsidRDefault="005475ED" w:rsidP="00FF48C2">
            <w:pPr>
              <w:pStyle w:val="NormalWeb"/>
              <w:spacing w:beforeAutospacing="0" w:after="0" w:afterAutospacing="0"/>
              <w:rPr>
                <w:color w:val="000000" w:themeColor="text1"/>
                <w:sz w:val="22"/>
                <w:szCs w:val="22"/>
              </w:rPr>
            </w:pPr>
          </w:p>
        </w:tc>
        <w:tc>
          <w:tcPr>
            <w:tcW w:w="1677" w:type="dxa"/>
            <w:shd w:val="clear" w:color="auto" w:fill="auto"/>
          </w:tcPr>
          <w:p w14:paraId="78DAE1F5"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lastRenderedPageBreak/>
              <w:t>400,00€</w:t>
            </w:r>
          </w:p>
        </w:tc>
        <w:tc>
          <w:tcPr>
            <w:tcW w:w="2050" w:type="dxa"/>
            <w:shd w:val="clear" w:color="auto" w:fill="auto"/>
          </w:tcPr>
          <w:p w14:paraId="001B76D5" w14:textId="13109698"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 xml:space="preserve">Budžet Opštine </w:t>
            </w:r>
            <w:r w:rsidR="00155D4F">
              <w:rPr>
                <w:color w:val="000000" w:themeColor="text1"/>
                <w:sz w:val="22"/>
                <w:szCs w:val="22"/>
              </w:rPr>
              <w:t>Donatori</w:t>
            </w:r>
          </w:p>
        </w:tc>
      </w:tr>
      <w:tr w:rsidR="005475ED" w:rsidRPr="00FF48C2" w14:paraId="00A545D8" w14:textId="77777777" w:rsidTr="00E66F51">
        <w:trPr>
          <w:cnfStyle w:val="000000010000" w:firstRow="0" w:lastRow="0" w:firstColumn="0" w:lastColumn="0" w:oddVBand="0" w:evenVBand="0" w:oddHBand="0" w:evenHBand="1" w:firstRowFirstColumn="0" w:firstRowLastColumn="0" w:lastRowFirstColumn="0" w:lastRowLastColumn="0"/>
        </w:trPr>
        <w:tc>
          <w:tcPr>
            <w:tcW w:w="775" w:type="dxa"/>
            <w:shd w:val="clear" w:color="auto" w:fill="auto"/>
          </w:tcPr>
          <w:p w14:paraId="005F2568"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3.2.4.</w:t>
            </w:r>
          </w:p>
        </w:tc>
        <w:tc>
          <w:tcPr>
            <w:tcW w:w="3321" w:type="dxa"/>
            <w:shd w:val="clear" w:color="auto" w:fill="auto"/>
          </w:tcPr>
          <w:p w14:paraId="5D2AC1E6" w14:textId="3C639D2D" w:rsidR="005475ED" w:rsidRPr="00FF48C2" w:rsidRDefault="003B62C3" w:rsidP="00FF48C2">
            <w:pPr>
              <w:pStyle w:val="NormalWeb"/>
              <w:spacing w:beforeAutospacing="0" w:after="0" w:afterAutospacing="0"/>
              <w:rPr>
                <w:color w:val="000000" w:themeColor="text1"/>
                <w:sz w:val="22"/>
                <w:szCs w:val="22"/>
              </w:rPr>
            </w:pPr>
            <w:r>
              <w:rPr>
                <w:color w:val="000000" w:themeColor="text1"/>
                <w:sz w:val="22"/>
                <w:szCs w:val="22"/>
              </w:rPr>
              <w:t>Sprovođenje edukativnih r</w:t>
            </w:r>
            <w:r w:rsidR="005475ED" w:rsidRPr="00FF48C2">
              <w:rPr>
                <w:color w:val="000000" w:themeColor="text1"/>
                <w:sz w:val="22"/>
                <w:szCs w:val="22"/>
              </w:rPr>
              <w:t>adionic</w:t>
            </w:r>
            <w:r>
              <w:rPr>
                <w:color w:val="000000" w:themeColor="text1"/>
                <w:sz w:val="22"/>
                <w:szCs w:val="22"/>
              </w:rPr>
              <w:t>a</w:t>
            </w:r>
            <w:r w:rsidR="005475ED" w:rsidRPr="00FF48C2">
              <w:rPr>
                <w:color w:val="000000" w:themeColor="text1"/>
                <w:sz w:val="22"/>
                <w:szCs w:val="22"/>
              </w:rPr>
              <w:t xml:space="preserve"> na temu tehnika otpora kod mladih </w:t>
            </w:r>
          </w:p>
        </w:tc>
        <w:tc>
          <w:tcPr>
            <w:tcW w:w="2041" w:type="dxa"/>
            <w:shd w:val="clear" w:color="auto" w:fill="auto"/>
          </w:tcPr>
          <w:p w14:paraId="4C5D7A75"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Sekretarijat za kulturu, sport, mlade I socijalno staranje</w:t>
            </w:r>
          </w:p>
          <w:p w14:paraId="392FC3EE"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Partneri:</w:t>
            </w:r>
          </w:p>
          <w:p w14:paraId="787C4ABD"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Obrazovne institucije</w:t>
            </w:r>
          </w:p>
          <w:p w14:paraId="534C273A"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Lokalne institucije</w:t>
            </w:r>
          </w:p>
        </w:tc>
        <w:tc>
          <w:tcPr>
            <w:tcW w:w="1659" w:type="dxa"/>
            <w:shd w:val="clear" w:color="auto" w:fill="auto"/>
          </w:tcPr>
          <w:p w14:paraId="2B89AB92" w14:textId="468213A1"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Tokom šk</w:t>
            </w:r>
            <w:r w:rsidR="00407467">
              <w:rPr>
                <w:color w:val="000000" w:themeColor="text1"/>
                <w:sz w:val="22"/>
                <w:szCs w:val="22"/>
              </w:rPr>
              <w:t>ols</w:t>
            </w:r>
            <w:r w:rsidR="0050763C">
              <w:rPr>
                <w:color w:val="000000" w:themeColor="text1"/>
                <w:sz w:val="22"/>
                <w:szCs w:val="22"/>
              </w:rPr>
              <w:t>k</w:t>
            </w:r>
            <w:r w:rsidRPr="00FF48C2">
              <w:rPr>
                <w:color w:val="000000" w:themeColor="text1"/>
                <w:sz w:val="22"/>
                <w:szCs w:val="22"/>
              </w:rPr>
              <w:t xml:space="preserve">e godine </w:t>
            </w:r>
          </w:p>
        </w:tc>
        <w:tc>
          <w:tcPr>
            <w:tcW w:w="3356" w:type="dxa"/>
            <w:shd w:val="clear" w:color="auto" w:fill="auto"/>
          </w:tcPr>
          <w:p w14:paraId="5B87CF29" w14:textId="3EDCD899"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Održan</w:t>
            </w:r>
            <w:r w:rsidR="00407467">
              <w:rPr>
                <w:color w:val="000000" w:themeColor="text1"/>
                <w:sz w:val="22"/>
                <w:szCs w:val="22"/>
              </w:rPr>
              <w:t>o</w:t>
            </w:r>
            <w:r w:rsidRPr="00FF48C2">
              <w:rPr>
                <w:color w:val="000000" w:themeColor="text1"/>
                <w:sz w:val="22"/>
                <w:szCs w:val="22"/>
              </w:rPr>
              <w:t xml:space="preserve"> minimum </w:t>
            </w:r>
            <w:r w:rsidR="00A76CDB">
              <w:rPr>
                <w:color w:val="000000" w:themeColor="text1"/>
                <w:sz w:val="22"/>
                <w:szCs w:val="22"/>
              </w:rPr>
              <w:t>5</w:t>
            </w:r>
            <w:r w:rsidRPr="00FF48C2">
              <w:rPr>
                <w:color w:val="000000" w:themeColor="text1"/>
                <w:sz w:val="22"/>
                <w:szCs w:val="22"/>
              </w:rPr>
              <w:t xml:space="preserve"> radionica</w:t>
            </w:r>
          </w:p>
          <w:p w14:paraId="042350E8" w14:textId="6EA6311F"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 xml:space="preserve">Obuhvaćeno </w:t>
            </w:r>
            <w:r w:rsidR="00A76CDB">
              <w:rPr>
                <w:color w:val="000000" w:themeColor="text1"/>
                <w:sz w:val="22"/>
                <w:szCs w:val="22"/>
              </w:rPr>
              <w:t>75</w:t>
            </w:r>
            <w:r w:rsidRPr="00FF48C2">
              <w:rPr>
                <w:color w:val="000000" w:themeColor="text1"/>
                <w:sz w:val="22"/>
                <w:szCs w:val="22"/>
              </w:rPr>
              <w:t xml:space="preserve"> mladih (30% žena)</w:t>
            </w:r>
          </w:p>
          <w:p w14:paraId="59E3952B"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iCs/>
                <w:color w:val="000000" w:themeColor="text1"/>
                <w:sz w:val="22"/>
                <w:szCs w:val="22"/>
              </w:rPr>
              <w:t>Izvor provjere:</w:t>
            </w:r>
          </w:p>
          <w:p w14:paraId="0ADE7801"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Izvještaj i fotografije</w:t>
            </w:r>
          </w:p>
          <w:p w14:paraId="13AE68A0"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Upisna lista</w:t>
            </w:r>
          </w:p>
          <w:p w14:paraId="24F086B0" w14:textId="77777777" w:rsidR="005475ED" w:rsidRPr="00FF48C2" w:rsidRDefault="005475ED" w:rsidP="00FF48C2">
            <w:pPr>
              <w:pStyle w:val="NormalWeb"/>
              <w:spacing w:beforeAutospacing="0" w:after="0" w:afterAutospacing="0"/>
              <w:rPr>
                <w:color w:val="000000" w:themeColor="text1"/>
                <w:sz w:val="22"/>
                <w:szCs w:val="22"/>
              </w:rPr>
            </w:pPr>
          </w:p>
        </w:tc>
        <w:tc>
          <w:tcPr>
            <w:tcW w:w="1677" w:type="dxa"/>
            <w:shd w:val="clear" w:color="auto" w:fill="auto"/>
          </w:tcPr>
          <w:p w14:paraId="3A6BC922"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Nisu potrebna sredstva</w:t>
            </w:r>
          </w:p>
        </w:tc>
        <w:tc>
          <w:tcPr>
            <w:tcW w:w="2050" w:type="dxa"/>
            <w:shd w:val="clear" w:color="auto" w:fill="auto"/>
          </w:tcPr>
          <w:p w14:paraId="540FE3DC"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w:t>
            </w:r>
          </w:p>
        </w:tc>
      </w:tr>
      <w:tr w:rsidR="005475ED" w:rsidRPr="00FF48C2" w14:paraId="234E9DB4" w14:textId="77777777" w:rsidTr="00E66F51">
        <w:tc>
          <w:tcPr>
            <w:tcW w:w="775" w:type="dxa"/>
            <w:shd w:val="clear" w:color="auto" w:fill="auto"/>
          </w:tcPr>
          <w:p w14:paraId="5F75178E"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3.2.5.</w:t>
            </w:r>
          </w:p>
        </w:tc>
        <w:tc>
          <w:tcPr>
            <w:tcW w:w="3321" w:type="dxa"/>
            <w:shd w:val="clear" w:color="auto" w:fill="auto"/>
          </w:tcPr>
          <w:p w14:paraId="2A15833F" w14:textId="3E01C0AF" w:rsidR="005475ED" w:rsidRPr="00FF48C2" w:rsidRDefault="005475ED" w:rsidP="00FF48C2">
            <w:pPr>
              <w:pStyle w:val="NormalWeb"/>
              <w:spacing w:beforeAutospacing="0" w:after="0" w:afterAutospacing="0"/>
              <w:rPr>
                <w:sz w:val="22"/>
                <w:szCs w:val="22"/>
              </w:rPr>
            </w:pPr>
            <w:r w:rsidRPr="00FF48C2">
              <w:rPr>
                <w:sz w:val="22"/>
                <w:szCs w:val="22"/>
              </w:rPr>
              <w:t>Organiz</w:t>
            </w:r>
            <w:r w:rsidR="003B62C3">
              <w:rPr>
                <w:sz w:val="22"/>
                <w:szCs w:val="22"/>
              </w:rPr>
              <w:t>acija</w:t>
            </w:r>
            <w:r w:rsidRPr="00FF48C2">
              <w:rPr>
                <w:sz w:val="22"/>
                <w:szCs w:val="22"/>
              </w:rPr>
              <w:t xml:space="preserve"> promotivn</w:t>
            </w:r>
            <w:r w:rsidR="003B62C3">
              <w:rPr>
                <w:sz w:val="22"/>
                <w:szCs w:val="22"/>
              </w:rPr>
              <w:t>ih</w:t>
            </w:r>
            <w:r w:rsidRPr="00FF48C2">
              <w:rPr>
                <w:sz w:val="22"/>
                <w:szCs w:val="22"/>
              </w:rPr>
              <w:t>, savjetodavn</w:t>
            </w:r>
            <w:r w:rsidR="003B62C3">
              <w:rPr>
                <w:sz w:val="22"/>
                <w:szCs w:val="22"/>
              </w:rPr>
              <w:t>ih</w:t>
            </w:r>
            <w:r w:rsidRPr="00FF48C2">
              <w:rPr>
                <w:sz w:val="22"/>
                <w:szCs w:val="22"/>
              </w:rPr>
              <w:t xml:space="preserve"> </w:t>
            </w:r>
            <w:r w:rsidR="003B62C3">
              <w:rPr>
                <w:sz w:val="22"/>
                <w:szCs w:val="22"/>
              </w:rPr>
              <w:t>i</w:t>
            </w:r>
            <w:r w:rsidRPr="00FF48C2">
              <w:rPr>
                <w:sz w:val="22"/>
                <w:szCs w:val="22"/>
              </w:rPr>
              <w:t xml:space="preserve"> edukativn</w:t>
            </w:r>
            <w:r w:rsidR="003B62C3">
              <w:rPr>
                <w:sz w:val="22"/>
                <w:szCs w:val="22"/>
              </w:rPr>
              <w:t>ih</w:t>
            </w:r>
            <w:r w:rsidRPr="00FF48C2">
              <w:rPr>
                <w:sz w:val="22"/>
                <w:szCs w:val="22"/>
              </w:rPr>
              <w:t xml:space="preserve"> aktivnosti o pravima i diskriminaciji mladih sa invaliditetom</w:t>
            </w:r>
          </w:p>
        </w:tc>
        <w:tc>
          <w:tcPr>
            <w:tcW w:w="2041" w:type="dxa"/>
            <w:shd w:val="clear" w:color="auto" w:fill="auto"/>
          </w:tcPr>
          <w:p w14:paraId="1658D2F8" w14:textId="77777777" w:rsidR="005475ED" w:rsidRPr="00FF48C2" w:rsidRDefault="005475ED" w:rsidP="00FF48C2">
            <w:pPr>
              <w:pStyle w:val="NormalWeb"/>
              <w:widowControl w:val="0"/>
              <w:spacing w:beforeAutospacing="0" w:after="0" w:afterAutospacing="0"/>
              <w:rPr>
                <w:sz w:val="22"/>
                <w:szCs w:val="22"/>
              </w:rPr>
            </w:pPr>
            <w:r w:rsidRPr="00FF48C2">
              <w:rPr>
                <w:sz w:val="22"/>
                <w:szCs w:val="22"/>
              </w:rPr>
              <w:t>Sekretarijat za kulturu, sport, mlade i socijalno staranje</w:t>
            </w:r>
          </w:p>
          <w:p w14:paraId="68A227B8" w14:textId="77777777" w:rsidR="005475ED" w:rsidRPr="00FF48C2" w:rsidRDefault="005475ED" w:rsidP="00FF48C2">
            <w:pPr>
              <w:pStyle w:val="NormalWeb"/>
              <w:widowControl w:val="0"/>
              <w:spacing w:beforeAutospacing="0" w:after="0" w:afterAutospacing="0"/>
              <w:rPr>
                <w:sz w:val="22"/>
                <w:szCs w:val="22"/>
              </w:rPr>
            </w:pPr>
            <w:r w:rsidRPr="00FF48C2">
              <w:rPr>
                <w:sz w:val="22"/>
                <w:szCs w:val="22"/>
              </w:rPr>
              <w:t>Partneri:</w:t>
            </w:r>
          </w:p>
          <w:p w14:paraId="2FDA9D74" w14:textId="77777777" w:rsidR="005475ED" w:rsidRPr="00FF48C2" w:rsidRDefault="005475ED" w:rsidP="00FF48C2">
            <w:pPr>
              <w:pStyle w:val="NormalWeb"/>
              <w:widowControl w:val="0"/>
              <w:spacing w:beforeAutospacing="0" w:after="0" w:afterAutospacing="0"/>
              <w:rPr>
                <w:sz w:val="22"/>
                <w:szCs w:val="22"/>
              </w:rPr>
            </w:pPr>
            <w:r w:rsidRPr="00FF48C2">
              <w:rPr>
                <w:sz w:val="22"/>
                <w:szCs w:val="22"/>
              </w:rPr>
              <w:t>NVO</w:t>
            </w:r>
          </w:p>
          <w:p w14:paraId="70D73C49" w14:textId="77777777" w:rsidR="005475ED" w:rsidRPr="00FF48C2" w:rsidRDefault="005475ED" w:rsidP="00FF48C2">
            <w:pPr>
              <w:pStyle w:val="NormalWeb"/>
              <w:widowControl w:val="0"/>
              <w:spacing w:beforeAutospacing="0" w:after="0" w:afterAutospacing="0"/>
              <w:rPr>
                <w:sz w:val="22"/>
                <w:szCs w:val="22"/>
              </w:rPr>
            </w:pPr>
            <w:r w:rsidRPr="00FF48C2">
              <w:rPr>
                <w:sz w:val="22"/>
                <w:szCs w:val="22"/>
              </w:rPr>
              <w:t>Obrazovne institucije</w:t>
            </w:r>
          </w:p>
          <w:p w14:paraId="589814B9" w14:textId="6449DD3A" w:rsidR="005475ED" w:rsidRPr="00FF48C2" w:rsidRDefault="005475ED" w:rsidP="003B62C3">
            <w:pPr>
              <w:pStyle w:val="NormalWeb"/>
              <w:widowControl w:val="0"/>
              <w:spacing w:beforeAutospacing="0" w:after="0" w:afterAutospacing="0"/>
              <w:rPr>
                <w:sz w:val="22"/>
                <w:szCs w:val="22"/>
              </w:rPr>
            </w:pPr>
            <w:r w:rsidRPr="00FF48C2">
              <w:rPr>
                <w:sz w:val="22"/>
                <w:szCs w:val="22"/>
              </w:rPr>
              <w:t>Lokalne institucije</w:t>
            </w:r>
          </w:p>
        </w:tc>
        <w:tc>
          <w:tcPr>
            <w:tcW w:w="1659" w:type="dxa"/>
            <w:shd w:val="clear" w:color="auto" w:fill="auto"/>
          </w:tcPr>
          <w:p w14:paraId="5D5FD998" w14:textId="77777777" w:rsidR="005475ED" w:rsidRPr="00FF48C2" w:rsidRDefault="005475ED" w:rsidP="00FF48C2">
            <w:pPr>
              <w:pStyle w:val="NormalWeb"/>
              <w:spacing w:beforeAutospacing="0" w:after="0" w:afterAutospacing="0"/>
              <w:rPr>
                <w:sz w:val="22"/>
                <w:szCs w:val="22"/>
              </w:rPr>
            </w:pPr>
            <w:r w:rsidRPr="00FF48C2">
              <w:rPr>
                <w:sz w:val="22"/>
                <w:szCs w:val="22"/>
              </w:rPr>
              <w:t>II I IV kvartal 2024.</w:t>
            </w:r>
          </w:p>
        </w:tc>
        <w:tc>
          <w:tcPr>
            <w:tcW w:w="3356" w:type="dxa"/>
            <w:shd w:val="clear" w:color="auto" w:fill="auto"/>
          </w:tcPr>
          <w:p w14:paraId="412B74A2" w14:textId="77777777" w:rsidR="005475ED" w:rsidRPr="00FF48C2" w:rsidRDefault="005475ED" w:rsidP="00FF48C2">
            <w:pPr>
              <w:pStyle w:val="NormalWeb"/>
              <w:spacing w:beforeAutospacing="0" w:after="0" w:afterAutospacing="0"/>
              <w:rPr>
                <w:sz w:val="22"/>
                <w:szCs w:val="22"/>
              </w:rPr>
            </w:pPr>
            <w:r w:rsidRPr="00FF48C2">
              <w:rPr>
                <w:sz w:val="22"/>
                <w:szCs w:val="22"/>
              </w:rPr>
              <w:t>Održane minimum 4 radionice</w:t>
            </w:r>
          </w:p>
          <w:p w14:paraId="3B265194" w14:textId="77777777" w:rsidR="005475ED" w:rsidRPr="00FF48C2" w:rsidRDefault="005475ED" w:rsidP="00FF48C2">
            <w:pPr>
              <w:pStyle w:val="NormalWeb"/>
              <w:spacing w:beforeAutospacing="0" w:after="0" w:afterAutospacing="0"/>
              <w:rPr>
                <w:sz w:val="22"/>
                <w:szCs w:val="22"/>
              </w:rPr>
            </w:pPr>
            <w:r w:rsidRPr="00FF48C2">
              <w:rPr>
                <w:sz w:val="22"/>
                <w:szCs w:val="22"/>
              </w:rPr>
              <w:t>Obuhvaćeno 40 mladih (30% žena)</w:t>
            </w:r>
          </w:p>
          <w:p w14:paraId="481475BA" w14:textId="77777777" w:rsidR="005475ED" w:rsidRPr="00FF48C2" w:rsidRDefault="005475ED" w:rsidP="00FF48C2">
            <w:pPr>
              <w:pStyle w:val="NormalWeb"/>
              <w:widowControl w:val="0"/>
              <w:spacing w:beforeAutospacing="0" w:after="0" w:afterAutospacing="0"/>
              <w:rPr>
                <w:sz w:val="22"/>
                <w:szCs w:val="22"/>
              </w:rPr>
            </w:pPr>
            <w:r w:rsidRPr="00FF48C2">
              <w:rPr>
                <w:iCs/>
                <w:sz w:val="22"/>
                <w:szCs w:val="22"/>
              </w:rPr>
              <w:t>Izvor provjere:</w:t>
            </w:r>
          </w:p>
          <w:p w14:paraId="53F54E0A" w14:textId="77777777" w:rsidR="005475ED" w:rsidRPr="00FF48C2" w:rsidRDefault="005475ED" w:rsidP="00FF48C2">
            <w:pPr>
              <w:pStyle w:val="NormalWeb"/>
              <w:widowControl w:val="0"/>
              <w:spacing w:beforeAutospacing="0" w:after="0" w:afterAutospacing="0"/>
              <w:rPr>
                <w:sz w:val="22"/>
                <w:szCs w:val="22"/>
              </w:rPr>
            </w:pPr>
            <w:r w:rsidRPr="00FF48C2">
              <w:rPr>
                <w:sz w:val="22"/>
                <w:szCs w:val="22"/>
              </w:rPr>
              <w:t>Izvještaj i fotografije</w:t>
            </w:r>
          </w:p>
          <w:p w14:paraId="04BFBDF0" w14:textId="77777777" w:rsidR="005475ED" w:rsidRPr="00FF48C2" w:rsidRDefault="005475ED" w:rsidP="00FF48C2">
            <w:pPr>
              <w:pStyle w:val="NormalWeb"/>
              <w:spacing w:beforeAutospacing="0" w:after="0" w:afterAutospacing="0"/>
              <w:rPr>
                <w:sz w:val="22"/>
                <w:szCs w:val="22"/>
              </w:rPr>
            </w:pPr>
            <w:r w:rsidRPr="00FF48C2">
              <w:rPr>
                <w:sz w:val="22"/>
                <w:szCs w:val="22"/>
              </w:rPr>
              <w:t>Upisna lista</w:t>
            </w:r>
          </w:p>
          <w:p w14:paraId="4AE64DAB" w14:textId="77777777" w:rsidR="005475ED" w:rsidRPr="00FF48C2" w:rsidRDefault="005475ED" w:rsidP="00FF48C2">
            <w:pPr>
              <w:pStyle w:val="NormalWeb"/>
              <w:spacing w:beforeAutospacing="0" w:after="0" w:afterAutospacing="0"/>
              <w:rPr>
                <w:sz w:val="22"/>
                <w:szCs w:val="22"/>
              </w:rPr>
            </w:pPr>
          </w:p>
        </w:tc>
        <w:tc>
          <w:tcPr>
            <w:tcW w:w="1677" w:type="dxa"/>
            <w:shd w:val="clear" w:color="auto" w:fill="auto"/>
          </w:tcPr>
          <w:p w14:paraId="003E7CC8" w14:textId="77777777" w:rsidR="005475ED" w:rsidRPr="00FF48C2" w:rsidRDefault="005475ED" w:rsidP="00FF48C2">
            <w:pPr>
              <w:pStyle w:val="NormalWeb"/>
              <w:spacing w:beforeAutospacing="0" w:after="0" w:afterAutospacing="0"/>
              <w:rPr>
                <w:sz w:val="22"/>
                <w:szCs w:val="22"/>
              </w:rPr>
            </w:pPr>
            <w:r w:rsidRPr="00FF48C2">
              <w:rPr>
                <w:sz w:val="22"/>
                <w:szCs w:val="22"/>
              </w:rPr>
              <w:t>800,00€</w:t>
            </w:r>
          </w:p>
        </w:tc>
        <w:tc>
          <w:tcPr>
            <w:tcW w:w="2050" w:type="dxa"/>
            <w:shd w:val="clear" w:color="auto" w:fill="auto"/>
          </w:tcPr>
          <w:p w14:paraId="7845A818" w14:textId="13D04F14" w:rsidR="005475ED" w:rsidRPr="00FF48C2" w:rsidRDefault="005475ED" w:rsidP="00FF48C2">
            <w:pPr>
              <w:pStyle w:val="NormalWeb"/>
              <w:spacing w:beforeAutospacing="0" w:after="0" w:afterAutospacing="0"/>
              <w:rPr>
                <w:sz w:val="22"/>
                <w:szCs w:val="22"/>
              </w:rPr>
            </w:pPr>
            <w:r w:rsidRPr="00FF48C2">
              <w:rPr>
                <w:sz w:val="22"/>
                <w:szCs w:val="22"/>
              </w:rPr>
              <w:t xml:space="preserve">Budžet Opštine </w:t>
            </w:r>
            <w:r w:rsidR="00155D4F">
              <w:rPr>
                <w:color w:val="000000" w:themeColor="text1"/>
                <w:sz w:val="22"/>
                <w:szCs w:val="22"/>
              </w:rPr>
              <w:t>Donatori</w:t>
            </w:r>
          </w:p>
        </w:tc>
      </w:tr>
      <w:tr w:rsidR="005475ED" w:rsidRPr="00FF48C2" w14:paraId="25FC9D70" w14:textId="77777777" w:rsidTr="00E32AD7">
        <w:trPr>
          <w:cnfStyle w:val="000000010000" w:firstRow="0" w:lastRow="0" w:firstColumn="0" w:lastColumn="0" w:oddVBand="0" w:evenVBand="0" w:oddHBand="0" w:evenHBand="1" w:firstRowFirstColumn="0" w:firstRowLastColumn="0" w:lastRowFirstColumn="0" w:lastRowLastColumn="0"/>
        </w:trPr>
        <w:tc>
          <w:tcPr>
            <w:tcW w:w="14879" w:type="dxa"/>
            <w:gridSpan w:val="7"/>
            <w:shd w:val="clear" w:color="auto" w:fill="auto"/>
          </w:tcPr>
          <w:p w14:paraId="469C15DC" w14:textId="77777777" w:rsidR="000F3E6A" w:rsidRDefault="005475ED" w:rsidP="00FF48C2">
            <w:pPr>
              <w:pStyle w:val="NormalWeb"/>
              <w:spacing w:beforeAutospacing="0" w:after="0" w:afterAutospacing="0"/>
              <w:rPr>
                <w:b/>
                <w:bCs/>
                <w:color w:val="000000" w:themeColor="text1"/>
                <w:sz w:val="22"/>
                <w:szCs w:val="22"/>
              </w:rPr>
            </w:pPr>
            <w:r w:rsidRPr="00FF48C2">
              <w:rPr>
                <w:b/>
                <w:bCs/>
                <w:color w:val="000000" w:themeColor="text1"/>
                <w:sz w:val="22"/>
                <w:szCs w:val="22"/>
              </w:rPr>
              <w:t xml:space="preserve">Mjera 3.3. </w:t>
            </w:r>
          </w:p>
          <w:p w14:paraId="4DF0B27F" w14:textId="6CFF7A40" w:rsidR="005475ED" w:rsidRPr="000F3E6A" w:rsidRDefault="005475ED" w:rsidP="00FF48C2">
            <w:pPr>
              <w:pStyle w:val="NormalWeb"/>
              <w:spacing w:beforeAutospacing="0" w:after="0" w:afterAutospacing="0"/>
              <w:rPr>
                <w:b/>
                <w:bCs/>
                <w:color w:val="000000" w:themeColor="text1"/>
                <w:sz w:val="22"/>
                <w:szCs w:val="22"/>
              </w:rPr>
            </w:pPr>
            <w:r w:rsidRPr="00FF48C2">
              <w:rPr>
                <w:b/>
                <w:bCs/>
                <w:color w:val="000000" w:themeColor="text1"/>
                <w:sz w:val="22"/>
                <w:szCs w:val="22"/>
              </w:rPr>
              <w:t>Sprovođenje aktivnosti za unapređenje zdravlja I dobrobiti mladih</w:t>
            </w:r>
          </w:p>
        </w:tc>
      </w:tr>
      <w:tr w:rsidR="005475ED" w:rsidRPr="00FF48C2" w14:paraId="7D4854CC" w14:textId="77777777" w:rsidTr="00E66F51">
        <w:tc>
          <w:tcPr>
            <w:tcW w:w="775" w:type="dxa"/>
            <w:shd w:val="clear" w:color="auto" w:fill="auto"/>
          </w:tcPr>
          <w:p w14:paraId="6730895B" w14:textId="77777777" w:rsidR="005475ED" w:rsidRPr="00FF48C2" w:rsidRDefault="005475ED" w:rsidP="00FF48C2">
            <w:pPr>
              <w:pStyle w:val="NormalWeb"/>
              <w:spacing w:beforeAutospacing="0" w:after="0" w:afterAutospacing="0"/>
              <w:rPr>
                <w:color w:val="000000" w:themeColor="text1"/>
                <w:sz w:val="22"/>
                <w:szCs w:val="22"/>
              </w:rPr>
            </w:pPr>
          </w:p>
          <w:p w14:paraId="4C1266B0" w14:textId="77777777" w:rsidR="005475ED" w:rsidRPr="00FF48C2" w:rsidRDefault="005475ED" w:rsidP="00FF48C2">
            <w:pPr>
              <w:pStyle w:val="NormalWeb"/>
              <w:spacing w:beforeAutospacing="0" w:after="0" w:afterAutospacing="0"/>
              <w:rPr>
                <w:color w:val="000000" w:themeColor="text1"/>
                <w:sz w:val="22"/>
                <w:szCs w:val="22"/>
              </w:rPr>
            </w:pPr>
          </w:p>
        </w:tc>
        <w:tc>
          <w:tcPr>
            <w:tcW w:w="3321" w:type="dxa"/>
            <w:shd w:val="clear" w:color="auto" w:fill="auto"/>
          </w:tcPr>
          <w:p w14:paraId="78FA46B9" w14:textId="77777777" w:rsidR="005475ED" w:rsidRPr="00FF48C2" w:rsidRDefault="005475ED" w:rsidP="00FF48C2">
            <w:pPr>
              <w:pStyle w:val="NormalWeb"/>
              <w:spacing w:beforeAutospacing="0" w:after="0" w:afterAutospacing="0"/>
              <w:rPr>
                <w:i/>
                <w:iCs/>
                <w:color w:val="000000" w:themeColor="text1"/>
                <w:sz w:val="22"/>
                <w:szCs w:val="22"/>
              </w:rPr>
            </w:pPr>
            <w:r w:rsidRPr="00FF48C2">
              <w:rPr>
                <w:i/>
                <w:iCs/>
                <w:sz w:val="22"/>
                <w:szCs w:val="22"/>
              </w:rPr>
              <w:t>Aktivnost</w:t>
            </w:r>
          </w:p>
        </w:tc>
        <w:tc>
          <w:tcPr>
            <w:tcW w:w="2041" w:type="dxa"/>
            <w:shd w:val="clear" w:color="auto" w:fill="auto"/>
          </w:tcPr>
          <w:p w14:paraId="347830C7" w14:textId="77777777" w:rsidR="005475ED" w:rsidRPr="00FF48C2" w:rsidRDefault="005475ED" w:rsidP="00FF48C2">
            <w:pPr>
              <w:pStyle w:val="NormalWeb"/>
              <w:spacing w:beforeAutospacing="0" w:after="0" w:afterAutospacing="0"/>
              <w:rPr>
                <w:i/>
                <w:iCs/>
                <w:color w:val="000000" w:themeColor="text1"/>
                <w:sz w:val="22"/>
                <w:szCs w:val="22"/>
              </w:rPr>
            </w:pPr>
            <w:r w:rsidRPr="00FF48C2">
              <w:rPr>
                <w:i/>
                <w:iCs/>
                <w:sz w:val="22"/>
                <w:szCs w:val="22"/>
              </w:rPr>
              <w:t>Nosioci aktivnosti</w:t>
            </w:r>
          </w:p>
        </w:tc>
        <w:tc>
          <w:tcPr>
            <w:tcW w:w="1659" w:type="dxa"/>
            <w:shd w:val="clear" w:color="auto" w:fill="auto"/>
          </w:tcPr>
          <w:p w14:paraId="01F408A8" w14:textId="77777777" w:rsidR="005475ED" w:rsidRPr="00FF48C2" w:rsidRDefault="005475ED" w:rsidP="00FF48C2">
            <w:pPr>
              <w:pStyle w:val="NormalWeb"/>
              <w:spacing w:beforeAutospacing="0" w:after="0" w:afterAutospacing="0"/>
              <w:rPr>
                <w:i/>
                <w:iCs/>
                <w:color w:val="000000" w:themeColor="text1"/>
                <w:sz w:val="22"/>
                <w:szCs w:val="22"/>
              </w:rPr>
            </w:pPr>
            <w:r w:rsidRPr="00FF48C2">
              <w:rPr>
                <w:i/>
                <w:iCs/>
                <w:sz w:val="22"/>
                <w:szCs w:val="22"/>
              </w:rPr>
              <w:t>Vrijeme realizacije</w:t>
            </w:r>
          </w:p>
        </w:tc>
        <w:tc>
          <w:tcPr>
            <w:tcW w:w="3356" w:type="dxa"/>
            <w:shd w:val="clear" w:color="auto" w:fill="auto"/>
          </w:tcPr>
          <w:p w14:paraId="09FCB7A7" w14:textId="77777777" w:rsidR="005475ED" w:rsidRPr="00FF48C2" w:rsidRDefault="005475ED" w:rsidP="00FF48C2">
            <w:pPr>
              <w:pStyle w:val="NormalWeb"/>
              <w:spacing w:beforeAutospacing="0" w:after="0" w:afterAutospacing="0"/>
              <w:rPr>
                <w:i/>
                <w:iCs/>
                <w:color w:val="000000" w:themeColor="text1"/>
                <w:sz w:val="22"/>
                <w:szCs w:val="22"/>
              </w:rPr>
            </w:pPr>
            <w:r w:rsidRPr="00FF48C2">
              <w:rPr>
                <w:i/>
                <w:iCs/>
                <w:sz w:val="22"/>
                <w:szCs w:val="22"/>
              </w:rPr>
              <w:t>Indikatori i izvor provjere</w:t>
            </w:r>
          </w:p>
        </w:tc>
        <w:tc>
          <w:tcPr>
            <w:tcW w:w="1677" w:type="dxa"/>
            <w:shd w:val="clear" w:color="auto" w:fill="auto"/>
          </w:tcPr>
          <w:p w14:paraId="3F1E3200" w14:textId="77777777" w:rsidR="005475ED" w:rsidRPr="00FF48C2" w:rsidRDefault="005475ED" w:rsidP="00FF48C2">
            <w:pPr>
              <w:pStyle w:val="NormalWeb"/>
              <w:spacing w:beforeAutospacing="0" w:after="0" w:afterAutospacing="0"/>
              <w:rPr>
                <w:i/>
                <w:iCs/>
                <w:color w:val="000000" w:themeColor="text1"/>
                <w:sz w:val="22"/>
                <w:szCs w:val="22"/>
              </w:rPr>
            </w:pPr>
            <w:r w:rsidRPr="00FF48C2">
              <w:rPr>
                <w:i/>
                <w:iCs/>
                <w:sz w:val="22"/>
                <w:szCs w:val="22"/>
              </w:rPr>
              <w:t xml:space="preserve">Finansijska procjena </w:t>
            </w:r>
          </w:p>
        </w:tc>
        <w:tc>
          <w:tcPr>
            <w:tcW w:w="2050" w:type="dxa"/>
            <w:shd w:val="clear" w:color="auto" w:fill="auto"/>
          </w:tcPr>
          <w:p w14:paraId="0470FA8B" w14:textId="77777777" w:rsidR="005475ED" w:rsidRPr="00FF48C2" w:rsidRDefault="005475ED" w:rsidP="00FF48C2">
            <w:pPr>
              <w:pStyle w:val="NormalWeb"/>
              <w:spacing w:beforeAutospacing="0" w:after="0" w:afterAutospacing="0"/>
              <w:rPr>
                <w:i/>
                <w:iCs/>
                <w:color w:val="000000" w:themeColor="text1"/>
                <w:sz w:val="22"/>
                <w:szCs w:val="22"/>
              </w:rPr>
            </w:pPr>
            <w:r w:rsidRPr="00FF48C2">
              <w:rPr>
                <w:i/>
                <w:iCs/>
                <w:sz w:val="22"/>
                <w:szCs w:val="22"/>
              </w:rPr>
              <w:t>Izvor finansiranja</w:t>
            </w:r>
          </w:p>
        </w:tc>
      </w:tr>
      <w:tr w:rsidR="005475ED" w:rsidRPr="00FF48C2" w14:paraId="5F157557" w14:textId="77777777" w:rsidTr="00E66F51">
        <w:trPr>
          <w:cnfStyle w:val="000000010000" w:firstRow="0" w:lastRow="0" w:firstColumn="0" w:lastColumn="0" w:oddVBand="0" w:evenVBand="0" w:oddHBand="0" w:evenHBand="1" w:firstRowFirstColumn="0" w:firstRowLastColumn="0" w:lastRowFirstColumn="0" w:lastRowLastColumn="0"/>
        </w:trPr>
        <w:tc>
          <w:tcPr>
            <w:tcW w:w="775" w:type="dxa"/>
            <w:shd w:val="clear" w:color="auto" w:fill="auto"/>
          </w:tcPr>
          <w:p w14:paraId="5AEA200D"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3.3.1.</w:t>
            </w:r>
          </w:p>
        </w:tc>
        <w:tc>
          <w:tcPr>
            <w:tcW w:w="3321" w:type="dxa"/>
            <w:shd w:val="clear" w:color="auto" w:fill="auto"/>
          </w:tcPr>
          <w:p w14:paraId="62DC7BFF" w14:textId="77777777" w:rsidR="005475ED" w:rsidRPr="00FF48C2" w:rsidRDefault="005475ED" w:rsidP="00FF48C2">
            <w:pPr>
              <w:pStyle w:val="NormalWeb"/>
              <w:spacing w:beforeAutospacing="0" w:after="0" w:afterAutospacing="0"/>
              <w:rPr>
                <w:i/>
                <w:iCs/>
                <w:sz w:val="22"/>
                <w:szCs w:val="22"/>
              </w:rPr>
            </w:pPr>
            <w:r w:rsidRPr="00FF48C2">
              <w:rPr>
                <w:color w:val="000000" w:themeColor="text1"/>
                <w:sz w:val="22"/>
                <w:szCs w:val="22"/>
              </w:rPr>
              <w:t>Kontinuirano pružanje psihološke podrške mladima</w:t>
            </w:r>
          </w:p>
        </w:tc>
        <w:tc>
          <w:tcPr>
            <w:tcW w:w="2041" w:type="dxa"/>
            <w:shd w:val="clear" w:color="auto" w:fill="auto"/>
          </w:tcPr>
          <w:p w14:paraId="3F8DC758" w14:textId="77777777" w:rsidR="005475ED" w:rsidRPr="00FF48C2" w:rsidRDefault="005475ED" w:rsidP="00FF48C2">
            <w:pPr>
              <w:pStyle w:val="NormalWeb"/>
              <w:spacing w:beforeAutospacing="0" w:after="0" w:afterAutospacing="0"/>
              <w:rPr>
                <w:i/>
                <w:iCs/>
                <w:sz w:val="22"/>
                <w:szCs w:val="22"/>
              </w:rPr>
            </w:pPr>
            <w:r w:rsidRPr="00FF48C2">
              <w:rPr>
                <w:color w:val="000000" w:themeColor="text1"/>
                <w:sz w:val="22"/>
                <w:szCs w:val="22"/>
              </w:rPr>
              <w:t>Sekretarijat za kulturu, sport, mlade I socijalno staranje</w:t>
            </w:r>
          </w:p>
        </w:tc>
        <w:tc>
          <w:tcPr>
            <w:tcW w:w="1659" w:type="dxa"/>
            <w:shd w:val="clear" w:color="auto" w:fill="auto"/>
          </w:tcPr>
          <w:p w14:paraId="3D254F6A" w14:textId="77777777" w:rsidR="005475ED" w:rsidRPr="00FF48C2" w:rsidRDefault="005475ED" w:rsidP="00FF48C2">
            <w:pPr>
              <w:pStyle w:val="NormalWeb"/>
              <w:spacing w:beforeAutospacing="0" w:after="0" w:afterAutospacing="0"/>
              <w:rPr>
                <w:i/>
                <w:iCs/>
                <w:sz w:val="22"/>
                <w:szCs w:val="22"/>
              </w:rPr>
            </w:pPr>
            <w:r w:rsidRPr="00FF48C2">
              <w:rPr>
                <w:color w:val="000000" w:themeColor="text1"/>
                <w:sz w:val="22"/>
                <w:szCs w:val="22"/>
              </w:rPr>
              <w:t>Kontinuirano tokom 2024.</w:t>
            </w:r>
          </w:p>
        </w:tc>
        <w:tc>
          <w:tcPr>
            <w:tcW w:w="3356" w:type="dxa"/>
            <w:shd w:val="clear" w:color="auto" w:fill="auto"/>
          </w:tcPr>
          <w:p w14:paraId="5B64642E"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Broj servisa pruženih putem besplatnog psihološkog savjetovališta</w:t>
            </w:r>
          </w:p>
          <w:p w14:paraId="35642E46"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Izvor provjere:</w:t>
            </w:r>
          </w:p>
          <w:p w14:paraId="5F500D0B" w14:textId="77777777" w:rsidR="005475ED" w:rsidRPr="00FF48C2" w:rsidRDefault="005475ED" w:rsidP="00FF48C2">
            <w:pPr>
              <w:pStyle w:val="NormalWeb"/>
              <w:spacing w:beforeAutospacing="0" w:after="0" w:afterAutospacing="0"/>
              <w:rPr>
                <w:i/>
                <w:iCs/>
                <w:sz w:val="22"/>
                <w:szCs w:val="22"/>
              </w:rPr>
            </w:pPr>
            <w:r w:rsidRPr="00FF48C2">
              <w:rPr>
                <w:color w:val="000000" w:themeColor="text1"/>
                <w:sz w:val="22"/>
                <w:szCs w:val="22"/>
              </w:rPr>
              <w:t>Izvještaj o radu savjetovališta</w:t>
            </w:r>
          </w:p>
        </w:tc>
        <w:tc>
          <w:tcPr>
            <w:tcW w:w="1677" w:type="dxa"/>
            <w:shd w:val="clear" w:color="auto" w:fill="auto"/>
          </w:tcPr>
          <w:p w14:paraId="1D114221" w14:textId="27553C9E" w:rsidR="005475ED" w:rsidRPr="00FF48C2" w:rsidRDefault="00BF58EE" w:rsidP="00FF48C2">
            <w:pPr>
              <w:pStyle w:val="NormalWeb"/>
              <w:spacing w:beforeAutospacing="0" w:after="0" w:afterAutospacing="0"/>
              <w:rPr>
                <w:i/>
                <w:iCs/>
                <w:sz w:val="22"/>
                <w:szCs w:val="22"/>
              </w:rPr>
            </w:pPr>
            <w:r>
              <w:rPr>
                <w:color w:val="000000" w:themeColor="text1"/>
                <w:sz w:val="22"/>
                <w:szCs w:val="22"/>
              </w:rPr>
              <w:t>9</w:t>
            </w:r>
            <w:r w:rsidR="005475ED" w:rsidRPr="00FF48C2">
              <w:rPr>
                <w:color w:val="000000" w:themeColor="text1"/>
                <w:sz w:val="22"/>
                <w:szCs w:val="22"/>
              </w:rPr>
              <w:t>.000,00€</w:t>
            </w:r>
          </w:p>
        </w:tc>
        <w:tc>
          <w:tcPr>
            <w:tcW w:w="2050" w:type="dxa"/>
            <w:shd w:val="clear" w:color="auto" w:fill="auto"/>
          </w:tcPr>
          <w:p w14:paraId="3A22AB61" w14:textId="39767CD2" w:rsidR="005475ED" w:rsidRPr="00FF48C2" w:rsidRDefault="005475ED" w:rsidP="00FF48C2">
            <w:pPr>
              <w:pStyle w:val="NormalWeb"/>
              <w:spacing w:beforeAutospacing="0" w:after="0" w:afterAutospacing="0"/>
              <w:rPr>
                <w:i/>
                <w:iCs/>
                <w:sz w:val="22"/>
                <w:szCs w:val="22"/>
              </w:rPr>
            </w:pPr>
            <w:r w:rsidRPr="00FF48C2">
              <w:rPr>
                <w:color w:val="000000" w:themeColor="text1"/>
                <w:sz w:val="22"/>
                <w:szCs w:val="22"/>
              </w:rPr>
              <w:t xml:space="preserve">Budžet Opštine </w:t>
            </w:r>
          </w:p>
        </w:tc>
      </w:tr>
      <w:tr w:rsidR="005475ED" w:rsidRPr="00FF48C2" w14:paraId="7BBBEE53" w14:textId="77777777" w:rsidTr="00E66F51">
        <w:tc>
          <w:tcPr>
            <w:tcW w:w="775" w:type="dxa"/>
            <w:shd w:val="clear" w:color="auto" w:fill="auto"/>
          </w:tcPr>
          <w:p w14:paraId="554360EC"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3.3.2.</w:t>
            </w:r>
          </w:p>
        </w:tc>
        <w:tc>
          <w:tcPr>
            <w:tcW w:w="3321" w:type="dxa"/>
            <w:shd w:val="clear" w:color="auto" w:fill="auto"/>
          </w:tcPr>
          <w:p w14:paraId="14EA212B"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Realizacija programa za razvoj socio-emocionalnih vještina</w:t>
            </w:r>
          </w:p>
          <w:p w14:paraId="75072384" w14:textId="0238C320"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 xml:space="preserve">(radionice za vršnjačke edukatore </w:t>
            </w:r>
            <w:r w:rsidR="00407467">
              <w:rPr>
                <w:color w:val="000000" w:themeColor="text1"/>
                <w:sz w:val="22"/>
                <w:szCs w:val="22"/>
              </w:rPr>
              <w:t>i</w:t>
            </w:r>
            <w:r w:rsidRPr="00FF48C2">
              <w:rPr>
                <w:color w:val="000000" w:themeColor="text1"/>
                <w:sz w:val="22"/>
                <w:szCs w:val="22"/>
              </w:rPr>
              <w:t xml:space="preserve"> radionice koje realizuju vršnjački edukatori)</w:t>
            </w:r>
          </w:p>
        </w:tc>
        <w:tc>
          <w:tcPr>
            <w:tcW w:w="2041" w:type="dxa"/>
            <w:shd w:val="clear" w:color="auto" w:fill="auto"/>
          </w:tcPr>
          <w:p w14:paraId="2DEA884C"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Sekretarijat za kulturu, sport, mlade I socijalno staranje</w:t>
            </w:r>
          </w:p>
          <w:p w14:paraId="197BA381"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Partneri:</w:t>
            </w:r>
          </w:p>
          <w:p w14:paraId="373C41D0"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NVO</w:t>
            </w:r>
          </w:p>
          <w:p w14:paraId="1DB59A03"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lastRenderedPageBreak/>
              <w:t>Obrazovne institucije</w:t>
            </w:r>
          </w:p>
          <w:p w14:paraId="3161C6FE"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Lokalne institucije</w:t>
            </w:r>
          </w:p>
        </w:tc>
        <w:tc>
          <w:tcPr>
            <w:tcW w:w="1659" w:type="dxa"/>
            <w:shd w:val="clear" w:color="auto" w:fill="auto"/>
          </w:tcPr>
          <w:p w14:paraId="0F1BC8E8"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lastRenderedPageBreak/>
              <w:t>II I IV kvartal 2024.</w:t>
            </w:r>
          </w:p>
        </w:tc>
        <w:tc>
          <w:tcPr>
            <w:tcW w:w="3356" w:type="dxa"/>
            <w:shd w:val="clear" w:color="auto" w:fill="auto"/>
          </w:tcPr>
          <w:p w14:paraId="37F71C76"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Održane minimum 4 radionice za edukatore</w:t>
            </w:r>
          </w:p>
          <w:p w14:paraId="1E0BACD7"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Obuhvaćeno minimum 10 edukatora</w:t>
            </w:r>
          </w:p>
          <w:p w14:paraId="40F28301"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Edukatori sproveli minimum 2 vršnjačke edukacije</w:t>
            </w:r>
          </w:p>
          <w:p w14:paraId="3298A178" w14:textId="18F6998D" w:rsidR="005475ED" w:rsidRPr="00FF48C2" w:rsidRDefault="005475ED" w:rsidP="00FF48C2">
            <w:pPr>
              <w:pStyle w:val="NormalWeb"/>
              <w:widowControl w:val="0"/>
              <w:spacing w:beforeAutospacing="0" w:after="0" w:afterAutospacing="0"/>
              <w:rPr>
                <w:color w:val="000000" w:themeColor="text1"/>
                <w:sz w:val="22"/>
                <w:szCs w:val="22"/>
              </w:rPr>
            </w:pPr>
            <w:r w:rsidRPr="00FF48C2">
              <w:rPr>
                <w:iCs/>
                <w:color w:val="000000" w:themeColor="text1"/>
                <w:sz w:val="22"/>
                <w:szCs w:val="22"/>
              </w:rPr>
              <w:lastRenderedPageBreak/>
              <w:t xml:space="preserve">Izvor </w:t>
            </w:r>
            <w:r w:rsidR="00407467">
              <w:rPr>
                <w:iCs/>
                <w:color w:val="000000" w:themeColor="text1"/>
                <w:sz w:val="22"/>
                <w:szCs w:val="22"/>
              </w:rPr>
              <w:t>pr</w:t>
            </w:r>
            <w:r w:rsidRPr="00FF48C2">
              <w:rPr>
                <w:iCs/>
                <w:color w:val="000000" w:themeColor="text1"/>
                <w:sz w:val="22"/>
                <w:szCs w:val="22"/>
              </w:rPr>
              <w:t>ovjer</w:t>
            </w:r>
            <w:r w:rsidR="00407467">
              <w:rPr>
                <w:iCs/>
                <w:color w:val="000000" w:themeColor="text1"/>
                <w:sz w:val="22"/>
                <w:szCs w:val="22"/>
              </w:rPr>
              <w:t>e</w:t>
            </w:r>
            <w:r w:rsidRPr="00FF48C2">
              <w:rPr>
                <w:iCs/>
                <w:color w:val="000000" w:themeColor="text1"/>
                <w:sz w:val="22"/>
                <w:szCs w:val="22"/>
              </w:rPr>
              <w:t>:</w:t>
            </w:r>
          </w:p>
          <w:p w14:paraId="247745D9"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Izvještaj I fotografije</w:t>
            </w:r>
          </w:p>
          <w:p w14:paraId="0EBF53BA"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Upisna lista</w:t>
            </w:r>
          </w:p>
        </w:tc>
        <w:tc>
          <w:tcPr>
            <w:tcW w:w="1677" w:type="dxa"/>
            <w:shd w:val="clear" w:color="auto" w:fill="auto"/>
          </w:tcPr>
          <w:p w14:paraId="5CFBBB65" w14:textId="4BE913F1"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lastRenderedPageBreak/>
              <w:t>600,00</w:t>
            </w:r>
            <w:r w:rsidR="00407467">
              <w:rPr>
                <w:color w:val="000000" w:themeColor="text1"/>
                <w:sz w:val="22"/>
                <w:szCs w:val="22"/>
              </w:rPr>
              <w:t>€</w:t>
            </w:r>
          </w:p>
        </w:tc>
        <w:tc>
          <w:tcPr>
            <w:tcW w:w="2050" w:type="dxa"/>
            <w:shd w:val="clear" w:color="auto" w:fill="auto"/>
          </w:tcPr>
          <w:p w14:paraId="4050EDB4" w14:textId="28611B61"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 xml:space="preserve">Budžet Opštine </w:t>
            </w:r>
            <w:r w:rsidR="00155D4F">
              <w:rPr>
                <w:color w:val="000000" w:themeColor="text1"/>
                <w:sz w:val="22"/>
                <w:szCs w:val="22"/>
              </w:rPr>
              <w:t>Donatori</w:t>
            </w:r>
          </w:p>
        </w:tc>
      </w:tr>
      <w:tr w:rsidR="005475ED" w:rsidRPr="00FF48C2" w14:paraId="5984D25D" w14:textId="77777777" w:rsidTr="00E66F51">
        <w:trPr>
          <w:cnfStyle w:val="000000010000" w:firstRow="0" w:lastRow="0" w:firstColumn="0" w:lastColumn="0" w:oddVBand="0" w:evenVBand="0" w:oddHBand="0" w:evenHBand="1" w:firstRowFirstColumn="0" w:firstRowLastColumn="0" w:lastRowFirstColumn="0" w:lastRowLastColumn="0"/>
        </w:trPr>
        <w:tc>
          <w:tcPr>
            <w:tcW w:w="775" w:type="dxa"/>
            <w:shd w:val="clear" w:color="auto" w:fill="auto"/>
          </w:tcPr>
          <w:p w14:paraId="73B2E17B"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3.3.3.</w:t>
            </w:r>
          </w:p>
        </w:tc>
        <w:tc>
          <w:tcPr>
            <w:tcW w:w="3321" w:type="dxa"/>
            <w:shd w:val="clear" w:color="auto" w:fill="auto"/>
          </w:tcPr>
          <w:p w14:paraId="30812B4A"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Sprovođenje edukacija o prevenciji bolesti zavisnosti i štampanje informatora/flajera</w:t>
            </w:r>
          </w:p>
        </w:tc>
        <w:tc>
          <w:tcPr>
            <w:tcW w:w="2041" w:type="dxa"/>
            <w:shd w:val="clear" w:color="auto" w:fill="auto"/>
          </w:tcPr>
          <w:p w14:paraId="6666763F"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Sekretarijat za kulturu, sport, mlade I socijalno staranje</w:t>
            </w:r>
          </w:p>
          <w:p w14:paraId="03D329DB"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Partneri:</w:t>
            </w:r>
          </w:p>
          <w:p w14:paraId="56F9574D"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Obrazovne institucije</w:t>
            </w:r>
          </w:p>
          <w:p w14:paraId="36970D46"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Dom zdravlja</w:t>
            </w:r>
          </w:p>
          <w:p w14:paraId="5BE50A46" w14:textId="4AA6509C" w:rsidR="005475ED" w:rsidRPr="00FF48C2" w:rsidRDefault="00A76CDB" w:rsidP="00FF48C2">
            <w:pPr>
              <w:pStyle w:val="NormalWeb"/>
              <w:spacing w:beforeAutospacing="0" w:after="0" w:afterAutospacing="0"/>
              <w:rPr>
                <w:color w:val="000000" w:themeColor="text1"/>
                <w:sz w:val="22"/>
                <w:szCs w:val="22"/>
              </w:rPr>
            </w:pPr>
            <w:r>
              <w:rPr>
                <w:color w:val="000000" w:themeColor="text1"/>
                <w:sz w:val="22"/>
                <w:szCs w:val="22"/>
              </w:rPr>
              <w:t>O</w:t>
            </w:r>
            <w:r w:rsidR="005475ED" w:rsidRPr="00FF48C2">
              <w:rPr>
                <w:color w:val="000000" w:themeColor="text1"/>
                <w:sz w:val="22"/>
                <w:szCs w:val="22"/>
              </w:rPr>
              <w:t>B Nikšić</w:t>
            </w:r>
          </w:p>
        </w:tc>
        <w:tc>
          <w:tcPr>
            <w:tcW w:w="1659" w:type="dxa"/>
            <w:shd w:val="clear" w:color="auto" w:fill="auto"/>
          </w:tcPr>
          <w:p w14:paraId="7CC80315"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Tokom školske godine</w:t>
            </w:r>
          </w:p>
        </w:tc>
        <w:tc>
          <w:tcPr>
            <w:tcW w:w="3356" w:type="dxa"/>
            <w:shd w:val="clear" w:color="auto" w:fill="auto"/>
          </w:tcPr>
          <w:p w14:paraId="202B2CCD" w14:textId="7EAFA9A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Održan</w:t>
            </w:r>
            <w:r w:rsidR="00407467">
              <w:rPr>
                <w:color w:val="000000" w:themeColor="text1"/>
                <w:sz w:val="22"/>
                <w:szCs w:val="22"/>
              </w:rPr>
              <w:t>o</w:t>
            </w:r>
            <w:r w:rsidRPr="00FF48C2">
              <w:rPr>
                <w:color w:val="000000" w:themeColor="text1"/>
                <w:sz w:val="22"/>
                <w:szCs w:val="22"/>
              </w:rPr>
              <w:t xml:space="preserve"> minimum </w:t>
            </w:r>
            <w:r w:rsidR="00A76CDB">
              <w:rPr>
                <w:color w:val="000000" w:themeColor="text1"/>
                <w:sz w:val="22"/>
                <w:szCs w:val="22"/>
              </w:rPr>
              <w:t>1</w:t>
            </w:r>
            <w:r w:rsidRPr="00FF48C2">
              <w:rPr>
                <w:color w:val="000000" w:themeColor="text1"/>
                <w:sz w:val="22"/>
                <w:szCs w:val="22"/>
              </w:rPr>
              <w:t>0 radionica</w:t>
            </w:r>
          </w:p>
          <w:p w14:paraId="336264CD" w14:textId="15229C80"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 xml:space="preserve">Obuhvaćeno </w:t>
            </w:r>
            <w:r w:rsidR="00A76CDB">
              <w:rPr>
                <w:color w:val="000000" w:themeColor="text1"/>
                <w:sz w:val="22"/>
                <w:szCs w:val="22"/>
              </w:rPr>
              <w:t>20</w:t>
            </w:r>
            <w:r w:rsidRPr="00FF48C2">
              <w:rPr>
                <w:color w:val="000000" w:themeColor="text1"/>
                <w:sz w:val="22"/>
                <w:szCs w:val="22"/>
              </w:rPr>
              <w:t>0 mladih (30% žena)</w:t>
            </w:r>
          </w:p>
          <w:p w14:paraId="60C1EC61" w14:textId="2DAF936F"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 xml:space="preserve">Kreiran </w:t>
            </w:r>
            <w:r w:rsidR="00A76CDB">
              <w:rPr>
                <w:color w:val="000000" w:themeColor="text1"/>
                <w:sz w:val="22"/>
                <w:szCs w:val="22"/>
              </w:rPr>
              <w:t>i</w:t>
            </w:r>
            <w:r w:rsidRPr="00FF48C2">
              <w:rPr>
                <w:color w:val="000000" w:themeColor="text1"/>
                <w:sz w:val="22"/>
                <w:szCs w:val="22"/>
              </w:rPr>
              <w:t xml:space="preserve"> distribuiran materijal </w:t>
            </w:r>
          </w:p>
          <w:p w14:paraId="0A963243"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Minimum 500 flajera</w:t>
            </w:r>
          </w:p>
          <w:p w14:paraId="3F12F2D5"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iCs/>
                <w:color w:val="000000" w:themeColor="text1"/>
                <w:sz w:val="22"/>
                <w:szCs w:val="22"/>
              </w:rPr>
              <w:t>Izvor provjere:</w:t>
            </w:r>
          </w:p>
          <w:p w14:paraId="54FA9B96"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Izvještaj i fotografije</w:t>
            </w:r>
          </w:p>
          <w:p w14:paraId="2D2FAAE7"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Upisna lista</w:t>
            </w:r>
          </w:p>
          <w:p w14:paraId="18BC187E" w14:textId="77777777" w:rsidR="005475ED" w:rsidRPr="00FF48C2" w:rsidRDefault="005475ED" w:rsidP="00FF48C2">
            <w:pPr>
              <w:pStyle w:val="NormalWeb"/>
              <w:spacing w:beforeAutospacing="0" w:after="0" w:afterAutospacing="0"/>
              <w:rPr>
                <w:color w:val="000000" w:themeColor="text1"/>
                <w:sz w:val="22"/>
                <w:szCs w:val="22"/>
              </w:rPr>
            </w:pPr>
          </w:p>
        </w:tc>
        <w:tc>
          <w:tcPr>
            <w:tcW w:w="1677" w:type="dxa"/>
            <w:shd w:val="clear" w:color="auto" w:fill="auto"/>
          </w:tcPr>
          <w:p w14:paraId="03045293"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500,00€</w:t>
            </w:r>
          </w:p>
        </w:tc>
        <w:tc>
          <w:tcPr>
            <w:tcW w:w="2050" w:type="dxa"/>
            <w:shd w:val="clear" w:color="auto" w:fill="auto"/>
          </w:tcPr>
          <w:p w14:paraId="02DC2D17" w14:textId="77777777" w:rsidR="005475ED"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 xml:space="preserve">Budžet Opštine </w:t>
            </w:r>
          </w:p>
          <w:p w14:paraId="57E078BD" w14:textId="0C0332CC" w:rsidR="00155D4F" w:rsidRPr="00FF48C2" w:rsidRDefault="00155D4F" w:rsidP="00FF48C2">
            <w:pPr>
              <w:pStyle w:val="NormalWeb"/>
              <w:spacing w:beforeAutospacing="0" w:after="0" w:afterAutospacing="0"/>
              <w:rPr>
                <w:color w:val="000000" w:themeColor="text1"/>
                <w:sz w:val="22"/>
                <w:szCs w:val="22"/>
              </w:rPr>
            </w:pPr>
          </w:p>
        </w:tc>
      </w:tr>
      <w:tr w:rsidR="005475ED" w:rsidRPr="00FF48C2" w14:paraId="3421089D" w14:textId="77777777" w:rsidTr="00E66F51">
        <w:tc>
          <w:tcPr>
            <w:tcW w:w="775" w:type="dxa"/>
            <w:shd w:val="clear" w:color="auto" w:fill="auto"/>
          </w:tcPr>
          <w:p w14:paraId="57871340"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3.3.4.</w:t>
            </w:r>
          </w:p>
        </w:tc>
        <w:tc>
          <w:tcPr>
            <w:tcW w:w="3321" w:type="dxa"/>
            <w:shd w:val="clear" w:color="auto" w:fill="auto"/>
          </w:tcPr>
          <w:p w14:paraId="73FA5371" w14:textId="5191E4CD" w:rsidR="005475ED" w:rsidRPr="00FF48C2" w:rsidRDefault="003B62C3" w:rsidP="00FF48C2">
            <w:pPr>
              <w:pStyle w:val="NormalWeb"/>
              <w:spacing w:beforeAutospacing="0" w:after="0" w:afterAutospacing="0"/>
              <w:rPr>
                <w:color w:val="000000" w:themeColor="text1"/>
                <w:sz w:val="22"/>
                <w:szCs w:val="22"/>
              </w:rPr>
            </w:pPr>
            <w:r>
              <w:rPr>
                <w:color w:val="000000" w:themeColor="text1"/>
                <w:sz w:val="22"/>
                <w:szCs w:val="22"/>
              </w:rPr>
              <w:t>Održavanje radionica</w:t>
            </w:r>
            <w:r w:rsidR="005475ED" w:rsidRPr="00FF48C2">
              <w:rPr>
                <w:color w:val="000000" w:themeColor="text1"/>
                <w:sz w:val="22"/>
                <w:szCs w:val="22"/>
              </w:rPr>
              <w:t xml:space="preserve"> na temu socijalizacije djece i jačanje socio</w:t>
            </w:r>
            <w:r w:rsidR="00407467">
              <w:rPr>
                <w:color w:val="000000" w:themeColor="text1"/>
                <w:sz w:val="22"/>
                <w:szCs w:val="22"/>
              </w:rPr>
              <w:t>-</w:t>
            </w:r>
            <w:r w:rsidR="005475ED" w:rsidRPr="00FF48C2">
              <w:rPr>
                <w:color w:val="000000" w:themeColor="text1"/>
                <w:sz w:val="22"/>
                <w:szCs w:val="22"/>
              </w:rPr>
              <w:t>emocionalnih vještina</w:t>
            </w:r>
          </w:p>
        </w:tc>
        <w:tc>
          <w:tcPr>
            <w:tcW w:w="2041" w:type="dxa"/>
            <w:shd w:val="clear" w:color="auto" w:fill="auto"/>
          </w:tcPr>
          <w:p w14:paraId="6560040B"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Sekretarijat za kulturu, sport, mlade I socijalno staranje</w:t>
            </w:r>
          </w:p>
          <w:p w14:paraId="2F880CB6"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Partneri:</w:t>
            </w:r>
          </w:p>
          <w:p w14:paraId="115C7F7B"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Obrazovne institucije</w:t>
            </w:r>
          </w:p>
        </w:tc>
        <w:tc>
          <w:tcPr>
            <w:tcW w:w="1659" w:type="dxa"/>
            <w:shd w:val="clear" w:color="auto" w:fill="auto"/>
          </w:tcPr>
          <w:p w14:paraId="24935199"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Tokom školske godine</w:t>
            </w:r>
          </w:p>
        </w:tc>
        <w:tc>
          <w:tcPr>
            <w:tcW w:w="3356" w:type="dxa"/>
            <w:shd w:val="clear" w:color="auto" w:fill="auto"/>
          </w:tcPr>
          <w:p w14:paraId="42AE3219" w14:textId="75ABF0BF"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 xml:space="preserve">Održane minimum </w:t>
            </w:r>
            <w:r w:rsidR="00A76CDB">
              <w:rPr>
                <w:color w:val="000000" w:themeColor="text1"/>
                <w:sz w:val="22"/>
                <w:szCs w:val="22"/>
              </w:rPr>
              <w:t>5</w:t>
            </w:r>
            <w:r w:rsidRPr="00FF48C2">
              <w:rPr>
                <w:color w:val="000000" w:themeColor="text1"/>
                <w:sz w:val="22"/>
                <w:szCs w:val="22"/>
              </w:rPr>
              <w:t xml:space="preserve"> radionica</w:t>
            </w:r>
          </w:p>
          <w:p w14:paraId="2FC4C8EB" w14:textId="16D46B71"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 xml:space="preserve">Obuhvaćeno </w:t>
            </w:r>
            <w:r w:rsidR="00A76CDB">
              <w:rPr>
                <w:color w:val="000000" w:themeColor="text1"/>
                <w:sz w:val="22"/>
                <w:szCs w:val="22"/>
              </w:rPr>
              <w:t>75</w:t>
            </w:r>
            <w:r w:rsidRPr="00FF48C2">
              <w:rPr>
                <w:color w:val="000000" w:themeColor="text1"/>
                <w:sz w:val="22"/>
                <w:szCs w:val="22"/>
              </w:rPr>
              <w:t xml:space="preserve"> mladih (30% žena)</w:t>
            </w:r>
          </w:p>
          <w:p w14:paraId="2B5C9F10"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iCs/>
                <w:color w:val="000000" w:themeColor="text1"/>
                <w:sz w:val="22"/>
                <w:szCs w:val="22"/>
              </w:rPr>
              <w:t>Izvor provjere:</w:t>
            </w:r>
          </w:p>
          <w:p w14:paraId="1B4EEB6D"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Izvještaj i fotografije</w:t>
            </w:r>
          </w:p>
          <w:p w14:paraId="3DAA7A6E"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Upisna lista</w:t>
            </w:r>
          </w:p>
          <w:p w14:paraId="5027B2E4" w14:textId="77777777" w:rsidR="005475ED" w:rsidRPr="00FF48C2" w:rsidRDefault="005475ED" w:rsidP="00FF48C2">
            <w:pPr>
              <w:pStyle w:val="NormalWeb"/>
              <w:spacing w:beforeAutospacing="0" w:after="0" w:afterAutospacing="0"/>
              <w:rPr>
                <w:color w:val="000000" w:themeColor="text1"/>
                <w:sz w:val="22"/>
                <w:szCs w:val="22"/>
              </w:rPr>
            </w:pPr>
          </w:p>
        </w:tc>
        <w:tc>
          <w:tcPr>
            <w:tcW w:w="1677" w:type="dxa"/>
            <w:shd w:val="clear" w:color="auto" w:fill="auto"/>
          </w:tcPr>
          <w:p w14:paraId="1E06A202"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Nisu potrebna sredstva</w:t>
            </w:r>
          </w:p>
        </w:tc>
        <w:tc>
          <w:tcPr>
            <w:tcW w:w="2050" w:type="dxa"/>
            <w:shd w:val="clear" w:color="auto" w:fill="auto"/>
          </w:tcPr>
          <w:p w14:paraId="7F81DDA5"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w:t>
            </w:r>
          </w:p>
        </w:tc>
      </w:tr>
      <w:tr w:rsidR="005475ED" w:rsidRPr="00FF48C2" w14:paraId="28E56F4F" w14:textId="77777777" w:rsidTr="00E66F51">
        <w:trPr>
          <w:cnfStyle w:val="000000010000" w:firstRow="0" w:lastRow="0" w:firstColumn="0" w:lastColumn="0" w:oddVBand="0" w:evenVBand="0" w:oddHBand="0" w:evenHBand="1" w:firstRowFirstColumn="0" w:firstRowLastColumn="0" w:lastRowFirstColumn="0" w:lastRowLastColumn="0"/>
        </w:trPr>
        <w:tc>
          <w:tcPr>
            <w:tcW w:w="775" w:type="dxa"/>
            <w:shd w:val="clear" w:color="auto" w:fill="auto"/>
          </w:tcPr>
          <w:p w14:paraId="72544AAB"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3.3.5.</w:t>
            </w:r>
          </w:p>
        </w:tc>
        <w:tc>
          <w:tcPr>
            <w:tcW w:w="3321" w:type="dxa"/>
            <w:shd w:val="clear" w:color="auto" w:fill="auto"/>
          </w:tcPr>
          <w:p w14:paraId="26C187F2" w14:textId="16E104D4"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Savjetodavna podrška za mlade koji kor</w:t>
            </w:r>
            <w:r w:rsidR="00407467">
              <w:rPr>
                <w:color w:val="000000" w:themeColor="text1"/>
                <w:sz w:val="22"/>
                <w:szCs w:val="22"/>
              </w:rPr>
              <w:t>is</w:t>
            </w:r>
            <w:r w:rsidRPr="00FF48C2">
              <w:rPr>
                <w:color w:val="000000" w:themeColor="text1"/>
                <w:sz w:val="22"/>
                <w:szCs w:val="22"/>
              </w:rPr>
              <w:t xml:space="preserve">te PAS </w:t>
            </w:r>
            <w:r w:rsidR="00407467">
              <w:rPr>
                <w:color w:val="000000" w:themeColor="text1"/>
                <w:sz w:val="22"/>
                <w:szCs w:val="22"/>
              </w:rPr>
              <w:t>i</w:t>
            </w:r>
            <w:r w:rsidRPr="00FF48C2">
              <w:rPr>
                <w:color w:val="000000" w:themeColor="text1"/>
                <w:sz w:val="22"/>
                <w:szCs w:val="22"/>
              </w:rPr>
              <w:t xml:space="preserve"> njihove porodice</w:t>
            </w:r>
          </w:p>
        </w:tc>
        <w:tc>
          <w:tcPr>
            <w:tcW w:w="2041" w:type="dxa"/>
            <w:shd w:val="clear" w:color="auto" w:fill="auto"/>
          </w:tcPr>
          <w:p w14:paraId="69891246"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Sekretarijat za kulturu, sport, mlade I socijalno staranje</w:t>
            </w:r>
          </w:p>
        </w:tc>
        <w:tc>
          <w:tcPr>
            <w:tcW w:w="1659" w:type="dxa"/>
            <w:shd w:val="clear" w:color="auto" w:fill="auto"/>
          </w:tcPr>
          <w:p w14:paraId="4A8EEC95"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Kontinuirano</w:t>
            </w:r>
          </w:p>
        </w:tc>
        <w:tc>
          <w:tcPr>
            <w:tcW w:w="3356" w:type="dxa"/>
            <w:shd w:val="clear" w:color="auto" w:fill="auto"/>
          </w:tcPr>
          <w:p w14:paraId="6816F235"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Pružena podrška minimum 20 mladih</w:t>
            </w:r>
          </w:p>
          <w:p w14:paraId="5356D28A"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iCs/>
                <w:color w:val="000000" w:themeColor="text1"/>
                <w:sz w:val="22"/>
                <w:szCs w:val="22"/>
              </w:rPr>
              <w:t>Izvor provjere:</w:t>
            </w:r>
          </w:p>
          <w:p w14:paraId="44D7D891"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 xml:space="preserve">Izvještaj </w:t>
            </w:r>
          </w:p>
        </w:tc>
        <w:tc>
          <w:tcPr>
            <w:tcW w:w="1677" w:type="dxa"/>
            <w:shd w:val="clear" w:color="auto" w:fill="auto"/>
          </w:tcPr>
          <w:p w14:paraId="279C03C0"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Nisu potrebna sredstva</w:t>
            </w:r>
          </w:p>
        </w:tc>
        <w:tc>
          <w:tcPr>
            <w:tcW w:w="2050" w:type="dxa"/>
            <w:shd w:val="clear" w:color="auto" w:fill="auto"/>
          </w:tcPr>
          <w:p w14:paraId="2748A4C2"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w:t>
            </w:r>
          </w:p>
        </w:tc>
      </w:tr>
      <w:tr w:rsidR="005475ED" w:rsidRPr="00FF48C2" w14:paraId="5021E2AA" w14:textId="77777777" w:rsidTr="00E66F51">
        <w:tc>
          <w:tcPr>
            <w:tcW w:w="775" w:type="dxa"/>
            <w:shd w:val="clear" w:color="auto" w:fill="auto"/>
          </w:tcPr>
          <w:p w14:paraId="04EBF275"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3.3.6.</w:t>
            </w:r>
          </w:p>
        </w:tc>
        <w:tc>
          <w:tcPr>
            <w:tcW w:w="3321" w:type="dxa"/>
            <w:shd w:val="clear" w:color="auto" w:fill="auto"/>
          </w:tcPr>
          <w:p w14:paraId="6AC1344A" w14:textId="396D6C4A"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Kontakt sa mladima koji kori</w:t>
            </w:r>
            <w:r w:rsidR="00407467">
              <w:rPr>
                <w:color w:val="000000" w:themeColor="text1"/>
                <w:sz w:val="22"/>
                <w:szCs w:val="22"/>
              </w:rPr>
              <w:t>s</w:t>
            </w:r>
            <w:r w:rsidRPr="00FF48C2">
              <w:rPr>
                <w:color w:val="000000" w:themeColor="text1"/>
                <w:sz w:val="22"/>
                <w:szCs w:val="22"/>
              </w:rPr>
              <w:t>te PAS kroz podjelu testova na prisustvo PAS</w:t>
            </w:r>
          </w:p>
        </w:tc>
        <w:tc>
          <w:tcPr>
            <w:tcW w:w="2041" w:type="dxa"/>
            <w:shd w:val="clear" w:color="auto" w:fill="auto"/>
          </w:tcPr>
          <w:p w14:paraId="10FFE728"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Sekretarijat za kulturu, sport, mlade i socijalno staranje</w:t>
            </w:r>
          </w:p>
        </w:tc>
        <w:tc>
          <w:tcPr>
            <w:tcW w:w="1659" w:type="dxa"/>
            <w:shd w:val="clear" w:color="auto" w:fill="auto"/>
          </w:tcPr>
          <w:p w14:paraId="4453AF11"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Kontinuirano</w:t>
            </w:r>
          </w:p>
        </w:tc>
        <w:tc>
          <w:tcPr>
            <w:tcW w:w="3356" w:type="dxa"/>
            <w:shd w:val="clear" w:color="auto" w:fill="auto"/>
          </w:tcPr>
          <w:p w14:paraId="596FE83B"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Broj testova</w:t>
            </w:r>
          </w:p>
          <w:p w14:paraId="352CFD18"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iCs/>
                <w:color w:val="000000" w:themeColor="text1"/>
                <w:sz w:val="22"/>
                <w:szCs w:val="22"/>
              </w:rPr>
              <w:t>Izvor provjere:</w:t>
            </w:r>
          </w:p>
          <w:p w14:paraId="19F65D82"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Izvještaj</w:t>
            </w:r>
          </w:p>
        </w:tc>
        <w:tc>
          <w:tcPr>
            <w:tcW w:w="1677" w:type="dxa"/>
            <w:shd w:val="clear" w:color="auto" w:fill="auto"/>
          </w:tcPr>
          <w:p w14:paraId="1B6E0B43"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400,00€</w:t>
            </w:r>
          </w:p>
        </w:tc>
        <w:tc>
          <w:tcPr>
            <w:tcW w:w="2050" w:type="dxa"/>
            <w:shd w:val="clear" w:color="auto" w:fill="auto"/>
          </w:tcPr>
          <w:p w14:paraId="67B2C44E" w14:textId="35E83450"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 xml:space="preserve">Budžet Opštine </w:t>
            </w:r>
          </w:p>
        </w:tc>
      </w:tr>
      <w:tr w:rsidR="005475ED" w:rsidRPr="00FF48C2" w14:paraId="43C18E0E" w14:textId="77777777" w:rsidTr="00E66F51">
        <w:trPr>
          <w:cnfStyle w:val="000000010000" w:firstRow="0" w:lastRow="0" w:firstColumn="0" w:lastColumn="0" w:oddVBand="0" w:evenVBand="0" w:oddHBand="0" w:evenHBand="1" w:firstRowFirstColumn="0" w:firstRowLastColumn="0" w:lastRowFirstColumn="0" w:lastRowLastColumn="0"/>
        </w:trPr>
        <w:tc>
          <w:tcPr>
            <w:tcW w:w="775" w:type="dxa"/>
            <w:shd w:val="clear" w:color="auto" w:fill="auto"/>
          </w:tcPr>
          <w:p w14:paraId="3F01770A"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3.3.7.</w:t>
            </w:r>
          </w:p>
        </w:tc>
        <w:tc>
          <w:tcPr>
            <w:tcW w:w="3321" w:type="dxa"/>
            <w:shd w:val="clear" w:color="auto" w:fill="auto"/>
          </w:tcPr>
          <w:p w14:paraId="364087F6" w14:textId="2E7B54B4"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 xml:space="preserve">Sprovođenje edukacija o reproduktivnom zdravlju </w:t>
            </w:r>
            <w:r w:rsidR="00407467">
              <w:rPr>
                <w:color w:val="000000" w:themeColor="text1"/>
                <w:sz w:val="22"/>
                <w:szCs w:val="22"/>
              </w:rPr>
              <w:t>i</w:t>
            </w:r>
            <w:r w:rsidRPr="00FF48C2">
              <w:rPr>
                <w:color w:val="000000" w:themeColor="text1"/>
                <w:sz w:val="22"/>
                <w:szCs w:val="22"/>
              </w:rPr>
              <w:t xml:space="preserve"> prevenciji polno prenosivih bolesti </w:t>
            </w:r>
          </w:p>
        </w:tc>
        <w:tc>
          <w:tcPr>
            <w:tcW w:w="2041" w:type="dxa"/>
            <w:shd w:val="clear" w:color="auto" w:fill="auto"/>
          </w:tcPr>
          <w:p w14:paraId="64ACAD39"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Sekretarijat za kulturu, sport, mlade I socijalno staranje</w:t>
            </w:r>
          </w:p>
          <w:p w14:paraId="4F7E6123"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Partneri:</w:t>
            </w:r>
          </w:p>
          <w:p w14:paraId="3E61581A"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NVO</w:t>
            </w:r>
          </w:p>
          <w:p w14:paraId="377DB5DD"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Obrazovne institucije</w:t>
            </w:r>
          </w:p>
          <w:p w14:paraId="35177E45"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Lokalne institucije</w:t>
            </w:r>
          </w:p>
        </w:tc>
        <w:tc>
          <w:tcPr>
            <w:tcW w:w="1659" w:type="dxa"/>
            <w:shd w:val="clear" w:color="auto" w:fill="auto"/>
          </w:tcPr>
          <w:p w14:paraId="6153E452" w14:textId="27ABC474"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 xml:space="preserve">II </w:t>
            </w:r>
            <w:r w:rsidR="00407467">
              <w:rPr>
                <w:color w:val="000000" w:themeColor="text1"/>
                <w:sz w:val="22"/>
                <w:szCs w:val="22"/>
              </w:rPr>
              <w:t>i</w:t>
            </w:r>
            <w:r w:rsidRPr="00FF48C2">
              <w:rPr>
                <w:color w:val="000000" w:themeColor="text1"/>
                <w:sz w:val="22"/>
                <w:szCs w:val="22"/>
              </w:rPr>
              <w:t xml:space="preserve"> IV kvartal 2024.</w:t>
            </w:r>
          </w:p>
        </w:tc>
        <w:tc>
          <w:tcPr>
            <w:tcW w:w="3356" w:type="dxa"/>
            <w:shd w:val="clear" w:color="auto" w:fill="auto"/>
          </w:tcPr>
          <w:p w14:paraId="6A6B1406"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Održane minimum 2 radionice</w:t>
            </w:r>
          </w:p>
          <w:p w14:paraId="28EC1C26"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Obuhvaćeno 30 mladih (30% žena)</w:t>
            </w:r>
          </w:p>
          <w:p w14:paraId="05009BD9"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iCs/>
                <w:color w:val="000000" w:themeColor="text1"/>
                <w:sz w:val="22"/>
                <w:szCs w:val="22"/>
              </w:rPr>
              <w:t>Izvor provjere:</w:t>
            </w:r>
          </w:p>
          <w:p w14:paraId="03679699"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Izvještaj i fotografije</w:t>
            </w:r>
          </w:p>
          <w:p w14:paraId="380918FD"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Upisna lista</w:t>
            </w:r>
          </w:p>
          <w:p w14:paraId="50107E99" w14:textId="77777777" w:rsidR="005475ED" w:rsidRPr="00FF48C2" w:rsidRDefault="005475ED" w:rsidP="00FF48C2">
            <w:pPr>
              <w:pStyle w:val="NormalWeb"/>
              <w:spacing w:beforeAutospacing="0" w:after="0" w:afterAutospacing="0"/>
              <w:rPr>
                <w:color w:val="000000" w:themeColor="text1"/>
                <w:sz w:val="22"/>
                <w:szCs w:val="22"/>
              </w:rPr>
            </w:pPr>
          </w:p>
        </w:tc>
        <w:tc>
          <w:tcPr>
            <w:tcW w:w="1677" w:type="dxa"/>
            <w:shd w:val="clear" w:color="auto" w:fill="auto"/>
          </w:tcPr>
          <w:p w14:paraId="23D58182"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400,00€</w:t>
            </w:r>
          </w:p>
        </w:tc>
        <w:tc>
          <w:tcPr>
            <w:tcW w:w="2050" w:type="dxa"/>
            <w:shd w:val="clear" w:color="auto" w:fill="auto"/>
          </w:tcPr>
          <w:p w14:paraId="50D62E78" w14:textId="2CE54D2D"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 xml:space="preserve">Budžet Opštine </w:t>
            </w:r>
            <w:r w:rsidR="00155D4F">
              <w:rPr>
                <w:color w:val="000000" w:themeColor="text1"/>
                <w:sz w:val="22"/>
                <w:szCs w:val="22"/>
              </w:rPr>
              <w:t>Donatori</w:t>
            </w:r>
          </w:p>
        </w:tc>
      </w:tr>
      <w:tr w:rsidR="005475ED" w:rsidRPr="00FF48C2" w14:paraId="5D73622C" w14:textId="77777777" w:rsidTr="00E66F51">
        <w:tc>
          <w:tcPr>
            <w:tcW w:w="775" w:type="dxa"/>
            <w:shd w:val="clear" w:color="auto" w:fill="auto"/>
          </w:tcPr>
          <w:p w14:paraId="73738E78"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lastRenderedPageBreak/>
              <w:t>3.3.8.</w:t>
            </w:r>
          </w:p>
        </w:tc>
        <w:tc>
          <w:tcPr>
            <w:tcW w:w="3321" w:type="dxa"/>
            <w:shd w:val="clear" w:color="auto" w:fill="auto"/>
          </w:tcPr>
          <w:p w14:paraId="332D7433" w14:textId="1C2EFE42"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 xml:space="preserve">Realizacija </w:t>
            </w:r>
            <w:r w:rsidR="00A75C9A">
              <w:rPr>
                <w:color w:val="000000" w:themeColor="text1"/>
                <w:sz w:val="22"/>
                <w:szCs w:val="22"/>
              </w:rPr>
              <w:t>aktivnosti iz oblasti ekologije</w:t>
            </w:r>
          </w:p>
        </w:tc>
        <w:tc>
          <w:tcPr>
            <w:tcW w:w="2041" w:type="dxa"/>
            <w:shd w:val="clear" w:color="auto" w:fill="auto"/>
          </w:tcPr>
          <w:p w14:paraId="71CFA3DD"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 xml:space="preserve">Sekretarijat za kulturu, sport, mlade I socijalno staranje </w:t>
            </w:r>
          </w:p>
          <w:p w14:paraId="45CE3F3C"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Partneri:</w:t>
            </w:r>
          </w:p>
          <w:p w14:paraId="145CB4A5"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NVO</w:t>
            </w:r>
          </w:p>
          <w:p w14:paraId="438ADB3C"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Obrazovne institucije</w:t>
            </w:r>
          </w:p>
          <w:p w14:paraId="4109569A"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Lokalne institucije</w:t>
            </w:r>
          </w:p>
        </w:tc>
        <w:tc>
          <w:tcPr>
            <w:tcW w:w="1659" w:type="dxa"/>
            <w:shd w:val="clear" w:color="auto" w:fill="auto"/>
          </w:tcPr>
          <w:p w14:paraId="1E4C2891"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II – IV kvartal 2024.</w:t>
            </w:r>
          </w:p>
        </w:tc>
        <w:tc>
          <w:tcPr>
            <w:tcW w:w="3356" w:type="dxa"/>
            <w:shd w:val="clear" w:color="auto" w:fill="auto"/>
          </w:tcPr>
          <w:p w14:paraId="6ABCF540" w14:textId="023E6B91" w:rsidR="005475ED" w:rsidRPr="00FF48C2" w:rsidRDefault="00D424DD" w:rsidP="00FF48C2">
            <w:pPr>
              <w:pStyle w:val="NormalWeb"/>
              <w:spacing w:beforeAutospacing="0" w:after="0" w:afterAutospacing="0"/>
              <w:rPr>
                <w:color w:val="000000" w:themeColor="text1"/>
                <w:sz w:val="22"/>
                <w:szCs w:val="22"/>
              </w:rPr>
            </w:pPr>
            <w:r>
              <w:rPr>
                <w:color w:val="000000" w:themeColor="text1"/>
                <w:sz w:val="22"/>
                <w:szCs w:val="22"/>
              </w:rPr>
              <w:t>Održane m</w:t>
            </w:r>
            <w:r w:rsidR="005475ED" w:rsidRPr="00FF48C2">
              <w:rPr>
                <w:color w:val="000000" w:themeColor="text1"/>
                <w:sz w:val="22"/>
                <w:szCs w:val="22"/>
              </w:rPr>
              <w:t xml:space="preserve">inimum </w:t>
            </w:r>
            <w:r w:rsidR="00A345D3">
              <w:rPr>
                <w:color w:val="000000" w:themeColor="text1"/>
                <w:sz w:val="22"/>
                <w:szCs w:val="22"/>
              </w:rPr>
              <w:t>2</w:t>
            </w:r>
            <w:r w:rsidR="005475ED" w:rsidRPr="00FF48C2">
              <w:rPr>
                <w:color w:val="000000" w:themeColor="text1"/>
                <w:sz w:val="22"/>
                <w:szCs w:val="22"/>
              </w:rPr>
              <w:t xml:space="preserve"> radionice</w:t>
            </w:r>
          </w:p>
          <w:p w14:paraId="6E198964"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Obuhvaćeno mimimum 20 mladih</w:t>
            </w:r>
          </w:p>
          <w:p w14:paraId="64B8A5CE" w14:textId="4028DFFF"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Realizovan</w:t>
            </w:r>
            <w:r w:rsidR="00D424DD">
              <w:rPr>
                <w:color w:val="000000" w:themeColor="text1"/>
                <w:sz w:val="22"/>
                <w:szCs w:val="22"/>
              </w:rPr>
              <w:t>e</w:t>
            </w:r>
            <w:r w:rsidRPr="00FF48C2">
              <w:rPr>
                <w:color w:val="000000" w:themeColor="text1"/>
                <w:sz w:val="22"/>
                <w:szCs w:val="22"/>
              </w:rPr>
              <w:t xml:space="preserve"> minimum 2 akcije</w:t>
            </w:r>
          </w:p>
          <w:p w14:paraId="1ABDC002"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iCs/>
                <w:color w:val="000000" w:themeColor="text1"/>
                <w:sz w:val="22"/>
                <w:szCs w:val="22"/>
              </w:rPr>
              <w:t>Izvor provjere:</w:t>
            </w:r>
          </w:p>
          <w:p w14:paraId="7C7BBCFA"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Izvještaj i fotografije</w:t>
            </w:r>
          </w:p>
          <w:p w14:paraId="320DC220"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Upisna lista</w:t>
            </w:r>
          </w:p>
        </w:tc>
        <w:tc>
          <w:tcPr>
            <w:tcW w:w="1677" w:type="dxa"/>
            <w:shd w:val="clear" w:color="auto" w:fill="auto"/>
          </w:tcPr>
          <w:p w14:paraId="54DD107A"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800,00€</w:t>
            </w:r>
          </w:p>
        </w:tc>
        <w:tc>
          <w:tcPr>
            <w:tcW w:w="2050" w:type="dxa"/>
            <w:shd w:val="clear" w:color="auto" w:fill="auto"/>
          </w:tcPr>
          <w:p w14:paraId="3FCE03C5" w14:textId="0C806D44"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 xml:space="preserve">Budžet Opštine </w:t>
            </w:r>
            <w:r w:rsidR="00155D4F">
              <w:rPr>
                <w:color w:val="000000" w:themeColor="text1"/>
                <w:sz w:val="22"/>
                <w:szCs w:val="22"/>
              </w:rPr>
              <w:t>Donatori</w:t>
            </w:r>
          </w:p>
        </w:tc>
      </w:tr>
      <w:tr w:rsidR="005475ED" w:rsidRPr="00FF48C2" w14:paraId="18733D19" w14:textId="77777777" w:rsidTr="00E66F51">
        <w:trPr>
          <w:cnfStyle w:val="000000010000" w:firstRow="0" w:lastRow="0" w:firstColumn="0" w:lastColumn="0" w:oddVBand="0" w:evenVBand="0" w:oddHBand="0" w:evenHBand="1" w:firstRowFirstColumn="0" w:firstRowLastColumn="0" w:lastRowFirstColumn="0" w:lastRowLastColumn="0"/>
        </w:trPr>
        <w:tc>
          <w:tcPr>
            <w:tcW w:w="775" w:type="dxa"/>
            <w:shd w:val="clear" w:color="auto" w:fill="auto"/>
          </w:tcPr>
          <w:p w14:paraId="2E8A285F"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3.3.9.</w:t>
            </w:r>
          </w:p>
        </w:tc>
        <w:tc>
          <w:tcPr>
            <w:tcW w:w="3321" w:type="dxa"/>
            <w:shd w:val="clear" w:color="auto" w:fill="auto"/>
          </w:tcPr>
          <w:p w14:paraId="053B9E0E" w14:textId="4AC0D124"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Podizanje nivoa svijesti mladih ljudi iz ruralnih podru</w:t>
            </w:r>
            <w:r w:rsidR="00A75C9A">
              <w:rPr>
                <w:color w:val="000000" w:themeColor="text1"/>
                <w:sz w:val="22"/>
                <w:szCs w:val="22"/>
              </w:rPr>
              <w:t>č</w:t>
            </w:r>
            <w:r w:rsidRPr="00FF48C2">
              <w:rPr>
                <w:color w:val="000000" w:themeColor="text1"/>
                <w:sz w:val="22"/>
                <w:szCs w:val="22"/>
              </w:rPr>
              <w:t>ja u vezi sa zna</w:t>
            </w:r>
            <w:r w:rsidR="00A75C9A">
              <w:rPr>
                <w:color w:val="000000" w:themeColor="text1"/>
                <w:sz w:val="22"/>
                <w:szCs w:val="22"/>
              </w:rPr>
              <w:t>č</w:t>
            </w:r>
            <w:r w:rsidRPr="00FF48C2">
              <w:rPr>
                <w:color w:val="000000" w:themeColor="text1"/>
                <w:sz w:val="22"/>
                <w:szCs w:val="22"/>
              </w:rPr>
              <w:t>ajem klimatskih promjena kroz projekat GORA</w:t>
            </w:r>
          </w:p>
        </w:tc>
        <w:tc>
          <w:tcPr>
            <w:tcW w:w="2041" w:type="dxa"/>
            <w:shd w:val="clear" w:color="auto" w:fill="auto"/>
          </w:tcPr>
          <w:p w14:paraId="5B2B34E2"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Projekat GORA</w:t>
            </w:r>
          </w:p>
          <w:p w14:paraId="2398ABFA" w14:textId="0AAA4750"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Ministarstvo poljoprivrede</w:t>
            </w:r>
            <w:r w:rsidR="009F7B9F">
              <w:rPr>
                <w:color w:val="000000" w:themeColor="text1"/>
                <w:sz w:val="22"/>
                <w:szCs w:val="22"/>
              </w:rPr>
              <w:t>, šumarstva i vodoprivrede</w:t>
            </w:r>
          </w:p>
        </w:tc>
        <w:tc>
          <w:tcPr>
            <w:tcW w:w="1659" w:type="dxa"/>
            <w:shd w:val="clear" w:color="auto" w:fill="auto"/>
          </w:tcPr>
          <w:p w14:paraId="330A628C"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II – IV kvartal 2024.</w:t>
            </w:r>
          </w:p>
        </w:tc>
        <w:tc>
          <w:tcPr>
            <w:tcW w:w="3356" w:type="dxa"/>
            <w:shd w:val="clear" w:color="auto" w:fill="auto"/>
          </w:tcPr>
          <w:p w14:paraId="30736EB3"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Informisano minimum 20 mladih iz ruralnih podrucja</w:t>
            </w:r>
          </w:p>
        </w:tc>
        <w:tc>
          <w:tcPr>
            <w:tcW w:w="1677" w:type="dxa"/>
            <w:shd w:val="clear" w:color="auto" w:fill="auto"/>
          </w:tcPr>
          <w:p w14:paraId="576A9AB3"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w:t>
            </w:r>
          </w:p>
        </w:tc>
        <w:tc>
          <w:tcPr>
            <w:tcW w:w="2050" w:type="dxa"/>
            <w:shd w:val="clear" w:color="auto" w:fill="auto"/>
          </w:tcPr>
          <w:p w14:paraId="2FBD9E6B"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w:t>
            </w:r>
          </w:p>
        </w:tc>
      </w:tr>
      <w:tr w:rsidR="005475ED" w:rsidRPr="00FF48C2" w14:paraId="19D61E87" w14:textId="77777777" w:rsidTr="00E66F51">
        <w:tc>
          <w:tcPr>
            <w:tcW w:w="775" w:type="dxa"/>
            <w:shd w:val="clear" w:color="auto" w:fill="auto"/>
          </w:tcPr>
          <w:p w14:paraId="17FBB3D6"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3.3.10</w:t>
            </w:r>
          </w:p>
        </w:tc>
        <w:tc>
          <w:tcPr>
            <w:tcW w:w="3321" w:type="dxa"/>
            <w:shd w:val="clear" w:color="auto" w:fill="auto"/>
          </w:tcPr>
          <w:p w14:paraId="2E2EE4B9" w14:textId="0856A879" w:rsidR="005475ED" w:rsidRPr="00FF48C2" w:rsidRDefault="00A75C9A" w:rsidP="00FF48C2">
            <w:pPr>
              <w:pStyle w:val="NormalWeb"/>
              <w:spacing w:beforeAutospacing="0" w:after="0" w:afterAutospacing="0"/>
              <w:rPr>
                <w:color w:val="000000" w:themeColor="text1"/>
                <w:sz w:val="22"/>
                <w:szCs w:val="22"/>
              </w:rPr>
            </w:pPr>
            <w:r>
              <w:rPr>
                <w:sz w:val="22"/>
                <w:szCs w:val="22"/>
              </w:rPr>
              <w:t>Sprovođenje edukativnih aktivnosti o saobraćaju</w:t>
            </w:r>
          </w:p>
        </w:tc>
        <w:tc>
          <w:tcPr>
            <w:tcW w:w="2041" w:type="dxa"/>
            <w:shd w:val="clear" w:color="auto" w:fill="auto"/>
          </w:tcPr>
          <w:p w14:paraId="580947BA"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Sekretarijat za kulturu, sport, mlade I socijalno staranje</w:t>
            </w:r>
          </w:p>
          <w:p w14:paraId="77117F16"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Partneri:</w:t>
            </w:r>
          </w:p>
          <w:p w14:paraId="75456AFF"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NVO</w:t>
            </w:r>
          </w:p>
          <w:p w14:paraId="0326AA28"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Obrazovne institucije</w:t>
            </w:r>
          </w:p>
          <w:p w14:paraId="7D5A7B32" w14:textId="72DCC580" w:rsidR="005475ED" w:rsidRPr="00FF48C2" w:rsidRDefault="00A76CDB" w:rsidP="00FF48C2">
            <w:pPr>
              <w:pStyle w:val="NormalWeb"/>
              <w:spacing w:beforeAutospacing="0" w:after="0" w:afterAutospacing="0"/>
              <w:rPr>
                <w:color w:val="000000" w:themeColor="text1"/>
                <w:sz w:val="22"/>
                <w:szCs w:val="22"/>
              </w:rPr>
            </w:pPr>
            <w:r>
              <w:rPr>
                <w:color w:val="000000" w:themeColor="text1"/>
                <w:sz w:val="22"/>
                <w:szCs w:val="22"/>
              </w:rPr>
              <w:t>O</w:t>
            </w:r>
            <w:r w:rsidR="005475ED" w:rsidRPr="00FF48C2">
              <w:rPr>
                <w:color w:val="000000" w:themeColor="text1"/>
                <w:sz w:val="22"/>
                <w:szCs w:val="22"/>
              </w:rPr>
              <w:t>B Nikšić</w:t>
            </w:r>
          </w:p>
          <w:p w14:paraId="133535FD" w14:textId="5B364224" w:rsidR="005475ED" w:rsidRPr="00FF48C2" w:rsidRDefault="005475ED" w:rsidP="00FF48C2">
            <w:pPr>
              <w:pStyle w:val="NormalWeb"/>
              <w:widowControl w:val="0"/>
              <w:spacing w:beforeAutospacing="0" w:after="0" w:afterAutospacing="0"/>
              <w:rPr>
                <w:color w:val="000000" w:themeColor="text1"/>
                <w:sz w:val="22"/>
                <w:szCs w:val="22"/>
              </w:rPr>
            </w:pPr>
          </w:p>
        </w:tc>
        <w:tc>
          <w:tcPr>
            <w:tcW w:w="1659" w:type="dxa"/>
            <w:shd w:val="clear" w:color="auto" w:fill="auto"/>
          </w:tcPr>
          <w:p w14:paraId="7B64E906"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II I IV kvartal 2024.</w:t>
            </w:r>
          </w:p>
        </w:tc>
        <w:tc>
          <w:tcPr>
            <w:tcW w:w="3356" w:type="dxa"/>
            <w:shd w:val="clear" w:color="auto" w:fill="auto"/>
          </w:tcPr>
          <w:p w14:paraId="694C7B45"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Održane minimum 2 radionice</w:t>
            </w:r>
          </w:p>
          <w:p w14:paraId="3621FC14"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Obuhvaćeno 30 mladih (30% žena)</w:t>
            </w:r>
          </w:p>
          <w:p w14:paraId="50D06853"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iCs/>
                <w:color w:val="000000" w:themeColor="text1"/>
                <w:sz w:val="22"/>
                <w:szCs w:val="22"/>
              </w:rPr>
              <w:t>Izvor provjere:</w:t>
            </w:r>
          </w:p>
          <w:p w14:paraId="663F28EB"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Izvještaj i fotografije</w:t>
            </w:r>
          </w:p>
          <w:p w14:paraId="2011A760"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Upisna lista</w:t>
            </w:r>
          </w:p>
          <w:p w14:paraId="604EC5D8" w14:textId="77777777" w:rsidR="005475ED" w:rsidRPr="00FF48C2" w:rsidRDefault="005475ED" w:rsidP="00FF48C2">
            <w:pPr>
              <w:pStyle w:val="NormalWeb"/>
              <w:spacing w:beforeAutospacing="0" w:after="0" w:afterAutospacing="0"/>
              <w:rPr>
                <w:color w:val="000000" w:themeColor="text1"/>
                <w:sz w:val="22"/>
                <w:szCs w:val="22"/>
              </w:rPr>
            </w:pPr>
          </w:p>
        </w:tc>
        <w:tc>
          <w:tcPr>
            <w:tcW w:w="1677" w:type="dxa"/>
            <w:shd w:val="clear" w:color="auto" w:fill="auto"/>
          </w:tcPr>
          <w:p w14:paraId="4908E39B" w14:textId="77777777"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400,00€</w:t>
            </w:r>
          </w:p>
        </w:tc>
        <w:tc>
          <w:tcPr>
            <w:tcW w:w="2050" w:type="dxa"/>
            <w:shd w:val="clear" w:color="auto" w:fill="auto"/>
          </w:tcPr>
          <w:p w14:paraId="75109FFA" w14:textId="7AACD629" w:rsidR="005475ED" w:rsidRPr="00FF48C2" w:rsidRDefault="005475ED" w:rsidP="00FF48C2">
            <w:pPr>
              <w:pStyle w:val="NormalWeb"/>
              <w:spacing w:beforeAutospacing="0" w:after="0" w:afterAutospacing="0"/>
              <w:rPr>
                <w:color w:val="000000" w:themeColor="text1"/>
                <w:sz w:val="22"/>
                <w:szCs w:val="22"/>
              </w:rPr>
            </w:pPr>
            <w:r w:rsidRPr="00FF48C2">
              <w:rPr>
                <w:color w:val="000000" w:themeColor="text1"/>
                <w:sz w:val="22"/>
                <w:szCs w:val="22"/>
              </w:rPr>
              <w:t xml:space="preserve">Budžet Opštine </w:t>
            </w:r>
            <w:r w:rsidR="00155D4F">
              <w:rPr>
                <w:color w:val="000000" w:themeColor="text1"/>
                <w:sz w:val="22"/>
                <w:szCs w:val="22"/>
              </w:rPr>
              <w:t>Donatori</w:t>
            </w:r>
          </w:p>
        </w:tc>
      </w:tr>
      <w:tr w:rsidR="00E66F51" w:rsidRPr="00FF48C2" w14:paraId="4517C71D" w14:textId="77777777" w:rsidTr="00E66F51">
        <w:trPr>
          <w:cnfStyle w:val="000000010000" w:firstRow="0" w:lastRow="0" w:firstColumn="0" w:lastColumn="0" w:oddVBand="0" w:evenVBand="0" w:oddHBand="0" w:evenHBand="1" w:firstRowFirstColumn="0" w:firstRowLastColumn="0" w:lastRowFirstColumn="0" w:lastRowLastColumn="0"/>
        </w:trPr>
        <w:tc>
          <w:tcPr>
            <w:tcW w:w="775" w:type="dxa"/>
            <w:shd w:val="clear" w:color="auto" w:fill="auto"/>
          </w:tcPr>
          <w:p w14:paraId="16CA36C1" w14:textId="42FC4BAD" w:rsidR="00E66F51" w:rsidRPr="00FF48C2" w:rsidRDefault="00E66F51" w:rsidP="00E66F51">
            <w:pPr>
              <w:pStyle w:val="NormalWeb"/>
              <w:spacing w:beforeAutospacing="0" w:after="0" w:afterAutospacing="0"/>
              <w:rPr>
                <w:color w:val="000000" w:themeColor="text1"/>
                <w:sz w:val="22"/>
                <w:szCs w:val="22"/>
              </w:rPr>
            </w:pPr>
            <w:r>
              <w:rPr>
                <w:color w:val="000000" w:themeColor="text1"/>
                <w:sz w:val="22"/>
                <w:szCs w:val="22"/>
              </w:rPr>
              <w:t>3.3.11.</w:t>
            </w:r>
          </w:p>
        </w:tc>
        <w:tc>
          <w:tcPr>
            <w:tcW w:w="3321" w:type="dxa"/>
            <w:shd w:val="clear" w:color="auto" w:fill="auto"/>
          </w:tcPr>
          <w:p w14:paraId="66A342FB" w14:textId="40B1EB9F" w:rsidR="00E66F51" w:rsidRPr="00D008F1" w:rsidRDefault="00E66F51" w:rsidP="00E66F51">
            <w:pPr>
              <w:pStyle w:val="NormalWeb"/>
              <w:spacing w:beforeAutospacing="0" w:after="0" w:afterAutospacing="0"/>
              <w:rPr>
                <w:color w:val="FF0000"/>
                <w:sz w:val="22"/>
                <w:szCs w:val="22"/>
              </w:rPr>
            </w:pPr>
            <w:r w:rsidRPr="00FF48C2">
              <w:rPr>
                <w:color w:val="000000" w:themeColor="text1"/>
                <w:sz w:val="22"/>
                <w:szCs w:val="22"/>
              </w:rPr>
              <w:t>P</w:t>
            </w:r>
            <w:r w:rsidR="00A75C9A">
              <w:rPr>
                <w:color w:val="000000" w:themeColor="text1"/>
                <w:sz w:val="22"/>
                <w:szCs w:val="22"/>
              </w:rPr>
              <w:t>ružanje p</w:t>
            </w:r>
            <w:r w:rsidRPr="00FF48C2">
              <w:rPr>
                <w:color w:val="000000" w:themeColor="text1"/>
                <w:sz w:val="22"/>
                <w:szCs w:val="22"/>
              </w:rPr>
              <w:t>odršk</w:t>
            </w:r>
            <w:r w:rsidR="00A75C9A">
              <w:rPr>
                <w:color w:val="000000" w:themeColor="text1"/>
                <w:sz w:val="22"/>
                <w:szCs w:val="22"/>
              </w:rPr>
              <w:t>e</w:t>
            </w:r>
            <w:r w:rsidRPr="00FF48C2">
              <w:rPr>
                <w:color w:val="000000" w:themeColor="text1"/>
                <w:sz w:val="22"/>
                <w:szCs w:val="22"/>
              </w:rPr>
              <w:t xml:space="preserve"> aktivnostima </w:t>
            </w:r>
            <w:r>
              <w:rPr>
                <w:color w:val="000000" w:themeColor="text1"/>
                <w:sz w:val="22"/>
                <w:szCs w:val="22"/>
              </w:rPr>
              <w:t xml:space="preserve">koje imaju za cilj promociju zdravih stilova života i </w:t>
            </w:r>
            <w:r w:rsidR="00D424DD">
              <w:rPr>
                <w:color w:val="000000" w:themeColor="text1"/>
                <w:sz w:val="22"/>
                <w:szCs w:val="22"/>
              </w:rPr>
              <w:t xml:space="preserve">sporta i </w:t>
            </w:r>
            <w:r>
              <w:rPr>
                <w:color w:val="000000" w:themeColor="text1"/>
                <w:sz w:val="22"/>
                <w:szCs w:val="22"/>
              </w:rPr>
              <w:t>rekreacije kod mladih</w:t>
            </w:r>
          </w:p>
        </w:tc>
        <w:tc>
          <w:tcPr>
            <w:tcW w:w="2041" w:type="dxa"/>
            <w:shd w:val="clear" w:color="auto" w:fill="auto"/>
          </w:tcPr>
          <w:p w14:paraId="3CE9A55D" w14:textId="77777777" w:rsidR="00E66F51" w:rsidRPr="00FF48C2" w:rsidRDefault="00E66F51" w:rsidP="00E66F51">
            <w:pPr>
              <w:pStyle w:val="NormalWeb"/>
              <w:widowControl w:val="0"/>
              <w:spacing w:beforeAutospacing="0" w:after="0" w:afterAutospacing="0"/>
              <w:rPr>
                <w:color w:val="000000" w:themeColor="text1"/>
                <w:sz w:val="22"/>
                <w:szCs w:val="22"/>
              </w:rPr>
            </w:pPr>
            <w:r w:rsidRPr="00FF48C2">
              <w:rPr>
                <w:color w:val="000000" w:themeColor="text1"/>
                <w:sz w:val="22"/>
                <w:szCs w:val="22"/>
              </w:rPr>
              <w:t xml:space="preserve">Sekretarijat za kulturu, sport, mlade </w:t>
            </w:r>
            <w:r>
              <w:rPr>
                <w:color w:val="000000" w:themeColor="text1"/>
                <w:sz w:val="22"/>
                <w:szCs w:val="22"/>
              </w:rPr>
              <w:t>i</w:t>
            </w:r>
            <w:r w:rsidRPr="00FF48C2">
              <w:rPr>
                <w:color w:val="000000" w:themeColor="text1"/>
                <w:sz w:val="22"/>
                <w:szCs w:val="22"/>
              </w:rPr>
              <w:t xml:space="preserve"> socijalno staranje </w:t>
            </w:r>
          </w:p>
          <w:p w14:paraId="6A79ADCF" w14:textId="77777777" w:rsidR="00E66F51" w:rsidRPr="00FF48C2" w:rsidRDefault="00E66F51" w:rsidP="00E66F51">
            <w:pPr>
              <w:pStyle w:val="NormalWeb"/>
              <w:widowControl w:val="0"/>
              <w:spacing w:beforeAutospacing="0" w:after="0" w:afterAutospacing="0"/>
              <w:rPr>
                <w:color w:val="000000" w:themeColor="text1"/>
                <w:sz w:val="22"/>
                <w:szCs w:val="22"/>
              </w:rPr>
            </w:pPr>
            <w:r w:rsidRPr="00FF48C2">
              <w:rPr>
                <w:color w:val="000000" w:themeColor="text1"/>
                <w:sz w:val="22"/>
                <w:szCs w:val="22"/>
              </w:rPr>
              <w:t>Partneri:</w:t>
            </w:r>
          </w:p>
          <w:p w14:paraId="590DD3E9" w14:textId="77777777" w:rsidR="00E66F51" w:rsidRPr="00FF48C2" w:rsidRDefault="00E66F51" w:rsidP="00E66F51">
            <w:pPr>
              <w:pStyle w:val="NormalWeb"/>
              <w:spacing w:beforeAutospacing="0" w:after="0" w:afterAutospacing="0"/>
              <w:rPr>
                <w:color w:val="000000" w:themeColor="text1"/>
                <w:sz w:val="22"/>
                <w:szCs w:val="22"/>
              </w:rPr>
            </w:pPr>
            <w:r w:rsidRPr="00FF48C2">
              <w:rPr>
                <w:color w:val="000000" w:themeColor="text1"/>
                <w:sz w:val="22"/>
                <w:szCs w:val="22"/>
              </w:rPr>
              <w:t>Obrazovne institucije</w:t>
            </w:r>
          </w:p>
          <w:p w14:paraId="02877933" w14:textId="77777777" w:rsidR="00E66F51" w:rsidRPr="00FF48C2" w:rsidRDefault="00E66F51" w:rsidP="00E66F51">
            <w:pPr>
              <w:pStyle w:val="NormalWeb"/>
              <w:widowControl w:val="0"/>
              <w:spacing w:beforeAutospacing="0" w:after="0" w:afterAutospacing="0"/>
              <w:rPr>
                <w:color w:val="000000" w:themeColor="text1"/>
                <w:sz w:val="22"/>
                <w:szCs w:val="22"/>
              </w:rPr>
            </w:pPr>
            <w:r w:rsidRPr="00FF48C2">
              <w:rPr>
                <w:color w:val="000000" w:themeColor="text1"/>
                <w:sz w:val="22"/>
                <w:szCs w:val="22"/>
              </w:rPr>
              <w:t xml:space="preserve">Lokalne institucije </w:t>
            </w:r>
          </w:p>
          <w:p w14:paraId="204D9238" w14:textId="22414E0E" w:rsidR="00E66F51" w:rsidRPr="00FF48C2" w:rsidRDefault="00E66F51" w:rsidP="00E66F51">
            <w:pPr>
              <w:pStyle w:val="NormalWeb"/>
              <w:spacing w:beforeAutospacing="0" w:after="0" w:afterAutospacing="0"/>
              <w:rPr>
                <w:color w:val="000000" w:themeColor="text1"/>
                <w:sz w:val="22"/>
                <w:szCs w:val="22"/>
              </w:rPr>
            </w:pPr>
            <w:r w:rsidRPr="00FF48C2">
              <w:rPr>
                <w:color w:val="000000" w:themeColor="text1"/>
                <w:sz w:val="22"/>
                <w:szCs w:val="22"/>
              </w:rPr>
              <w:t>NVO</w:t>
            </w:r>
          </w:p>
        </w:tc>
        <w:tc>
          <w:tcPr>
            <w:tcW w:w="1659" w:type="dxa"/>
            <w:shd w:val="clear" w:color="auto" w:fill="auto"/>
          </w:tcPr>
          <w:p w14:paraId="5AEF2B8F" w14:textId="3E5C2F3A" w:rsidR="00E66F51" w:rsidRPr="00FF48C2" w:rsidRDefault="00E66F51" w:rsidP="00E66F51">
            <w:pPr>
              <w:pStyle w:val="NormalWeb"/>
              <w:spacing w:beforeAutospacing="0" w:after="0" w:afterAutospacing="0"/>
              <w:rPr>
                <w:color w:val="000000" w:themeColor="text1"/>
                <w:sz w:val="22"/>
                <w:szCs w:val="22"/>
              </w:rPr>
            </w:pPr>
            <w:r w:rsidRPr="00FF48C2">
              <w:rPr>
                <w:color w:val="000000" w:themeColor="text1"/>
                <w:sz w:val="22"/>
                <w:szCs w:val="22"/>
              </w:rPr>
              <w:t>Kontinuirano tokom 2024.</w:t>
            </w:r>
          </w:p>
        </w:tc>
        <w:tc>
          <w:tcPr>
            <w:tcW w:w="3356" w:type="dxa"/>
            <w:shd w:val="clear" w:color="auto" w:fill="auto"/>
          </w:tcPr>
          <w:p w14:paraId="718CA121" w14:textId="77777777" w:rsidR="00E66F51" w:rsidRPr="00FF48C2" w:rsidRDefault="00E66F51" w:rsidP="00E66F51">
            <w:pPr>
              <w:pStyle w:val="NormalWeb"/>
              <w:spacing w:beforeAutospacing="0" w:after="0" w:afterAutospacing="0"/>
              <w:rPr>
                <w:color w:val="000000" w:themeColor="text1"/>
                <w:sz w:val="22"/>
                <w:szCs w:val="22"/>
              </w:rPr>
            </w:pPr>
            <w:r w:rsidRPr="00FF48C2">
              <w:rPr>
                <w:color w:val="000000" w:themeColor="text1"/>
                <w:sz w:val="22"/>
                <w:szCs w:val="22"/>
              </w:rPr>
              <w:t>Podržano minimum 3 aktivnosti/projekta</w:t>
            </w:r>
          </w:p>
          <w:p w14:paraId="3B0E5FC2" w14:textId="528D6A31" w:rsidR="00E66F51" w:rsidRPr="00FF48C2" w:rsidRDefault="00E66F51" w:rsidP="00E66F51">
            <w:pPr>
              <w:pStyle w:val="NormalWeb"/>
              <w:spacing w:beforeAutospacing="0" w:after="0" w:afterAutospacing="0"/>
              <w:rPr>
                <w:color w:val="000000" w:themeColor="text1"/>
                <w:sz w:val="22"/>
                <w:szCs w:val="22"/>
              </w:rPr>
            </w:pPr>
            <w:r w:rsidRPr="00FF48C2">
              <w:rPr>
                <w:color w:val="000000" w:themeColor="text1"/>
                <w:sz w:val="22"/>
                <w:szCs w:val="22"/>
              </w:rPr>
              <w:t xml:space="preserve">Obuhvaćeno minimum </w:t>
            </w:r>
            <w:r>
              <w:rPr>
                <w:color w:val="000000" w:themeColor="text1"/>
                <w:sz w:val="22"/>
                <w:szCs w:val="22"/>
              </w:rPr>
              <w:t>3</w:t>
            </w:r>
            <w:r w:rsidRPr="00FF48C2">
              <w:rPr>
                <w:color w:val="000000" w:themeColor="text1"/>
                <w:sz w:val="22"/>
                <w:szCs w:val="22"/>
              </w:rPr>
              <w:t xml:space="preserve">0 mladih </w:t>
            </w:r>
          </w:p>
          <w:p w14:paraId="317C5731" w14:textId="77777777" w:rsidR="00E66F51" w:rsidRPr="00FF48C2" w:rsidRDefault="00E66F51" w:rsidP="00E66F51">
            <w:pPr>
              <w:pStyle w:val="NormalWeb"/>
              <w:widowControl w:val="0"/>
              <w:spacing w:beforeAutospacing="0" w:after="0" w:afterAutospacing="0"/>
              <w:rPr>
                <w:color w:val="000000" w:themeColor="text1"/>
                <w:sz w:val="22"/>
                <w:szCs w:val="22"/>
              </w:rPr>
            </w:pPr>
            <w:r w:rsidRPr="00FF48C2">
              <w:rPr>
                <w:iCs/>
                <w:color w:val="000000" w:themeColor="text1"/>
                <w:sz w:val="22"/>
                <w:szCs w:val="22"/>
              </w:rPr>
              <w:t>Izvor provjere:</w:t>
            </w:r>
          </w:p>
          <w:p w14:paraId="0A29B1BF" w14:textId="77777777" w:rsidR="00E66F51" w:rsidRPr="00FF48C2" w:rsidRDefault="00E66F51" w:rsidP="00E66F51">
            <w:pPr>
              <w:pStyle w:val="NormalWeb"/>
              <w:widowControl w:val="0"/>
              <w:spacing w:beforeAutospacing="0" w:after="0" w:afterAutospacing="0"/>
              <w:rPr>
                <w:color w:val="000000" w:themeColor="text1"/>
                <w:sz w:val="22"/>
                <w:szCs w:val="22"/>
              </w:rPr>
            </w:pPr>
            <w:r w:rsidRPr="00FF48C2">
              <w:rPr>
                <w:color w:val="000000" w:themeColor="text1"/>
                <w:sz w:val="22"/>
                <w:szCs w:val="22"/>
              </w:rPr>
              <w:t>Izvještaj i fotografije</w:t>
            </w:r>
          </w:p>
          <w:p w14:paraId="7C948FAD" w14:textId="77777777" w:rsidR="00E66F51" w:rsidRPr="00FF48C2" w:rsidRDefault="00E66F51" w:rsidP="00E66F51">
            <w:pPr>
              <w:pStyle w:val="NormalWeb"/>
              <w:spacing w:beforeAutospacing="0" w:after="0" w:afterAutospacing="0"/>
              <w:rPr>
                <w:color w:val="000000" w:themeColor="text1"/>
                <w:sz w:val="22"/>
                <w:szCs w:val="22"/>
              </w:rPr>
            </w:pPr>
            <w:r w:rsidRPr="00FF48C2">
              <w:rPr>
                <w:color w:val="000000" w:themeColor="text1"/>
                <w:sz w:val="22"/>
                <w:szCs w:val="22"/>
              </w:rPr>
              <w:t>Upisna lista</w:t>
            </w:r>
          </w:p>
          <w:p w14:paraId="6A58CEE4" w14:textId="77777777" w:rsidR="00E66F51" w:rsidRPr="00FF48C2" w:rsidRDefault="00E66F51" w:rsidP="00E66F51">
            <w:pPr>
              <w:pStyle w:val="NormalWeb"/>
              <w:spacing w:beforeAutospacing="0" w:after="0" w:afterAutospacing="0"/>
              <w:rPr>
                <w:color w:val="000000" w:themeColor="text1"/>
                <w:sz w:val="22"/>
                <w:szCs w:val="22"/>
              </w:rPr>
            </w:pPr>
          </w:p>
          <w:p w14:paraId="2466F627" w14:textId="77777777" w:rsidR="00E66F51" w:rsidRPr="00FF48C2" w:rsidRDefault="00E66F51" w:rsidP="00E66F51">
            <w:pPr>
              <w:pStyle w:val="NormalWeb"/>
              <w:spacing w:beforeAutospacing="0" w:after="0" w:afterAutospacing="0"/>
              <w:rPr>
                <w:color w:val="000000" w:themeColor="text1"/>
                <w:sz w:val="22"/>
                <w:szCs w:val="22"/>
              </w:rPr>
            </w:pPr>
          </w:p>
        </w:tc>
        <w:tc>
          <w:tcPr>
            <w:tcW w:w="1677" w:type="dxa"/>
            <w:shd w:val="clear" w:color="auto" w:fill="auto"/>
          </w:tcPr>
          <w:p w14:paraId="1CFDEA8C" w14:textId="1B813A6D" w:rsidR="00E66F51" w:rsidRPr="00FF48C2" w:rsidRDefault="00D424DD" w:rsidP="00E66F51">
            <w:pPr>
              <w:pStyle w:val="NormalWeb"/>
              <w:spacing w:beforeAutospacing="0" w:after="0" w:afterAutospacing="0"/>
              <w:rPr>
                <w:color w:val="000000" w:themeColor="text1"/>
                <w:sz w:val="22"/>
                <w:szCs w:val="22"/>
              </w:rPr>
            </w:pPr>
            <w:r>
              <w:rPr>
                <w:color w:val="000000" w:themeColor="text1"/>
                <w:sz w:val="22"/>
                <w:szCs w:val="22"/>
              </w:rPr>
              <w:t>4</w:t>
            </w:r>
            <w:r w:rsidR="00E66F51" w:rsidRPr="00FF48C2">
              <w:rPr>
                <w:color w:val="000000" w:themeColor="text1"/>
                <w:sz w:val="22"/>
                <w:szCs w:val="22"/>
              </w:rPr>
              <w:t>.000,00</w:t>
            </w:r>
          </w:p>
        </w:tc>
        <w:tc>
          <w:tcPr>
            <w:tcW w:w="2050" w:type="dxa"/>
            <w:shd w:val="clear" w:color="auto" w:fill="auto"/>
          </w:tcPr>
          <w:p w14:paraId="541BAF0F" w14:textId="38C216DC" w:rsidR="00E66F51" w:rsidRPr="00FF48C2" w:rsidRDefault="00E66F51" w:rsidP="00E66F51">
            <w:pPr>
              <w:pStyle w:val="NormalWeb"/>
              <w:spacing w:beforeAutospacing="0" w:after="0" w:afterAutospacing="0"/>
              <w:rPr>
                <w:color w:val="000000" w:themeColor="text1"/>
                <w:sz w:val="22"/>
                <w:szCs w:val="22"/>
              </w:rPr>
            </w:pPr>
            <w:r w:rsidRPr="00FF48C2">
              <w:rPr>
                <w:color w:val="000000" w:themeColor="text1"/>
                <w:sz w:val="22"/>
                <w:szCs w:val="22"/>
              </w:rPr>
              <w:t xml:space="preserve">Budžet Opštine </w:t>
            </w:r>
            <w:r>
              <w:rPr>
                <w:color w:val="000000" w:themeColor="text1"/>
                <w:sz w:val="22"/>
                <w:szCs w:val="22"/>
              </w:rPr>
              <w:t>Donatori</w:t>
            </w:r>
          </w:p>
        </w:tc>
      </w:tr>
      <w:tr w:rsidR="00E66F51" w:rsidRPr="00FF48C2" w14:paraId="3CBD572D" w14:textId="77777777" w:rsidTr="00E32AD7">
        <w:tc>
          <w:tcPr>
            <w:tcW w:w="14879" w:type="dxa"/>
            <w:gridSpan w:val="7"/>
            <w:shd w:val="clear" w:color="auto" w:fill="auto"/>
          </w:tcPr>
          <w:p w14:paraId="594E6994" w14:textId="77777777" w:rsidR="00E66F51" w:rsidRDefault="00E66F51" w:rsidP="00E66F51">
            <w:pPr>
              <w:pStyle w:val="NormalWeb"/>
              <w:spacing w:beforeAutospacing="0" w:after="0" w:afterAutospacing="0"/>
              <w:rPr>
                <w:b/>
                <w:bCs/>
                <w:color w:val="000000" w:themeColor="text1"/>
                <w:sz w:val="22"/>
                <w:szCs w:val="22"/>
              </w:rPr>
            </w:pPr>
            <w:r w:rsidRPr="00FF48C2">
              <w:rPr>
                <w:b/>
                <w:bCs/>
                <w:color w:val="000000" w:themeColor="text1"/>
                <w:sz w:val="22"/>
                <w:szCs w:val="22"/>
              </w:rPr>
              <w:t>Mjera 3.4.</w:t>
            </w:r>
          </w:p>
          <w:p w14:paraId="153C134E" w14:textId="30352A95" w:rsidR="00E66F51" w:rsidRPr="00FF48C2" w:rsidRDefault="00E66F51" w:rsidP="00E66F51">
            <w:pPr>
              <w:pStyle w:val="NormalWeb"/>
              <w:spacing w:beforeAutospacing="0" w:after="0" w:afterAutospacing="0"/>
              <w:rPr>
                <w:b/>
                <w:bCs/>
                <w:color w:val="000000" w:themeColor="text1"/>
                <w:sz w:val="22"/>
                <w:szCs w:val="22"/>
              </w:rPr>
            </w:pPr>
            <w:r w:rsidRPr="00FF48C2">
              <w:rPr>
                <w:b/>
                <w:bCs/>
                <w:color w:val="000000" w:themeColor="text1"/>
                <w:sz w:val="22"/>
                <w:szCs w:val="22"/>
              </w:rPr>
              <w:t>Sprovođenje aktivnosti za kvalitetno provođenje slobodnog vremena i razvoj kreativnosti mladih</w:t>
            </w:r>
          </w:p>
        </w:tc>
      </w:tr>
      <w:tr w:rsidR="00E66F51" w:rsidRPr="00FF48C2" w14:paraId="3E6C2D9F" w14:textId="77777777" w:rsidTr="00E66F51">
        <w:trPr>
          <w:cnfStyle w:val="000000010000" w:firstRow="0" w:lastRow="0" w:firstColumn="0" w:lastColumn="0" w:oddVBand="0" w:evenVBand="0" w:oddHBand="0" w:evenHBand="1" w:firstRowFirstColumn="0" w:firstRowLastColumn="0" w:lastRowFirstColumn="0" w:lastRowLastColumn="0"/>
        </w:trPr>
        <w:tc>
          <w:tcPr>
            <w:tcW w:w="775" w:type="dxa"/>
            <w:shd w:val="clear" w:color="auto" w:fill="auto"/>
          </w:tcPr>
          <w:p w14:paraId="46C629E5" w14:textId="77777777" w:rsidR="00E66F51" w:rsidRPr="00FF48C2" w:rsidRDefault="00E66F51" w:rsidP="00E66F51">
            <w:pPr>
              <w:pStyle w:val="NormalWeb"/>
              <w:spacing w:beforeAutospacing="0" w:after="0" w:afterAutospacing="0"/>
              <w:rPr>
                <w:color w:val="000000" w:themeColor="text1"/>
                <w:sz w:val="22"/>
                <w:szCs w:val="22"/>
              </w:rPr>
            </w:pPr>
          </w:p>
        </w:tc>
        <w:tc>
          <w:tcPr>
            <w:tcW w:w="3321" w:type="dxa"/>
            <w:shd w:val="clear" w:color="auto" w:fill="auto"/>
          </w:tcPr>
          <w:p w14:paraId="3B421A25" w14:textId="77777777" w:rsidR="00E66F51" w:rsidRPr="00FF48C2" w:rsidRDefault="00E66F51" w:rsidP="00E66F51">
            <w:pPr>
              <w:pStyle w:val="NormalWeb"/>
              <w:spacing w:beforeAutospacing="0" w:after="0" w:afterAutospacing="0"/>
              <w:rPr>
                <w:i/>
                <w:iCs/>
                <w:color w:val="000000" w:themeColor="text1"/>
                <w:sz w:val="22"/>
                <w:szCs w:val="22"/>
              </w:rPr>
            </w:pPr>
            <w:r w:rsidRPr="00FF48C2">
              <w:rPr>
                <w:i/>
                <w:iCs/>
                <w:sz w:val="22"/>
                <w:szCs w:val="22"/>
              </w:rPr>
              <w:t>Aktivnost</w:t>
            </w:r>
          </w:p>
        </w:tc>
        <w:tc>
          <w:tcPr>
            <w:tcW w:w="2041" w:type="dxa"/>
            <w:shd w:val="clear" w:color="auto" w:fill="auto"/>
          </w:tcPr>
          <w:p w14:paraId="71F1E31E" w14:textId="77777777" w:rsidR="00E66F51" w:rsidRPr="00FF48C2" w:rsidRDefault="00E66F51" w:rsidP="00E66F51">
            <w:pPr>
              <w:pStyle w:val="NormalWeb"/>
              <w:spacing w:beforeAutospacing="0" w:after="0" w:afterAutospacing="0"/>
              <w:rPr>
                <w:i/>
                <w:iCs/>
                <w:color w:val="000000" w:themeColor="text1"/>
                <w:sz w:val="22"/>
                <w:szCs w:val="22"/>
              </w:rPr>
            </w:pPr>
            <w:r w:rsidRPr="00FF48C2">
              <w:rPr>
                <w:i/>
                <w:iCs/>
                <w:sz w:val="22"/>
                <w:szCs w:val="22"/>
              </w:rPr>
              <w:t>Nosioci aktivnosti</w:t>
            </w:r>
          </w:p>
        </w:tc>
        <w:tc>
          <w:tcPr>
            <w:tcW w:w="1659" w:type="dxa"/>
            <w:shd w:val="clear" w:color="auto" w:fill="auto"/>
          </w:tcPr>
          <w:p w14:paraId="67A2E264" w14:textId="77777777" w:rsidR="00E66F51" w:rsidRPr="00FF48C2" w:rsidRDefault="00E66F51" w:rsidP="00E66F51">
            <w:pPr>
              <w:pStyle w:val="NormalWeb"/>
              <w:spacing w:beforeAutospacing="0" w:after="0" w:afterAutospacing="0"/>
              <w:rPr>
                <w:i/>
                <w:iCs/>
                <w:color w:val="000000" w:themeColor="text1"/>
                <w:sz w:val="22"/>
                <w:szCs w:val="22"/>
              </w:rPr>
            </w:pPr>
            <w:r w:rsidRPr="00FF48C2">
              <w:rPr>
                <w:i/>
                <w:iCs/>
                <w:sz w:val="22"/>
                <w:szCs w:val="22"/>
              </w:rPr>
              <w:t>Vrijeme realizacije</w:t>
            </w:r>
          </w:p>
        </w:tc>
        <w:tc>
          <w:tcPr>
            <w:tcW w:w="3356" w:type="dxa"/>
            <w:shd w:val="clear" w:color="auto" w:fill="auto"/>
          </w:tcPr>
          <w:p w14:paraId="6ED41721" w14:textId="77777777" w:rsidR="00E66F51" w:rsidRPr="00FF48C2" w:rsidRDefault="00E66F51" w:rsidP="00E66F51">
            <w:pPr>
              <w:pStyle w:val="NormalWeb"/>
              <w:spacing w:beforeAutospacing="0" w:after="0" w:afterAutospacing="0"/>
              <w:rPr>
                <w:i/>
                <w:iCs/>
                <w:color w:val="000000" w:themeColor="text1"/>
                <w:sz w:val="22"/>
                <w:szCs w:val="22"/>
              </w:rPr>
            </w:pPr>
            <w:r w:rsidRPr="00FF48C2">
              <w:rPr>
                <w:i/>
                <w:iCs/>
                <w:sz w:val="22"/>
                <w:szCs w:val="22"/>
              </w:rPr>
              <w:t>Indikatori i izvor provjere</w:t>
            </w:r>
          </w:p>
        </w:tc>
        <w:tc>
          <w:tcPr>
            <w:tcW w:w="1677" w:type="dxa"/>
            <w:shd w:val="clear" w:color="auto" w:fill="auto"/>
          </w:tcPr>
          <w:p w14:paraId="5988300B" w14:textId="77777777" w:rsidR="00E66F51" w:rsidRPr="00FF48C2" w:rsidRDefault="00E66F51" w:rsidP="00E66F51">
            <w:pPr>
              <w:pStyle w:val="NormalWeb"/>
              <w:spacing w:beforeAutospacing="0" w:after="0" w:afterAutospacing="0"/>
              <w:rPr>
                <w:i/>
                <w:iCs/>
                <w:color w:val="000000" w:themeColor="text1"/>
                <w:sz w:val="22"/>
                <w:szCs w:val="22"/>
              </w:rPr>
            </w:pPr>
            <w:r w:rsidRPr="00FF48C2">
              <w:rPr>
                <w:i/>
                <w:iCs/>
                <w:sz w:val="22"/>
                <w:szCs w:val="22"/>
              </w:rPr>
              <w:t xml:space="preserve">Finansijska procjena </w:t>
            </w:r>
          </w:p>
        </w:tc>
        <w:tc>
          <w:tcPr>
            <w:tcW w:w="2050" w:type="dxa"/>
            <w:shd w:val="clear" w:color="auto" w:fill="auto"/>
          </w:tcPr>
          <w:p w14:paraId="58A7F4EE" w14:textId="77777777" w:rsidR="00E66F51" w:rsidRPr="00FF48C2" w:rsidRDefault="00E66F51" w:rsidP="00E66F51">
            <w:pPr>
              <w:pStyle w:val="NormalWeb"/>
              <w:spacing w:beforeAutospacing="0" w:after="0" w:afterAutospacing="0"/>
              <w:rPr>
                <w:i/>
                <w:iCs/>
                <w:color w:val="000000" w:themeColor="text1"/>
                <w:sz w:val="22"/>
                <w:szCs w:val="22"/>
              </w:rPr>
            </w:pPr>
            <w:r w:rsidRPr="00FF48C2">
              <w:rPr>
                <w:i/>
                <w:iCs/>
                <w:sz w:val="22"/>
                <w:szCs w:val="22"/>
              </w:rPr>
              <w:t>Izvor finansiranja</w:t>
            </w:r>
          </w:p>
        </w:tc>
      </w:tr>
      <w:tr w:rsidR="00E66F51" w:rsidRPr="00FF48C2" w14:paraId="5159F213" w14:textId="77777777" w:rsidTr="00E66F51">
        <w:tc>
          <w:tcPr>
            <w:tcW w:w="775" w:type="dxa"/>
            <w:shd w:val="clear" w:color="auto" w:fill="auto"/>
          </w:tcPr>
          <w:p w14:paraId="571EFA76" w14:textId="77777777" w:rsidR="00E66F51" w:rsidRPr="00FF48C2" w:rsidRDefault="00E66F51" w:rsidP="00E66F51">
            <w:pPr>
              <w:pStyle w:val="NormalWeb"/>
              <w:spacing w:beforeAutospacing="0" w:after="0" w:afterAutospacing="0"/>
              <w:rPr>
                <w:color w:val="000000" w:themeColor="text1"/>
                <w:sz w:val="22"/>
                <w:szCs w:val="22"/>
              </w:rPr>
            </w:pPr>
            <w:r w:rsidRPr="00FF48C2">
              <w:rPr>
                <w:color w:val="000000" w:themeColor="text1"/>
                <w:sz w:val="22"/>
                <w:szCs w:val="22"/>
              </w:rPr>
              <w:t>3.4.1.</w:t>
            </w:r>
          </w:p>
        </w:tc>
        <w:tc>
          <w:tcPr>
            <w:tcW w:w="3321" w:type="dxa"/>
            <w:shd w:val="clear" w:color="auto" w:fill="auto"/>
          </w:tcPr>
          <w:p w14:paraId="5A7B6891" w14:textId="5707EB02" w:rsidR="00E66F51" w:rsidRPr="00FF48C2" w:rsidRDefault="00E66F51" w:rsidP="00E66F51">
            <w:pPr>
              <w:pStyle w:val="NormalWeb"/>
              <w:spacing w:beforeAutospacing="0" w:after="0" w:afterAutospacing="0"/>
              <w:rPr>
                <w:color w:val="000000" w:themeColor="text1"/>
                <w:sz w:val="22"/>
                <w:szCs w:val="22"/>
              </w:rPr>
            </w:pPr>
            <w:r w:rsidRPr="00FF48C2">
              <w:rPr>
                <w:color w:val="000000" w:themeColor="text1"/>
                <w:sz w:val="22"/>
                <w:szCs w:val="22"/>
              </w:rPr>
              <w:t>Kreira</w:t>
            </w:r>
            <w:r w:rsidR="00A75C9A">
              <w:rPr>
                <w:color w:val="000000" w:themeColor="text1"/>
                <w:sz w:val="22"/>
                <w:szCs w:val="22"/>
              </w:rPr>
              <w:t>nje</w:t>
            </w:r>
            <w:r w:rsidRPr="00FF48C2">
              <w:rPr>
                <w:color w:val="000000" w:themeColor="text1"/>
                <w:sz w:val="22"/>
                <w:szCs w:val="22"/>
              </w:rPr>
              <w:t xml:space="preserve"> ambijent</w:t>
            </w:r>
            <w:r w:rsidR="00A75C9A">
              <w:rPr>
                <w:color w:val="000000" w:themeColor="text1"/>
                <w:sz w:val="22"/>
                <w:szCs w:val="22"/>
              </w:rPr>
              <w:t>a</w:t>
            </w:r>
            <w:r w:rsidRPr="00FF48C2">
              <w:rPr>
                <w:color w:val="000000" w:themeColor="text1"/>
                <w:sz w:val="22"/>
                <w:szCs w:val="22"/>
              </w:rPr>
              <w:t xml:space="preserve"> za stvaralaštvo mladih</w:t>
            </w:r>
          </w:p>
          <w:p w14:paraId="4B676B80" w14:textId="77777777" w:rsidR="00E66F51" w:rsidRPr="00FF48C2" w:rsidRDefault="00E66F51" w:rsidP="00E66F51">
            <w:pPr>
              <w:pStyle w:val="NormalWeb"/>
              <w:spacing w:beforeAutospacing="0" w:after="0" w:afterAutospacing="0"/>
              <w:rPr>
                <w:color w:val="000000" w:themeColor="text1"/>
                <w:sz w:val="22"/>
                <w:szCs w:val="22"/>
              </w:rPr>
            </w:pPr>
          </w:p>
        </w:tc>
        <w:tc>
          <w:tcPr>
            <w:tcW w:w="2041" w:type="dxa"/>
            <w:shd w:val="clear" w:color="auto" w:fill="auto"/>
          </w:tcPr>
          <w:p w14:paraId="5993EBC2" w14:textId="3ED5A4B3" w:rsidR="00E66F51" w:rsidRPr="00FF48C2" w:rsidRDefault="00E66F51" w:rsidP="00E66F51">
            <w:pPr>
              <w:pStyle w:val="NormalWeb"/>
              <w:widowControl w:val="0"/>
              <w:spacing w:beforeAutospacing="0" w:after="0" w:afterAutospacing="0"/>
              <w:rPr>
                <w:color w:val="000000" w:themeColor="text1"/>
                <w:sz w:val="22"/>
                <w:szCs w:val="22"/>
              </w:rPr>
            </w:pPr>
            <w:r w:rsidRPr="00FF48C2">
              <w:rPr>
                <w:color w:val="000000" w:themeColor="text1"/>
                <w:sz w:val="22"/>
                <w:szCs w:val="22"/>
              </w:rPr>
              <w:t xml:space="preserve">Sekretarijat za kulturu, sport, mlade </w:t>
            </w:r>
            <w:r>
              <w:rPr>
                <w:color w:val="000000" w:themeColor="text1"/>
                <w:sz w:val="22"/>
                <w:szCs w:val="22"/>
              </w:rPr>
              <w:t>i</w:t>
            </w:r>
            <w:r w:rsidRPr="00FF48C2">
              <w:rPr>
                <w:color w:val="000000" w:themeColor="text1"/>
                <w:sz w:val="22"/>
                <w:szCs w:val="22"/>
              </w:rPr>
              <w:t xml:space="preserve"> socijalno staranje </w:t>
            </w:r>
          </w:p>
          <w:p w14:paraId="1AC85EA6" w14:textId="77777777" w:rsidR="00E66F51" w:rsidRPr="00FF48C2" w:rsidRDefault="00E66F51" w:rsidP="00E66F51">
            <w:pPr>
              <w:pStyle w:val="NormalWeb"/>
              <w:widowControl w:val="0"/>
              <w:spacing w:beforeAutospacing="0" w:after="0" w:afterAutospacing="0"/>
              <w:rPr>
                <w:color w:val="000000" w:themeColor="text1"/>
                <w:sz w:val="22"/>
                <w:szCs w:val="22"/>
              </w:rPr>
            </w:pPr>
            <w:r w:rsidRPr="00FF48C2">
              <w:rPr>
                <w:color w:val="000000" w:themeColor="text1"/>
                <w:sz w:val="22"/>
                <w:szCs w:val="22"/>
              </w:rPr>
              <w:t>Partneri:</w:t>
            </w:r>
          </w:p>
          <w:p w14:paraId="13E3D2BC" w14:textId="77777777" w:rsidR="00E66F51" w:rsidRPr="00FF48C2" w:rsidRDefault="00E66F51" w:rsidP="00E66F51">
            <w:pPr>
              <w:pStyle w:val="NormalWeb"/>
              <w:widowControl w:val="0"/>
              <w:spacing w:beforeAutospacing="0" w:after="0" w:afterAutospacing="0"/>
              <w:rPr>
                <w:color w:val="000000" w:themeColor="text1"/>
                <w:sz w:val="22"/>
                <w:szCs w:val="22"/>
              </w:rPr>
            </w:pPr>
            <w:r w:rsidRPr="00FF48C2">
              <w:rPr>
                <w:color w:val="000000" w:themeColor="text1"/>
                <w:sz w:val="22"/>
                <w:szCs w:val="22"/>
              </w:rPr>
              <w:t>NVO</w:t>
            </w:r>
          </w:p>
          <w:p w14:paraId="26183444" w14:textId="77777777" w:rsidR="00E66F51" w:rsidRPr="00FF48C2" w:rsidRDefault="00E66F51" w:rsidP="00E66F51">
            <w:pPr>
              <w:pStyle w:val="NormalWeb"/>
              <w:spacing w:beforeAutospacing="0" w:after="0" w:afterAutospacing="0"/>
              <w:rPr>
                <w:color w:val="000000" w:themeColor="text1"/>
                <w:sz w:val="22"/>
                <w:szCs w:val="22"/>
              </w:rPr>
            </w:pPr>
            <w:r w:rsidRPr="00FF48C2">
              <w:rPr>
                <w:color w:val="000000" w:themeColor="text1"/>
                <w:sz w:val="22"/>
                <w:szCs w:val="22"/>
              </w:rPr>
              <w:t>Obrazovne institucije</w:t>
            </w:r>
          </w:p>
          <w:p w14:paraId="0999D080" w14:textId="77777777" w:rsidR="00E66F51" w:rsidRPr="00FF48C2" w:rsidRDefault="00E66F51" w:rsidP="00E66F51">
            <w:pPr>
              <w:pStyle w:val="NormalWeb"/>
              <w:widowControl w:val="0"/>
              <w:spacing w:beforeAutospacing="0" w:after="0" w:afterAutospacing="0"/>
              <w:rPr>
                <w:color w:val="000000" w:themeColor="text1"/>
                <w:sz w:val="22"/>
                <w:szCs w:val="22"/>
              </w:rPr>
            </w:pPr>
            <w:r w:rsidRPr="00FF48C2">
              <w:rPr>
                <w:color w:val="000000" w:themeColor="text1"/>
                <w:sz w:val="22"/>
                <w:szCs w:val="22"/>
              </w:rPr>
              <w:t>Lokalne institucije</w:t>
            </w:r>
          </w:p>
        </w:tc>
        <w:tc>
          <w:tcPr>
            <w:tcW w:w="1659" w:type="dxa"/>
            <w:shd w:val="clear" w:color="auto" w:fill="auto"/>
          </w:tcPr>
          <w:p w14:paraId="6CE07006" w14:textId="77777777" w:rsidR="00E66F51" w:rsidRPr="00FF48C2" w:rsidRDefault="00E66F51" w:rsidP="00E66F51">
            <w:pPr>
              <w:pStyle w:val="NormalWeb"/>
              <w:spacing w:beforeAutospacing="0" w:after="0" w:afterAutospacing="0"/>
              <w:rPr>
                <w:color w:val="000000" w:themeColor="text1"/>
                <w:sz w:val="22"/>
                <w:szCs w:val="22"/>
              </w:rPr>
            </w:pPr>
            <w:r w:rsidRPr="00FF48C2">
              <w:rPr>
                <w:color w:val="000000" w:themeColor="text1"/>
                <w:sz w:val="22"/>
                <w:szCs w:val="22"/>
              </w:rPr>
              <w:t>Kontinuirano tokom 2024.</w:t>
            </w:r>
          </w:p>
        </w:tc>
        <w:tc>
          <w:tcPr>
            <w:tcW w:w="3356" w:type="dxa"/>
            <w:shd w:val="clear" w:color="auto" w:fill="auto"/>
          </w:tcPr>
          <w:p w14:paraId="0D04E5D3" w14:textId="77777777" w:rsidR="00E66F51" w:rsidRDefault="00E66F51" w:rsidP="00E66F51">
            <w:pPr>
              <w:pStyle w:val="NormalWeb"/>
              <w:spacing w:beforeAutospacing="0" w:after="0" w:afterAutospacing="0"/>
              <w:rPr>
                <w:color w:val="000000" w:themeColor="text1"/>
                <w:sz w:val="22"/>
                <w:szCs w:val="22"/>
              </w:rPr>
            </w:pPr>
            <w:r w:rsidRPr="00FF48C2">
              <w:rPr>
                <w:color w:val="000000" w:themeColor="text1"/>
                <w:sz w:val="22"/>
                <w:szCs w:val="22"/>
              </w:rPr>
              <w:t>Podržano minimum 3 aktivnosti koje imaju za cilj afirmaciju mladih</w:t>
            </w:r>
            <w:r>
              <w:rPr>
                <w:color w:val="000000" w:themeColor="text1"/>
                <w:sz w:val="22"/>
                <w:szCs w:val="22"/>
              </w:rPr>
              <w:t xml:space="preserve"> umjetnika</w:t>
            </w:r>
          </w:p>
          <w:p w14:paraId="4159E27A" w14:textId="77777777" w:rsidR="00E66F51" w:rsidRDefault="00E66F51" w:rsidP="00E66F51">
            <w:pPr>
              <w:pStyle w:val="NormalWeb"/>
              <w:spacing w:beforeAutospacing="0" w:after="0" w:afterAutospacing="0"/>
              <w:rPr>
                <w:color w:val="000000" w:themeColor="text1"/>
                <w:sz w:val="22"/>
                <w:szCs w:val="22"/>
              </w:rPr>
            </w:pPr>
          </w:p>
          <w:p w14:paraId="2EA12F99" w14:textId="77777777" w:rsidR="00E66F51" w:rsidRDefault="00E66F51" w:rsidP="00E66F51">
            <w:pPr>
              <w:pStyle w:val="NormalWeb"/>
              <w:spacing w:beforeAutospacing="0" w:after="0" w:afterAutospacing="0"/>
              <w:rPr>
                <w:color w:val="000000" w:themeColor="text1"/>
                <w:sz w:val="22"/>
                <w:szCs w:val="22"/>
              </w:rPr>
            </w:pPr>
            <w:r>
              <w:rPr>
                <w:color w:val="000000" w:themeColor="text1"/>
                <w:sz w:val="22"/>
                <w:szCs w:val="22"/>
              </w:rPr>
              <w:t>Izvor provjere:</w:t>
            </w:r>
          </w:p>
          <w:p w14:paraId="5D119376" w14:textId="77777777" w:rsidR="00E66F51" w:rsidRDefault="00E66F51" w:rsidP="00E66F51">
            <w:pPr>
              <w:pStyle w:val="NormalWeb"/>
              <w:spacing w:beforeAutospacing="0" w:after="0" w:afterAutospacing="0"/>
              <w:rPr>
                <w:color w:val="000000" w:themeColor="text1"/>
                <w:sz w:val="22"/>
                <w:szCs w:val="22"/>
              </w:rPr>
            </w:pPr>
            <w:r>
              <w:rPr>
                <w:color w:val="000000" w:themeColor="text1"/>
                <w:sz w:val="22"/>
                <w:szCs w:val="22"/>
              </w:rPr>
              <w:t>Fotografije</w:t>
            </w:r>
          </w:p>
          <w:p w14:paraId="793698DA" w14:textId="5E404ECC" w:rsidR="00E66F51" w:rsidRPr="00FF48C2" w:rsidRDefault="00E66F51" w:rsidP="00E66F51">
            <w:pPr>
              <w:pStyle w:val="NormalWeb"/>
              <w:spacing w:beforeAutospacing="0" w:after="0" w:afterAutospacing="0"/>
              <w:rPr>
                <w:color w:val="000000" w:themeColor="text1"/>
                <w:sz w:val="22"/>
                <w:szCs w:val="22"/>
              </w:rPr>
            </w:pPr>
            <w:r>
              <w:rPr>
                <w:color w:val="000000" w:themeColor="text1"/>
                <w:sz w:val="22"/>
                <w:szCs w:val="22"/>
              </w:rPr>
              <w:t>Izvještaji</w:t>
            </w:r>
          </w:p>
        </w:tc>
        <w:tc>
          <w:tcPr>
            <w:tcW w:w="1677" w:type="dxa"/>
            <w:shd w:val="clear" w:color="auto" w:fill="auto"/>
          </w:tcPr>
          <w:p w14:paraId="3E92DB02" w14:textId="65357787" w:rsidR="00E66F51" w:rsidRPr="00FF48C2" w:rsidRDefault="00D424DD" w:rsidP="00E66F51">
            <w:pPr>
              <w:pStyle w:val="NormalWeb"/>
              <w:spacing w:beforeAutospacing="0" w:after="0" w:afterAutospacing="0"/>
              <w:rPr>
                <w:color w:val="000000" w:themeColor="text1"/>
                <w:sz w:val="22"/>
                <w:szCs w:val="22"/>
              </w:rPr>
            </w:pPr>
            <w:r>
              <w:rPr>
                <w:color w:val="000000" w:themeColor="text1"/>
                <w:sz w:val="22"/>
                <w:szCs w:val="22"/>
              </w:rPr>
              <w:t>2</w:t>
            </w:r>
            <w:r w:rsidR="00E66F51" w:rsidRPr="00FF48C2">
              <w:rPr>
                <w:color w:val="000000" w:themeColor="text1"/>
                <w:sz w:val="22"/>
                <w:szCs w:val="22"/>
              </w:rPr>
              <w:t>.000,00€</w:t>
            </w:r>
          </w:p>
        </w:tc>
        <w:tc>
          <w:tcPr>
            <w:tcW w:w="2050" w:type="dxa"/>
            <w:shd w:val="clear" w:color="auto" w:fill="auto"/>
          </w:tcPr>
          <w:p w14:paraId="22E8A04A" w14:textId="48F5A365" w:rsidR="00E66F51" w:rsidRPr="00FF48C2" w:rsidRDefault="00E66F51" w:rsidP="00E66F51">
            <w:pPr>
              <w:pStyle w:val="NormalWeb"/>
              <w:spacing w:beforeAutospacing="0" w:after="0" w:afterAutospacing="0"/>
              <w:rPr>
                <w:color w:val="000000" w:themeColor="text1"/>
                <w:sz w:val="22"/>
                <w:szCs w:val="22"/>
              </w:rPr>
            </w:pPr>
            <w:r w:rsidRPr="00FF48C2">
              <w:rPr>
                <w:color w:val="000000" w:themeColor="text1"/>
                <w:sz w:val="22"/>
                <w:szCs w:val="22"/>
              </w:rPr>
              <w:t xml:space="preserve">Budžet Opštine </w:t>
            </w:r>
            <w:r>
              <w:rPr>
                <w:color w:val="000000" w:themeColor="text1"/>
                <w:sz w:val="22"/>
                <w:szCs w:val="22"/>
              </w:rPr>
              <w:t>Donatori</w:t>
            </w:r>
          </w:p>
        </w:tc>
      </w:tr>
      <w:tr w:rsidR="00E66F51" w:rsidRPr="00FF48C2" w14:paraId="10572FB6" w14:textId="77777777" w:rsidTr="00E66F51">
        <w:trPr>
          <w:cnfStyle w:val="000000010000" w:firstRow="0" w:lastRow="0" w:firstColumn="0" w:lastColumn="0" w:oddVBand="0" w:evenVBand="0" w:oddHBand="0" w:evenHBand="1" w:firstRowFirstColumn="0" w:firstRowLastColumn="0" w:lastRowFirstColumn="0" w:lastRowLastColumn="0"/>
        </w:trPr>
        <w:tc>
          <w:tcPr>
            <w:tcW w:w="775" w:type="dxa"/>
            <w:shd w:val="clear" w:color="auto" w:fill="auto"/>
          </w:tcPr>
          <w:p w14:paraId="02A8AFC7" w14:textId="77777777" w:rsidR="00E66F51" w:rsidRPr="00FF48C2" w:rsidRDefault="00E66F51" w:rsidP="00E66F51">
            <w:pPr>
              <w:pStyle w:val="NormalWeb"/>
              <w:spacing w:beforeAutospacing="0" w:after="0" w:afterAutospacing="0"/>
              <w:rPr>
                <w:color w:val="000000" w:themeColor="text1"/>
                <w:sz w:val="22"/>
                <w:szCs w:val="22"/>
              </w:rPr>
            </w:pPr>
            <w:r w:rsidRPr="00FF48C2">
              <w:rPr>
                <w:color w:val="000000" w:themeColor="text1"/>
                <w:sz w:val="22"/>
                <w:szCs w:val="22"/>
              </w:rPr>
              <w:t>3.4.2.</w:t>
            </w:r>
          </w:p>
        </w:tc>
        <w:tc>
          <w:tcPr>
            <w:tcW w:w="3321" w:type="dxa"/>
            <w:shd w:val="clear" w:color="auto" w:fill="auto"/>
          </w:tcPr>
          <w:p w14:paraId="1C6C15D9" w14:textId="77777777" w:rsidR="00E66F51" w:rsidRPr="00FF48C2" w:rsidRDefault="00E66F51" w:rsidP="00E66F51">
            <w:pPr>
              <w:pStyle w:val="NormalWeb"/>
              <w:spacing w:beforeAutospacing="0" w:after="0" w:afterAutospacing="0"/>
              <w:rPr>
                <w:color w:val="000000" w:themeColor="text1"/>
                <w:sz w:val="22"/>
                <w:szCs w:val="22"/>
              </w:rPr>
            </w:pPr>
            <w:r w:rsidRPr="00FF48C2">
              <w:rPr>
                <w:color w:val="000000" w:themeColor="text1"/>
                <w:sz w:val="22"/>
                <w:szCs w:val="22"/>
              </w:rPr>
              <w:t xml:space="preserve">Ojačati saradnju/umrežavanje među školskim klubovima kroz organizaciju nagradnog likovnog  konkursa i izložbe za mlade </w:t>
            </w:r>
          </w:p>
        </w:tc>
        <w:tc>
          <w:tcPr>
            <w:tcW w:w="2041" w:type="dxa"/>
            <w:shd w:val="clear" w:color="auto" w:fill="auto"/>
          </w:tcPr>
          <w:p w14:paraId="798EF448" w14:textId="49DCE035" w:rsidR="00E66F51" w:rsidRPr="00FF48C2" w:rsidRDefault="00E66F51" w:rsidP="00E66F51">
            <w:pPr>
              <w:pStyle w:val="NormalWeb"/>
              <w:widowControl w:val="0"/>
              <w:spacing w:beforeAutospacing="0" w:after="0" w:afterAutospacing="0"/>
              <w:rPr>
                <w:color w:val="000000" w:themeColor="text1"/>
                <w:sz w:val="22"/>
                <w:szCs w:val="22"/>
              </w:rPr>
            </w:pPr>
            <w:r w:rsidRPr="00FF48C2">
              <w:rPr>
                <w:color w:val="000000" w:themeColor="text1"/>
                <w:sz w:val="22"/>
                <w:szCs w:val="22"/>
              </w:rPr>
              <w:t xml:space="preserve">Sekretarijat za kulturu, sport, mlade </w:t>
            </w:r>
            <w:r>
              <w:rPr>
                <w:color w:val="000000" w:themeColor="text1"/>
                <w:sz w:val="22"/>
                <w:szCs w:val="22"/>
              </w:rPr>
              <w:t>i</w:t>
            </w:r>
            <w:r w:rsidRPr="00FF48C2">
              <w:rPr>
                <w:color w:val="000000" w:themeColor="text1"/>
                <w:sz w:val="22"/>
                <w:szCs w:val="22"/>
              </w:rPr>
              <w:t xml:space="preserve"> socijalno staranje </w:t>
            </w:r>
          </w:p>
          <w:p w14:paraId="7C3E65D0" w14:textId="77777777" w:rsidR="00E66F51" w:rsidRPr="00FF48C2" w:rsidRDefault="00E66F51" w:rsidP="00E66F51">
            <w:pPr>
              <w:pStyle w:val="NormalWeb"/>
              <w:widowControl w:val="0"/>
              <w:spacing w:beforeAutospacing="0" w:after="0" w:afterAutospacing="0"/>
              <w:rPr>
                <w:color w:val="000000" w:themeColor="text1"/>
                <w:sz w:val="22"/>
                <w:szCs w:val="22"/>
              </w:rPr>
            </w:pPr>
            <w:r w:rsidRPr="00FF48C2">
              <w:rPr>
                <w:color w:val="000000" w:themeColor="text1"/>
                <w:sz w:val="22"/>
                <w:szCs w:val="22"/>
              </w:rPr>
              <w:t>Partneri:</w:t>
            </w:r>
          </w:p>
          <w:p w14:paraId="00D4DFEA" w14:textId="77777777" w:rsidR="00E66F51" w:rsidRPr="00FF48C2" w:rsidRDefault="00E66F51" w:rsidP="00E66F51">
            <w:pPr>
              <w:pStyle w:val="NormalWeb"/>
              <w:spacing w:beforeAutospacing="0" w:after="0" w:afterAutospacing="0"/>
              <w:rPr>
                <w:color w:val="000000" w:themeColor="text1"/>
                <w:sz w:val="22"/>
                <w:szCs w:val="22"/>
              </w:rPr>
            </w:pPr>
            <w:r w:rsidRPr="00FF48C2">
              <w:rPr>
                <w:color w:val="000000" w:themeColor="text1"/>
                <w:sz w:val="22"/>
                <w:szCs w:val="22"/>
              </w:rPr>
              <w:t>Obrazovne institucije</w:t>
            </w:r>
          </w:p>
          <w:p w14:paraId="019ED786" w14:textId="77777777" w:rsidR="00E66F51" w:rsidRPr="00FF48C2" w:rsidRDefault="00E66F51" w:rsidP="00E66F51">
            <w:pPr>
              <w:pStyle w:val="NormalWeb"/>
              <w:widowControl w:val="0"/>
              <w:spacing w:beforeAutospacing="0" w:after="0" w:afterAutospacing="0"/>
              <w:rPr>
                <w:color w:val="000000" w:themeColor="text1"/>
                <w:sz w:val="22"/>
                <w:szCs w:val="22"/>
              </w:rPr>
            </w:pPr>
            <w:r w:rsidRPr="00FF48C2">
              <w:rPr>
                <w:color w:val="000000" w:themeColor="text1"/>
                <w:sz w:val="22"/>
                <w:szCs w:val="22"/>
              </w:rPr>
              <w:t xml:space="preserve">Lokalne institucije </w:t>
            </w:r>
          </w:p>
          <w:p w14:paraId="45BED60B" w14:textId="77777777" w:rsidR="00E66F51" w:rsidRPr="00FF48C2" w:rsidRDefault="00E66F51" w:rsidP="00E66F51">
            <w:pPr>
              <w:pStyle w:val="NormalWeb"/>
              <w:widowControl w:val="0"/>
              <w:spacing w:beforeAutospacing="0" w:after="0" w:afterAutospacing="0"/>
              <w:rPr>
                <w:color w:val="000000" w:themeColor="text1"/>
                <w:sz w:val="22"/>
                <w:szCs w:val="22"/>
              </w:rPr>
            </w:pPr>
            <w:r w:rsidRPr="00FF48C2">
              <w:rPr>
                <w:color w:val="000000" w:themeColor="text1"/>
                <w:sz w:val="22"/>
                <w:szCs w:val="22"/>
              </w:rPr>
              <w:t>NVO</w:t>
            </w:r>
          </w:p>
        </w:tc>
        <w:tc>
          <w:tcPr>
            <w:tcW w:w="1659" w:type="dxa"/>
            <w:shd w:val="clear" w:color="auto" w:fill="auto"/>
          </w:tcPr>
          <w:p w14:paraId="45264956" w14:textId="21B2E1D7" w:rsidR="00E66F51" w:rsidRPr="00FF48C2" w:rsidRDefault="00E66F51" w:rsidP="00E66F51">
            <w:pPr>
              <w:pStyle w:val="NormalWeb"/>
              <w:spacing w:beforeAutospacing="0" w:after="0" w:afterAutospacing="0"/>
              <w:rPr>
                <w:color w:val="000000" w:themeColor="text1"/>
                <w:sz w:val="22"/>
                <w:szCs w:val="22"/>
              </w:rPr>
            </w:pPr>
            <w:r>
              <w:rPr>
                <w:color w:val="000000" w:themeColor="text1"/>
                <w:sz w:val="22"/>
                <w:szCs w:val="22"/>
              </w:rPr>
              <w:t>II / IV kvartal</w:t>
            </w:r>
            <w:r w:rsidRPr="00FF48C2">
              <w:rPr>
                <w:color w:val="000000" w:themeColor="text1"/>
                <w:sz w:val="22"/>
                <w:szCs w:val="22"/>
              </w:rPr>
              <w:t xml:space="preserve"> 2024.</w:t>
            </w:r>
          </w:p>
        </w:tc>
        <w:tc>
          <w:tcPr>
            <w:tcW w:w="3356" w:type="dxa"/>
            <w:shd w:val="clear" w:color="auto" w:fill="auto"/>
          </w:tcPr>
          <w:p w14:paraId="68D83198" w14:textId="4959BB87" w:rsidR="00E66F51" w:rsidRPr="00FF48C2" w:rsidRDefault="00E66F51" w:rsidP="00E66F51">
            <w:pPr>
              <w:pStyle w:val="NormalWeb"/>
              <w:spacing w:beforeAutospacing="0" w:after="0" w:afterAutospacing="0"/>
              <w:rPr>
                <w:color w:val="000000" w:themeColor="text1"/>
                <w:sz w:val="22"/>
                <w:szCs w:val="22"/>
              </w:rPr>
            </w:pPr>
            <w:r w:rsidRPr="00FF48C2">
              <w:rPr>
                <w:color w:val="000000" w:themeColor="text1"/>
                <w:sz w:val="22"/>
                <w:szCs w:val="22"/>
              </w:rPr>
              <w:t xml:space="preserve">Organizovan konkurs </w:t>
            </w:r>
            <w:r>
              <w:rPr>
                <w:color w:val="000000" w:themeColor="text1"/>
                <w:sz w:val="22"/>
                <w:szCs w:val="22"/>
              </w:rPr>
              <w:t>i</w:t>
            </w:r>
            <w:r w:rsidRPr="00FF48C2">
              <w:rPr>
                <w:color w:val="000000" w:themeColor="text1"/>
                <w:sz w:val="22"/>
                <w:szCs w:val="22"/>
              </w:rPr>
              <w:t xml:space="preserve"> održana izložba</w:t>
            </w:r>
          </w:p>
          <w:p w14:paraId="48F38DC1" w14:textId="77777777" w:rsidR="00E66F51" w:rsidRPr="00FF48C2" w:rsidRDefault="00E66F51" w:rsidP="00E66F51">
            <w:pPr>
              <w:pStyle w:val="NormalWeb"/>
              <w:spacing w:beforeAutospacing="0" w:after="0" w:afterAutospacing="0"/>
              <w:rPr>
                <w:color w:val="000000" w:themeColor="text1"/>
                <w:sz w:val="22"/>
                <w:szCs w:val="22"/>
              </w:rPr>
            </w:pPr>
            <w:r w:rsidRPr="00FF48C2">
              <w:rPr>
                <w:color w:val="000000" w:themeColor="text1"/>
                <w:sz w:val="22"/>
                <w:szCs w:val="22"/>
              </w:rPr>
              <w:t>Obuhvaćeno minimum 15 mladih umjetnika</w:t>
            </w:r>
          </w:p>
          <w:p w14:paraId="4291F06B" w14:textId="77777777" w:rsidR="00E66F51" w:rsidRPr="00FF48C2" w:rsidRDefault="00E66F51" w:rsidP="00E66F51">
            <w:pPr>
              <w:pStyle w:val="NormalWeb"/>
              <w:widowControl w:val="0"/>
              <w:spacing w:beforeAutospacing="0" w:after="0" w:afterAutospacing="0"/>
              <w:rPr>
                <w:color w:val="000000" w:themeColor="text1"/>
                <w:sz w:val="22"/>
                <w:szCs w:val="22"/>
              </w:rPr>
            </w:pPr>
            <w:r w:rsidRPr="00FF48C2">
              <w:rPr>
                <w:iCs/>
                <w:color w:val="000000" w:themeColor="text1"/>
                <w:sz w:val="22"/>
                <w:szCs w:val="22"/>
              </w:rPr>
              <w:t>Izvor provjere:</w:t>
            </w:r>
          </w:p>
          <w:p w14:paraId="73C10166" w14:textId="77777777" w:rsidR="00E66F51" w:rsidRPr="00FF48C2" w:rsidRDefault="00E66F51" w:rsidP="00E66F51">
            <w:pPr>
              <w:pStyle w:val="NormalWeb"/>
              <w:widowControl w:val="0"/>
              <w:spacing w:beforeAutospacing="0" w:after="0" w:afterAutospacing="0"/>
              <w:rPr>
                <w:color w:val="000000" w:themeColor="text1"/>
                <w:sz w:val="22"/>
                <w:szCs w:val="22"/>
              </w:rPr>
            </w:pPr>
            <w:r w:rsidRPr="00FF48C2">
              <w:rPr>
                <w:color w:val="000000" w:themeColor="text1"/>
                <w:sz w:val="22"/>
                <w:szCs w:val="22"/>
              </w:rPr>
              <w:t>Izvještaj i fotografije</w:t>
            </w:r>
          </w:p>
          <w:p w14:paraId="4E5F9FAA" w14:textId="77777777" w:rsidR="00E66F51" w:rsidRPr="00FF48C2" w:rsidRDefault="00E66F51" w:rsidP="00E66F51">
            <w:pPr>
              <w:pStyle w:val="NormalWeb"/>
              <w:spacing w:beforeAutospacing="0" w:after="0" w:afterAutospacing="0"/>
              <w:rPr>
                <w:color w:val="000000" w:themeColor="text1"/>
                <w:sz w:val="22"/>
                <w:szCs w:val="22"/>
              </w:rPr>
            </w:pPr>
            <w:r w:rsidRPr="00FF48C2">
              <w:rPr>
                <w:color w:val="000000" w:themeColor="text1"/>
                <w:sz w:val="22"/>
                <w:szCs w:val="22"/>
              </w:rPr>
              <w:t>Upisna lista</w:t>
            </w:r>
          </w:p>
          <w:p w14:paraId="457D0F1B" w14:textId="77777777" w:rsidR="00E66F51" w:rsidRPr="00FF48C2" w:rsidRDefault="00E66F51" w:rsidP="00E66F51">
            <w:pPr>
              <w:pStyle w:val="NormalWeb"/>
              <w:spacing w:beforeAutospacing="0" w:after="0" w:afterAutospacing="0"/>
              <w:rPr>
                <w:color w:val="000000" w:themeColor="text1"/>
                <w:sz w:val="22"/>
                <w:szCs w:val="22"/>
              </w:rPr>
            </w:pPr>
          </w:p>
          <w:p w14:paraId="69B94A2F" w14:textId="77777777" w:rsidR="00E66F51" w:rsidRPr="00FF48C2" w:rsidRDefault="00E66F51" w:rsidP="00E66F51">
            <w:pPr>
              <w:pStyle w:val="NormalWeb"/>
              <w:spacing w:beforeAutospacing="0" w:after="0" w:afterAutospacing="0"/>
              <w:rPr>
                <w:color w:val="000000" w:themeColor="text1"/>
                <w:sz w:val="22"/>
                <w:szCs w:val="22"/>
              </w:rPr>
            </w:pPr>
          </w:p>
        </w:tc>
        <w:tc>
          <w:tcPr>
            <w:tcW w:w="1677" w:type="dxa"/>
            <w:shd w:val="clear" w:color="auto" w:fill="auto"/>
          </w:tcPr>
          <w:p w14:paraId="045FE2F1" w14:textId="0CF21A48" w:rsidR="00E66F51" w:rsidRPr="00FF48C2" w:rsidRDefault="00D424DD" w:rsidP="00E66F51">
            <w:pPr>
              <w:pStyle w:val="NormalWeb"/>
              <w:spacing w:beforeAutospacing="0" w:after="0" w:afterAutospacing="0"/>
              <w:rPr>
                <w:color w:val="000000" w:themeColor="text1"/>
                <w:sz w:val="22"/>
                <w:szCs w:val="22"/>
              </w:rPr>
            </w:pPr>
            <w:r>
              <w:rPr>
                <w:color w:val="000000" w:themeColor="text1"/>
                <w:sz w:val="22"/>
                <w:szCs w:val="22"/>
              </w:rPr>
              <w:t>8</w:t>
            </w:r>
            <w:r w:rsidR="00E66F51" w:rsidRPr="00FF48C2">
              <w:rPr>
                <w:color w:val="000000" w:themeColor="text1"/>
                <w:sz w:val="22"/>
                <w:szCs w:val="22"/>
              </w:rPr>
              <w:t>00,00€</w:t>
            </w:r>
          </w:p>
        </w:tc>
        <w:tc>
          <w:tcPr>
            <w:tcW w:w="2050" w:type="dxa"/>
            <w:shd w:val="clear" w:color="auto" w:fill="auto"/>
          </w:tcPr>
          <w:p w14:paraId="6D91E04F" w14:textId="1F686F74" w:rsidR="00E66F51" w:rsidRPr="00FF48C2" w:rsidRDefault="00E66F51" w:rsidP="00E66F51">
            <w:pPr>
              <w:pStyle w:val="NormalWeb"/>
              <w:spacing w:beforeAutospacing="0" w:after="0" w:afterAutospacing="0"/>
              <w:rPr>
                <w:color w:val="000000" w:themeColor="text1"/>
                <w:sz w:val="22"/>
                <w:szCs w:val="22"/>
              </w:rPr>
            </w:pPr>
            <w:r w:rsidRPr="00FF48C2">
              <w:rPr>
                <w:color w:val="000000" w:themeColor="text1"/>
                <w:sz w:val="22"/>
                <w:szCs w:val="22"/>
              </w:rPr>
              <w:t xml:space="preserve">Budžet Opštine </w:t>
            </w:r>
            <w:r>
              <w:rPr>
                <w:color w:val="000000" w:themeColor="text1"/>
                <w:sz w:val="22"/>
                <w:szCs w:val="22"/>
              </w:rPr>
              <w:t>Donatori</w:t>
            </w:r>
          </w:p>
        </w:tc>
      </w:tr>
      <w:tr w:rsidR="00E66F51" w:rsidRPr="00FF48C2" w14:paraId="042E56AB" w14:textId="77777777" w:rsidTr="00E66F51">
        <w:tc>
          <w:tcPr>
            <w:tcW w:w="775" w:type="dxa"/>
            <w:shd w:val="clear" w:color="auto" w:fill="auto"/>
          </w:tcPr>
          <w:p w14:paraId="7BCE1A14" w14:textId="77777777" w:rsidR="00E66F51" w:rsidRPr="00FF48C2" w:rsidRDefault="00E66F51" w:rsidP="00E66F51">
            <w:pPr>
              <w:pStyle w:val="NormalWeb"/>
              <w:spacing w:beforeAutospacing="0" w:after="0" w:afterAutospacing="0"/>
              <w:rPr>
                <w:color w:val="000000" w:themeColor="text1"/>
                <w:sz w:val="22"/>
                <w:szCs w:val="22"/>
              </w:rPr>
            </w:pPr>
            <w:r w:rsidRPr="00FF48C2">
              <w:rPr>
                <w:color w:val="000000" w:themeColor="text1"/>
                <w:sz w:val="22"/>
                <w:szCs w:val="22"/>
              </w:rPr>
              <w:t>3.4.3.</w:t>
            </w:r>
          </w:p>
        </w:tc>
        <w:tc>
          <w:tcPr>
            <w:tcW w:w="3321" w:type="dxa"/>
            <w:shd w:val="clear" w:color="auto" w:fill="auto"/>
          </w:tcPr>
          <w:p w14:paraId="2CCB5D9D" w14:textId="60DE318D" w:rsidR="00E66F51" w:rsidRPr="00FF48C2" w:rsidRDefault="00E66F51" w:rsidP="00E66F51">
            <w:pPr>
              <w:pStyle w:val="NormalWeb"/>
              <w:spacing w:beforeAutospacing="0" w:after="0" w:afterAutospacing="0"/>
              <w:rPr>
                <w:color w:val="000000" w:themeColor="text1"/>
                <w:sz w:val="22"/>
                <w:szCs w:val="22"/>
              </w:rPr>
            </w:pPr>
            <w:r w:rsidRPr="00FF48C2">
              <w:rPr>
                <w:color w:val="000000" w:themeColor="text1"/>
                <w:sz w:val="22"/>
                <w:szCs w:val="22"/>
              </w:rPr>
              <w:t>P</w:t>
            </w:r>
            <w:r w:rsidR="00A75C9A">
              <w:rPr>
                <w:color w:val="000000" w:themeColor="text1"/>
                <w:sz w:val="22"/>
                <w:szCs w:val="22"/>
              </w:rPr>
              <w:t>ružanje p</w:t>
            </w:r>
            <w:r w:rsidRPr="00FF48C2">
              <w:rPr>
                <w:color w:val="000000" w:themeColor="text1"/>
                <w:sz w:val="22"/>
                <w:szCs w:val="22"/>
              </w:rPr>
              <w:t>odršk</w:t>
            </w:r>
            <w:r w:rsidR="00A75C9A">
              <w:rPr>
                <w:color w:val="000000" w:themeColor="text1"/>
                <w:sz w:val="22"/>
                <w:szCs w:val="22"/>
              </w:rPr>
              <w:t>e</w:t>
            </w:r>
            <w:r w:rsidRPr="00FF48C2">
              <w:rPr>
                <w:color w:val="000000" w:themeColor="text1"/>
                <w:sz w:val="22"/>
                <w:szCs w:val="22"/>
              </w:rPr>
              <w:t xml:space="preserve"> aktivnostima u cilju kvalitetnog provođenja vremena – kampovi, takmičenja,</w:t>
            </w:r>
            <w:r w:rsidR="007F4685">
              <w:rPr>
                <w:color w:val="000000" w:themeColor="text1"/>
                <w:sz w:val="22"/>
                <w:szCs w:val="22"/>
              </w:rPr>
              <w:t>edukativne aktivnosti,</w:t>
            </w:r>
            <w:r w:rsidRPr="00FF48C2">
              <w:rPr>
                <w:color w:val="000000" w:themeColor="text1"/>
                <w:sz w:val="22"/>
                <w:szCs w:val="22"/>
              </w:rPr>
              <w:t xml:space="preserve"> kvizovi, festivali, izleti I dr.</w:t>
            </w:r>
          </w:p>
        </w:tc>
        <w:tc>
          <w:tcPr>
            <w:tcW w:w="2041" w:type="dxa"/>
            <w:shd w:val="clear" w:color="auto" w:fill="auto"/>
          </w:tcPr>
          <w:p w14:paraId="10D31CB1" w14:textId="355B829C" w:rsidR="00E66F51" w:rsidRPr="00FF48C2" w:rsidRDefault="00E66F51" w:rsidP="00E66F51">
            <w:pPr>
              <w:pStyle w:val="NormalWeb"/>
              <w:widowControl w:val="0"/>
              <w:spacing w:beforeAutospacing="0" w:after="0" w:afterAutospacing="0"/>
              <w:rPr>
                <w:color w:val="000000" w:themeColor="text1"/>
                <w:sz w:val="22"/>
                <w:szCs w:val="22"/>
              </w:rPr>
            </w:pPr>
            <w:r w:rsidRPr="00FF48C2">
              <w:rPr>
                <w:color w:val="000000" w:themeColor="text1"/>
                <w:sz w:val="22"/>
                <w:szCs w:val="22"/>
              </w:rPr>
              <w:t xml:space="preserve">Sekretarijat za kulturu, sport, mlade </w:t>
            </w:r>
            <w:r>
              <w:rPr>
                <w:color w:val="000000" w:themeColor="text1"/>
                <w:sz w:val="22"/>
                <w:szCs w:val="22"/>
              </w:rPr>
              <w:t>i</w:t>
            </w:r>
            <w:r w:rsidRPr="00FF48C2">
              <w:rPr>
                <w:color w:val="000000" w:themeColor="text1"/>
                <w:sz w:val="22"/>
                <w:szCs w:val="22"/>
              </w:rPr>
              <w:t xml:space="preserve"> socijalno staranje </w:t>
            </w:r>
          </w:p>
          <w:p w14:paraId="0E005ED0" w14:textId="77777777" w:rsidR="00E66F51" w:rsidRPr="00FF48C2" w:rsidRDefault="00E66F51" w:rsidP="00E66F51">
            <w:pPr>
              <w:pStyle w:val="NormalWeb"/>
              <w:widowControl w:val="0"/>
              <w:spacing w:beforeAutospacing="0" w:after="0" w:afterAutospacing="0"/>
              <w:rPr>
                <w:color w:val="000000" w:themeColor="text1"/>
                <w:sz w:val="22"/>
                <w:szCs w:val="22"/>
              </w:rPr>
            </w:pPr>
            <w:r w:rsidRPr="00FF48C2">
              <w:rPr>
                <w:color w:val="000000" w:themeColor="text1"/>
                <w:sz w:val="22"/>
                <w:szCs w:val="22"/>
              </w:rPr>
              <w:t>Partneri:</w:t>
            </w:r>
          </w:p>
          <w:p w14:paraId="3F4200FE" w14:textId="77777777" w:rsidR="00E66F51" w:rsidRPr="00FF48C2" w:rsidRDefault="00E66F51" w:rsidP="00E66F51">
            <w:pPr>
              <w:pStyle w:val="NormalWeb"/>
              <w:spacing w:beforeAutospacing="0" w:after="0" w:afterAutospacing="0"/>
              <w:rPr>
                <w:color w:val="000000" w:themeColor="text1"/>
                <w:sz w:val="22"/>
                <w:szCs w:val="22"/>
              </w:rPr>
            </w:pPr>
            <w:r w:rsidRPr="00FF48C2">
              <w:rPr>
                <w:color w:val="000000" w:themeColor="text1"/>
                <w:sz w:val="22"/>
                <w:szCs w:val="22"/>
              </w:rPr>
              <w:t>Obrazovne institucije</w:t>
            </w:r>
          </w:p>
          <w:p w14:paraId="622CE949" w14:textId="77777777" w:rsidR="00E66F51" w:rsidRPr="00FF48C2" w:rsidRDefault="00E66F51" w:rsidP="00E66F51">
            <w:pPr>
              <w:pStyle w:val="NormalWeb"/>
              <w:widowControl w:val="0"/>
              <w:spacing w:beforeAutospacing="0" w:after="0" w:afterAutospacing="0"/>
              <w:rPr>
                <w:color w:val="000000" w:themeColor="text1"/>
                <w:sz w:val="22"/>
                <w:szCs w:val="22"/>
              </w:rPr>
            </w:pPr>
            <w:r w:rsidRPr="00FF48C2">
              <w:rPr>
                <w:color w:val="000000" w:themeColor="text1"/>
                <w:sz w:val="22"/>
                <w:szCs w:val="22"/>
              </w:rPr>
              <w:t xml:space="preserve">Lokalne institucije </w:t>
            </w:r>
          </w:p>
          <w:p w14:paraId="6FFE8DA1" w14:textId="77777777" w:rsidR="00E66F51" w:rsidRPr="00FF48C2" w:rsidRDefault="00E66F51" w:rsidP="00E66F51">
            <w:pPr>
              <w:pStyle w:val="NormalWeb"/>
              <w:spacing w:beforeAutospacing="0" w:after="0" w:afterAutospacing="0"/>
              <w:rPr>
                <w:color w:val="000000" w:themeColor="text1"/>
                <w:sz w:val="22"/>
                <w:szCs w:val="22"/>
              </w:rPr>
            </w:pPr>
            <w:r w:rsidRPr="00FF48C2">
              <w:rPr>
                <w:color w:val="000000" w:themeColor="text1"/>
                <w:sz w:val="22"/>
                <w:szCs w:val="22"/>
              </w:rPr>
              <w:t>NVO</w:t>
            </w:r>
          </w:p>
        </w:tc>
        <w:tc>
          <w:tcPr>
            <w:tcW w:w="1659" w:type="dxa"/>
            <w:shd w:val="clear" w:color="auto" w:fill="auto"/>
          </w:tcPr>
          <w:p w14:paraId="138C39D9" w14:textId="77777777" w:rsidR="00E66F51" w:rsidRPr="00FF48C2" w:rsidRDefault="00E66F51" w:rsidP="00E66F51">
            <w:pPr>
              <w:pStyle w:val="NormalWeb"/>
              <w:spacing w:beforeAutospacing="0" w:after="0" w:afterAutospacing="0"/>
              <w:rPr>
                <w:color w:val="000000" w:themeColor="text1"/>
                <w:sz w:val="22"/>
                <w:szCs w:val="22"/>
              </w:rPr>
            </w:pPr>
            <w:r w:rsidRPr="00FF48C2">
              <w:rPr>
                <w:color w:val="000000" w:themeColor="text1"/>
                <w:sz w:val="22"/>
                <w:szCs w:val="22"/>
              </w:rPr>
              <w:t>Kontinuirano tokom 2024.</w:t>
            </w:r>
          </w:p>
        </w:tc>
        <w:tc>
          <w:tcPr>
            <w:tcW w:w="3356" w:type="dxa"/>
            <w:shd w:val="clear" w:color="auto" w:fill="auto"/>
          </w:tcPr>
          <w:p w14:paraId="05940417" w14:textId="77777777" w:rsidR="00E66F51" w:rsidRPr="00FF48C2" w:rsidRDefault="00E66F51" w:rsidP="00E66F51">
            <w:pPr>
              <w:pStyle w:val="NormalWeb"/>
              <w:spacing w:beforeAutospacing="0" w:after="0" w:afterAutospacing="0"/>
              <w:rPr>
                <w:color w:val="000000" w:themeColor="text1"/>
                <w:sz w:val="22"/>
                <w:szCs w:val="22"/>
              </w:rPr>
            </w:pPr>
            <w:r w:rsidRPr="00FF48C2">
              <w:rPr>
                <w:color w:val="000000" w:themeColor="text1"/>
                <w:sz w:val="22"/>
                <w:szCs w:val="22"/>
              </w:rPr>
              <w:t>Podržano minimum 3 aktivnosti/projekta</w:t>
            </w:r>
          </w:p>
          <w:p w14:paraId="1A6D9A0F" w14:textId="5834F642" w:rsidR="00E66F51" w:rsidRPr="00FF48C2" w:rsidRDefault="00E66F51" w:rsidP="00E66F51">
            <w:pPr>
              <w:pStyle w:val="NormalWeb"/>
              <w:spacing w:beforeAutospacing="0" w:after="0" w:afterAutospacing="0"/>
              <w:rPr>
                <w:color w:val="000000" w:themeColor="text1"/>
                <w:sz w:val="22"/>
                <w:szCs w:val="22"/>
              </w:rPr>
            </w:pPr>
            <w:r w:rsidRPr="00FF48C2">
              <w:rPr>
                <w:color w:val="000000" w:themeColor="text1"/>
                <w:sz w:val="22"/>
                <w:szCs w:val="22"/>
              </w:rPr>
              <w:t xml:space="preserve">Obuhvaćeno minimum </w:t>
            </w:r>
            <w:r w:rsidR="00D424DD">
              <w:rPr>
                <w:color w:val="000000" w:themeColor="text1"/>
                <w:sz w:val="22"/>
                <w:szCs w:val="22"/>
              </w:rPr>
              <w:t>3</w:t>
            </w:r>
            <w:r w:rsidRPr="00FF48C2">
              <w:rPr>
                <w:color w:val="000000" w:themeColor="text1"/>
                <w:sz w:val="22"/>
                <w:szCs w:val="22"/>
              </w:rPr>
              <w:t xml:space="preserve">0 mladih </w:t>
            </w:r>
          </w:p>
          <w:p w14:paraId="79BBF1A9" w14:textId="77777777" w:rsidR="00E66F51" w:rsidRPr="00FF48C2" w:rsidRDefault="00E66F51" w:rsidP="00E66F51">
            <w:pPr>
              <w:pStyle w:val="NormalWeb"/>
              <w:widowControl w:val="0"/>
              <w:spacing w:beforeAutospacing="0" w:after="0" w:afterAutospacing="0"/>
              <w:rPr>
                <w:color w:val="000000" w:themeColor="text1"/>
                <w:sz w:val="22"/>
                <w:szCs w:val="22"/>
              </w:rPr>
            </w:pPr>
            <w:r w:rsidRPr="00FF48C2">
              <w:rPr>
                <w:iCs/>
                <w:color w:val="000000" w:themeColor="text1"/>
                <w:sz w:val="22"/>
                <w:szCs w:val="22"/>
              </w:rPr>
              <w:t>Izvor provjere:</w:t>
            </w:r>
          </w:p>
          <w:p w14:paraId="3A32D3C9" w14:textId="77777777" w:rsidR="00E66F51" w:rsidRPr="00FF48C2" w:rsidRDefault="00E66F51" w:rsidP="00E66F51">
            <w:pPr>
              <w:pStyle w:val="NormalWeb"/>
              <w:widowControl w:val="0"/>
              <w:spacing w:beforeAutospacing="0" w:after="0" w:afterAutospacing="0"/>
              <w:rPr>
                <w:color w:val="000000" w:themeColor="text1"/>
                <w:sz w:val="22"/>
                <w:szCs w:val="22"/>
              </w:rPr>
            </w:pPr>
            <w:r w:rsidRPr="00FF48C2">
              <w:rPr>
                <w:color w:val="000000" w:themeColor="text1"/>
                <w:sz w:val="22"/>
                <w:szCs w:val="22"/>
              </w:rPr>
              <w:t>Izvještaj i fotografije</w:t>
            </w:r>
          </w:p>
          <w:p w14:paraId="4AF3955E" w14:textId="77777777" w:rsidR="00E66F51" w:rsidRPr="00FF48C2" w:rsidRDefault="00E66F51" w:rsidP="00E66F51">
            <w:pPr>
              <w:pStyle w:val="NormalWeb"/>
              <w:spacing w:beforeAutospacing="0" w:after="0" w:afterAutospacing="0"/>
              <w:rPr>
                <w:color w:val="000000" w:themeColor="text1"/>
                <w:sz w:val="22"/>
                <w:szCs w:val="22"/>
              </w:rPr>
            </w:pPr>
            <w:r w:rsidRPr="00FF48C2">
              <w:rPr>
                <w:color w:val="000000" w:themeColor="text1"/>
                <w:sz w:val="22"/>
                <w:szCs w:val="22"/>
              </w:rPr>
              <w:t>Upisna lista</w:t>
            </w:r>
          </w:p>
          <w:p w14:paraId="7DB61EB2" w14:textId="77777777" w:rsidR="00E66F51" w:rsidRPr="00FF48C2" w:rsidRDefault="00E66F51" w:rsidP="00E66F51">
            <w:pPr>
              <w:pStyle w:val="NormalWeb"/>
              <w:spacing w:beforeAutospacing="0" w:after="0" w:afterAutospacing="0"/>
              <w:rPr>
                <w:color w:val="000000" w:themeColor="text1"/>
                <w:sz w:val="22"/>
                <w:szCs w:val="22"/>
              </w:rPr>
            </w:pPr>
          </w:p>
          <w:p w14:paraId="4EC493EA" w14:textId="77777777" w:rsidR="00E66F51" w:rsidRPr="00FF48C2" w:rsidRDefault="00E66F51" w:rsidP="00E66F51">
            <w:pPr>
              <w:pStyle w:val="NormalWeb"/>
              <w:spacing w:beforeAutospacing="0" w:after="0" w:afterAutospacing="0"/>
              <w:rPr>
                <w:color w:val="000000" w:themeColor="text1"/>
                <w:sz w:val="22"/>
                <w:szCs w:val="22"/>
              </w:rPr>
            </w:pPr>
          </w:p>
        </w:tc>
        <w:tc>
          <w:tcPr>
            <w:tcW w:w="1677" w:type="dxa"/>
            <w:shd w:val="clear" w:color="auto" w:fill="auto"/>
          </w:tcPr>
          <w:p w14:paraId="666B5E95" w14:textId="4E2EA8E9" w:rsidR="00E66F51" w:rsidRPr="00FF48C2" w:rsidRDefault="00BF58EE" w:rsidP="00E66F51">
            <w:pPr>
              <w:pStyle w:val="NormalWeb"/>
              <w:spacing w:beforeAutospacing="0" w:after="0" w:afterAutospacing="0"/>
              <w:rPr>
                <w:color w:val="000000" w:themeColor="text1"/>
                <w:sz w:val="22"/>
                <w:szCs w:val="22"/>
              </w:rPr>
            </w:pPr>
            <w:r>
              <w:rPr>
                <w:color w:val="000000" w:themeColor="text1"/>
                <w:sz w:val="22"/>
                <w:szCs w:val="22"/>
              </w:rPr>
              <w:t>5</w:t>
            </w:r>
            <w:r w:rsidR="00E66F51" w:rsidRPr="00FF48C2">
              <w:rPr>
                <w:color w:val="000000" w:themeColor="text1"/>
                <w:sz w:val="22"/>
                <w:szCs w:val="22"/>
              </w:rPr>
              <w:t>.000,00</w:t>
            </w:r>
          </w:p>
        </w:tc>
        <w:tc>
          <w:tcPr>
            <w:tcW w:w="2050" w:type="dxa"/>
            <w:shd w:val="clear" w:color="auto" w:fill="auto"/>
          </w:tcPr>
          <w:p w14:paraId="40186D85" w14:textId="677B18AF" w:rsidR="00E66F51" w:rsidRPr="00FF48C2" w:rsidRDefault="00E66F51" w:rsidP="00E66F51">
            <w:pPr>
              <w:pStyle w:val="NormalWeb"/>
              <w:spacing w:beforeAutospacing="0" w:after="0" w:afterAutospacing="0"/>
              <w:rPr>
                <w:color w:val="000000" w:themeColor="text1"/>
                <w:sz w:val="22"/>
                <w:szCs w:val="22"/>
              </w:rPr>
            </w:pPr>
            <w:r w:rsidRPr="00FF48C2">
              <w:rPr>
                <w:color w:val="000000" w:themeColor="text1"/>
                <w:sz w:val="22"/>
                <w:szCs w:val="22"/>
              </w:rPr>
              <w:t xml:space="preserve">Budžet Opštine </w:t>
            </w:r>
            <w:r>
              <w:rPr>
                <w:color w:val="000000" w:themeColor="text1"/>
                <w:sz w:val="22"/>
                <w:szCs w:val="22"/>
              </w:rPr>
              <w:t>Donatori</w:t>
            </w:r>
          </w:p>
        </w:tc>
      </w:tr>
    </w:tbl>
    <w:p w14:paraId="00BF9F50" w14:textId="77777777" w:rsidR="005475ED" w:rsidRPr="00FF48C2" w:rsidRDefault="005475ED" w:rsidP="00FF48C2">
      <w:pPr>
        <w:pStyle w:val="NormalWeb"/>
        <w:spacing w:beforeAutospacing="0" w:after="0" w:afterAutospacing="0"/>
        <w:rPr>
          <w:color w:val="000000" w:themeColor="text1"/>
          <w:sz w:val="22"/>
          <w:szCs w:val="22"/>
        </w:rPr>
      </w:pPr>
    </w:p>
    <w:p w14:paraId="524F7496" w14:textId="77777777" w:rsidR="005475ED" w:rsidRPr="00FF48C2" w:rsidRDefault="005475ED" w:rsidP="00FF48C2">
      <w:pPr>
        <w:spacing w:before="0" w:after="0"/>
        <w:rPr>
          <w:rFonts w:ascii="Times New Roman" w:hAnsi="Times New Roman" w:cs="Times New Roman"/>
          <w:color w:val="000000" w:themeColor="text1"/>
          <w:sz w:val="22"/>
          <w:szCs w:val="22"/>
        </w:rPr>
      </w:pPr>
    </w:p>
    <w:p w14:paraId="4D3884FF" w14:textId="77777777" w:rsidR="005475ED" w:rsidRPr="00FF48C2" w:rsidRDefault="005475ED" w:rsidP="00FF48C2">
      <w:pPr>
        <w:spacing w:before="0" w:after="0" w:line="240" w:lineRule="auto"/>
        <w:rPr>
          <w:rFonts w:ascii="Times New Roman" w:hAnsi="Times New Roman" w:cs="Times New Roman"/>
          <w:color w:val="000000" w:themeColor="text1"/>
          <w:sz w:val="22"/>
          <w:szCs w:val="22"/>
        </w:rPr>
      </w:pPr>
    </w:p>
    <w:tbl>
      <w:tblPr>
        <w:tblStyle w:val="TableGrid"/>
        <w:tblW w:w="14864" w:type="dxa"/>
        <w:tblLayout w:type="fixed"/>
        <w:tblLook w:val="0480" w:firstRow="0" w:lastRow="0" w:firstColumn="1" w:lastColumn="0" w:noHBand="0" w:noVBand="1"/>
      </w:tblPr>
      <w:tblGrid>
        <w:gridCol w:w="846"/>
        <w:gridCol w:w="3483"/>
        <w:gridCol w:w="1800"/>
        <w:gridCol w:w="1620"/>
        <w:gridCol w:w="3690"/>
        <w:gridCol w:w="1530"/>
        <w:gridCol w:w="1895"/>
      </w:tblGrid>
      <w:tr w:rsidR="005475ED" w:rsidRPr="00FF48C2" w14:paraId="69C2DB79" w14:textId="77777777" w:rsidTr="00E32AD7">
        <w:trPr>
          <w:trHeight w:val="396"/>
        </w:trPr>
        <w:tc>
          <w:tcPr>
            <w:tcW w:w="14864" w:type="dxa"/>
            <w:gridSpan w:val="7"/>
            <w:shd w:val="clear" w:color="auto" w:fill="auto"/>
          </w:tcPr>
          <w:p w14:paraId="0C52FC2A" w14:textId="77777777" w:rsidR="005475ED" w:rsidRPr="00FF48C2" w:rsidRDefault="005475ED" w:rsidP="00FF48C2">
            <w:pPr>
              <w:pStyle w:val="NormalWeb"/>
              <w:widowControl w:val="0"/>
              <w:spacing w:beforeAutospacing="0" w:after="0" w:afterAutospacing="0"/>
              <w:jc w:val="both"/>
              <w:rPr>
                <w:b/>
                <w:bCs/>
                <w:color w:val="000000" w:themeColor="text1"/>
                <w:sz w:val="22"/>
                <w:szCs w:val="22"/>
              </w:rPr>
            </w:pPr>
          </w:p>
          <w:p w14:paraId="1EBAD687" w14:textId="77777777" w:rsidR="000F3E6A" w:rsidRDefault="005475ED" w:rsidP="00FF48C2">
            <w:pPr>
              <w:pStyle w:val="NormalWeb"/>
              <w:widowControl w:val="0"/>
              <w:spacing w:beforeAutospacing="0" w:after="0" w:afterAutospacing="0"/>
              <w:jc w:val="both"/>
              <w:rPr>
                <w:b/>
                <w:bCs/>
                <w:color w:val="000000" w:themeColor="text1"/>
                <w:sz w:val="22"/>
                <w:szCs w:val="22"/>
              </w:rPr>
            </w:pPr>
            <w:r w:rsidRPr="00FF48C2">
              <w:rPr>
                <w:b/>
                <w:bCs/>
                <w:color w:val="000000" w:themeColor="text1"/>
                <w:sz w:val="22"/>
                <w:szCs w:val="22"/>
              </w:rPr>
              <w:t>Operativni cilj</w:t>
            </w:r>
            <w:r w:rsidR="00C07075">
              <w:rPr>
                <w:bCs/>
                <w:color w:val="000000" w:themeColor="text1"/>
                <w:sz w:val="22"/>
                <w:szCs w:val="22"/>
              </w:rPr>
              <w:t xml:space="preserve"> 4</w:t>
            </w:r>
            <w:r w:rsidRPr="00FF48C2">
              <w:rPr>
                <w:b/>
                <w:bCs/>
                <w:color w:val="000000" w:themeColor="text1"/>
                <w:sz w:val="22"/>
                <w:szCs w:val="22"/>
              </w:rPr>
              <w:t xml:space="preserve">: </w:t>
            </w:r>
          </w:p>
          <w:p w14:paraId="66A07C58" w14:textId="02AF6B7A" w:rsidR="005475ED" w:rsidRPr="00FF48C2" w:rsidRDefault="005475ED" w:rsidP="00FF48C2">
            <w:pPr>
              <w:pStyle w:val="NormalWeb"/>
              <w:widowControl w:val="0"/>
              <w:spacing w:beforeAutospacing="0" w:after="0" w:afterAutospacing="0"/>
              <w:jc w:val="both"/>
              <w:rPr>
                <w:b/>
                <w:bCs/>
                <w:color w:val="000000" w:themeColor="text1"/>
                <w:sz w:val="22"/>
                <w:szCs w:val="22"/>
              </w:rPr>
            </w:pPr>
            <w:r w:rsidRPr="00FF48C2">
              <w:rPr>
                <w:b/>
                <w:bCs/>
                <w:color w:val="000000" w:themeColor="text1"/>
                <w:sz w:val="22"/>
                <w:szCs w:val="22"/>
              </w:rPr>
              <w:t>Unapređenje mehanizama za efikasno kreiranje, sprovođenje, monitoring i evaluaciju omladinske politike</w:t>
            </w:r>
          </w:p>
          <w:p w14:paraId="35CF38CD" w14:textId="77777777" w:rsidR="005475ED" w:rsidRPr="00FF48C2" w:rsidRDefault="005475ED" w:rsidP="00FF48C2">
            <w:pPr>
              <w:pStyle w:val="NormalWeb"/>
              <w:widowControl w:val="0"/>
              <w:spacing w:beforeAutospacing="0" w:after="0" w:afterAutospacing="0"/>
              <w:jc w:val="both"/>
              <w:rPr>
                <w:b/>
                <w:bCs/>
                <w:color w:val="000000" w:themeColor="text1"/>
                <w:sz w:val="22"/>
                <w:szCs w:val="22"/>
              </w:rPr>
            </w:pPr>
          </w:p>
        </w:tc>
      </w:tr>
      <w:tr w:rsidR="005475ED" w:rsidRPr="00FF48C2" w14:paraId="00F44718" w14:textId="77777777" w:rsidTr="00E32AD7">
        <w:trPr>
          <w:cnfStyle w:val="000000010000" w:firstRow="0" w:lastRow="0" w:firstColumn="0" w:lastColumn="0" w:oddVBand="0" w:evenVBand="0" w:oddHBand="0" w:evenHBand="1" w:firstRowFirstColumn="0" w:firstRowLastColumn="0" w:lastRowFirstColumn="0" w:lastRowLastColumn="0"/>
          <w:trHeight w:val="696"/>
        </w:trPr>
        <w:tc>
          <w:tcPr>
            <w:tcW w:w="14864" w:type="dxa"/>
            <w:gridSpan w:val="7"/>
            <w:shd w:val="clear" w:color="auto" w:fill="auto"/>
          </w:tcPr>
          <w:p w14:paraId="645021DC" w14:textId="77777777" w:rsidR="000F3E6A" w:rsidRDefault="005475ED" w:rsidP="00FF48C2">
            <w:pPr>
              <w:pStyle w:val="NormalWeb"/>
              <w:widowControl w:val="0"/>
              <w:spacing w:beforeAutospacing="0" w:after="0" w:afterAutospacing="0"/>
              <w:jc w:val="both"/>
              <w:rPr>
                <w:b/>
                <w:bCs/>
                <w:color w:val="000000" w:themeColor="text1"/>
                <w:sz w:val="22"/>
                <w:szCs w:val="22"/>
              </w:rPr>
            </w:pPr>
            <w:r w:rsidRPr="00FF48C2">
              <w:rPr>
                <w:b/>
                <w:bCs/>
                <w:color w:val="000000" w:themeColor="text1"/>
                <w:sz w:val="22"/>
                <w:szCs w:val="22"/>
              </w:rPr>
              <w:lastRenderedPageBreak/>
              <w:t>Mjera 4.1</w:t>
            </w:r>
            <w:r w:rsidR="000F3E6A">
              <w:rPr>
                <w:b/>
                <w:bCs/>
                <w:color w:val="000000" w:themeColor="text1"/>
                <w:sz w:val="22"/>
                <w:szCs w:val="22"/>
              </w:rPr>
              <w:t>.</w:t>
            </w:r>
          </w:p>
          <w:p w14:paraId="5E15AF55" w14:textId="6326D898" w:rsidR="005475ED" w:rsidRPr="00FF48C2" w:rsidRDefault="005475ED" w:rsidP="00FF48C2">
            <w:pPr>
              <w:pStyle w:val="NormalWeb"/>
              <w:widowControl w:val="0"/>
              <w:spacing w:beforeAutospacing="0" w:after="0" w:afterAutospacing="0"/>
              <w:jc w:val="both"/>
              <w:rPr>
                <w:b/>
                <w:bCs/>
                <w:color w:val="000000" w:themeColor="text1"/>
                <w:sz w:val="22"/>
                <w:szCs w:val="22"/>
              </w:rPr>
            </w:pPr>
            <w:r w:rsidRPr="00FF48C2">
              <w:rPr>
                <w:b/>
                <w:bCs/>
                <w:color w:val="000000" w:themeColor="text1"/>
                <w:sz w:val="22"/>
                <w:szCs w:val="22"/>
              </w:rPr>
              <w:t>Utvrditi jasne mehanizme planiranja i implementacije omladinske politike</w:t>
            </w:r>
          </w:p>
        </w:tc>
      </w:tr>
      <w:tr w:rsidR="005475ED" w:rsidRPr="00FF48C2" w14:paraId="6DC2F5F2" w14:textId="77777777" w:rsidTr="00E32AD7">
        <w:trPr>
          <w:trHeight w:val="624"/>
        </w:trPr>
        <w:tc>
          <w:tcPr>
            <w:tcW w:w="846" w:type="dxa"/>
            <w:shd w:val="clear" w:color="auto" w:fill="auto"/>
          </w:tcPr>
          <w:p w14:paraId="365816D2" w14:textId="77777777" w:rsidR="005475ED" w:rsidRPr="00FF48C2" w:rsidRDefault="005475ED" w:rsidP="00FF48C2">
            <w:pPr>
              <w:widowControl w:val="0"/>
              <w:spacing w:before="0" w:after="0"/>
              <w:rPr>
                <w:rFonts w:ascii="Times New Roman" w:hAnsi="Times New Roman" w:cs="Times New Roman"/>
                <w:i/>
                <w:sz w:val="22"/>
                <w:szCs w:val="22"/>
              </w:rPr>
            </w:pPr>
          </w:p>
        </w:tc>
        <w:tc>
          <w:tcPr>
            <w:tcW w:w="3483" w:type="dxa"/>
            <w:shd w:val="clear" w:color="auto" w:fill="auto"/>
          </w:tcPr>
          <w:p w14:paraId="6C704B7B"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Aktivnost</w:t>
            </w:r>
          </w:p>
        </w:tc>
        <w:tc>
          <w:tcPr>
            <w:tcW w:w="1800" w:type="dxa"/>
            <w:shd w:val="clear" w:color="auto" w:fill="auto"/>
          </w:tcPr>
          <w:p w14:paraId="2B0CA725"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Nosioci aktivnosti</w:t>
            </w:r>
          </w:p>
        </w:tc>
        <w:tc>
          <w:tcPr>
            <w:tcW w:w="1620" w:type="dxa"/>
            <w:shd w:val="clear" w:color="auto" w:fill="auto"/>
          </w:tcPr>
          <w:p w14:paraId="1F74FADA"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Vrijeme realizacije</w:t>
            </w:r>
          </w:p>
        </w:tc>
        <w:tc>
          <w:tcPr>
            <w:tcW w:w="3690" w:type="dxa"/>
            <w:shd w:val="clear" w:color="auto" w:fill="auto"/>
          </w:tcPr>
          <w:p w14:paraId="65C850D0"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Indikatori i izvor provjere</w:t>
            </w:r>
          </w:p>
        </w:tc>
        <w:tc>
          <w:tcPr>
            <w:tcW w:w="1530" w:type="dxa"/>
            <w:shd w:val="clear" w:color="auto" w:fill="auto"/>
          </w:tcPr>
          <w:p w14:paraId="50D130AD"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 xml:space="preserve">Finansijska procjena </w:t>
            </w:r>
          </w:p>
        </w:tc>
        <w:tc>
          <w:tcPr>
            <w:tcW w:w="1890" w:type="dxa"/>
            <w:shd w:val="clear" w:color="auto" w:fill="auto"/>
          </w:tcPr>
          <w:p w14:paraId="04453305"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Izvor finansiranja</w:t>
            </w:r>
          </w:p>
        </w:tc>
      </w:tr>
      <w:tr w:rsidR="005475ED" w:rsidRPr="00FF48C2" w14:paraId="5546A839" w14:textId="77777777" w:rsidTr="00E32AD7">
        <w:trPr>
          <w:cnfStyle w:val="000000010000" w:firstRow="0" w:lastRow="0" w:firstColumn="0" w:lastColumn="0" w:oddVBand="0" w:evenVBand="0" w:oddHBand="0" w:evenHBand="1" w:firstRowFirstColumn="0" w:firstRowLastColumn="0" w:lastRowFirstColumn="0" w:lastRowLastColumn="0"/>
          <w:trHeight w:val="911"/>
        </w:trPr>
        <w:tc>
          <w:tcPr>
            <w:tcW w:w="846" w:type="dxa"/>
            <w:shd w:val="clear" w:color="auto" w:fill="auto"/>
          </w:tcPr>
          <w:p w14:paraId="6B62286B" w14:textId="77777777" w:rsidR="005475ED" w:rsidRPr="00FF48C2" w:rsidRDefault="005475ED" w:rsidP="00FF48C2">
            <w:pPr>
              <w:widowControl w:val="0"/>
              <w:spacing w:before="0" w:after="0"/>
              <w:rPr>
                <w:rFonts w:ascii="Times New Roman" w:hAnsi="Times New Roman" w:cs="Times New Roman"/>
                <w:i/>
                <w:sz w:val="22"/>
                <w:szCs w:val="22"/>
              </w:rPr>
            </w:pPr>
            <w:r w:rsidRPr="00FF48C2">
              <w:rPr>
                <w:rFonts w:ascii="Times New Roman" w:hAnsi="Times New Roman" w:cs="Times New Roman"/>
                <w:i/>
                <w:sz w:val="22"/>
                <w:szCs w:val="22"/>
              </w:rPr>
              <w:t>4.1.1.</w:t>
            </w:r>
          </w:p>
        </w:tc>
        <w:tc>
          <w:tcPr>
            <w:tcW w:w="3483" w:type="dxa"/>
            <w:shd w:val="clear" w:color="auto" w:fill="auto"/>
          </w:tcPr>
          <w:p w14:paraId="2FB5731A" w14:textId="77777777" w:rsidR="005475ED" w:rsidRPr="00FF48C2" w:rsidRDefault="005475ED" w:rsidP="00FF48C2">
            <w:pPr>
              <w:pStyle w:val="NormalWeb"/>
              <w:widowControl w:val="0"/>
              <w:spacing w:beforeAutospacing="0" w:after="0" w:afterAutospacing="0"/>
              <w:rPr>
                <w:iCs/>
                <w:color w:val="000000" w:themeColor="text1"/>
                <w:sz w:val="22"/>
                <w:szCs w:val="22"/>
              </w:rPr>
            </w:pPr>
            <w:r w:rsidRPr="00FF48C2">
              <w:rPr>
                <w:iCs/>
                <w:color w:val="000000" w:themeColor="text1"/>
                <w:sz w:val="22"/>
                <w:szCs w:val="22"/>
              </w:rPr>
              <w:t>Izrada Lokalnog akcionog plana za 2025. godinu</w:t>
            </w:r>
          </w:p>
        </w:tc>
        <w:tc>
          <w:tcPr>
            <w:tcW w:w="1800" w:type="dxa"/>
            <w:shd w:val="clear" w:color="auto" w:fill="auto"/>
          </w:tcPr>
          <w:p w14:paraId="5F0D8B61" w14:textId="77777777" w:rsidR="005475ED" w:rsidRPr="00FF48C2" w:rsidRDefault="005475ED" w:rsidP="00FF48C2">
            <w:pPr>
              <w:pStyle w:val="NormalWeb"/>
              <w:widowControl w:val="0"/>
              <w:spacing w:beforeAutospacing="0" w:after="0" w:afterAutospacing="0"/>
              <w:rPr>
                <w:iCs/>
                <w:color w:val="000000" w:themeColor="text1"/>
                <w:sz w:val="22"/>
                <w:szCs w:val="22"/>
              </w:rPr>
            </w:pPr>
            <w:r w:rsidRPr="00FF48C2">
              <w:rPr>
                <w:iCs/>
                <w:color w:val="000000" w:themeColor="text1"/>
                <w:sz w:val="22"/>
                <w:szCs w:val="22"/>
              </w:rPr>
              <w:t>Sekretarijat za kulturu, sport, mlade i socijalno staranje</w:t>
            </w:r>
          </w:p>
        </w:tc>
        <w:tc>
          <w:tcPr>
            <w:tcW w:w="1620" w:type="dxa"/>
            <w:shd w:val="clear" w:color="auto" w:fill="auto"/>
          </w:tcPr>
          <w:p w14:paraId="25A8E766" w14:textId="77777777" w:rsidR="005475ED" w:rsidRPr="00FF48C2" w:rsidRDefault="005475ED" w:rsidP="00FF48C2">
            <w:pPr>
              <w:pStyle w:val="NormalWeb"/>
              <w:widowControl w:val="0"/>
              <w:spacing w:beforeAutospacing="0" w:after="0" w:afterAutospacing="0"/>
              <w:rPr>
                <w:iCs/>
                <w:color w:val="000000" w:themeColor="text1"/>
                <w:sz w:val="22"/>
                <w:szCs w:val="22"/>
              </w:rPr>
            </w:pPr>
            <w:r w:rsidRPr="00FF48C2">
              <w:rPr>
                <w:iCs/>
                <w:color w:val="000000" w:themeColor="text1"/>
                <w:sz w:val="22"/>
                <w:szCs w:val="22"/>
              </w:rPr>
              <w:t xml:space="preserve">III I IV kvartal 2024. </w:t>
            </w:r>
          </w:p>
        </w:tc>
        <w:tc>
          <w:tcPr>
            <w:tcW w:w="3690" w:type="dxa"/>
            <w:shd w:val="clear" w:color="auto" w:fill="auto"/>
          </w:tcPr>
          <w:p w14:paraId="5BC201C1" w14:textId="77777777" w:rsidR="005475ED" w:rsidRPr="00FF48C2" w:rsidRDefault="005475ED" w:rsidP="00FF48C2">
            <w:pPr>
              <w:pStyle w:val="NormalWeb"/>
              <w:widowControl w:val="0"/>
              <w:spacing w:beforeAutospacing="0" w:after="0" w:afterAutospacing="0"/>
              <w:rPr>
                <w:iCs/>
                <w:color w:val="000000" w:themeColor="text1"/>
                <w:sz w:val="22"/>
                <w:szCs w:val="22"/>
              </w:rPr>
            </w:pPr>
            <w:r w:rsidRPr="00FF48C2">
              <w:rPr>
                <w:iCs/>
                <w:color w:val="000000" w:themeColor="text1"/>
                <w:sz w:val="22"/>
                <w:szCs w:val="22"/>
              </w:rPr>
              <w:t>Kreiran Nacrt lokalnog akcionog plana za mlade</w:t>
            </w:r>
          </w:p>
        </w:tc>
        <w:tc>
          <w:tcPr>
            <w:tcW w:w="1530" w:type="dxa"/>
            <w:shd w:val="clear" w:color="auto" w:fill="auto"/>
          </w:tcPr>
          <w:p w14:paraId="3CCA30D1" w14:textId="77777777" w:rsidR="005475ED" w:rsidRPr="00FF48C2" w:rsidRDefault="005475ED" w:rsidP="00FF48C2">
            <w:pPr>
              <w:pStyle w:val="NormalWeb"/>
              <w:widowControl w:val="0"/>
              <w:spacing w:beforeAutospacing="0" w:after="0" w:afterAutospacing="0"/>
              <w:rPr>
                <w:iCs/>
                <w:color w:val="000000" w:themeColor="text1"/>
                <w:sz w:val="22"/>
                <w:szCs w:val="22"/>
              </w:rPr>
            </w:pPr>
            <w:r w:rsidRPr="00FF48C2">
              <w:rPr>
                <w:iCs/>
                <w:color w:val="000000" w:themeColor="text1"/>
                <w:sz w:val="22"/>
                <w:szCs w:val="22"/>
              </w:rPr>
              <w:t>Nisu potrebna sredstva</w:t>
            </w:r>
          </w:p>
        </w:tc>
        <w:tc>
          <w:tcPr>
            <w:tcW w:w="1890" w:type="dxa"/>
            <w:shd w:val="clear" w:color="auto" w:fill="auto"/>
          </w:tcPr>
          <w:p w14:paraId="33BF8463" w14:textId="77777777" w:rsidR="005475ED" w:rsidRPr="00FF48C2" w:rsidRDefault="005475ED" w:rsidP="00FF48C2">
            <w:pPr>
              <w:pStyle w:val="NormalWeb"/>
              <w:widowControl w:val="0"/>
              <w:spacing w:beforeAutospacing="0" w:after="0" w:afterAutospacing="0"/>
              <w:rPr>
                <w:iCs/>
                <w:color w:val="000000" w:themeColor="text1"/>
                <w:sz w:val="22"/>
                <w:szCs w:val="22"/>
              </w:rPr>
            </w:pPr>
            <w:r w:rsidRPr="00FF48C2">
              <w:rPr>
                <w:iCs/>
                <w:color w:val="000000" w:themeColor="text1"/>
                <w:sz w:val="22"/>
                <w:szCs w:val="22"/>
              </w:rPr>
              <w:t>/</w:t>
            </w:r>
          </w:p>
        </w:tc>
      </w:tr>
      <w:tr w:rsidR="005475ED" w:rsidRPr="00FF48C2" w14:paraId="62B98EA5" w14:textId="77777777" w:rsidTr="00E32AD7">
        <w:trPr>
          <w:trHeight w:val="417"/>
        </w:trPr>
        <w:tc>
          <w:tcPr>
            <w:tcW w:w="14864" w:type="dxa"/>
            <w:gridSpan w:val="7"/>
            <w:shd w:val="clear" w:color="auto" w:fill="auto"/>
          </w:tcPr>
          <w:p w14:paraId="2A524E84" w14:textId="77777777" w:rsidR="000F3E6A" w:rsidRDefault="005475ED" w:rsidP="00FF48C2">
            <w:pPr>
              <w:pStyle w:val="NormalWeb"/>
              <w:widowControl w:val="0"/>
              <w:spacing w:beforeAutospacing="0" w:after="0" w:afterAutospacing="0"/>
              <w:jc w:val="both"/>
              <w:rPr>
                <w:b/>
                <w:bCs/>
                <w:color w:val="000000" w:themeColor="text1"/>
                <w:sz w:val="22"/>
                <w:szCs w:val="22"/>
              </w:rPr>
            </w:pPr>
            <w:r w:rsidRPr="00FF48C2">
              <w:rPr>
                <w:b/>
                <w:bCs/>
                <w:color w:val="000000" w:themeColor="text1"/>
                <w:sz w:val="22"/>
                <w:szCs w:val="22"/>
              </w:rPr>
              <w:t>Mjera 4.2</w:t>
            </w:r>
            <w:r w:rsidR="000F3E6A">
              <w:rPr>
                <w:b/>
                <w:bCs/>
                <w:color w:val="000000" w:themeColor="text1"/>
                <w:sz w:val="22"/>
                <w:szCs w:val="22"/>
              </w:rPr>
              <w:t>.</w:t>
            </w:r>
          </w:p>
          <w:p w14:paraId="1DE7DA97" w14:textId="329AF28C" w:rsidR="005475ED" w:rsidRPr="00FF48C2" w:rsidRDefault="005475ED" w:rsidP="00FF48C2">
            <w:pPr>
              <w:pStyle w:val="NormalWeb"/>
              <w:widowControl w:val="0"/>
              <w:spacing w:beforeAutospacing="0" w:after="0" w:afterAutospacing="0"/>
              <w:jc w:val="both"/>
              <w:rPr>
                <w:b/>
                <w:bCs/>
                <w:color w:val="000000" w:themeColor="text1"/>
                <w:sz w:val="22"/>
                <w:szCs w:val="22"/>
              </w:rPr>
            </w:pPr>
            <w:r w:rsidRPr="00FF48C2">
              <w:rPr>
                <w:b/>
                <w:bCs/>
                <w:color w:val="000000" w:themeColor="text1"/>
                <w:sz w:val="22"/>
                <w:szCs w:val="22"/>
              </w:rPr>
              <w:t>Razviti sveobuhvatan I efikasan mehanizam međuresorne saradnje za prikupljanje podataka o položaju mladih I  kreiranje i sprovođenje omladinske politike</w:t>
            </w:r>
          </w:p>
        </w:tc>
      </w:tr>
      <w:tr w:rsidR="005475ED" w:rsidRPr="00FF48C2" w14:paraId="1CE49B85" w14:textId="77777777" w:rsidTr="00E32AD7">
        <w:trPr>
          <w:cnfStyle w:val="000000010000" w:firstRow="0" w:lastRow="0" w:firstColumn="0" w:lastColumn="0" w:oddVBand="0" w:evenVBand="0" w:oddHBand="0" w:evenHBand="1" w:firstRowFirstColumn="0" w:firstRowLastColumn="0" w:lastRowFirstColumn="0" w:lastRowLastColumn="0"/>
          <w:trHeight w:val="911"/>
        </w:trPr>
        <w:tc>
          <w:tcPr>
            <w:tcW w:w="846" w:type="dxa"/>
            <w:shd w:val="clear" w:color="auto" w:fill="auto"/>
          </w:tcPr>
          <w:p w14:paraId="03A24E33" w14:textId="77777777" w:rsidR="005475ED" w:rsidRPr="00FF48C2" w:rsidRDefault="005475ED" w:rsidP="00FF48C2">
            <w:pPr>
              <w:widowControl w:val="0"/>
              <w:spacing w:before="0" w:after="0"/>
              <w:rPr>
                <w:rFonts w:ascii="Times New Roman" w:hAnsi="Times New Roman" w:cs="Times New Roman"/>
                <w:i/>
                <w:sz w:val="22"/>
                <w:szCs w:val="22"/>
              </w:rPr>
            </w:pPr>
          </w:p>
        </w:tc>
        <w:tc>
          <w:tcPr>
            <w:tcW w:w="3483" w:type="dxa"/>
            <w:shd w:val="clear" w:color="auto" w:fill="auto"/>
          </w:tcPr>
          <w:p w14:paraId="049EB07B"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Aktivnost</w:t>
            </w:r>
          </w:p>
        </w:tc>
        <w:tc>
          <w:tcPr>
            <w:tcW w:w="1800" w:type="dxa"/>
            <w:shd w:val="clear" w:color="auto" w:fill="auto"/>
          </w:tcPr>
          <w:p w14:paraId="56E509C4"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Nosioci aktivnosti</w:t>
            </w:r>
          </w:p>
        </w:tc>
        <w:tc>
          <w:tcPr>
            <w:tcW w:w="1620" w:type="dxa"/>
            <w:shd w:val="clear" w:color="auto" w:fill="auto"/>
          </w:tcPr>
          <w:p w14:paraId="2BB48F0D"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Vrijeme realizacije</w:t>
            </w:r>
          </w:p>
        </w:tc>
        <w:tc>
          <w:tcPr>
            <w:tcW w:w="3690" w:type="dxa"/>
            <w:shd w:val="clear" w:color="auto" w:fill="auto"/>
          </w:tcPr>
          <w:p w14:paraId="48E0C050"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Indikatori i izvor provjere</w:t>
            </w:r>
          </w:p>
        </w:tc>
        <w:tc>
          <w:tcPr>
            <w:tcW w:w="1530" w:type="dxa"/>
            <w:shd w:val="clear" w:color="auto" w:fill="auto"/>
          </w:tcPr>
          <w:p w14:paraId="713E87B0"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 xml:space="preserve">Finansijska procjena </w:t>
            </w:r>
          </w:p>
        </w:tc>
        <w:tc>
          <w:tcPr>
            <w:tcW w:w="1890" w:type="dxa"/>
            <w:shd w:val="clear" w:color="auto" w:fill="auto"/>
          </w:tcPr>
          <w:p w14:paraId="06E867D9"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i/>
                <w:color w:val="000000" w:themeColor="text1"/>
                <w:sz w:val="22"/>
                <w:szCs w:val="22"/>
              </w:rPr>
              <w:t>Izvor finansiranja</w:t>
            </w:r>
          </w:p>
        </w:tc>
      </w:tr>
      <w:tr w:rsidR="005475ED" w:rsidRPr="00FF48C2" w14:paraId="2F93991C" w14:textId="77777777" w:rsidTr="00E32AD7">
        <w:trPr>
          <w:trHeight w:val="911"/>
        </w:trPr>
        <w:tc>
          <w:tcPr>
            <w:tcW w:w="846" w:type="dxa"/>
            <w:shd w:val="clear" w:color="auto" w:fill="auto"/>
          </w:tcPr>
          <w:p w14:paraId="092EECD3" w14:textId="77777777" w:rsidR="005475ED" w:rsidRPr="00FF48C2" w:rsidRDefault="005475ED" w:rsidP="00FF48C2">
            <w:pPr>
              <w:pStyle w:val="NormalWeb"/>
              <w:widowControl w:val="0"/>
              <w:spacing w:beforeAutospacing="0" w:after="0" w:afterAutospacing="0"/>
              <w:rPr>
                <w:sz w:val="22"/>
                <w:szCs w:val="22"/>
              </w:rPr>
            </w:pPr>
            <w:r w:rsidRPr="00FF48C2">
              <w:rPr>
                <w:sz w:val="22"/>
                <w:szCs w:val="22"/>
              </w:rPr>
              <w:t>4.2.1.</w:t>
            </w:r>
          </w:p>
        </w:tc>
        <w:tc>
          <w:tcPr>
            <w:tcW w:w="3483" w:type="dxa"/>
            <w:shd w:val="clear" w:color="auto" w:fill="auto"/>
          </w:tcPr>
          <w:p w14:paraId="68401445" w14:textId="3DBE8378" w:rsidR="005475ED" w:rsidRPr="00FF48C2" w:rsidRDefault="005475ED" w:rsidP="00FF48C2">
            <w:pPr>
              <w:spacing w:before="0" w:after="0" w:line="240" w:lineRule="auto"/>
              <w:rPr>
                <w:rFonts w:ascii="Times New Roman" w:hAnsi="Times New Roman" w:cs="Times New Roman"/>
                <w:color w:val="000000" w:themeColor="text1"/>
                <w:sz w:val="22"/>
                <w:szCs w:val="22"/>
              </w:rPr>
            </w:pPr>
            <w:r w:rsidRPr="00FF48C2">
              <w:rPr>
                <w:rFonts w:ascii="Times New Roman" w:eastAsia="Times New Roman" w:hAnsi="Times New Roman" w:cs="Times New Roman"/>
                <w:color w:val="000000" w:themeColor="text1"/>
                <w:sz w:val="22"/>
                <w:szCs w:val="22"/>
                <w:lang w:val="pl-PL"/>
              </w:rPr>
              <w:t xml:space="preserve">Imenovanje kontakt osoba za mlade u cilju </w:t>
            </w:r>
            <w:r w:rsidRPr="00FF48C2">
              <w:rPr>
                <w:rFonts w:ascii="Times New Roman" w:hAnsi="Times New Roman" w:cs="Times New Roman"/>
                <w:color w:val="000000" w:themeColor="text1"/>
                <w:sz w:val="22"/>
                <w:szCs w:val="22"/>
                <w:lang w:val="pl-PL"/>
              </w:rPr>
              <w:t>formiranj</w:t>
            </w:r>
            <w:r w:rsidR="00407467">
              <w:rPr>
                <w:rFonts w:ascii="Times New Roman" w:hAnsi="Times New Roman" w:cs="Times New Roman"/>
                <w:color w:val="000000" w:themeColor="text1"/>
                <w:sz w:val="22"/>
                <w:szCs w:val="22"/>
                <w:lang w:val="pl-PL"/>
              </w:rPr>
              <w:t>a</w:t>
            </w:r>
            <w:r w:rsidRPr="00FF48C2">
              <w:rPr>
                <w:rFonts w:ascii="Times New Roman" w:hAnsi="Times New Roman" w:cs="Times New Roman"/>
                <w:color w:val="000000" w:themeColor="text1"/>
                <w:sz w:val="22"/>
                <w:szCs w:val="22"/>
                <w:lang w:val="pl-PL"/>
              </w:rPr>
              <w:t xml:space="preserve"> međusektorskog tima na opštinskom nivou zaduženog za sprovođenje omladinske politike </w:t>
            </w:r>
          </w:p>
        </w:tc>
        <w:tc>
          <w:tcPr>
            <w:tcW w:w="1800" w:type="dxa"/>
            <w:shd w:val="clear" w:color="auto" w:fill="auto"/>
          </w:tcPr>
          <w:p w14:paraId="7D568F0D"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Sekretarijat za kulturu sport, mlade I socijalno staranje</w:t>
            </w:r>
          </w:p>
          <w:p w14:paraId="7CBAECD1"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Obrazovne institucije</w:t>
            </w:r>
          </w:p>
          <w:p w14:paraId="2A1BFAF3"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Centar za socijalni rad</w:t>
            </w:r>
          </w:p>
          <w:p w14:paraId="0E76FAD9"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Dom zdravlja</w:t>
            </w:r>
          </w:p>
          <w:p w14:paraId="0581FDA6"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CB nikšić</w:t>
            </w:r>
          </w:p>
          <w:p w14:paraId="66EC803A"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Nevladine organizacije</w:t>
            </w:r>
          </w:p>
        </w:tc>
        <w:tc>
          <w:tcPr>
            <w:tcW w:w="1620" w:type="dxa"/>
            <w:shd w:val="clear" w:color="auto" w:fill="auto"/>
          </w:tcPr>
          <w:p w14:paraId="1A001062"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iCs/>
                <w:color w:val="000000" w:themeColor="text1"/>
                <w:sz w:val="22"/>
                <w:szCs w:val="22"/>
              </w:rPr>
              <w:t>II kvartal 2024.</w:t>
            </w:r>
          </w:p>
        </w:tc>
        <w:tc>
          <w:tcPr>
            <w:tcW w:w="3690" w:type="dxa"/>
            <w:shd w:val="clear" w:color="auto" w:fill="auto"/>
          </w:tcPr>
          <w:p w14:paraId="0F8134E1" w14:textId="77777777" w:rsidR="005475ED" w:rsidRPr="00FF48C2" w:rsidRDefault="005475ED" w:rsidP="00FF48C2">
            <w:pPr>
              <w:pStyle w:val="NormalWeb"/>
              <w:widowControl w:val="0"/>
              <w:spacing w:beforeAutospacing="0" w:after="0" w:afterAutospacing="0"/>
              <w:rPr>
                <w:iCs/>
                <w:color w:val="000000" w:themeColor="text1"/>
                <w:sz w:val="22"/>
                <w:szCs w:val="22"/>
              </w:rPr>
            </w:pPr>
            <w:r w:rsidRPr="00FF48C2">
              <w:rPr>
                <w:iCs/>
                <w:color w:val="000000" w:themeColor="text1"/>
                <w:sz w:val="22"/>
                <w:szCs w:val="22"/>
              </w:rPr>
              <w:t>Formirano međusektorsko tijelo</w:t>
            </w:r>
          </w:p>
          <w:p w14:paraId="6AD654D5" w14:textId="6549665E" w:rsidR="005475ED" w:rsidRPr="00FF48C2" w:rsidRDefault="005475ED" w:rsidP="00FF48C2">
            <w:pPr>
              <w:pStyle w:val="NormalWeb"/>
              <w:widowControl w:val="0"/>
              <w:spacing w:beforeAutospacing="0" w:after="0" w:afterAutospacing="0"/>
              <w:rPr>
                <w:iCs/>
                <w:color w:val="000000" w:themeColor="text1"/>
                <w:sz w:val="22"/>
                <w:szCs w:val="22"/>
              </w:rPr>
            </w:pPr>
            <w:r w:rsidRPr="00FF48C2">
              <w:rPr>
                <w:iCs/>
                <w:color w:val="000000" w:themeColor="text1"/>
                <w:sz w:val="22"/>
                <w:szCs w:val="22"/>
              </w:rPr>
              <w:t xml:space="preserve">Minimum 3 sastanka tokom 2024. </w:t>
            </w:r>
            <w:r w:rsidR="00407467">
              <w:rPr>
                <w:iCs/>
                <w:color w:val="000000" w:themeColor="text1"/>
                <w:sz w:val="22"/>
                <w:szCs w:val="22"/>
              </w:rPr>
              <w:t>g</w:t>
            </w:r>
            <w:r w:rsidRPr="00FF48C2">
              <w:rPr>
                <w:iCs/>
                <w:color w:val="000000" w:themeColor="text1"/>
                <w:sz w:val="22"/>
                <w:szCs w:val="22"/>
              </w:rPr>
              <w:t>odine</w:t>
            </w:r>
          </w:p>
          <w:p w14:paraId="3B8158F4"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iCs/>
                <w:color w:val="000000" w:themeColor="text1"/>
                <w:sz w:val="22"/>
                <w:szCs w:val="22"/>
              </w:rPr>
              <w:t>Izvor provjere:</w:t>
            </w:r>
          </w:p>
          <w:p w14:paraId="6C3E5FEE"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iCs/>
                <w:color w:val="000000" w:themeColor="text1"/>
                <w:sz w:val="22"/>
                <w:szCs w:val="22"/>
              </w:rPr>
              <w:t>Izvještaji, zaključci, fotografije, upisne liste</w:t>
            </w:r>
          </w:p>
        </w:tc>
        <w:tc>
          <w:tcPr>
            <w:tcW w:w="1530" w:type="dxa"/>
            <w:shd w:val="clear" w:color="auto" w:fill="auto"/>
          </w:tcPr>
          <w:p w14:paraId="2FF31EC1" w14:textId="77777777" w:rsidR="005475ED" w:rsidRPr="00FF48C2" w:rsidRDefault="005475ED" w:rsidP="00FF48C2">
            <w:pPr>
              <w:spacing w:before="0" w:after="0"/>
              <w:rPr>
                <w:rFonts w:ascii="Times New Roman" w:hAnsi="Times New Roman" w:cs="Times New Roman"/>
                <w:color w:val="000000" w:themeColor="text1"/>
                <w:sz w:val="22"/>
                <w:szCs w:val="22"/>
              </w:rPr>
            </w:pPr>
            <w:r w:rsidRPr="00FF48C2">
              <w:rPr>
                <w:rFonts w:ascii="Times New Roman" w:hAnsi="Times New Roman" w:cs="Times New Roman"/>
                <w:iCs/>
                <w:color w:val="000000" w:themeColor="text1"/>
                <w:sz w:val="22"/>
                <w:szCs w:val="22"/>
              </w:rPr>
              <w:t>Nisu potrebna sredstva</w:t>
            </w:r>
          </w:p>
        </w:tc>
        <w:tc>
          <w:tcPr>
            <w:tcW w:w="1890" w:type="dxa"/>
            <w:shd w:val="clear" w:color="auto" w:fill="auto"/>
          </w:tcPr>
          <w:p w14:paraId="1CEF9E2B"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i/>
                <w:color w:val="000000" w:themeColor="text1"/>
                <w:sz w:val="22"/>
                <w:szCs w:val="22"/>
              </w:rPr>
              <w:t>/</w:t>
            </w:r>
          </w:p>
        </w:tc>
      </w:tr>
      <w:tr w:rsidR="005475ED" w:rsidRPr="00FF48C2" w14:paraId="0DE08622" w14:textId="77777777" w:rsidTr="00E32AD7">
        <w:trPr>
          <w:cnfStyle w:val="000000010000" w:firstRow="0" w:lastRow="0" w:firstColumn="0" w:lastColumn="0" w:oddVBand="0" w:evenVBand="0" w:oddHBand="0" w:evenHBand="1" w:firstRowFirstColumn="0" w:firstRowLastColumn="0" w:lastRowFirstColumn="0" w:lastRowLastColumn="0"/>
          <w:trHeight w:val="911"/>
        </w:trPr>
        <w:tc>
          <w:tcPr>
            <w:tcW w:w="846" w:type="dxa"/>
            <w:shd w:val="clear" w:color="auto" w:fill="auto"/>
          </w:tcPr>
          <w:p w14:paraId="4C659792" w14:textId="77777777" w:rsidR="005475ED" w:rsidRPr="00FF48C2" w:rsidRDefault="005475ED" w:rsidP="00FF48C2">
            <w:pPr>
              <w:pStyle w:val="NormalWeb"/>
              <w:widowControl w:val="0"/>
              <w:spacing w:beforeAutospacing="0" w:after="0" w:afterAutospacing="0"/>
              <w:rPr>
                <w:sz w:val="22"/>
                <w:szCs w:val="22"/>
              </w:rPr>
            </w:pPr>
            <w:r w:rsidRPr="00FF48C2">
              <w:rPr>
                <w:sz w:val="22"/>
                <w:szCs w:val="22"/>
              </w:rPr>
              <w:t>4.2.2.</w:t>
            </w:r>
          </w:p>
        </w:tc>
        <w:tc>
          <w:tcPr>
            <w:tcW w:w="3483" w:type="dxa"/>
            <w:shd w:val="clear" w:color="auto" w:fill="auto"/>
          </w:tcPr>
          <w:p w14:paraId="7074920E" w14:textId="59995208" w:rsidR="005475ED" w:rsidRPr="00FF48C2" w:rsidRDefault="005475ED" w:rsidP="00FF48C2">
            <w:pPr>
              <w:spacing w:before="0" w:after="0" w:line="240" w:lineRule="auto"/>
              <w:rPr>
                <w:rFonts w:ascii="Times New Roman" w:eastAsia="Times New Roman" w:hAnsi="Times New Roman" w:cs="Times New Roman"/>
                <w:color w:val="000000" w:themeColor="text1"/>
                <w:sz w:val="22"/>
                <w:szCs w:val="22"/>
                <w:lang w:val="pl-PL"/>
              </w:rPr>
            </w:pPr>
            <w:r w:rsidRPr="00FF48C2">
              <w:rPr>
                <w:rFonts w:ascii="Times New Roman" w:hAnsi="Times New Roman" w:cs="Times New Roman"/>
                <w:color w:val="000000" w:themeColor="text1"/>
                <w:sz w:val="22"/>
                <w:szCs w:val="22"/>
              </w:rPr>
              <w:t>Sprov</w:t>
            </w:r>
            <w:r w:rsidR="00A75C9A">
              <w:rPr>
                <w:rFonts w:ascii="Times New Roman" w:hAnsi="Times New Roman" w:cs="Times New Roman"/>
                <w:color w:val="000000" w:themeColor="text1"/>
                <w:sz w:val="22"/>
                <w:szCs w:val="22"/>
              </w:rPr>
              <w:t>ođenje</w:t>
            </w:r>
            <w:r w:rsidRPr="00FF48C2">
              <w:rPr>
                <w:rFonts w:ascii="Times New Roman" w:hAnsi="Times New Roman" w:cs="Times New Roman"/>
                <w:color w:val="000000" w:themeColor="text1"/>
                <w:sz w:val="22"/>
                <w:szCs w:val="22"/>
              </w:rPr>
              <w:t xml:space="preserve"> godišnje</w:t>
            </w:r>
            <w:r w:rsidR="00A75C9A">
              <w:rPr>
                <w:rFonts w:ascii="Times New Roman" w:hAnsi="Times New Roman" w:cs="Times New Roman"/>
                <w:color w:val="000000" w:themeColor="text1"/>
                <w:sz w:val="22"/>
                <w:szCs w:val="22"/>
              </w:rPr>
              <w:t>g</w:t>
            </w:r>
            <w:r w:rsidRPr="00FF48C2">
              <w:rPr>
                <w:rFonts w:ascii="Times New Roman" w:hAnsi="Times New Roman" w:cs="Times New Roman"/>
                <w:color w:val="000000" w:themeColor="text1"/>
                <w:sz w:val="22"/>
                <w:szCs w:val="22"/>
              </w:rPr>
              <w:t xml:space="preserve"> istraživanj</w:t>
            </w:r>
            <w:r w:rsidR="00A75C9A">
              <w:rPr>
                <w:rFonts w:ascii="Times New Roman" w:hAnsi="Times New Roman" w:cs="Times New Roman"/>
                <w:color w:val="000000" w:themeColor="text1"/>
                <w:sz w:val="22"/>
                <w:szCs w:val="22"/>
              </w:rPr>
              <w:t>a</w:t>
            </w:r>
            <w:r w:rsidRPr="00FF48C2">
              <w:rPr>
                <w:rFonts w:ascii="Times New Roman" w:hAnsi="Times New Roman" w:cs="Times New Roman"/>
                <w:color w:val="000000" w:themeColor="text1"/>
                <w:sz w:val="22"/>
                <w:szCs w:val="22"/>
              </w:rPr>
              <w:t xml:space="preserve"> o mladima i njihovim potrebama u cilju izrade novog akcionog plana</w:t>
            </w:r>
          </w:p>
        </w:tc>
        <w:tc>
          <w:tcPr>
            <w:tcW w:w="1800" w:type="dxa"/>
            <w:shd w:val="clear" w:color="auto" w:fill="auto"/>
          </w:tcPr>
          <w:p w14:paraId="43141102"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Sekretarijat za kulturu sport, mlade I socijalno staranje</w:t>
            </w:r>
          </w:p>
        </w:tc>
        <w:tc>
          <w:tcPr>
            <w:tcW w:w="1620" w:type="dxa"/>
            <w:shd w:val="clear" w:color="auto" w:fill="auto"/>
          </w:tcPr>
          <w:p w14:paraId="73DD3F2F" w14:textId="77777777" w:rsidR="005475ED" w:rsidRPr="00FF48C2" w:rsidRDefault="005475ED" w:rsidP="00FF48C2">
            <w:pPr>
              <w:pStyle w:val="NormalWeb"/>
              <w:widowControl w:val="0"/>
              <w:spacing w:beforeAutospacing="0" w:after="0" w:afterAutospacing="0"/>
              <w:rPr>
                <w:iCs/>
                <w:color w:val="000000" w:themeColor="text1"/>
                <w:sz w:val="22"/>
                <w:szCs w:val="22"/>
              </w:rPr>
            </w:pPr>
            <w:r w:rsidRPr="00FF48C2">
              <w:rPr>
                <w:color w:val="000000" w:themeColor="text1"/>
                <w:sz w:val="22"/>
                <w:szCs w:val="22"/>
              </w:rPr>
              <w:t xml:space="preserve">II i III kvartal 2024. </w:t>
            </w:r>
          </w:p>
        </w:tc>
        <w:tc>
          <w:tcPr>
            <w:tcW w:w="3690" w:type="dxa"/>
            <w:shd w:val="clear" w:color="auto" w:fill="auto"/>
          </w:tcPr>
          <w:p w14:paraId="09CDD687" w14:textId="77777777" w:rsidR="005475ED" w:rsidRPr="00FF48C2" w:rsidRDefault="005475ED" w:rsidP="00FF48C2">
            <w:pPr>
              <w:pStyle w:val="NormalWeb"/>
              <w:widowControl w:val="0"/>
              <w:spacing w:beforeAutospacing="0" w:after="0" w:afterAutospacing="0"/>
              <w:rPr>
                <w:color w:val="000000" w:themeColor="text1"/>
                <w:sz w:val="22"/>
                <w:szCs w:val="22"/>
              </w:rPr>
            </w:pPr>
            <w:r w:rsidRPr="00FF48C2">
              <w:rPr>
                <w:color w:val="000000" w:themeColor="text1"/>
                <w:sz w:val="22"/>
                <w:szCs w:val="22"/>
              </w:rPr>
              <w:t>Minimum 200 mladih uključeno u istraživanje</w:t>
            </w:r>
          </w:p>
          <w:p w14:paraId="38ABB49D" w14:textId="77777777" w:rsidR="005475ED" w:rsidRPr="00FF48C2" w:rsidRDefault="005475ED" w:rsidP="00FF48C2">
            <w:pPr>
              <w:pStyle w:val="NormalWeb"/>
              <w:widowControl w:val="0"/>
              <w:spacing w:beforeAutospacing="0" w:after="0" w:afterAutospacing="0"/>
              <w:rPr>
                <w:color w:val="000000" w:themeColor="text1"/>
                <w:sz w:val="22"/>
                <w:szCs w:val="22"/>
              </w:rPr>
            </w:pPr>
          </w:p>
          <w:p w14:paraId="2E3CAE06" w14:textId="77777777" w:rsidR="005475ED" w:rsidRPr="00FF48C2" w:rsidRDefault="005475ED" w:rsidP="00FF48C2">
            <w:pPr>
              <w:pStyle w:val="NormalWeb"/>
              <w:widowControl w:val="0"/>
              <w:spacing w:beforeAutospacing="0" w:after="0" w:afterAutospacing="0"/>
              <w:rPr>
                <w:iCs/>
                <w:color w:val="000000" w:themeColor="text1"/>
                <w:sz w:val="22"/>
                <w:szCs w:val="22"/>
              </w:rPr>
            </w:pPr>
            <w:r w:rsidRPr="00FF48C2">
              <w:rPr>
                <w:color w:val="000000" w:themeColor="text1"/>
                <w:sz w:val="22"/>
                <w:szCs w:val="22"/>
              </w:rPr>
              <w:t>Izvještaj sa rezultatima istraživanja</w:t>
            </w:r>
          </w:p>
        </w:tc>
        <w:tc>
          <w:tcPr>
            <w:tcW w:w="1530" w:type="dxa"/>
            <w:shd w:val="clear" w:color="auto" w:fill="auto"/>
          </w:tcPr>
          <w:p w14:paraId="68ECDE7D" w14:textId="77777777" w:rsidR="005475ED" w:rsidRPr="00FF48C2" w:rsidRDefault="005475ED" w:rsidP="00FF48C2">
            <w:pPr>
              <w:spacing w:before="0" w:after="0"/>
              <w:rPr>
                <w:rFonts w:ascii="Times New Roman" w:hAnsi="Times New Roman" w:cs="Times New Roman"/>
                <w:iCs/>
                <w:color w:val="000000" w:themeColor="text1"/>
                <w:sz w:val="22"/>
                <w:szCs w:val="22"/>
              </w:rPr>
            </w:pPr>
            <w:r w:rsidRPr="00FF48C2">
              <w:rPr>
                <w:rFonts w:ascii="Times New Roman" w:hAnsi="Times New Roman" w:cs="Times New Roman"/>
                <w:color w:val="000000" w:themeColor="text1"/>
                <w:sz w:val="22"/>
                <w:szCs w:val="22"/>
              </w:rPr>
              <w:t>Nisu potrebna sredstva</w:t>
            </w:r>
          </w:p>
        </w:tc>
        <w:tc>
          <w:tcPr>
            <w:tcW w:w="1890" w:type="dxa"/>
            <w:shd w:val="clear" w:color="auto" w:fill="auto"/>
          </w:tcPr>
          <w:p w14:paraId="62205818" w14:textId="77777777" w:rsidR="005475ED" w:rsidRPr="00FF48C2" w:rsidRDefault="005475ED" w:rsidP="00FF48C2">
            <w:pPr>
              <w:pStyle w:val="NormalWeb"/>
              <w:widowControl w:val="0"/>
              <w:spacing w:beforeAutospacing="0" w:after="0" w:afterAutospacing="0"/>
              <w:rPr>
                <w:i/>
                <w:color w:val="000000" w:themeColor="text1"/>
                <w:sz w:val="22"/>
                <w:szCs w:val="22"/>
              </w:rPr>
            </w:pPr>
            <w:r w:rsidRPr="00FF48C2">
              <w:rPr>
                <w:color w:val="000000" w:themeColor="text1"/>
                <w:sz w:val="22"/>
                <w:szCs w:val="22"/>
              </w:rPr>
              <w:t>/</w:t>
            </w:r>
          </w:p>
        </w:tc>
      </w:tr>
    </w:tbl>
    <w:p w14:paraId="79869207" w14:textId="77777777" w:rsidR="005475ED" w:rsidRPr="00FF48C2" w:rsidRDefault="005475ED" w:rsidP="00FF48C2">
      <w:pPr>
        <w:spacing w:before="0" w:after="0"/>
        <w:rPr>
          <w:rFonts w:ascii="Times New Roman" w:hAnsi="Times New Roman" w:cs="Times New Roman"/>
          <w:sz w:val="22"/>
          <w:szCs w:val="22"/>
        </w:rPr>
      </w:pPr>
    </w:p>
    <w:p w14:paraId="3A9D01EA" w14:textId="77777777" w:rsidR="005475ED" w:rsidRPr="00751173" w:rsidRDefault="005475ED" w:rsidP="005475ED">
      <w:pPr>
        <w:tabs>
          <w:tab w:val="left" w:pos="945"/>
        </w:tabs>
        <w:sectPr w:rsidR="005475ED" w:rsidRPr="00751173" w:rsidSect="003B10B7">
          <w:headerReference w:type="default" r:id="rId11"/>
          <w:footerReference w:type="default" r:id="rId12"/>
          <w:pgSz w:w="16838" w:h="11906" w:orient="landscape"/>
          <w:pgMar w:top="284" w:right="2006" w:bottom="426" w:left="1276" w:header="708" w:footer="708" w:gutter="0"/>
          <w:cols w:space="720"/>
          <w:formProt w:val="0"/>
          <w:docGrid w:linePitch="299" w:charSpace="8192"/>
        </w:sectPr>
      </w:pPr>
    </w:p>
    <w:p w14:paraId="345F5316" w14:textId="6B8BAF7A" w:rsidR="005475ED" w:rsidRDefault="00BB3C69" w:rsidP="00BB3C69">
      <w:pPr>
        <w:spacing w:after="0" w:line="240" w:lineRule="auto"/>
        <w:jc w:val="center"/>
        <w:rPr>
          <w:rFonts w:ascii="Times New Roman" w:eastAsia="Times New Roman" w:hAnsi="Times New Roman" w:cs="Times New Roman"/>
          <w:b/>
          <w:bCs/>
        </w:rPr>
      </w:pPr>
      <w:r w:rsidRPr="00BB3C69">
        <w:rPr>
          <w:rFonts w:ascii="Times New Roman" w:eastAsia="Times New Roman" w:hAnsi="Times New Roman" w:cs="Times New Roman"/>
          <w:b/>
          <w:bCs/>
        </w:rPr>
        <w:lastRenderedPageBreak/>
        <w:t>IMPLEMENTACIJA, MONITORING I IZVJEŠTAVANJE</w:t>
      </w:r>
    </w:p>
    <w:p w14:paraId="5B150493" w14:textId="505D588A" w:rsidR="00BB3C69" w:rsidRDefault="00BB3C69" w:rsidP="005475ED">
      <w:pPr>
        <w:spacing w:after="0" w:line="240" w:lineRule="auto"/>
        <w:rPr>
          <w:rFonts w:ascii="Times New Roman" w:eastAsia="Times New Roman" w:hAnsi="Times New Roman" w:cs="Times New Roman"/>
          <w:b/>
          <w:bCs/>
        </w:rPr>
      </w:pPr>
    </w:p>
    <w:p w14:paraId="281A7782" w14:textId="747697A6" w:rsidR="00BB3C69" w:rsidRDefault="00BB3C69" w:rsidP="00BB3C69">
      <w:pPr>
        <w:spacing w:after="0" w:line="360" w:lineRule="auto"/>
        <w:ind w:firstLine="708"/>
        <w:rPr>
          <w:rFonts w:ascii="Times New Roman" w:eastAsia="Times New Roman" w:hAnsi="Times New Roman" w:cs="Times New Roman"/>
        </w:rPr>
      </w:pPr>
      <w:r w:rsidRPr="00BB3C69">
        <w:rPr>
          <w:rFonts w:ascii="Times New Roman" w:eastAsia="Times New Roman" w:hAnsi="Times New Roman" w:cs="Times New Roman"/>
        </w:rPr>
        <w:t>U implemetaciji aktivnosti planiranih Lokalnim akcionim planom za mlade učestvovaće sve relevantne institucije i organizacije. U zavisnosti od oblasti i teme uključiće se lokalna uprava, obrazovne institucije, lokalne institucije i nevladine organizacije. Glavni akteri u cijelom procesu biće mladi Nikšića.</w:t>
      </w:r>
    </w:p>
    <w:p w14:paraId="04A4B61E" w14:textId="3857C217" w:rsidR="00BB3C69" w:rsidRPr="00761D49" w:rsidRDefault="00BB3C69" w:rsidP="00761D49">
      <w:pPr>
        <w:spacing w:line="360" w:lineRule="auto"/>
        <w:ind w:firstLine="720"/>
        <w:rPr>
          <w:rFonts w:ascii="Times New Roman" w:hAnsi="Times New Roman" w:cs="Times New Roman"/>
          <w:lang w:val="pl-PL"/>
        </w:rPr>
      </w:pPr>
      <w:r>
        <w:rPr>
          <w:rFonts w:ascii="Times New Roman" w:eastAsia="Times New Roman" w:hAnsi="Times New Roman" w:cs="Times New Roman"/>
        </w:rPr>
        <w:t xml:space="preserve">Monitoring realizacije definisanih mjera i ativnosti sprovodiće organ nadležan za omladinsku politiku  - Sekretarijat za kulturu, sport, mlade i socijalno staranje i to kroz djelovanje Kancelarije za mlade. </w:t>
      </w:r>
      <w:r w:rsidR="00761D49" w:rsidRPr="00761D49">
        <w:rPr>
          <w:rFonts w:ascii="Times New Roman" w:hAnsi="Times New Roman" w:cs="Times New Roman"/>
          <w:lang w:val="pl-PL"/>
        </w:rPr>
        <w:t xml:space="preserve">Monitoring realizacije plana vršiće </w:t>
      </w:r>
      <w:r w:rsidR="00761D49">
        <w:rPr>
          <w:rFonts w:ascii="Times New Roman" w:hAnsi="Times New Roman" w:cs="Times New Roman"/>
          <w:lang w:val="pl-PL"/>
        </w:rPr>
        <w:t xml:space="preserve">se </w:t>
      </w:r>
      <w:r w:rsidR="00761D49" w:rsidRPr="00761D49">
        <w:rPr>
          <w:rFonts w:ascii="Times New Roman" w:hAnsi="Times New Roman" w:cs="Times New Roman"/>
          <w:lang w:val="pl-PL"/>
        </w:rPr>
        <w:t>u saradnji sa akterima koji sprovode aktivnosti sa mladima i prema mladima. Sekretarijat će pratiti realizaciju plana i uspostaviti struktuirani dijalog u cilju unapređenja multisektorske saradnje sa mladima i svim akterima lokalne omladinske politike, kako bi se poboljšao položaj mladih i unaprijedile sve komponente politike prema mladima.</w:t>
      </w:r>
    </w:p>
    <w:p w14:paraId="1C3D7742" w14:textId="02469F1D" w:rsidR="00761D49" w:rsidRPr="00761D49" w:rsidRDefault="00761D49" w:rsidP="00761D49">
      <w:pPr>
        <w:spacing w:after="0" w:line="360" w:lineRule="auto"/>
        <w:ind w:firstLine="708"/>
        <w:rPr>
          <w:rFonts w:ascii="Times New Roman" w:eastAsia="Times New Roman" w:hAnsi="Times New Roman" w:cs="Times New Roman"/>
        </w:rPr>
      </w:pPr>
      <w:r>
        <w:rPr>
          <w:rFonts w:ascii="Times New Roman" w:eastAsia="Times New Roman" w:hAnsi="Times New Roman" w:cs="Times New Roman"/>
        </w:rPr>
        <w:t xml:space="preserve">Shodno Zakonu o mladima, do 15. februara 2025.godine će se kreirati Izvještaj o sprovođenju aktivnosti iz Lokalnog akcionog plana za mlade za 2024. godinu i dostaviti Ministarstvu sporta i mladih. </w:t>
      </w:r>
      <w:r w:rsidR="00BB3C69">
        <w:rPr>
          <w:rFonts w:ascii="Times New Roman" w:eastAsia="Times New Roman" w:hAnsi="Times New Roman" w:cs="Times New Roman"/>
        </w:rPr>
        <w:t>Izvještaj će sadržati podatke o svim sprovedenim aktivnostima i realizovanim mjerama i ciljevima, i to po osnovu dostavljenih izvještaja od strane aktera koji su učestvovali u implementaciji plana.</w:t>
      </w:r>
      <w:r>
        <w:rPr>
          <w:rFonts w:ascii="Times New Roman" w:eastAsia="Times New Roman" w:hAnsi="Times New Roman" w:cs="Times New Roman"/>
        </w:rPr>
        <w:t xml:space="preserve"> </w:t>
      </w:r>
      <w:r w:rsidRPr="00761D49">
        <w:rPr>
          <w:rFonts w:ascii="Times New Roman" w:hAnsi="Times New Roman" w:cs="Times New Roman"/>
          <w:lang w:val="pl-PL"/>
        </w:rPr>
        <w:t xml:space="preserve">Sprovođenje mjera pratiće se shodno definisanim konkretnim aktivnostima, a uspjeh će se određivati shodno definisanim </w:t>
      </w:r>
      <w:r>
        <w:rPr>
          <w:rFonts w:ascii="Times New Roman" w:hAnsi="Times New Roman" w:cs="Times New Roman"/>
          <w:lang w:val="pl-PL"/>
        </w:rPr>
        <w:t>indikatorima</w:t>
      </w:r>
      <w:r w:rsidRPr="00761D49">
        <w:rPr>
          <w:rFonts w:ascii="Times New Roman" w:hAnsi="Times New Roman" w:cs="Times New Roman"/>
          <w:lang w:val="pl-PL"/>
        </w:rPr>
        <w:t xml:space="preserve">. </w:t>
      </w:r>
    </w:p>
    <w:p w14:paraId="00AEA58E" w14:textId="77777777" w:rsidR="00761D49" w:rsidRDefault="00761D49" w:rsidP="00BB3C69">
      <w:pPr>
        <w:spacing w:after="0" w:line="360" w:lineRule="auto"/>
        <w:ind w:firstLine="708"/>
        <w:rPr>
          <w:rFonts w:ascii="Times New Roman" w:eastAsia="Times New Roman" w:hAnsi="Times New Roman" w:cs="Times New Roman"/>
        </w:rPr>
      </w:pPr>
    </w:p>
    <w:p w14:paraId="705BD387" w14:textId="0DCED5BC" w:rsidR="00BB3C69" w:rsidRDefault="00BB3C69" w:rsidP="00BB3C69">
      <w:pPr>
        <w:spacing w:after="0" w:line="360" w:lineRule="auto"/>
        <w:ind w:firstLine="708"/>
        <w:rPr>
          <w:rFonts w:ascii="Times New Roman" w:eastAsia="Times New Roman" w:hAnsi="Times New Roman" w:cs="Times New Roman"/>
        </w:rPr>
      </w:pPr>
    </w:p>
    <w:p w14:paraId="52EA5228" w14:textId="025E9F9A" w:rsidR="00BB3C69" w:rsidRDefault="00BB3C69" w:rsidP="00BB3C69">
      <w:pPr>
        <w:spacing w:after="0" w:line="360" w:lineRule="auto"/>
        <w:ind w:firstLine="708"/>
        <w:rPr>
          <w:rFonts w:ascii="Times New Roman" w:eastAsia="Times New Roman" w:hAnsi="Times New Roman" w:cs="Times New Roman"/>
        </w:rPr>
      </w:pPr>
    </w:p>
    <w:p w14:paraId="031D8CF9" w14:textId="1FB5DE84" w:rsidR="00BB3C69" w:rsidRDefault="00BB3C69" w:rsidP="00BB3C69">
      <w:pPr>
        <w:spacing w:after="0" w:line="360" w:lineRule="auto"/>
        <w:ind w:firstLine="708"/>
        <w:rPr>
          <w:rFonts w:ascii="Times New Roman" w:eastAsia="Times New Roman" w:hAnsi="Times New Roman" w:cs="Times New Roman"/>
        </w:rPr>
      </w:pPr>
    </w:p>
    <w:p w14:paraId="1F261EF4" w14:textId="147E40E6" w:rsidR="00BB3C69" w:rsidRDefault="00BB3C69" w:rsidP="00BB3C69">
      <w:pPr>
        <w:spacing w:after="0" w:line="360" w:lineRule="auto"/>
        <w:ind w:firstLine="708"/>
        <w:rPr>
          <w:rFonts w:ascii="Times New Roman" w:eastAsia="Times New Roman" w:hAnsi="Times New Roman" w:cs="Times New Roman"/>
        </w:rPr>
      </w:pPr>
    </w:p>
    <w:p w14:paraId="4A8C6B41" w14:textId="07FB8332" w:rsidR="00BB3C69" w:rsidRDefault="00BB3C69" w:rsidP="00BB3C69">
      <w:pPr>
        <w:spacing w:after="0" w:line="360" w:lineRule="auto"/>
        <w:ind w:firstLine="708"/>
        <w:rPr>
          <w:rFonts w:ascii="Times New Roman" w:eastAsia="Times New Roman" w:hAnsi="Times New Roman" w:cs="Times New Roman"/>
        </w:rPr>
      </w:pPr>
    </w:p>
    <w:p w14:paraId="56E4BBD3" w14:textId="2006835E" w:rsidR="00BB3C69" w:rsidRDefault="00BB3C69" w:rsidP="00BB3C69">
      <w:pPr>
        <w:spacing w:after="0" w:line="360" w:lineRule="auto"/>
        <w:ind w:firstLine="708"/>
        <w:rPr>
          <w:rFonts w:ascii="Times New Roman" w:eastAsia="Times New Roman" w:hAnsi="Times New Roman" w:cs="Times New Roman"/>
        </w:rPr>
      </w:pPr>
    </w:p>
    <w:p w14:paraId="34EA6E56" w14:textId="2097B422" w:rsidR="00BB3C69" w:rsidRDefault="00BB3C69" w:rsidP="00BB3C69">
      <w:pPr>
        <w:spacing w:after="0" w:line="360" w:lineRule="auto"/>
        <w:ind w:firstLine="708"/>
        <w:rPr>
          <w:rFonts w:ascii="Times New Roman" w:eastAsia="Times New Roman" w:hAnsi="Times New Roman" w:cs="Times New Roman"/>
        </w:rPr>
      </w:pPr>
    </w:p>
    <w:p w14:paraId="76E63C7D" w14:textId="79AB73D4" w:rsidR="00BB3C69" w:rsidRDefault="00BB3C69" w:rsidP="00BB3C69">
      <w:pPr>
        <w:spacing w:after="0" w:line="360" w:lineRule="auto"/>
        <w:ind w:firstLine="708"/>
        <w:rPr>
          <w:rFonts w:ascii="Times New Roman" w:eastAsia="Times New Roman" w:hAnsi="Times New Roman" w:cs="Times New Roman"/>
        </w:rPr>
      </w:pPr>
    </w:p>
    <w:p w14:paraId="418785ED" w14:textId="07299CF5" w:rsidR="00BB3C69" w:rsidRDefault="00BB3C69" w:rsidP="00BB3C69">
      <w:pPr>
        <w:spacing w:after="0" w:line="360" w:lineRule="auto"/>
        <w:ind w:firstLine="708"/>
        <w:rPr>
          <w:rFonts w:ascii="Times New Roman" w:eastAsia="Times New Roman" w:hAnsi="Times New Roman" w:cs="Times New Roman"/>
        </w:rPr>
      </w:pPr>
    </w:p>
    <w:p w14:paraId="38B5AFF8" w14:textId="77777777" w:rsidR="00BB3C69" w:rsidRPr="00BB3C69" w:rsidRDefault="00BB3C69" w:rsidP="00B9204A">
      <w:pPr>
        <w:spacing w:after="0" w:line="360" w:lineRule="auto"/>
        <w:rPr>
          <w:rFonts w:ascii="Times New Roman" w:eastAsia="Times New Roman" w:hAnsi="Times New Roman" w:cs="Times New Roman"/>
        </w:rPr>
      </w:pPr>
    </w:p>
    <w:p w14:paraId="2976B201" w14:textId="77777777" w:rsidR="00BB3C69" w:rsidRPr="00BB3C69" w:rsidRDefault="00BB3C69" w:rsidP="00BB3C69">
      <w:pPr>
        <w:spacing w:line="360" w:lineRule="auto"/>
        <w:rPr>
          <w:rFonts w:ascii="Times New Roman" w:hAnsi="Times New Roman" w:cs="Times New Roman"/>
        </w:rPr>
      </w:pPr>
      <w:r w:rsidRPr="00BB3C69">
        <w:rPr>
          <w:rFonts w:ascii="Times New Roman" w:hAnsi="Times New Roman" w:cs="Times New Roman"/>
        </w:rPr>
        <w:t>U konsultacijama za izradu teksta Nacrta lokalnog akcionog plana za mlade za 2024. godinu i iniciranju i predlaganju aktivnosti učestvovali:</w:t>
      </w:r>
    </w:p>
    <w:p w14:paraId="4997955F" w14:textId="1B6A99B2" w:rsidR="00BB3C69" w:rsidRPr="00D34B88" w:rsidRDefault="00BB3C69" w:rsidP="00D34B88">
      <w:pPr>
        <w:pStyle w:val="ListParagraph"/>
        <w:numPr>
          <w:ilvl w:val="0"/>
          <w:numId w:val="8"/>
        </w:numPr>
        <w:spacing w:line="240" w:lineRule="auto"/>
        <w:rPr>
          <w:rFonts w:ascii="Times New Roman" w:hAnsi="Times New Roman" w:cs="Times New Roman"/>
        </w:rPr>
      </w:pPr>
      <w:r w:rsidRPr="00D34B88">
        <w:rPr>
          <w:rFonts w:ascii="Times New Roman" w:hAnsi="Times New Roman" w:cs="Times New Roman"/>
        </w:rPr>
        <w:t>Dejan Ivanović, sekretar Sekretarijata za kulturu, sport, mlade i socijalno staranje,  koordinator grupe;</w:t>
      </w:r>
    </w:p>
    <w:p w14:paraId="574A4284" w14:textId="2D6B547C" w:rsidR="00BB3C69" w:rsidRPr="00D34B88" w:rsidRDefault="00BB3C69" w:rsidP="00D34B88">
      <w:pPr>
        <w:pStyle w:val="ListParagraph"/>
        <w:numPr>
          <w:ilvl w:val="0"/>
          <w:numId w:val="8"/>
        </w:numPr>
        <w:spacing w:line="240" w:lineRule="auto"/>
        <w:rPr>
          <w:rFonts w:ascii="Times New Roman" w:hAnsi="Times New Roman" w:cs="Times New Roman"/>
        </w:rPr>
      </w:pPr>
      <w:r w:rsidRPr="00D34B88">
        <w:rPr>
          <w:rFonts w:ascii="Times New Roman" w:hAnsi="Times New Roman" w:cs="Times New Roman"/>
        </w:rPr>
        <w:t>mr Maja Radoičić, Kancelarija za mlade - Sekretarijat za kulturu, sport, mlade i socijalno staranje;</w:t>
      </w:r>
    </w:p>
    <w:p w14:paraId="56E69619" w14:textId="1C4B9F42" w:rsidR="00BB3C69" w:rsidRPr="00D34B88" w:rsidRDefault="00BB3C69" w:rsidP="00D34B88">
      <w:pPr>
        <w:pStyle w:val="ListParagraph"/>
        <w:numPr>
          <w:ilvl w:val="0"/>
          <w:numId w:val="8"/>
        </w:numPr>
        <w:spacing w:line="240" w:lineRule="auto"/>
        <w:rPr>
          <w:rFonts w:ascii="Times New Roman" w:hAnsi="Times New Roman" w:cs="Times New Roman"/>
        </w:rPr>
      </w:pPr>
      <w:r w:rsidRPr="00D34B88">
        <w:rPr>
          <w:rFonts w:ascii="Times New Roman" w:hAnsi="Times New Roman" w:cs="Times New Roman"/>
        </w:rPr>
        <w:t>Ljubica Abramović, Kancelarija za prevenciju bolesti zavisnosti - Sekretarijat za kulturu, sport, mlade i socijalno staranje;</w:t>
      </w:r>
    </w:p>
    <w:p w14:paraId="6719163F" w14:textId="10121AC8" w:rsidR="00BB3C69" w:rsidRPr="00D34B88" w:rsidRDefault="00BB3C69" w:rsidP="00D34B88">
      <w:pPr>
        <w:pStyle w:val="ListParagraph"/>
        <w:numPr>
          <w:ilvl w:val="0"/>
          <w:numId w:val="8"/>
        </w:numPr>
        <w:spacing w:line="240" w:lineRule="auto"/>
        <w:rPr>
          <w:rFonts w:ascii="Times New Roman" w:hAnsi="Times New Roman" w:cs="Times New Roman"/>
        </w:rPr>
      </w:pPr>
      <w:r w:rsidRPr="00D34B88">
        <w:rPr>
          <w:rFonts w:ascii="Times New Roman" w:hAnsi="Times New Roman" w:cs="Times New Roman"/>
        </w:rPr>
        <w:t xml:space="preserve">Kristina Vasiljević, Kancelarija za saradnju sa civilnim sektorom, vjerskim zajednicama i zaštitu ljudskih i manjinskih prava- Sekretarijat za kulturu, sport, mlade i socijalno staranje; </w:t>
      </w:r>
    </w:p>
    <w:p w14:paraId="48774E92" w14:textId="75C42378" w:rsidR="00BB3C69" w:rsidRPr="00D34B88" w:rsidRDefault="00BB3C69" w:rsidP="00D34B88">
      <w:pPr>
        <w:pStyle w:val="ListParagraph"/>
        <w:numPr>
          <w:ilvl w:val="0"/>
          <w:numId w:val="8"/>
        </w:numPr>
        <w:spacing w:line="240" w:lineRule="auto"/>
        <w:rPr>
          <w:rFonts w:ascii="Times New Roman" w:hAnsi="Times New Roman" w:cs="Times New Roman"/>
        </w:rPr>
      </w:pPr>
      <w:r w:rsidRPr="00D34B88">
        <w:rPr>
          <w:rFonts w:ascii="Times New Roman" w:hAnsi="Times New Roman" w:cs="Times New Roman"/>
        </w:rPr>
        <w:t>Marica Ognjenović, JU Gimnazija „Stojan Cerović“;</w:t>
      </w:r>
    </w:p>
    <w:p w14:paraId="240E0F28" w14:textId="0801830C" w:rsidR="00BB3C69" w:rsidRPr="00D34B88" w:rsidRDefault="00BB3C69" w:rsidP="00D34B88">
      <w:pPr>
        <w:pStyle w:val="ListParagraph"/>
        <w:numPr>
          <w:ilvl w:val="0"/>
          <w:numId w:val="8"/>
        </w:numPr>
        <w:spacing w:line="240" w:lineRule="auto"/>
        <w:rPr>
          <w:rFonts w:ascii="Times New Roman" w:hAnsi="Times New Roman" w:cs="Times New Roman"/>
        </w:rPr>
      </w:pPr>
      <w:r w:rsidRPr="00D34B88">
        <w:rPr>
          <w:rFonts w:ascii="Times New Roman" w:hAnsi="Times New Roman" w:cs="Times New Roman"/>
        </w:rPr>
        <w:t>Mirko Perunović, JU Srednja ekonomsko-ugostiteljska škola;</w:t>
      </w:r>
    </w:p>
    <w:p w14:paraId="4A683C62" w14:textId="332A2742" w:rsidR="00BB3C69" w:rsidRPr="00D34B88" w:rsidRDefault="00BB3C69" w:rsidP="00D34B88">
      <w:pPr>
        <w:pStyle w:val="ListParagraph"/>
        <w:numPr>
          <w:ilvl w:val="0"/>
          <w:numId w:val="8"/>
        </w:numPr>
        <w:spacing w:line="240" w:lineRule="auto"/>
        <w:rPr>
          <w:rFonts w:ascii="Times New Roman" w:hAnsi="Times New Roman" w:cs="Times New Roman"/>
        </w:rPr>
      </w:pPr>
      <w:r w:rsidRPr="00D34B88">
        <w:rPr>
          <w:rFonts w:ascii="Times New Roman" w:hAnsi="Times New Roman" w:cs="Times New Roman"/>
        </w:rPr>
        <w:t>Milica Kostić, JU Srednja stručna škola;</w:t>
      </w:r>
    </w:p>
    <w:p w14:paraId="1BE1670D" w14:textId="426FF8D6" w:rsidR="00BB3C69" w:rsidRPr="00D34B88" w:rsidRDefault="00BB3C69" w:rsidP="00D34B88">
      <w:pPr>
        <w:pStyle w:val="ListParagraph"/>
        <w:numPr>
          <w:ilvl w:val="0"/>
          <w:numId w:val="8"/>
        </w:numPr>
        <w:spacing w:line="240" w:lineRule="auto"/>
        <w:rPr>
          <w:rFonts w:ascii="Times New Roman" w:hAnsi="Times New Roman" w:cs="Times New Roman"/>
        </w:rPr>
      </w:pPr>
      <w:r w:rsidRPr="00D34B88">
        <w:rPr>
          <w:rFonts w:ascii="Times New Roman" w:hAnsi="Times New Roman" w:cs="Times New Roman"/>
        </w:rPr>
        <w:t>Marija Draganić, JU Prva srednja stručna škola;</w:t>
      </w:r>
    </w:p>
    <w:p w14:paraId="313B2355" w14:textId="125ADFFC" w:rsidR="00BB3C69" w:rsidRPr="00D34B88" w:rsidRDefault="00BB3C69" w:rsidP="00D34B88">
      <w:pPr>
        <w:pStyle w:val="ListParagraph"/>
        <w:numPr>
          <w:ilvl w:val="0"/>
          <w:numId w:val="8"/>
        </w:numPr>
        <w:spacing w:line="240" w:lineRule="auto"/>
        <w:rPr>
          <w:rFonts w:ascii="Times New Roman" w:hAnsi="Times New Roman" w:cs="Times New Roman"/>
        </w:rPr>
      </w:pPr>
      <w:r w:rsidRPr="00D34B88">
        <w:rPr>
          <w:rFonts w:ascii="Times New Roman" w:hAnsi="Times New Roman" w:cs="Times New Roman"/>
        </w:rPr>
        <w:t>Bojana Sarić, Filološki fakultet;</w:t>
      </w:r>
    </w:p>
    <w:p w14:paraId="44C743E7" w14:textId="63DF13CD" w:rsidR="00BB3C69" w:rsidRPr="00D34B88" w:rsidRDefault="00BB3C69" w:rsidP="00D34B88">
      <w:pPr>
        <w:pStyle w:val="ListParagraph"/>
        <w:numPr>
          <w:ilvl w:val="0"/>
          <w:numId w:val="8"/>
        </w:numPr>
        <w:spacing w:line="240" w:lineRule="auto"/>
        <w:rPr>
          <w:rFonts w:ascii="Times New Roman" w:hAnsi="Times New Roman" w:cs="Times New Roman"/>
        </w:rPr>
      </w:pPr>
      <w:r w:rsidRPr="00D34B88">
        <w:rPr>
          <w:rFonts w:ascii="Times New Roman" w:hAnsi="Times New Roman" w:cs="Times New Roman"/>
        </w:rPr>
        <w:t>Jelena Popivoda, IPC Tehnopolis;</w:t>
      </w:r>
    </w:p>
    <w:p w14:paraId="2B84CE75" w14:textId="0A292910" w:rsidR="00BB3C69" w:rsidRPr="00D34B88" w:rsidRDefault="00BB3C69" w:rsidP="00D34B88">
      <w:pPr>
        <w:pStyle w:val="ListParagraph"/>
        <w:numPr>
          <w:ilvl w:val="0"/>
          <w:numId w:val="8"/>
        </w:numPr>
        <w:spacing w:line="240" w:lineRule="auto"/>
        <w:rPr>
          <w:rFonts w:ascii="Times New Roman" w:hAnsi="Times New Roman" w:cs="Times New Roman"/>
        </w:rPr>
      </w:pPr>
      <w:r w:rsidRPr="00D34B88">
        <w:rPr>
          <w:rFonts w:ascii="Times New Roman" w:hAnsi="Times New Roman" w:cs="Times New Roman"/>
        </w:rPr>
        <w:t>Jelena Agramović, JU Centar za socijalni rad za opštine Nikšić, Plužine i Šavnik;</w:t>
      </w:r>
    </w:p>
    <w:p w14:paraId="20F13AAB" w14:textId="346DCF3B" w:rsidR="00BB3C69" w:rsidRPr="00D34B88" w:rsidRDefault="00BB3C69" w:rsidP="00D34B88">
      <w:pPr>
        <w:pStyle w:val="ListParagraph"/>
        <w:numPr>
          <w:ilvl w:val="0"/>
          <w:numId w:val="8"/>
        </w:numPr>
        <w:spacing w:line="240" w:lineRule="auto"/>
        <w:rPr>
          <w:rFonts w:ascii="Times New Roman" w:hAnsi="Times New Roman" w:cs="Times New Roman"/>
        </w:rPr>
      </w:pPr>
      <w:r w:rsidRPr="00D34B88">
        <w:rPr>
          <w:rFonts w:ascii="Times New Roman" w:hAnsi="Times New Roman" w:cs="Times New Roman"/>
        </w:rPr>
        <w:t>Nataša Radulović, ZZZCG – PJ Nikšić;</w:t>
      </w:r>
    </w:p>
    <w:p w14:paraId="7F0E9426" w14:textId="60CA4663" w:rsidR="00FC0DAD" w:rsidRPr="001D79E2" w:rsidRDefault="00BB3C69" w:rsidP="001D79E2">
      <w:pPr>
        <w:pStyle w:val="ListParagraph"/>
        <w:numPr>
          <w:ilvl w:val="0"/>
          <w:numId w:val="8"/>
        </w:numPr>
        <w:spacing w:line="240" w:lineRule="auto"/>
        <w:rPr>
          <w:rFonts w:ascii="Times New Roman" w:hAnsi="Times New Roman" w:cs="Times New Roman"/>
        </w:rPr>
      </w:pPr>
      <w:r w:rsidRPr="00D34B88">
        <w:rPr>
          <w:rFonts w:ascii="Times New Roman" w:hAnsi="Times New Roman" w:cs="Times New Roman"/>
        </w:rPr>
        <w:t xml:space="preserve">Veselin Đurović, </w:t>
      </w:r>
      <w:r w:rsidR="001D79E2">
        <w:rPr>
          <w:rFonts w:ascii="Times New Roman" w:hAnsi="Times New Roman" w:cs="Times New Roman"/>
        </w:rPr>
        <w:t>O</w:t>
      </w:r>
      <w:r w:rsidRPr="00D34B88">
        <w:rPr>
          <w:rFonts w:ascii="Times New Roman" w:hAnsi="Times New Roman" w:cs="Times New Roman"/>
        </w:rPr>
        <w:t>B Nikšić;</w:t>
      </w:r>
    </w:p>
    <w:p w14:paraId="10E811CC" w14:textId="7E7610C5" w:rsidR="00FC0DAD" w:rsidRDefault="00BB3C69" w:rsidP="00D34B88">
      <w:pPr>
        <w:pStyle w:val="ListParagraph"/>
        <w:numPr>
          <w:ilvl w:val="0"/>
          <w:numId w:val="8"/>
        </w:numPr>
        <w:spacing w:line="240" w:lineRule="auto"/>
        <w:rPr>
          <w:rFonts w:ascii="Times New Roman" w:hAnsi="Times New Roman" w:cs="Times New Roman"/>
        </w:rPr>
      </w:pPr>
      <w:r w:rsidRPr="00D34B88">
        <w:rPr>
          <w:rFonts w:ascii="Times New Roman" w:hAnsi="Times New Roman" w:cs="Times New Roman"/>
        </w:rPr>
        <w:t>Dragana Ćalasan, Omladinski servis Nikšić, Ministarstvo sporta i mladih;</w:t>
      </w:r>
    </w:p>
    <w:p w14:paraId="126E4A88" w14:textId="4518B675" w:rsidR="00480784" w:rsidRPr="00D34B88" w:rsidRDefault="00480784" w:rsidP="00D34B88">
      <w:pPr>
        <w:pStyle w:val="ListParagraph"/>
        <w:numPr>
          <w:ilvl w:val="0"/>
          <w:numId w:val="8"/>
        </w:numPr>
        <w:spacing w:line="240" w:lineRule="auto"/>
        <w:rPr>
          <w:rFonts w:ascii="Times New Roman" w:hAnsi="Times New Roman" w:cs="Times New Roman"/>
        </w:rPr>
      </w:pPr>
      <w:r w:rsidRPr="00D34B88">
        <w:rPr>
          <w:rFonts w:ascii="Times New Roman" w:hAnsi="Times New Roman" w:cs="Times New Roman"/>
        </w:rPr>
        <w:t>Bojana Perunović, Ekspertinja za poboljšanje položaja žena i mladih u ruralnim područjima, RCTP projekat</w:t>
      </w:r>
      <w:r>
        <w:rPr>
          <w:rFonts w:ascii="Times New Roman" w:hAnsi="Times New Roman" w:cs="Times New Roman"/>
        </w:rPr>
        <w:t>, Ministarstvo poljoprivrede, šumarstva i vodoprivrede,</w:t>
      </w:r>
    </w:p>
    <w:p w14:paraId="65ADCB9A" w14:textId="5FB7A4AA" w:rsidR="00BB3C69" w:rsidRPr="00D34B88" w:rsidRDefault="00BB3C69" w:rsidP="00D34B88">
      <w:pPr>
        <w:pStyle w:val="ListParagraph"/>
        <w:numPr>
          <w:ilvl w:val="0"/>
          <w:numId w:val="8"/>
        </w:numPr>
        <w:spacing w:line="240" w:lineRule="auto"/>
        <w:rPr>
          <w:rFonts w:ascii="Times New Roman" w:hAnsi="Times New Roman" w:cs="Times New Roman"/>
        </w:rPr>
      </w:pPr>
      <w:r w:rsidRPr="00D34B88">
        <w:rPr>
          <w:rFonts w:ascii="Times New Roman" w:hAnsi="Times New Roman" w:cs="Times New Roman"/>
        </w:rPr>
        <w:t>Miloš Perović, NVO Alfa centar;</w:t>
      </w:r>
    </w:p>
    <w:p w14:paraId="5768CAFB" w14:textId="74D3D6E7" w:rsidR="00BB3C69" w:rsidRPr="00D34B88" w:rsidRDefault="00BB3C69" w:rsidP="00D34B88">
      <w:pPr>
        <w:pStyle w:val="ListParagraph"/>
        <w:numPr>
          <w:ilvl w:val="0"/>
          <w:numId w:val="8"/>
        </w:numPr>
        <w:spacing w:line="240" w:lineRule="auto"/>
        <w:rPr>
          <w:rFonts w:ascii="Times New Roman" w:hAnsi="Times New Roman" w:cs="Times New Roman"/>
        </w:rPr>
      </w:pPr>
      <w:r w:rsidRPr="00D34B88">
        <w:rPr>
          <w:rFonts w:ascii="Times New Roman" w:hAnsi="Times New Roman" w:cs="Times New Roman"/>
        </w:rPr>
        <w:t>Blagoje Šturanović, NVO Mozaik;</w:t>
      </w:r>
    </w:p>
    <w:p w14:paraId="6A3FD892" w14:textId="5C2CDB08" w:rsidR="00BB3C69" w:rsidRPr="00D34B88" w:rsidRDefault="00BB3C69" w:rsidP="00D34B88">
      <w:pPr>
        <w:pStyle w:val="ListParagraph"/>
        <w:numPr>
          <w:ilvl w:val="0"/>
          <w:numId w:val="8"/>
        </w:numPr>
        <w:spacing w:line="240" w:lineRule="auto"/>
        <w:rPr>
          <w:rFonts w:ascii="Times New Roman" w:hAnsi="Times New Roman" w:cs="Times New Roman"/>
        </w:rPr>
      </w:pPr>
      <w:r w:rsidRPr="00D34B88">
        <w:rPr>
          <w:rFonts w:ascii="Times New Roman" w:hAnsi="Times New Roman" w:cs="Times New Roman"/>
        </w:rPr>
        <w:t>Nardi Ahmetović, NVO Centar za afirmaciju RE populacije;</w:t>
      </w:r>
    </w:p>
    <w:p w14:paraId="2E644DA1" w14:textId="1E24004B" w:rsidR="00BB3C69" w:rsidRPr="00D34B88" w:rsidRDefault="00BB3C69" w:rsidP="00D34B88">
      <w:pPr>
        <w:pStyle w:val="ListParagraph"/>
        <w:numPr>
          <w:ilvl w:val="0"/>
          <w:numId w:val="8"/>
        </w:numPr>
        <w:spacing w:line="240" w:lineRule="auto"/>
        <w:rPr>
          <w:rFonts w:ascii="Times New Roman" w:hAnsi="Times New Roman" w:cs="Times New Roman"/>
        </w:rPr>
      </w:pPr>
      <w:r w:rsidRPr="00D34B88">
        <w:rPr>
          <w:rFonts w:ascii="Times New Roman" w:hAnsi="Times New Roman" w:cs="Times New Roman"/>
        </w:rPr>
        <w:t>Darko Žugić, NVO Biznis centar;</w:t>
      </w:r>
    </w:p>
    <w:p w14:paraId="5902E53D" w14:textId="48BA3D61" w:rsidR="00BB3C69" w:rsidRPr="00D34B88" w:rsidRDefault="00BB3C69" w:rsidP="00D34B88">
      <w:pPr>
        <w:pStyle w:val="ListParagraph"/>
        <w:numPr>
          <w:ilvl w:val="0"/>
          <w:numId w:val="8"/>
        </w:numPr>
        <w:spacing w:line="240" w:lineRule="auto"/>
        <w:rPr>
          <w:rFonts w:ascii="Times New Roman" w:hAnsi="Times New Roman" w:cs="Times New Roman"/>
        </w:rPr>
      </w:pPr>
      <w:r w:rsidRPr="00D34B88">
        <w:rPr>
          <w:rFonts w:ascii="Times New Roman" w:hAnsi="Times New Roman" w:cs="Times New Roman"/>
        </w:rPr>
        <w:t xml:space="preserve">Isidora Sarić, NVO Tibor; </w:t>
      </w:r>
    </w:p>
    <w:p w14:paraId="5F214780" w14:textId="452E9358" w:rsidR="00BB3C69" w:rsidRPr="00D34B88" w:rsidRDefault="00BB3C69" w:rsidP="00D34B88">
      <w:pPr>
        <w:pStyle w:val="ListParagraph"/>
        <w:numPr>
          <w:ilvl w:val="0"/>
          <w:numId w:val="8"/>
        </w:numPr>
        <w:spacing w:line="240" w:lineRule="auto"/>
        <w:rPr>
          <w:rFonts w:ascii="Times New Roman" w:hAnsi="Times New Roman" w:cs="Times New Roman"/>
        </w:rPr>
      </w:pPr>
      <w:r w:rsidRPr="00D34B88">
        <w:rPr>
          <w:rFonts w:ascii="Times New Roman" w:hAnsi="Times New Roman" w:cs="Times New Roman"/>
        </w:rPr>
        <w:t>Ana Milović Jasikovac, NVO Optimisti;</w:t>
      </w:r>
    </w:p>
    <w:p w14:paraId="1AC0DA63" w14:textId="186FC52F" w:rsidR="00BB3C69" w:rsidRPr="00D34B88" w:rsidRDefault="00BB3C69" w:rsidP="00D34B88">
      <w:pPr>
        <w:pStyle w:val="ListParagraph"/>
        <w:numPr>
          <w:ilvl w:val="0"/>
          <w:numId w:val="8"/>
        </w:numPr>
        <w:spacing w:line="240" w:lineRule="auto"/>
        <w:rPr>
          <w:rFonts w:ascii="Times New Roman" w:hAnsi="Times New Roman" w:cs="Times New Roman"/>
        </w:rPr>
      </w:pPr>
      <w:r w:rsidRPr="00D34B88">
        <w:rPr>
          <w:rFonts w:ascii="Times New Roman" w:hAnsi="Times New Roman" w:cs="Times New Roman"/>
        </w:rPr>
        <w:t>Duško Marković, NVO Media tim,</w:t>
      </w:r>
    </w:p>
    <w:p w14:paraId="7386B61E" w14:textId="00E4A044" w:rsidR="00BB3C69" w:rsidRPr="00D34B88" w:rsidRDefault="00BB3C69" w:rsidP="00D34B88">
      <w:pPr>
        <w:pStyle w:val="ListParagraph"/>
        <w:numPr>
          <w:ilvl w:val="0"/>
          <w:numId w:val="8"/>
        </w:numPr>
        <w:spacing w:line="240" w:lineRule="auto"/>
        <w:rPr>
          <w:rFonts w:ascii="Times New Roman" w:hAnsi="Times New Roman" w:cs="Times New Roman"/>
        </w:rPr>
      </w:pPr>
      <w:r w:rsidRPr="00D34B88">
        <w:rPr>
          <w:rFonts w:ascii="Times New Roman" w:hAnsi="Times New Roman" w:cs="Times New Roman"/>
        </w:rPr>
        <w:t>Jelena Milić, NVO Defendologija,</w:t>
      </w:r>
    </w:p>
    <w:p w14:paraId="7E2E6772" w14:textId="6C75EF9E" w:rsidR="00785FE8" w:rsidRDefault="00BB3C69" w:rsidP="00480784">
      <w:pPr>
        <w:pStyle w:val="ListParagraph"/>
        <w:numPr>
          <w:ilvl w:val="0"/>
          <w:numId w:val="8"/>
        </w:numPr>
        <w:spacing w:line="240" w:lineRule="auto"/>
        <w:rPr>
          <w:rFonts w:ascii="Times New Roman" w:hAnsi="Times New Roman" w:cs="Times New Roman"/>
        </w:rPr>
      </w:pPr>
      <w:r w:rsidRPr="00D34B88">
        <w:rPr>
          <w:rFonts w:ascii="Times New Roman" w:hAnsi="Times New Roman" w:cs="Times New Roman"/>
        </w:rPr>
        <w:t>Vanja Draganić NVO Osvit</w:t>
      </w:r>
      <w:r w:rsidR="00480784">
        <w:rPr>
          <w:rFonts w:ascii="Times New Roman" w:hAnsi="Times New Roman" w:cs="Times New Roman"/>
        </w:rPr>
        <w:t>.</w:t>
      </w:r>
    </w:p>
    <w:p w14:paraId="13EE166E" w14:textId="2FDF3CB9" w:rsidR="001C79A3" w:rsidRDefault="001C79A3" w:rsidP="001C79A3">
      <w:pPr>
        <w:spacing w:line="240" w:lineRule="auto"/>
        <w:rPr>
          <w:rFonts w:ascii="Times New Roman" w:hAnsi="Times New Roman" w:cs="Times New Roman"/>
        </w:rPr>
      </w:pPr>
    </w:p>
    <w:p w14:paraId="2229647B" w14:textId="290087A8" w:rsidR="001C79A3" w:rsidRDefault="001C79A3" w:rsidP="001C79A3">
      <w:pPr>
        <w:spacing w:line="240" w:lineRule="auto"/>
        <w:rPr>
          <w:rFonts w:ascii="Times New Roman" w:hAnsi="Times New Roman" w:cs="Times New Roman"/>
        </w:rPr>
      </w:pPr>
    </w:p>
    <w:p w14:paraId="27F7FB9F" w14:textId="115A8B45" w:rsidR="001C79A3" w:rsidRPr="00821CB4" w:rsidRDefault="001C79A3" w:rsidP="001C79A3">
      <w:pPr>
        <w:spacing w:after="120"/>
        <w:ind w:left="4956" w:right="561" w:firstLine="709"/>
        <w:rPr>
          <w:rFonts w:ascii="Times New Roman" w:eastAsia="Times New Roman" w:hAnsi="Times New Roman" w:cs="Times New Roman"/>
          <w:b/>
          <w:sz w:val="28"/>
          <w:szCs w:val="28"/>
          <w:lang w:val="pl-PL"/>
        </w:rPr>
      </w:pPr>
      <w:r>
        <w:rPr>
          <w:b/>
          <w:sz w:val="28"/>
          <w:szCs w:val="28"/>
          <w:lang w:val="pl-PL"/>
        </w:rPr>
        <w:t xml:space="preserve">       </w:t>
      </w:r>
      <w:r w:rsidRPr="00821CB4">
        <w:rPr>
          <w:rFonts w:ascii="Times New Roman" w:hAnsi="Times New Roman" w:cs="Times New Roman"/>
          <w:b/>
          <w:sz w:val="28"/>
          <w:szCs w:val="28"/>
          <w:lang w:val="pl-PL"/>
        </w:rPr>
        <w:t>OBRAĐIVAČ</w:t>
      </w:r>
    </w:p>
    <w:p w14:paraId="6F7CDA6D" w14:textId="77777777" w:rsidR="001C79A3" w:rsidRPr="00821CB4" w:rsidRDefault="001C79A3" w:rsidP="001C79A3">
      <w:pPr>
        <w:jc w:val="right"/>
        <w:rPr>
          <w:rFonts w:ascii="Times New Roman" w:hAnsi="Times New Roman" w:cs="Times New Roman"/>
          <w:lang w:val="pl-PL"/>
        </w:rPr>
      </w:pPr>
      <w:r w:rsidRPr="00821CB4">
        <w:rPr>
          <w:rFonts w:ascii="Times New Roman" w:hAnsi="Times New Roman" w:cs="Times New Roman"/>
          <w:lang w:val="pl-PL"/>
        </w:rPr>
        <w:t xml:space="preserve">SEKRETARIJAT ZA KULTURU, SPORT, </w:t>
      </w:r>
    </w:p>
    <w:p w14:paraId="23D4755F" w14:textId="51B01D36" w:rsidR="001C79A3" w:rsidRPr="00821CB4" w:rsidRDefault="001C79A3" w:rsidP="001C79A3">
      <w:pPr>
        <w:ind w:right="240"/>
        <w:jc w:val="center"/>
        <w:rPr>
          <w:rFonts w:ascii="Times New Roman" w:hAnsi="Times New Roman" w:cs="Times New Roman"/>
          <w:lang w:val="pl-PL"/>
        </w:rPr>
      </w:pPr>
      <w:r w:rsidRPr="00821CB4">
        <w:rPr>
          <w:rFonts w:ascii="Times New Roman" w:hAnsi="Times New Roman" w:cs="Times New Roman"/>
          <w:lang w:val="pl-PL"/>
        </w:rPr>
        <w:t xml:space="preserve">                                                                                     </w:t>
      </w:r>
      <w:r w:rsidRPr="00821CB4">
        <w:rPr>
          <w:rFonts w:ascii="Times New Roman" w:hAnsi="Times New Roman" w:cs="Times New Roman"/>
          <w:lang w:val="pl-PL"/>
        </w:rPr>
        <w:t>MLADE I SOCIJALNO STARANjE</w:t>
      </w:r>
    </w:p>
    <w:p w14:paraId="28A77509" w14:textId="77777777" w:rsidR="001C79A3" w:rsidRPr="00821CB4" w:rsidRDefault="001C79A3" w:rsidP="001C79A3">
      <w:pPr>
        <w:pStyle w:val="Default"/>
        <w:ind w:firstLine="708"/>
        <w:jc w:val="both"/>
        <w:rPr>
          <w:rFonts w:ascii="Times New Roman" w:eastAsia="Calibri" w:hAnsi="Times New Roman" w:cs="Times New Roman"/>
          <w:color w:val="auto"/>
          <w:lang w:val="pl-PL"/>
        </w:rPr>
      </w:pPr>
    </w:p>
    <w:p w14:paraId="3B41A499" w14:textId="77777777" w:rsidR="001C79A3" w:rsidRPr="00821CB4" w:rsidRDefault="001C79A3" w:rsidP="001C79A3">
      <w:pPr>
        <w:pStyle w:val="Default"/>
        <w:ind w:firstLine="708"/>
        <w:jc w:val="both"/>
        <w:rPr>
          <w:rFonts w:ascii="Times New Roman" w:eastAsia="Calibri" w:hAnsi="Times New Roman" w:cs="Times New Roman"/>
          <w:color w:val="auto"/>
          <w:lang w:val="pl-PL"/>
        </w:rPr>
      </w:pPr>
    </w:p>
    <w:p w14:paraId="6054629D" w14:textId="3B0EF954" w:rsidR="001C79A3" w:rsidRPr="00821CB4" w:rsidRDefault="001C79A3" w:rsidP="001C79A3">
      <w:pPr>
        <w:pStyle w:val="Default"/>
        <w:ind w:firstLine="708"/>
        <w:jc w:val="both"/>
        <w:rPr>
          <w:rFonts w:ascii="Times New Roman" w:hAnsi="Times New Roman" w:cs="Times New Roman"/>
          <w:b/>
          <w:color w:val="auto"/>
          <w:sz w:val="28"/>
          <w:szCs w:val="28"/>
          <w:lang w:val="pl-PL"/>
        </w:rPr>
      </w:pPr>
      <w:r w:rsidRPr="00821CB4">
        <w:rPr>
          <w:rFonts w:ascii="Times New Roman" w:hAnsi="Times New Roman" w:cs="Times New Roman"/>
          <w:b/>
          <w:color w:val="auto"/>
          <w:sz w:val="28"/>
          <w:szCs w:val="28"/>
          <w:lang w:val="pl-PL"/>
        </w:rPr>
        <w:t xml:space="preserve">                                                                </w:t>
      </w:r>
      <w:r w:rsidRPr="00821CB4">
        <w:rPr>
          <w:rFonts w:ascii="Times New Roman" w:hAnsi="Times New Roman" w:cs="Times New Roman"/>
          <w:b/>
          <w:color w:val="auto"/>
          <w:sz w:val="28"/>
          <w:szCs w:val="28"/>
          <w:lang w:val="pl-PL"/>
        </w:rPr>
        <w:t xml:space="preserve">    </w:t>
      </w:r>
      <w:r w:rsidRPr="00821CB4">
        <w:rPr>
          <w:rFonts w:ascii="Times New Roman" w:hAnsi="Times New Roman" w:cs="Times New Roman"/>
          <w:b/>
          <w:color w:val="auto"/>
          <w:sz w:val="28"/>
          <w:szCs w:val="28"/>
          <w:lang w:val="pl-PL"/>
        </w:rPr>
        <w:t xml:space="preserve">         SEKRETAR</w:t>
      </w:r>
    </w:p>
    <w:p w14:paraId="2058037E" w14:textId="52C8243A" w:rsidR="001C79A3" w:rsidRPr="00821CB4" w:rsidRDefault="001C79A3" w:rsidP="001C79A3">
      <w:pPr>
        <w:pStyle w:val="Default"/>
        <w:spacing w:before="120"/>
        <w:ind w:firstLine="709"/>
        <w:jc w:val="both"/>
        <w:rPr>
          <w:rFonts w:ascii="Times New Roman" w:hAnsi="Times New Roman" w:cs="Times New Roman"/>
          <w:color w:val="auto"/>
          <w:sz w:val="26"/>
          <w:szCs w:val="26"/>
          <w:lang w:val="pl-PL"/>
        </w:rPr>
      </w:pPr>
      <w:r w:rsidRPr="00821CB4">
        <w:rPr>
          <w:rFonts w:ascii="Times New Roman" w:hAnsi="Times New Roman" w:cs="Times New Roman"/>
          <w:color w:val="auto"/>
          <w:lang w:val="pl-PL"/>
        </w:rPr>
        <w:t xml:space="preserve">                                                                             </w:t>
      </w:r>
      <w:r w:rsidRPr="00821CB4">
        <w:rPr>
          <w:rFonts w:ascii="Times New Roman" w:hAnsi="Times New Roman" w:cs="Times New Roman"/>
          <w:color w:val="auto"/>
          <w:lang w:val="pl-PL"/>
        </w:rPr>
        <w:t xml:space="preserve">    </w:t>
      </w:r>
      <w:r w:rsidRPr="00821CB4">
        <w:rPr>
          <w:rFonts w:ascii="Times New Roman" w:hAnsi="Times New Roman" w:cs="Times New Roman"/>
          <w:color w:val="auto"/>
          <w:lang w:val="pl-PL"/>
        </w:rPr>
        <w:t xml:space="preserve">      </w:t>
      </w:r>
      <w:r w:rsidRPr="00821CB4">
        <w:rPr>
          <w:rFonts w:ascii="Times New Roman" w:hAnsi="Times New Roman" w:cs="Times New Roman"/>
          <w:color w:val="auto"/>
          <w:lang w:val="pl-PL"/>
        </w:rPr>
        <w:t xml:space="preserve"> </w:t>
      </w:r>
      <w:r w:rsidRPr="00821CB4">
        <w:rPr>
          <w:rFonts w:ascii="Times New Roman" w:hAnsi="Times New Roman" w:cs="Times New Roman"/>
          <w:color w:val="auto"/>
          <w:lang w:val="pl-PL"/>
        </w:rPr>
        <w:t xml:space="preserve">  </w:t>
      </w:r>
      <w:r w:rsidRPr="00821CB4">
        <w:rPr>
          <w:rFonts w:ascii="Times New Roman" w:hAnsi="Times New Roman" w:cs="Times New Roman"/>
          <w:color w:val="auto"/>
          <w:sz w:val="26"/>
          <w:szCs w:val="26"/>
          <w:lang w:val="pl-PL"/>
        </w:rPr>
        <w:t>Dejan Ivanović, s.r.</w:t>
      </w:r>
    </w:p>
    <w:p w14:paraId="6B8AC62C" w14:textId="77777777" w:rsidR="001C79A3" w:rsidRPr="00821CB4" w:rsidRDefault="001C79A3" w:rsidP="001C79A3">
      <w:pPr>
        <w:spacing w:line="360" w:lineRule="auto"/>
        <w:ind w:firstLine="720"/>
        <w:rPr>
          <w:rFonts w:ascii="Times New Roman" w:hAnsi="Times New Roman" w:cs="Times New Roman"/>
          <w:lang w:val="pl-PL"/>
        </w:rPr>
      </w:pPr>
    </w:p>
    <w:p w14:paraId="1461065F" w14:textId="77777777" w:rsidR="001C79A3" w:rsidRPr="001C79A3" w:rsidRDefault="001C79A3" w:rsidP="001C79A3">
      <w:pPr>
        <w:spacing w:line="240" w:lineRule="auto"/>
        <w:rPr>
          <w:rFonts w:ascii="Times New Roman" w:hAnsi="Times New Roman" w:cs="Times New Roman"/>
        </w:rPr>
      </w:pPr>
    </w:p>
    <w:sectPr w:rsidR="001C79A3" w:rsidRPr="001C79A3" w:rsidSect="00BB3C69">
      <w:headerReference w:type="default" r:id="rId13"/>
      <w:footerReference w:type="default" r:id="rId14"/>
      <w:pgSz w:w="11906" w:h="16838"/>
      <w:pgMar w:top="1440" w:right="1440" w:bottom="1276" w:left="1440" w:header="708" w:footer="708" w:gutter="0"/>
      <w:cols w:space="720"/>
      <w:formProt w:val="0"/>
      <w:docGrid w:linePitch="326"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52467" w14:textId="77777777" w:rsidR="00C8784E" w:rsidRDefault="00C8784E" w:rsidP="0012249D">
      <w:r>
        <w:separator/>
      </w:r>
    </w:p>
  </w:endnote>
  <w:endnote w:type="continuationSeparator" w:id="0">
    <w:p w14:paraId="7CD865D0" w14:textId="77777777" w:rsidR="00C8784E" w:rsidRDefault="00C8784E" w:rsidP="0012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 Sans Light">
    <w:charset w:val="00"/>
    <w:family w:val="swiss"/>
    <w:pitch w:val="variable"/>
    <w:sig w:usb0="E00002EF" w:usb1="4000205B" w:usb2="00000028" w:usb3="00000000" w:csb0="0000019F" w:csb1="00000000"/>
  </w:font>
  <w:font w:name="0">
    <w:altName w:val="Cambria"/>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E819" w14:textId="77777777" w:rsidR="00785FE8" w:rsidRDefault="00785FE8">
    <w:pPr>
      <w:pStyle w:val="Footer"/>
      <w:jc w:val="center"/>
    </w:pPr>
    <w:r>
      <w:fldChar w:fldCharType="begin"/>
    </w:r>
    <w:r>
      <w:instrText>PAGE</w:instrText>
    </w:r>
    <w:r>
      <w:fldChar w:fldCharType="separate"/>
    </w:r>
    <w:r>
      <w:rPr>
        <w:noProof/>
      </w:rPr>
      <w:t>21</w:t>
    </w:r>
    <w:r>
      <w:fldChar w:fldCharType="end"/>
    </w:r>
  </w:p>
  <w:p w14:paraId="0B311021" w14:textId="77777777" w:rsidR="00785FE8" w:rsidRDefault="00785FE8">
    <w:pP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8E74" w14:textId="77777777" w:rsidR="005475ED" w:rsidRDefault="005475ED">
    <w:pPr>
      <w:pStyle w:val="Footer"/>
      <w:jc w:val="center"/>
    </w:pPr>
    <w:r>
      <w:fldChar w:fldCharType="begin"/>
    </w:r>
    <w:r>
      <w:instrText>PAGE</w:instrText>
    </w:r>
    <w:r>
      <w:fldChar w:fldCharType="separate"/>
    </w:r>
    <w:r>
      <w:rPr>
        <w:noProof/>
      </w:rPr>
      <w:t>21</w:t>
    </w:r>
    <w:r>
      <w:fldChar w:fldCharType="end"/>
    </w:r>
  </w:p>
  <w:p w14:paraId="46C63CD6" w14:textId="4DFEDE10" w:rsidR="005475ED" w:rsidRDefault="005475ED">
    <w:pP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86FFC" w14:textId="77777777" w:rsidR="00AF7713" w:rsidRDefault="00493AD6">
    <w:pPr>
      <w:pStyle w:val="Footer"/>
      <w:jc w:val="center"/>
    </w:pPr>
    <w:r>
      <w:fldChar w:fldCharType="begin"/>
    </w:r>
    <w:r>
      <w:instrText>PAGE</w:instrText>
    </w:r>
    <w:r>
      <w:fldChar w:fldCharType="separate"/>
    </w:r>
    <w:r>
      <w:rPr>
        <w:noProof/>
      </w:rPr>
      <w:t>29</w:t>
    </w:r>
    <w:r>
      <w:fldChar w:fldCharType="end"/>
    </w:r>
  </w:p>
  <w:p w14:paraId="69BCDD6D" w14:textId="77777777" w:rsidR="00AF7713" w:rsidRDefault="00C8784E">
    <w:pP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1CCBD" w14:textId="77777777" w:rsidR="00C8784E" w:rsidRDefault="00C8784E" w:rsidP="0012249D">
      <w:r>
        <w:separator/>
      </w:r>
    </w:p>
  </w:footnote>
  <w:footnote w:type="continuationSeparator" w:id="0">
    <w:p w14:paraId="222ED213" w14:textId="77777777" w:rsidR="00C8784E" w:rsidRDefault="00C8784E" w:rsidP="0012249D">
      <w:r>
        <w:continuationSeparator/>
      </w:r>
    </w:p>
  </w:footnote>
  <w:footnote w:id="1">
    <w:p w14:paraId="55913241" w14:textId="59376859" w:rsidR="00C45AE0" w:rsidRDefault="00C45AE0">
      <w:pPr>
        <w:pStyle w:val="FootnoteText"/>
        <w:rPr>
          <w:lang w:val="sr-Latn-ME"/>
        </w:rPr>
      </w:pPr>
      <w:r>
        <w:rPr>
          <w:rStyle w:val="FootnoteReference"/>
        </w:rPr>
        <w:footnoteRef/>
      </w:r>
      <w:r>
        <w:t xml:space="preserve"> </w:t>
      </w:r>
      <w:proofErr w:type="spellStart"/>
      <w:r w:rsidR="002B09F5">
        <w:t>Više</w:t>
      </w:r>
      <w:proofErr w:type="spellEnd"/>
      <w:r w:rsidR="002B09F5">
        <w:t xml:space="preserve"> o </w:t>
      </w:r>
      <w:proofErr w:type="spellStart"/>
      <w:r w:rsidR="002B09F5">
        <w:t>ovome</w:t>
      </w:r>
      <w:proofErr w:type="spellEnd"/>
      <w:r w:rsidR="002B09F5">
        <w:t xml:space="preserve"> u </w:t>
      </w:r>
      <w:r>
        <w:rPr>
          <w:lang w:val="sr-Latn-ME"/>
        </w:rPr>
        <w:t>Strategij</w:t>
      </w:r>
      <w:r w:rsidR="002B09F5">
        <w:rPr>
          <w:lang w:val="sr-Latn-ME"/>
        </w:rPr>
        <w:t>i</w:t>
      </w:r>
      <w:r>
        <w:rPr>
          <w:lang w:val="sr-Latn-ME"/>
        </w:rPr>
        <w:t xml:space="preserve"> za mlade Crne Gore 2023-2027 </w:t>
      </w:r>
    </w:p>
    <w:p w14:paraId="1D5C9129" w14:textId="1481E093" w:rsidR="00C45AE0" w:rsidRPr="00C45AE0" w:rsidRDefault="00C45AE0">
      <w:pPr>
        <w:pStyle w:val="FootnoteText"/>
        <w:rPr>
          <w:lang w:val="sr-Latn-ME"/>
        </w:rPr>
      </w:pPr>
      <w:r w:rsidRPr="00C45AE0">
        <w:rPr>
          <w:lang w:val="sr-Latn-ME"/>
        </w:rPr>
        <w:t>https://www.gov.me/dokumenta/44a0874f-5e59-406b-8551-b06cd305646e</w:t>
      </w:r>
    </w:p>
  </w:footnote>
  <w:footnote w:id="2">
    <w:p w14:paraId="2D5498DE" w14:textId="0A3655A7" w:rsidR="00C45AE0" w:rsidRPr="00C45AE0" w:rsidRDefault="00C45AE0">
      <w:pPr>
        <w:pStyle w:val="FootnoteText"/>
        <w:rPr>
          <w:lang w:val="sr-Latn-ME"/>
        </w:rPr>
      </w:pPr>
      <w:r>
        <w:rPr>
          <w:rStyle w:val="FootnoteReference"/>
        </w:rPr>
        <w:footnoteRef/>
      </w:r>
      <w:r>
        <w:t xml:space="preserve"> </w:t>
      </w:r>
      <w:r w:rsidRPr="00C45AE0">
        <w:t>https://www.undp.org/cnr/montenegro/publications/istrazivanje-potreba-mladih-i-procjena-lokalnih-omladinskih-politika-u-15-crnogorskih-opstina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7181" w14:textId="77777777" w:rsidR="00785FE8" w:rsidRDefault="00785FE8">
    <w:pPr>
      <w:pStyle w:val="Header"/>
    </w:pPr>
    <w:r>
      <w:rPr>
        <w:noProof/>
      </w:rPr>
      <mc:AlternateContent>
        <mc:Choice Requires="wps">
          <w:drawing>
            <wp:anchor distT="0" distB="0" distL="0" distR="0" simplePos="0" relativeHeight="251656704" behindDoc="1" locked="0" layoutInCell="0" allowOverlap="1" wp14:anchorId="02A2D92A" wp14:editId="3C71C9D8">
              <wp:simplePos x="0" y="0"/>
              <wp:positionH relativeFrom="margin">
                <wp:align>center</wp:align>
              </wp:positionH>
              <wp:positionV relativeFrom="margin">
                <wp:align>center</wp:align>
              </wp:positionV>
              <wp:extent cx="72390" cy="24130"/>
              <wp:effectExtent l="0" t="0" r="0" b="0"/>
              <wp:wrapNone/>
              <wp:docPr id="1" name="Rectangle 1"/>
              <wp:cNvGraphicFramePr/>
              <a:graphic xmlns:a="http://schemas.openxmlformats.org/drawingml/2006/main">
                <a:graphicData uri="http://schemas.microsoft.com/office/word/2010/wordprocessingShape">
                  <wps:wsp>
                    <wps:cNvSpPr/>
                    <wps:spPr>
                      <a:xfrm rot="18900000">
                        <a:off x="0" y="0"/>
                        <a:ext cx="71640" cy="23400"/>
                      </a:xfrm>
                      <a:prstGeom prst="rect">
                        <a:avLst/>
                      </a:prstGeom>
                      <a:noFill/>
                      <a:ln w="0">
                        <a:noFill/>
                      </a:ln>
                    </wps:spPr>
                    <wps:style>
                      <a:lnRef idx="0">
                        <a:scrgbClr r="0" g="0" b="0"/>
                      </a:lnRef>
                      <a:fillRef idx="0">
                        <a:scrgbClr r="0" g="0" b="0"/>
                      </a:fillRef>
                      <a:effectRef idx="0">
                        <a:scrgbClr r="0" g="0" b="0"/>
                      </a:effectRef>
                      <a:fontRef idx="minor"/>
                    </wps:style>
                    <wps:txbx>
                      <w:txbxContent>
                        <w:p w14:paraId="3F2D6A43" w14:textId="77777777" w:rsidR="00785FE8" w:rsidRDefault="00785FE8">
                          <w:pPr>
                            <w:pStyle w:val="FrameContents"/>
                            <w:overflowPunct w:val="0"/>
                            <w:spacing w:after="0" w:line="240" w:lineRule="auto"/>
                          </w:pPr>
                          <w:r>
                            <w:rPr>
                              <w:color w:val="000000"/>
                              <w:sz w:val="2"/>
                            </w:rPr>
                            <w:t>PREDNACRT</w:t>
                          </w:r>
                        </w:p>
                      </w:txbxContent>
                    </wps:txbx>
                    <wps:bodyPr lIns="0" tIns="0" rIns="0" bIns="0" anchor="ctr">
                      <a:noAutofit/>
                    </wps:bodyPr>
                  </wps:wsp>
                </a:graphicData>
              </a:graphic>
            </wp:anchor>
          </w:drawing>
        </mc:Choice>
        <mc:Fallback>
          <w:pict>
            <v:rect w14:anchorId="02A2D92A" id="Rectangle 1" o:spid="_x0000_s1026" style="position:absolute;left:0;text-align:left;margin-left:0;margin-top:0;width:5.7pt;height:1.9pt;rotation:-45;z-index:-251659776;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" o:allowincell="f" filled="f" stroked="f" strokeweight="0">
              <v:textbox inset="0,0,0,0">
                <w:txbxContent>
                  <w:p w14:paraId="3F2D6A43" w14:textId="77777777" w:rsidR="00785FE8" w:rsidRDefault="00785FE8">
                    <w:pPr>
                      <w:pStyle w:val="FrameContents"/>
                      <w:overflowPunct w:val="0"/>
                      <w:spacing w:after="0" w:line="240" w:lineRule="auto"/>
                    </w:pPr>
                    <w:r>
                      <w:rPr>
                        <w:color w:val="000000"/>
                        <w:sz w:val="2"/>
                      </w:rPr>
                      <w:t>PREDNACRT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86C7" w14:textId="08D8E4C4" w:rsidR="005475ED" w:rsidRDefault="005475ED">
    <w:pPr>
      <w:pStyle w:val="Header"/>
    </w:pPr>
    <w:r>
      <w:rPr>
        <w:noProof/>
      </w:rPr>
      <mc:AlternateContent>
        <mc:Choice Requires="wps">
          <w:drawing>
            <wp:anchor distT="0" distB="0" distL="0" distR="0" simplePos="0" relativeHeight="251657728" behindDoc="1" locked="0" layoutInCell="0" allowOverlap="1" wp14:anchorId="4A75B192" wp14:editId="202A10F2">
              <wp:simplePos x="0" y="0"/>
              <wp:positionH relativeFrom="margin">
                <wp:align>center</wp:align>
              </wp:positionH>
              <wp:positionV relativeFrom="margin">
                <wp:align>center</wp:align>
              </wp:positionV>
              <wp:extent cx="72390" cy="24130"/>
              <wp:effectExtent l="0" t="0" r="0" b="0"/>
              <wp:wrapNone/>
              <wp:docPr id="2" name="Rectangle 2"/>
              <wp:cNvGraphicFramePr/>
              <a:graphic xmlns:a="http://schemas.openxmlformats.org/drawingml/2006/main">
                <a:graphicData uri="http://schemas.microsoft.com/office/word/2010/wordprocessingShape">
                  <wps:wsp>
                    <wps:cNvSpPr/>
                    <wps:spPr>
                      <a:xfrm rot="18900000">
                        <a:off x="0" y="0"/>
                        <a:ext cx="71640" cy="23400"/>
                      </a:xfrm>
                      <a:prstGeom prst="rect">
                        <a:avLst/>
                      </a:prstGeom>
                      <a:noFill/>
                      <a:ln w="0">
                        <a:noFill/>
                      </a:ln>
                    </wps:spPr>
                    <wps:style>
                      <a:lnRef idx="0">
                        <a:scrgbClr r="0" g="0" b="0"/>
                      </a:lnRef>
                      <a:fillRef idx="0">
                        <a:scrgbClr r="0" g="0" b="0"/>
                      </a:fillRef>
                      <a:effectRef idx="0">
                        <a:scrgbClr r="0" g="0" b="0"/>
                      </a:effectRef>
                      <a:fontRef idx="minor"/>
                    </wps:style>
                    <wps:txbx>
                      <w:txbxContent>
                        <w:p w14:paraId="48034E1B" w14:textId="77777777" w:rsidR="005475ED" w:rsidRDefault="005475ED">
                          <w:pPr>
                            <w:pStyle w:val="FrameContents"/>
                            <w:overflowPunct w:val="0"/>
                            <w:spacing w:after="0" w:line="240" w:lineRule="auto"/>
                          </w:pPr>
                          <w:r>
                            <w:rPr>
                              <w:color w:val="000000"/>
                              <w:sz w:val="2"/>
                            </w:rPr>
                            <w:t>PREDNACRT</w:t>
                          </w:r>
                        </w:p>
                      </w:txbxContent>
                    </wps:txbx>
                    <wps:bodyPr lIns="0" tIns="0" rIns="0" bIns="0" anchor="ctr">
                      <a:noAutofit/>
                    </wps:bodyPr>
                  </wps:wsp>
                </a:graphicData>
              </a:graphic>
            </wp:anchor>
          </w:drawing>
        </mc:Choice>
        <mc:Fallback>
          <w:pict>
            <v:rect w14:anchorId="4A75B192" id="Rectangle 2" o:spid="_x0000_s1027" style="position:absolute;left:0;text-align:left;margin-left:0;margin-top:0;width:5.7pt;height:1.9pt;rotation:-45;z-index:-251658752;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" o:allowincell="f" filled="f" stroked="f" strokeweight="0">
              <v:textbox inset="0,0,0,0">
                <w:txbxContent>
                  <w:p w14:paraId="48034E1B" w14:textId="77777777" w:rsidR="005475ED" w:rsidRDefault="005475ED">
                    <w:pPr>
                      <w:pStyle w:val="FrameContents"/>
                      <w:overflowPunct w:val="0"/>
                      <w:spacing w:after="0" w:line="240" w:lineRule="auto"/>
                    </w:pPr>
                    <w:r>
                      <w:rPr>
                        <w:color w:val="000000"/>
                        <w:sz w:val="2"/>
                      </w:rPr>
                      <w:t>PREDNACRT</w:t>
                    </w: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1009" w14:textId="77777777" w:rsidR="00AF7713" w:rsidRDefault="00493AD6">
    <w:pPr>
      <w:pStyle w:val="Header"/>
    </w:pPr>
    <w:r>
      <w:rPr>
        <w:noProof/>
      </w:rPr>
      <mc:AlternateContent>
        <mc:Choice Requires="wps">
          <w:drawing>
            <wp:anchor distT="0" distB="0" distL="0" distR="0" simplePos="0" relativeHeight="251658752" behindDoc="1" locked="0" layoutInCell="0" allowOverlap="1" wp14:anchorId="25ECBB45" wp14:editId="05D9023D">
              <wp:simplePos x="0" y="0"/>
              <wp:positionH relativeFrom="margin">
                <wp:align>center</wp:align>
              </wp:positionH>
              <wp:positionV relativeFrom="margin">
                <wp:align>center</wp:align>
              </wp:positionV>
              <wp:extent cx="72390" cy="24130"/>
              <wp:effectExtent l="0" t="0" r="0" b="0"/>
              <wp:wrapNone/>
              <wp:docPr id="3" name="Rectangle 3"/>
              <wp:cNvGraphicFramePr/>
              <a:graphic xmlns:a="http://schemas.openxmlformats.org/drawingml/2006/main">
                <a:graphicData uri="http://schemas.microsoft.com/office/word/2010/wordprocessingShape">
                  <wps:wsp>
                    <wps:cNvSpPr/>
                    <wps:spPr>
                      <a:xfrm rot="18900000">
                        <a:off x="0" y="0"/>
                        <a:ext cx="71640" cy="23400"/>
                      </a:xfrm>
                      <a:prstGeom prst="rect">
                        <a:avLst/>
                      </a:prstGeom>
                      <a:noFill/>
                      <a:ln w="0">
                        <a:noFill/>
                      </a:ln>
                    </wps:spPr>
                    <wps:style>
                      <a:lnRef idx="0">
                        <a:scrgbClr r="0" g="0" b="0"/>
                      </a:lnRef>
                      <a:fillRef idx="0">
                        <a:scrgbClr r="0" g="0" b="0"/>
                      </a:fillRef>
                      <a:effectRef idx="0">
                        <a:scrgbClr r="0" g="0" b="0"/>
                      </a:effectRef>
                      <a:fontRef idx="minor"/>
                    </wps:style>
                    <wps:txbx>
                      <w:txbxContent>
                        <w:p w14:paraId="03CCE64F" w14:textId="77777777" w:rsidR="00AF7713" w:rsidRDefault="00493AD6">
                          <w:pPr>
                            <w:pStyle w:val="FrameContents"/>
                            <w:overflowPunct w:val="0"/>
                            <w:spacing w:after="0" w:line="240" w:lineRule="auto"/>
                          </w:pPr>
                          <w:r>
                            <w:rPr>
                              <w:color w:val="000000"/>
                              <w:sz w:val="2"/>
                            </w:rPr>
                            <w:t>PREDNACRT</w:t>
                          </w:r>
                        </w:p>
                      </w:txbxContent>
                    </wps:txbx>
                    <wps:bodyPr lIns="0" tIns="0" rIns="0" bIns="0" anchor="ctr">
                      <a:noAutofit/>
                    </wps:bodyPr>
                  </wps:wsp>
                </a:graphicData>
              </a:graphic>
            </wp:anchor>
          </w:drawing>
        </mc:Choice>
        <mc:Fallback>
          <w:pict>
            <v:rect w14:anchorId="25ECBB45" id="Rectangle 3" o:spid="_x0000_s1028" style="position:absolute;left:0;text-align:left;margin-left:0;margin-top:0;width:5.7pt;height:1.9pt;rotation:-45;z-index:-251657728;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" o:allowincell="f" filled="f" stroked="f" strokeweight="0">
              <v:textbox inset="0,0,0,0">
                <w:txbxContent>
                  <w:p w14:paraId="03CCE64F" w14:textId="77777777" w:rsidR="00AF7713" w:rsidRDefault="00493AD6">
                    <w:pPr>
                      <w:pStyle w:val="FrameContents"/>
                      <w:overflowPunct w:val="0"/>
                      <w:spacing w:after="0" w:line="240" w:lineRule="auto"/>
                    </w:pPr>
                    <w:r>
                      <w:rPr>
                        <w:color w:val="000000"/>
                        <w:sz w:val="2"/>
                      </w:rPr>
                      <w:t>PREDNACRT</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2E15"/>
    <w:multiLevelType w:val="multilevel"/>
    <w:tmpl w:val="6B40EEE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75C281C"/>
    <w:multiLevelType w:val="hybridMultilevel"/>
    <w:tmpl w:val="D840CA0E"/>
    <w:lvl w:ilvl="0" w:tplc="0526F80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674D2"/>
    <w:multiLevelType w:val="multilevel"/>
    <w:tmpl w:val="F1E812F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heme="minorHAnsi" w:eastAsiaTheme="minorEastAsia" w:hAnsiTheme="minorHAnsi" w:cstheme="minorBidi"/>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A2E7098"/>
    <w:multiLevelType w:val="hybridMultilevel"/>
    <w:tmpl w:val="80408458"/>
    <w:lvl w:ilvl="0" w:tplc="0526F8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4123E"/>
    <w:multiLevelType w:val="hybridMultilevel"/>
    <w:tmpl w:val="126E7E4E"/>
    <w:lvl w:ilvl="0" w:tplc="0526F800">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D07E44"/>
    <w:multiLevelType w:val="hybridMultilevel"/>
    <w:tmpl w:val="A6B4F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9212C4"/>
    <w:multiLevelType w:val="multilevel"/>
    <w:tmpl w:val="3DA08610"/>
    <w:lvl w:ilvl="0">
      <w:start w:val="1"/>
      <w:numFmt w:val="bullet"/>
      <w:lvlText w:val="-"/>
      <w:lvlJc w:val="left"/>
      <w:pPr>
        <w:tabs>
          <w:tab w:val="num" w:pos="0"/>
        </w:tabs>
        <w:ind w:left="720" w:hanging="360"/>
      </w:pPr>
      <w:rPr>
        <w:rFonts w:ascii="Century Gothic" w:eastAsiaTheme="minorEastAsia" w:hAnsi="Century Gothic"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0"/>
  </w:num>
  <w:num w:numId="3">
    <w:abstractNumId w:val="2"/>
  </w:num>
  <w:num w:numId="4">
    <w:abstractNumId w:val="6"/>
  </w:num>
  <w:num w:numId="5">
    <w:abstractNumId w:val="5"/>
  </w:num>
  <w:num w:numId="6">
    <w:abstractNumId w:val="4"/>
  </w:num>
  <w:num w:numId="7">
    <w:abstractNumId w:val="1"/>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712"/>
    <w:rsid w:val="00037B9D"/>
    <w:rsid w:val="00075654"/>
    <w:rsid w:val="000829B1"/>
    <w:rsid w:val="00097488"/>
    <w:rsid w:val="000B2E27"/>
    <w:rsid w:val="000E63C6"/>
    <w:rsid w:val="000F14DA"/>
    <w:rsid w:val="000F3E6A"/>
    <w:rsid w:val="00106DFE"/>
    <w:rsid w:val="00111EEE"/>
    <w:rsid w:val="00121D57"/>
    <w:rsid w:val="0012249D"/>
    <w:rsid w:val="001349F4"/>
    <w:rsid w:val="00141C65"/>
    <w:rsid w:val="00150138"/>
    <w:rsid w:val="00150A6E"/>
    <w:rsid w:val="00155D4F"/>
    <w:rsid w:val="00194B4B"/>
    <w:rsid w:val="001A0E20"/>
    <w:rsid w:val="001C79A3"/>
    <w:rsid w:val="001D79E2"/>
    <w:rsid w:val="001E1D27"/>
    <w:rsid w:val="001F7CCE"/>
    <w:rsid w:val="00204031"/>
    <w:rsid w:val="002152A2"/>
    <w:rsid w:val="00227CB1"/>
    <w:rsid w:val="00235CB3"/>
    <w:rsid w:val="002970CE"/>
    <w:rsid w:val="002A70A2"/>
    <w:rsid w:val="002A72F5"/>
    <w:rsid w:val="002B09F5"/>
    <w:rsid w:val="002E23E2"/>
    <w:rsid w:val="00357082"/>
    <w:rsid w:val="0036190F"/>
    <w:rsid w:val="00363EF6"/>
    <w:rsid w:val="003731C6"/>
    <w:rsid w:val="003B62C3"/>
    <w:rsid w:val="003D070F"/>
    <w:rsid w:val="003F37FC"/>
    <w:rsid w:val="00407467"/>
    <w:rsid w:val="00420377"/>
    <w:rsid w:val="0045319F"/>
    <w:rsid w:val="004576F1"/>
    <w:rsid w:val="00480784"/>
    <w:rsid w:val="004815EB"/>
    <w:rsid w:val="00493AD6"/>
    <w:rsid w:val="004C0E51"/>
    <w:rsid w:val="004C32A1"/>
    <w:rsid w:val="004D4EE3"/>
    <w:rsid w:val="004F6020"/>
    <w:rsid w:val="00500ED4"/>
    <w:rsid w:val="005067B0"/>
    <w:rsid w:val="0050763C"/>
    <w:rsid w:val="00517C70"/>
    <w:rsid w:val="005422A3"/>
    <w:rsid w:val="005475ED"/>
    <w:rsid w:val="005606DA"/>
    <w:rsid w:val="005825C9"/>
    <w:rsid w:val="005A0357"/>
    <w:rsid w:val="005B1DA9"/>
    <w:rsid w:val="005C1839"/>
    <w:rsid w:val="005C2822"/>
    <w:rsid w:val="006234E5"/>
    <w:rsid w:val="0064754D"/>
    <w:rsid w:val="006B33E9"/>
    <w:rsid w:val="006C30D7"/>
    <w:rsid w:val="006D397A"/>
    <w:rsid w:val="006D769B"/>
    <w:rsid w:val="006F1884"/>
    <w:rsid w:val="00720BEA"/>
    <w:rsid w:val="00726D91"/>
    <w:rsid w:val="00761D49"/>
    <w:rsid w:val="00785FE8"/>
    <w:rsid w:val="00790EBD"/>
    <w:rsid w:val="007B71AD"/>
    <w:rsid w:val="007C6F3B"/>
    <w:rsid w:val="007D57F1"/>
    <w:rsid w:val="007F4685"/>
    <w:rsid w:val="00821CB4"/>
    <w:rsid w:val="008376FA"/>
    <w:rsid w:val="00844BC7"/>
    <w:rsid w:val="00873B88"/>
    <w:rsid w:val="00892FE1"/>
    <w:rsid w:val="008A21B4"/>
    <w:rsid w:val="008A62B9"/>
    <w:rsid w:val="008B3F02"/>
    <w:rsid w:val="008C4978"/>
    <w:rsid w:val="008E43EF"/>
    <w:rsid w:val="008F20DF"/>
    <w:rsid w:val="00901BC5"/>
    <w:rsid w:val="00941946"/>
    <w:rsid w:val="009542A2"/>
    <w:rsid w:val="00972B1F"/>
    <w:rsid w:val="009A083B"/>
    <w:rsid w:val="009A59CD"/>
    <w:rsid w:val="009B18BA"/>
    <w:rsid w:val="009F7B9F"/>
    <w:rsid w:val="00A14CAA"/>
    <w:rsid w:val="00A30EEB"/>
    <w:rsid w:val="00A345D3"/>
    <w:rsid w:val="00A376D9"/>
    <w:rsid w:val="00A52A7F"/>
    <w:rsid w:val="00A72E19"/>
    <w:rsid w:val="00A75C9A"/>
    <w:rsid w:val="00A76CDB"/>
    <w:rsid w:val="00B169B1"/>
    <w:rsid w:val="00B40C23"/>
    <w:rsid w:val="00B9204A"/>
    <w:rsid w:val="00BB12F5"/>
    <w:rsid w:val="00BB3C69"/>
    <w:rsid w:val="00BC6BB1"/>
    <w:rsid w:val="00BE621D"/>
    <w:rsid w:val="00BF58EE"/>
    <w:rsid w:val="00C07075"/>
    <w:rsid w:val="00C133F6"/>
    <w:rsid w:val="00C37303"/>
    <w:rsid w:val="00C40626"/>
    <w:rsid w:val="00C41977"/>
    <w:rsid w:val="00C45AE0"/>
    <w:rsid w:val="00C66683"/>
    <w:rsid w:val="00C8784E"/>
    <w:rsid w:val="00CA71D7"/>
    <w:rsid w:val="00CE65FC"/>
    <w:rsid w:val="00CF1963"/>
    <w:rsid w:val="00D008F1"/>
    <w:rsid w:val="00D11ED9"/>
    <w:rsid w:val="00D34B88"/>
    <w:rsid w:val="00D36739"/>
    <w:rsid w:val="00D424DD"/>
    <w:rsid w:val="00D47A39"/>
    <w:rsid w:val="00D72BD5"/>
    <w:rsid w:val="00DA50BB"/>
    <w:rsid w:val="00DD5AC8"/>
    <w:rsid w:val="00DF1BDA"/>
    <w:rsid w:val="00E11228"/>
    <w:rsid w:val="00E32AD7"/>
    <w:rsid w:val="00E33A97"/>
    <w:rsid w:val="00E54B27"/>
    <w:rsid w:val="00E66F51"/>
    <w:rsid w:val="00E81706"/>
    <w:rsid w:val="00EA757B"/>
    <w:rsid w:val="00EB45E4"/>
    <w:rsid w:val="00EB7712"/>
    <w:rsid w:val="00EE06EF"/>
    <w:rsid w:val="00EE16D4"/>
    <w:rsid w:val="00F02B0D"/>
    <w:rsid w:val="00F13387"/>
    <w:rsid w:val="00F2019D"/>
    <w:rsid w:val="00F25A3F"/>
    <w:rsid w:val="00F655BB"/>
    <w:rsid w:val="00F82643"/>
    <w:rsid w:val="00F8633F"/>
    <w:rsid w:val="00FA16B8"/>
    <w:rsid w:val="00FC0DAD"/>
    <w:rsid w:val="00FC3233"/>
    <w:rsid w:val="00FC52BC"/>
    <w:rsid w:val="00FE3CF0"/>
    <w:rsid w:val="00FF48C2"/>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339AA"/>
  <w15:chartTrackingRefBased/>
  <w15:docId w15:val="{5FA6FC4E-D8B4-4B92-9293-C7781295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sr-Latn-M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7F1"/>
    <w:pPr>
      <w:spacing w:before="120" w:after="60" w:line="276" w:lineRule="auto"/>
      <w:jc w:val="both"/>
    </w:pPr>
    <w:rPr>
      <w:rFonts w:asciiTheme="minorHAnsi" w:eastAsiaTheme="minorEastAsia" w:hAnsiTheme="minorHAnsi" w:cstheme="minorBidi"/>
      <w:sz w:val="24"/>
      <w:szCs w:val="24"/>
    </w:rPr>
  </w:style>
  <w:style w:type="paragraph" w:styleId="Heading1">
    <w:name w:val="heading 1"/>
    <w:basedOn w:val="Normal"/>
    <w:next w:val="Normal"/>
    <w:link w:val="Heading1Char"/>
    <w:uiPriority w:val="9"/>
    <w:qFormat/>
    <w:rsid w:val="007D57F1"/>
    <w:pPr>
      <w:keepNext/>
      <w:keepLines/>
      <w:numPr>
        <w:numId w:val="2"/>
      </w:numPr>
      <w:spacing w:before="360" w:after="120"/>
      <w:outlineLvl w:val="0"/>
    </w:pPr>
    <w:rPr>
      <w:rFonts w:asciiTheme="majorHAnsi" w:eastAsia="Times New Roman" w:hAnsiTheme="majorHAnsi" w:cs="Times New Roman"/>
      <w:b/>
      <w:bCs/>
      <w:sz w:val="30"/>
      <w:szCs w:val="28"/>
    </w:rPr>
  </w:style>
  <w:style w:type="paragraph" w:styleId="Heading2">
    <w:name w:val="heading 2"/>
    <w:basedOn w:val="Normal"/>
    <w:next w:val="Normal"/>
    <w:link w:val="Heading2Char"/>
    <w:uiPriority w:val="9"/>
    <w:unhideWhenUsed/>
    <w:qFormat/>
    <w:rsid w:val="007D57F1"/>
    <w:pPr>
      <w:keepNext/>
      <w:keepLines/>
      <w:numPr>
        <w:ilvl w:val="1"/>
        <w:numId w:val="2"/>
      </w:numPr>
      <w:spacing w:before="240"/>
      <w:outlineLvl w:val="1"/>
    </w:pPr>
    <w:rPr>
      <w:rFonts w:asciiTheme="majorHAnsi" w:eastAsia="Times New Roman" w:hAnsiTheme="majorHAnsi" w:cs="Times New Roman"/>
      <w:b/>
      <w:bCs/>
      <w:sz w:val="28"/>
      <w:szCs w:val="26"/>
    </w:rPr>
  </w:style>
  <w:style w:type="paragraph" w:styleId="Heading3">
    <w:name w:val="heading 3"/>
    <w:basedOn w:val="Normal"/>
    <w:next w:val="Normal"/>
    <w:link w:val="Heading3Char"/>
    <w:uiPriority w:val="9"/>
    <w:unhideWhenUsed/>
    <w:qFormat/>
    <w:rsid w:val="007D57F1"/>
    <w:pPr>
      <w:keepNext/>
      <w:keepLines/>
      <w:numPr>
        <w:ilvl w:val="2"/>
        <w:numId w:val="2"/>
      </w:numPr>
      <w:outlineLvl w:val="2"/>
    </w:pPr>
    <w:rPr>
      <w:rFonts w:asciiTheme="majorHAnsi" w:eastAsia="Times New Roman" w:hAnsiTheme="majorHAnsi" w:cs="Times New Roman"/>
      <w:b/>
      <w:bCs/>
      <w:sz w:val="26"/>
      <w:szCs w:val="22"/>
    </w:rPr>
  </w:style>
  <w:style w:type="paragraph" w:styleId="Heading4">
    <w:name w:val="heading 4"/>
    <w:basedOn w:val="Normal"/>
    <w:next w:val="Normal"/>
    <w:link w:val="Heading4Char"/>
    <w:uiPriority w:val="9"/>
    <w:unhideWhenUsed/>
    <w:qFormat/>
    <w:rsid w:val="007D57F1"/>
    <w:pPr>
      <w:keepNext/>
      <w:keepLines/>
      <w:numPr>
        <w:ilvl w:val="3"/>
        <w:numId w:val="2"/>
      </w:numPr>
      <w:spacing w:before="40"/>
      <w:outlineLvl w:val="3"/>
    </w:pPr>
    <w:rPr>
      <w:rFonts w:asciiTheme="majorHAnsi" w:eastAsia="Times New Roman" w:hAnsiTheme="majorHAnsi" w:cs="Times New Roman"/>
      <w:b/>
      <w:i/>
      <w:iCs/>
      <w:szCs w:val="22"/>
    </w:rPr>
  </w:style>
  <w:style w:type="paragraph" w:styleId="Heading5">
    <w:name w:val="heading 5"/>
    <w:basedOn w:val="Normal"/>
    <w:next w:val="Normal"/>
    <w:link w:val="Heading5Char"/>
    <w:uiPriority w:val="9"/>
    <w:semiHidden/>
    <w:unhideWhenUsed/>
    <w:qFormat/>
    <w:rsid w:val="00D72BD5"/>
    <w:pPr>
      <w:keepNext/>
      <w:keepLines/>
      <w:numPr>
        <w:ilvl w:val="4"/>
        <w:numId w:val="2"/>
      </w:numPr>
      <w:spacing w:before="40"/>
      <w:outlineLvl w:val="4"/>
    </w:pPr>
    <w:rPr>
      <w:rFonts w:eastAsia="Times New Roman"/>
      <w:b/>
    </w:rPr>
  </w:style>
  <w:style w:type="paragraph" w:styleId="Heading6">
    <w:name w:val="heading 6"/>
    <w:basedOn w:val="Normal"/>
    <w:next w:val="Normal"/>
    <w:link w:val="Heading6Char"/>
    <w:uiPriority w:val="9"/>
    <w:semiHidden/>
    <w:unhideWhenUsed/>
    <w:qFormat/>
    <w:rsid w:val="007D57F1"/>
    <w:pPr>
      <w:keepNext/>
      <w:keepLines/>
      <w:numPr>
        <w:ilvl w:val="5"/>
        <w:numId w:val="1"/>
      </w:numPr>
      <w:spacing w:before="40"/>
      <w:ind w:left="4320" w:hanging="360"/>
      <w:outlineLvl w:val="5"/>
    </w:pPr>
    <w:rPr>
      <w:rFonts w:ascii="Calibri Light" w:eastAsia="Times New Roman" w:hAnsi="Calibri Light" w:cs="Times New Roman"/>
      <w:color w:val="1F4D78"/>
      <w:szCs w:val="20"/>
    </w:rPr>
  </w:style>
  <w:style w:type="paragraph" w:styleId="Heading7">
    <w:name w:val="heading 7"/>
    <w:basedOn w:val="Normal"/>
    <w:next w:val="Normal"/>
    <w:link w:val="Heading7Char"/>
    <w:qFormat/>
    <w:rsid w:val="00785FE8"/>
    <w:pPr>
      <w:keepNext/>
      <w:keepLines/>
      <w:suppressAutoHyphens/>
      <w:spacing w:before="40" w:after="0" w:line="259" w:lineRule="auto"/>
      <w:jc w:val="left"/>
      <w:outlineLvl w:val="6"/>
    </w:pPr>
    <w:rPr>
      <w:rFonts w:ascii="Calibri Light" w:eastAsia="Segoe UI" w:hAnsi="Calibri Light" w:cs="Tahoma"/>
      <w:b/>
      <w:bCs/>
      <w:color w:val="1F3864"/>
      <w:sz w:val="22"/>
      <w:szCs w:val="22"/>
      <w:lang w:val="en-US"/>
    </w:rPr>
  </w:style>
  <w:style w:type="paragraph" w:styleId="Heading8">
    <w:name w:val="heading 8"/>
    <w:basedOn w:val="Normal"/>
    <w:next w:val="Normal"/>
    <w:link w:val="Heading8Char"/>
    <w:qFormat/>
    <w:rsid w:val="00785FE8"/>
    <w:pPr>
      <w:keepNext/>
      <w:keepLines/>
      <w:suppressAutoHyphens/>
      <w:spacing w:before="40" w:after="0" w:line="259" w:lineRule="auto"/>
      <w:jc w:val="left"/>
      <w:outlineLvl w:val="7"/>
    </w:pPr>
    <w:rPr>
      <w:rFonts w:ascii="Calibri Light" w:eastAsia="Segoe UI" w:hAnsi="Calibri Light" w:cs="Tahoma"/>
      <w:b/>
      <w:bCs/>
      <w:i/>
      <w:iCs/>
      <w:color w:val="1F3864"/>
      <w:sz w:val="22"/>
      <w:szCs w:val="22"/>
      <w:lang w:val="en-US"/>
    </w:rPr>
  </w:style>
  <w:style w:type="paragraph" w:styleId="Heading9">
    <w:name w:val="heading 9"/>
    <w:basedOn w:val="Normal"/>
    <w:next w:val="Normal"/>
    <w:link w:val="Heading9Char"/>
    <w:qFormat/>
    <w:rsid w:val="00785FE8"/>
    <w:pPr>
      <w:keepNext/>
      <w:keepLines/>
      <w:suppressAutoHyphens/>
      <w:spacing w:before="40" w:after="0" w:line="259" w:lineRule="auto"/>
      <w:jc w:val="left"/>
      <w:outlineLvl w:val="8"/>
    </w:pPr>
    <w:rPr>
      <w:rFonts w:ascii="Calibri Light" w:eastAsia="Segoe UI" w:hAnsi="Calibri Light" w:cs="Tahoma"/>
      <w:i/>
      <w:iCs/>
      <w:color w:val="1F3864"/>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7D57F1"/>
    <w:rPr>
      <w:rFonts w:asciiTheme="majorHAnsi" w:eastAsia="Times New Roman" w:hAnsiTheme="majorHAnsi"/>
      <w:b/>
      <w:bCs/>
      <w:sz w:val="30"/>
      <w:szCs w:val="28"/>
    </w:rPr>
  </w:style>
  <w:style w:type="character" w:customStyle="1" w:styleId="Heading2Char">
    <w:name w:val="Heading 2 Char"/>
    <w:link w:val="Heading2"/>
    <w:uiPriority w:val="9"/>
    <w:qFormat/>
    <w:rsid w:val="007D57F1"/>
    <w:rPr>
      <w:rFonts w:asciiTheme="majorHAnsi" w:eastAsia="Times New Roman" w:hAnsiTheme="majorHAnsi"/>
      <w:b/>
      <w:bCs/>
      <w:sz w:val="28"/>
      <w:szCs w:val="26"/>
    </w:rPr>
  </w:style>
  <w:style w:type="character" w:customStyle="1" w:styleId="Heading3Char">
    <w:name w:val="Heading 3 Char"/>
    <w:link w:val="Heading3"/>
    <w:uiPriority w:val="9"/>
    <w:qFormat/>
    <w:rsid w:val="007D57F1"/>
    <w:rPr>
      <w:rFonts w:asciiTheme="majorHAnsi" w:eastAsia="Times New Roman" w:hAnsiTheme="majorHAnsi"/>
      <w:b/>
      <w:bCs/>
      <w:sz w:val="26"/>
      <w:szCs w:val="22"/>
    </w:rPr>
  </w:style>
  <w:style w:type="character" w:customStyle="1" w:styleId="Heading4Char">
    <w:name w:val="Heading 4 Char"/>
    <w:link w:val="Heading4"/>
    <w:uiPriority w:val="9"/>
    <w:qFormat/>
    <w:rsid w:val="007D57F1"/>
    <w:rPr>
      <w:rFonts w:asciiTheme="majorHAnsi" w:eastAsia="Times New Roman" w:hAnsiTheme="majorHAnsi"/>
      <w:b/>
      <w:i/>
      <w:iCs/>
      <w:sz w:val="24"/>
      <w:szCs w:val="22"/>
    </w:rPr>
  </w:style>
  <w:style w:type="character" w:customStyle="1" w:styleId="Heading5Char">
    <w:name w:val="Heading 5 Char"/>
    <w:link w:val="Heading5"/>
    <w:uiPriority w:val="9"/>
    <w:semiHidden/>
    <w:qFormat/>
    <w:rsid w:val="00D72BD5"/>
    <w:rPr>
      <w:rFonts w:asciiTheme="minorHAnsi" w:eastAsia="Times New Roman" w:hAnsiTheme="minorHAnsi" w:cstheme="minorBidi"/>
      <w:b/>
      <w:sz w:val="24"/>
      <w:szCs w:val="24"/>
    </w:rPr>
  </w:style>
  <w:style w:type="character" w:customStyle="1" w:styleId="Heading6Char">
    <w:name w:val="Heading 6 Char"/>
    <w:link w:val="Heading6"/>
    <w:uiPriority w:val="9"/>
    <w:semiHidden/>
    <w:qFormat/>
    <w:rsid w:val="007D57F1"/>
    <w:rPr>
      <w:rFonts w:ascii="Calibri Light" w:eastAsia="Times New Roman" w:hAnsi="Calibri Light"/>
      <w:color w:val="1F4D78"/>
      <w:sz w:val="24"/>
    </w:rPr>
  </w:style>
  <w:style w:type="paragraph" w:styleId="ListParagraph">
    <w:name w:val="List Paragraph"/>
    <w:aliases w:val="bulleted Jens,Lettre d'introduction,Paragrafo elenco,List Paragraph1,1st level - Bullet List Paragraph,Medium Grid 1 - Accent 21,Normal bullet 2,Bullet list,Numbered List,Bullets,List Paragraph (numbered (a)),Akapit z listą BS,WB Para,lp1"/>
    <w:basedOn w:val="Normal"/>
    <w:link w:val="ListParagraphChar"/>
    <w:uiPriority w:val="34"/>
    <w:qFormat/>
    <w:rsid w:val="007D57F1"/>
    <w:pPr>
      <w:ind w:left="720"/>
      <w:contextualSpacing/>
      <w:jc w:val="left"/>
    </w:pPr>
  </w:style>
  <w:style w:type="paragraph" w:customStyle="1" w:styleId="Table10">
    <w:name w:val="Table 10"/>
    <w:basedOn w:val="Normal"/>
    <w:rsid w:val="00D72BD5"/>
    <w:rPr>
      <w:rFonts w:eastAsia="Times New Roman"/>
      <w:sz w:val="20"/>
      <w:szCs w:val="20"/>
      <w:lang w:eastAsia="sr-Latn-CS"/>
    </w:rPr>
  </w:style>
  <w:style w:type="table" w:styleId="TableGrid">
    <w:name w:val="Table Grid"/>
    <w:basedOn w:val="TableNormal"/>
    <w:uiPriority w:val="39"/>
    <w:rsid w:val="00D72BD5"/>
    <w:rPr>
      <w:rFonts w:ascii="Cambria" w:eastAsia="Times New Roman" w:hAnsi="Cambria"/>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cPr>
      <w:vAlign w:val="center"/>
    </w:tcPr>
    <w:tblStylePr w:type="firstRow">
      <w:pPr>
        <w:jc w:val="left"/>
      </w:pPr>
      <w:rPr>
        <w:rFonts w:ascii="Times New Roman" w:hAnsi="Times New Roman"/>
        <w:b/>
        <w:sz w:val="20"/>
      </w:rPr>
      <w:tblPr/>
      <w:trPr>
        <w:tblHeader/>
      </w:trPr>
      <w:tcPr>
        <w:shd w:val="clear" w:color="auto" w:fill="E0E0E0"/>
      </w:tcPr>
    </w:tblStylePr>
    <w:tblStylePr w:type="band2Horz">
      <w:tblPr/>
      <w:tcPr>
        <w:shd w:val="clear" w:color="auto" w:fill="F3F3F3"/>
      </w:tcPr>
    </w:tblStylePr>
  </w:style>
  <w:style w:type="character" w:customStyle="1" w:styleId="lang-en">
    <w:name w:val="lang-en"/>
    <w:uiPriority w:val="1"/>
    <w:qFormat/>
    <w:rsid w:val="007D57F1"/>
    <w:rPr>
      <w:i/>
      <w:noProof w:val="0"/>
      <w:color w:val="1F4E79"/>
      <w:lang w:val="en-US"/>
    </w:rPr>
  </w:style>
  <w:style w:type="character" w:styleId="PageNumber">
    <w:name w:val="page number"/>
    <w:basedOn w:val="DefaultParagraphFont"/>
    <w:uiPriority w:val="99"/>
    <w:unhideWhenUsed/>
    <w:rsid w:val="00D72BD5"/>
  </w:style>
  <w:style w:type="paragraph" w:styleId="PlainText">
    <w:name w:val="Plain Text"/>
    <w:basedOn w:val="Normal"/>
    <w:link w:val="PlainTextChar"/>
    <w:uiPriority w:val="99"/>
    <w:unhideWhenUsed/>
    <w:qFormat/>
    <w:rsid w:val="007D57F1"/>
    <w:rPr>
      <w:rFonts w:ascii="Consolas" w:eastAsiaTheme="minorHAnsi" w:hAnsi="Consolas" w:cs="Consolas"/>
      <w:noProof/>
      <w:sz w:val="20"/>
      <w:szCs w:val="21"/>
    </w:rPr>
  </w:style>
  <w:style w:type="character" w:customStyle="1" w:styleId="PlainTextChar">
    <w:name w:val="Plain Text Char"/>
    <w:link w:val="PlainText"/>
    <w:uiPriority w:val="99"/>
    <w:rsid w:val="007D57F1"/>
    <w:rPr>
      <w:rFonts w:ascii="Consolas" w:hAnsi="Consolas" w:cs="Consolas"/>
      <w:noProof/>
      <w:szCs w:val="21"/>
    </w:rPr>
  </w:style>
  <w:style w:type="paragraph" w:styleId="Header">
    <w:name w:val="header"/>
    <w:basedOn w:val="Normal"/>
    <w:link w:val="HeaderChar"/>
    <w:unhideWhenUsed/>
    <w:rsid w:val="00D72BD5"/>
    <w:pPr>
      <w:tabs>
        <w:tab w:val="center" w:pos="4536"/>
        <w:tab w:val="right" w:pos="9072"/>
      </w:tabs>
    </w:pPr>
  </w:style>
  <w:style w:type="character" w:customStyle="1" w:styleId="HeaderChar">
    <w:name w:val="Header Char"/>
    <w:link w:val="Header"/>
    <w:qFormat/>
    <w:rsid w:val="00D72BD5"/>
    <w:rPr>
      <w:rFonts w:asciiTheme="minorHAnsi" w:eastAsiaTheme="minorEastAsia" w:hAnsiTheme="minorHAnsi" w:cstheme="minorBidi"/>
      <w:sz w:val="24"/>
      <w:szCs w:val="24"/>
    </w:rPr>
  </w:style>
  <w:style w:type="paragraph" w:styleId="Footer">
    <w:name w:val="footer"/>
    <w:basedOn w:val="Normal"/>
    <w:link w:val="FooterChar"/>
    <w:unhideWhenUsed/>
    <w:rsid w:val="00D72BD5"/>
    <w:pPr>
      <w:tabs>
        <w:tab w:val="center" w:pos="4536"/>
        <w:tab w:val="right" w:pos="9072"/>
      </w:tabs>
    </w:pPr>
  </w:style>
  <w:style w:type="character" w:customStyle="1" w:styleId="FooterChar">
    <w:name w:val="Footer Char"/>
    <w:link w:val="Footer"/>
    <w:qFormat/>
    <w:rsid w:val="00D72BD5"/>
    <w:rPr>
      <w:rFonts w:asciiTheme="minorHAnsi" w:eastAsiaTheme="minorEastAsia" w:hAnsiTheme="minorHAnsi" w:cstheme="minorBidi"/>
      <w:sz w:val="24"/>
      <w:szCs w:val="24"/>
    </w:rPr>
  </w:style>
  <w:style w:type="character" w:styleId="HTMLCode">
    <w:name w:val="HTML Code"/>
    <w:uiPriority w:val="99"/>
    <w:unhideWhenUsed/>
    <w:qFormat/>
    <w:rsid w:val="007D57F1"/>
    <w:rPr>
      <w:rFonts w:ascii="Consolas" w:hAnsi="Consolas" w:cs="Consolas"/>
      <w:noProof/>
      <w:sz w:val="20"/>
      <w:szCs w:val="20"/>
      <w:lang w:val="sr-Latn-ME"/>
    </w:rPr>
  </w:style>
  <w:style w:type="paragraph" w:styleId="Title">
    <w:name w:val="Title"/>
    <w:basedOn w:val="Normal"/>
    <w:next w:val="Normal"/>
    <w:link w:val="TitleChar"/>
    <w:uiPriority w:val="10"/>
    <w:qFormat/>
    <w:rsid w:val="007D57F1"/>
    <w:pPr>
      <w:spacing w:before="240" w:after="120"/>
      <w:contextualSpacing/>
      <w:jc w:val="center"/>
    </w:pPr>
    <w:rPr>
      <w:rFonts w:asciiTheme="majorHAnsi" w:eastAsia="Times New Roman" w:hAnsiTheme="majorHAnsi" w:cs="Times New Roman"/>
      <w:b/>
      <w:spacing w:val="10"/>
      <w:kern w:val="28"/>
      <w:sz w:val="32"/>
      <w:szCs w:val="56"/>
    </w:rPr>
  </w:style>
  <w:style w:type="character" w:customStyle="1" w:styleId="TitleChar">
    <w:name w:val="Title Char"/>
    <w:link w:val="Title"/>
    <w:qFormat/>
    <w:rsid w:val="007D57F1"/>
    <w:rPr>
      <w:rFonts w:asciiTheme="majorHAnsi" w:eastAsia="Times New Roman" w:hAnsiTheme="majorHAnsi"/>
      <w:b/>
      <w:spacing w:val="10"/>
      <w:kern w:val="28"/>
      <w:sz w:val="32"/>
      <w:szCs w:val="56"/>
    </w:rPr>
  </w:style>
  <w:style w:type="character" w:customStyle="1" w:styleId="small">
    <w:name w:val="small"/>
    <w:basedOn w:val="DefaultParagraphFont"/>
    <w:uiPriority w:val="1"/>
    <w:qFormat/>
    <w:rsid w:val="007D57F1"/>
    <w:rPr>
      <w:sz w:val="18"/>
    </w:rPr>
  </w:style>
  <w:style w:type="paragraph" w:styleId="Quote">
    <w:name w:val="Quote"/>
    <w:basedOn w:val="Normal"/>
    <w:next w:val="Normal"/>
    <w:link w:val="QuoteChar"/>
    <w:qFormat/>
    <w:rsid w:val="007D57F1"/>
    <w:pPr>
      <w:spacing w:before="60" w:line="240" w:lineRule="auto"/>
      <w:ind w:left="862" w:right="862"/>
      <w:jc w:val="left"/>
    </w:pPr>
    <w:rPr>
      <w:iCs/>
      <w:color w:val="3C3C3C"/>
    </w:rPr>
  </w:style>
  <w:style w:type="character" w:customStyle="1" w:styleId="QuoteChar">
    <w:name w:val="Quote Char"/>
    <w:basedOn w:val="DefaultParagraphFont"/>
    <w:link w:val="Quote"/>
    <w:qFormat/>
    <w:rsid w:val="007D57F1"/>
    <w:rPr>
      <w:rFonts w:asciiTheme="minorHAnsi" w:eastAsiaTheme="minorEastAsia" w:hAnsiTheme="minorHAnsi" w:cstheme="minorBidi"/>
      <w:iCs/>
      <w:color w:val="3C3C3C"/>
      <w:sz w:val="24"/>
      <w:szCs w:val="24"/>
    </w:rPr>
  </w:style>
  <w:style w:type="paragraph" w:styleId="Subtitle">
    <w:name w:val="Subtitle"/>
    <w:basedOn w:val="Normal"/>
    <w:next w:val="Normal"/>
    <w:link w:val="SubtitleChar"/>
    <w:uiPriority w:val="11"/>
    <w:qFormat/>
    <w:rsid w:val="00D72BD5"/>
    <w:pPr>
      <w:numPr>
        <w:ilvl w:val="1"/>
      </w:numPr>
      <w:spacing w:after="160"/>
      <w:jc w:val="right"/>
    </w:pPr>
    <w:rPr>
      <w:color w:val="3C3C3C"/>
      <w:spacing w:val="15"/>
      <w:sz w:val="22"/>
      <w:szCs w:val="22"/>
    </w:rPr>
  </w:style>
  <w:style w:type="character" w:customStyle="1" w:styleId="SubtitleChar">
    <w:name w:val="Subtitle Char"/>
    <w:basedOn w:val="DefaultParagraphFont"/>
    <w:link w:val="Subtitle"/>
    <w:uiPriority w:val="11"/>
    <w:qFormat/>
    <w:rsid w:val="00D72BD5"/>
    <w:rPr>
      <w:rFonts w:asciiTheme="minorHAnsi" w:eastAsiaTheme="minorEastAsia" w:hAnsiTheme="minorHAnsi" w:cstheme="minorBidi"/>
      <w:color w:val="3C3C3C"/>
      <w:spacing w:val="15"/>
      <w:sz w:val="22"/>
      <w:szCs w:val="22"/>
    </w:rPr>
  </w:style>
  <w:style w:type="paragraph" w:customStyle="1" w:styleId="Info">
    <w:name w:val="Info"/>
    <w:basedOn w:val="Normal"/>
    <w:link w:val="InfoChar"/>
    <w:rsid w:val="00D72BD5"/>
    <w:pPr>
      <w:shd w:val="clear" w:color="auto" w:fill="B0D8FF"/>
    </w:pPr>
    <w:rPr>
      <w:b/>
      <w:color w:val="0000FF"/>
    </w:rPr>
  </w:style>
  <w:style w:type="character" w:customStyle="1" w:styleId="InfoChar">
    <w:name w:val="Info Char"/>
    <w:basedOn w:val="DefaultParagraphFont"/>
    <w:link w:val="Info"/>
    <w:rsid w:val="00D72BD5"/>
    <w:rPr>
      <w:rFonts w:asciiTheme="minorHAnsi" w:eastAsiaTheme="minorEastAsia" w:hAnsiTheme="minorHAnsi" w:cstheme="minorBidi"/>
      <w:b/>
      <w:color w:val="0000FF"/>
      <w:sz w:val="24"/>
      <w:szCs w:val="24"/>
      <w:shd w:val="clear" w:color="auto" w:fill="B0D8FF"/>
    </w:rPr>
  </w:style>
  <w:style w:type="character" w:styleId="Hyperlink">
    <w:name w:val="Hyperlink"/>
    <w:basedOn w:val="DefaultParagraphFont"/>
    <w:unhideWhenUsed/>
    <w:rsid w:val="00D72BD5"/>
    <w:rPr>
      <w:color w:val="0563C1" w:themeColor="hyperlink"/>
      <w:u w:val="single"/>
    </w:rPr>
  </w:style>
  <w:style w:type="paragraph" w:customStyle="1" w:styleId="Warn">
    <w:name w:val="Warn"/>
    <w:basedOn w:val="Normal"/>
    <w:link w:val="WarnChar"/>
    <w:rsid w:val="008376FA"/>
    <w:pPr>
      <w:shd w:val="clear" w:color="auto" w:fill="FFFF50"/>
    </w:pPr>
    <w:rPr>
      <w:b/>
      <w:color w:val="828200"/>
    </w:rPr>
  </w:style>
  <w:style w:type="character" w:customStyle="1" w:styleId="WarnChar">
    <w:name w:val="Warn Char"/>
    <w:basedOn w:val="DefaultParagraphFont"/>
    <w:link w:val="Warn"/>
    <w:rsid w:val="008376FA"/>
    <w:rPr>
      <w:rFonts w:asciiTheme="minorHAnsi" w:eastAsiaTheme="minorEastAsia" w:hAnsiTheme="minorHAnsi" w:cstheme="minorBidi"/>
      <w:b/>
      <w:color w:val="828200"/>
      <w:sz w:val="24"/>
      <w:szCs w:val="24"/>
      <w:shd w:val="clear" w:color="auto" w:fill="FFFF50"/>
    </w:rPr>
  </w:style>
  <w:style w:type="paragraph" w:customStyle="1" w:styleId="Error">
    <w:name w:val="Error"/>
    <w:basedOn w:val="Normal"/>
    <w:link w:val="ErrorChar"/>
    <w:rsid w:val="007D57F1"/>
    <w:pPr>
      <w:shd w:val="clear" w:color="auto" w:fill="FFAAAA"/>
    </w:pPr>
    <w:rPr>
      <w:b/>
      <w:color w:val="DC0000"/>
    </w:rPr>
  </w:style>
  <w:style w:type="character" w:customStyle="1" w:styleId="ErrorChar">
    <w:name w:val="Error Char"/>
    <w:basedOn w:val="DefaultParagraphFont"/>
    <w:link w:val="Error"/>
    <w:rsid w:val="007D57F1"/>
    <w:rPr>
      <w:rFonts w:asciiTheme="minorHAnsi" w:eastAsiaTheme="minorEastAsia" w:hAnsiTheme="minorHAnsi" w:cstheme="minorBidi"/>
      <w:b/>
      <w:color w:val="DC0000"/>
      <w:sz w:val="24"/>
      <w:szCs w:val="24"/>
      <w:shd w:val="clear" w:color="auto" w:fill="FFAAAA"/>
    </w:rPr>
  </w:style>
  <w:style w:type="character" w:customStyle="1" w:styleId="ListParagraphChar">
    <w:name w:val="List Paragraph Char"/>
    <w:aliases w:val="bulleted Jens Char,Lettre d'introduction Char,Paragrafo elenco Char,List Paragraph1 Char,1st level - Bullet List Paragraph Char,Medium Grid 1 - Accent 21 Char,Normal bullet 2 Char,Bullet list Char,Numbered List Char,Bullets Char"/>
    <w:link w:val="ListParagraph"/>
    <w:uiPriority w:val="34"/>
    <w:qFormat/>
    <w:rsid w:val="00E33A97"/>
    <w:rPr>
      <w:rFonts w:asciiTheme="minorHAnsi" w:eastAsiaTheme="minorEastAsia" w:hAnsiTheme="minorHAnsi" w:cstheme="minorBidi"/>
      <w:sz w:val="24"/>
      <w:szCs w:val="24"/>
    </w:rPr>
  </w:style>
  <w:style w:type="paragraph" w:styleId="FootnoteText">
    <w:name w:val="footnote text"/>
    <w:basedOn w:val="Normal"/>
    <w:link w:val="FootnoteTextChar"/>
    <w:rsid w:val="009A083B"/>
    <w:pPr>
      <w:spacing w:before="0" w:after="0" w:line="240" w:lineRule="auto"/>
      <w:jc w:val="left"/>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qFormat/>
    <w:rsid w:val="009A083B"/>
    <w:rPr>
      <w:rFonts w:ascii="Times New Roman" w:eastAsia="Times New Roman" w:hAnsi="Times New Roman"/>
      <w:lang w:val="en-US"/>
    </w:rPr>
  </w:style>
  <w:style w:type="character" w:styleId="FootnoteReference">
    <w:name w:val="footnote reference"/>
    <w:aliases w:val="ftref,16 Point,Superscript 6 Point,BVI fnr,Footnote Reference Number,nota pié di pagina,Footnote symbol,Footnote reference number,Times 10 Point,Exposant 3 Point,EN Footnote Reference,note TESI,Footnote Reference Char Char Char,4_G,fr"/>
    <w:link w:val="Char2"/>
    <w:uiPriority w:val="99"/>
    <w:qFormat/>
    <w:rsid w:val="009A083B"/>
    <w:rPr>
      <w:vertAlign w:val="superscript"/>
    </w:rPr>
  </w:style>
  <w:style w:type="paragraph" w:customStyle="1" w:styleId="Default">
    <w:name w:val="Default"/>
    <w:rsid w:val="009A083B"/>
    <w:pPr>
      <w:autoSpaceDE w:val="0"/>
      <w:autoSpaceDN w:val="0"/>
      <w:adjustRightInd w:val="0"/>
    </w:pPr>
    <w:rPr>
      <w:rFonts w:ascii="Open Sans Light" w:eastAsia="Times New Roman" w:hAnsi="Open Sans Light" w:cs="Open Sans Light"/>
      <w:color w:val="000000"/>
      <w:sz w:val="24"/>
      <w:szCs w:val="24"/>
      <w:lang w:val="en-US"/>
    </w:rPr>
  </w:style>
  <w:style w:type="paragraph" w:customStyle="1" w:styleId="Pa0">
    <w:name w:val="Pa0"/>
    <w:basedOn w:val="Default"/>
    <w:next w:val="Default"/>
    <w:rsid w:val="009A083B"/>
    <w:pPr>
      <w:spacing w:line="201" w:lineRule="atLeast"/>
    </w:pPr>
    <w:rPr>
      <w:rFonts w:cs="Times New Roman"/>
      <w:color w:val="auto"/>
    </w:rPr>
  </w:style>
  <w:style w:type="character" w:customStyle="1" w:styleId="A6">
    <w:name w:val="A6"/>
    <w:rsid w:val="009A083B"/>
    <w:rPr>
      <w:rFonts w:ascii="Calibri" w:hAnsi="Calibri" w:cs="Calibri"/>
      <w:color w:val="000000"/>
      <w:sz w:val="20"/>
      <w:szCs w:val="20"/>
    </w:rPr>
  </w:style>
  <w:style w:type="paragraph" w:styleId="NormalWeb">
    <w:name w:val="Normal (Web)"/>
    <w:basedOn w:val="Normal"/>
    <w:uiPriority w:val="99"/>
    <w:unhideWhenUsed/>
    <w:qFormat/>
    <w:rsid w:val="00BB12F5"/>
    <w:pPr>
      <w:suppressAutoHyphens/>
      <w:spacing w:before="0" w:beforeAutospacing="1" w:after="160" w:afterAutospacing="1" w:line="259" w:lineRule="auto"/>
      <w:jc w:val="left"/>
    </w:pPr>
    <w:rPr>
      <w:rFonts w:ascii="Times New Roman" w:eastAsia="Times New Roman" w:hAnsi="Times New Roman" w:cs="Times New Roman"/>
    </w:rPr>
  </w:style>
  <w:style w:type="paragraph" w:customStyle="1" w:styleId="Char2">
    <w:name w:val="Char2"/>
    <w:basedOn w:val="Normal"/>
    <w:link w:val="FootnoteReference"/>
    <w:uiPriority w:val="99"/>
    <w:rsid w:val="005B1DA9"/>
    <w:pPr>
      <w:spacing w:before="0" w:after="160" w:line="240" w:lineRule="exact"/>
    </w:pPr>
    <w:rPr>
      <w:rFonts w:ascii="Calibri" w:eastAsiaTheme="minorHAnsi" w:hAnsi="Calibri" w:cs="Times New Roman"/>
      <w:sz w:val="20"/>
      <w:szCs w:val="20"/>
      <w:vertAlign w:val="superscript"/>
    </w:rPr>
  </w:style>
  <w:style w:type="paragraph" w:styleId="EndnoteText">
    <w:name w:val="endnote text"/>
    <w:basedOn w:val="Normal"/>
    <w:link w:val="EndnoteTextChar"/>
    <w:uiPriority w:val="99"/>
    <w:semiHidden/>
    <w:unhideWhenUsed/>
    <w:rsid w:val="00C45AE0"/>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C45AE0"/>
    <w:rPr>
      <w:rFonts w:asciiTheme="minorHAnsi" w:eastAsiaTheme="minorEastAsia" w:hAnsiTheme="minorHAnsi" w:cstheme="minorBidi"/>
    </w:rPr>
  </w:style>
  <w:style w:type="character" w:styleId="EndnoteReference">
    <w:name w:val="endnote reference"/>
    <w:basedOn w:val="DefaultParagraphFont"/>
    <w:uiPriority w:val="99"/>
    <w:semiHidden/>
    <w:unhideWhenUsed/>
    <w:rsid w:val="00C45AE0"/>
    <w:rPr>
      <w:vertAlign w:val="superscript"/>
    </w:rPr>
  </w:style>
  <w:style w:type="character" w:customStyle="1" w:styleId="Heading7Char">
    <w:name w:val="Heading 7 Char"/>
    <w:basedOn w:val="DefaultParagraphFont"/>
    <w:link w:val="Heading7"/>
    <w:qFormat/>
    <w:rsid w:val="00785FE8"/>
    <w:rPr>
      <w:rFonts w:ascii="Calibri Light" w:eastAsia="Segoe UI" w:hAnsi="Calibri Light" w:cs="Tahoma"/>
      <w:b/>
      <w:bCs/>
      <w:color w:val="1F3864"/>
      <w:sz w:val="22"/>
      <w:szCs w:val="22"/>
      <w:lang w:val="en-US"/>
    </w:rPr>
  </w:style>
  <w:style w:type="character" w:customStyle="1" w:styleId="Heading8Char">
    <w:name w:val="Heading 8 Char"/>
    <w:basedOn w:val="DefaultParagraphFont"/>
    <w:link w:val="Heading8"/>
    <w:qFormat/>
    <w:rsid w:val="00785FE8"/>
    <w:rPr>
      <w:rFonts w:ascii="Calibri Light" w:eastAsia="Segoe UI" w:hAnsi="Calibri Light" w:cs="Tahoma"/>
      <w:b/>
      <w:bCs/>
      <w:i/>
      <w:iCs/>
      <w:color w:val="1F3864"/>
      <w:sz w:val="22"/>
      <w:szCs w:val="22"/>
      <w:lang w:val="en-US"/>
    </w:rPr>
  </w:style>
  <w:style w:type="character" w:customStyle="1" w:styleId="Heading9Char">
    <w:name w:val="Heading 9 Char"/>
    <w:basedOn w:val="DefaultParagraphFont"/>
    <w:link w:val="Heading9"/>
    <w:qFormat/>
    <w:rsid w:val="00785FE8"/>
    <w:rPr>
      <w:rFonts w:ascii="Calibri Light" w:eastAsia="Segoe UI" w:hAnsi="Calibri Light" w:cs="Tahoma"/>
      <w:i/>
      <w:iCs/>
      <w:color w:val="1F3864"/>
      <w:sz w:val="22"/>
      <w:szCs w:val="22"/>
      <w:lang w:val="en-US"/>
    </w:rPr>
  </w:style>
  <w:style w:type="character" w:customStyle="1" w:styleId="FootnoteCharacters">
    <w:name w:val="Footnote Characters"/>
    <w:basedOn w:val="DefaultParagraphFont"/>
    <w:qFormat/>
    <w:rsid w:val="00785FE8"/>
    <w:rPr>
      <w:vertAlign w:val="superscript"/>
    </w:rPr>
  </w:style>
  <w:style w:type="character" w:customStyle="1" w:styleId="FootnoteAnchor">
    <w:name w:val="Footnote Anchor"/>
    <w:rsid w:val="00785FE8"/>
    <w:rPr>
      <w:vertAlign w:val="superscript"/>
    </w:rPr>
  </w:style>
  <w:style w:type="character" w:styleId="CommentReference">
    <w:name w:val="annotation reference"/>
    <w:basedOn w:val="DefaultParagraphFont"/>
    <w:uiPriority w:val="99"/>
    <w:qFormat/>
    <w:rsid w:val="00785FE8"/>
    <w:rPr>
      <w:sz w:val="16"/>
      <w:szCs w:val="16"/>
    </w:rPr>
  </w:style>
  <w:style w:type="character" w:customStyle="1" w:styleId="CommentTextChar">
    <w:name w:val="Comment Text Char"/>
    <w:basedOn w:val="DefaultParagraphFont"/>
    <w:uiPriority w:val="99"/>
    <w:qFormat/>
    <w:rsid w:val="00785FE8"/>
    <w:rPr>
      <w:sz w:val="20"/>
      <w:szCs w:val="20"/>
    </w:rPr>
  </w:style>
  <w:style w:type="character" w:customStyle="1" w:styleId="CommentSubjectChar">
    <w:name w:val="Comment Subject Char"/>
    <w:basedOn w:val="CommentTextChar"/>
    <w:qFormat/>
    <w:rsid w:val="00785FE8"/>
    <w:rPr>
      <w:b/>
      <w:bCs/>
      <w:sz w:val="20"/>
      <w:szCs w:val="20"/>
    </w:rPr>
  </w:style>
  <w:style w:type="character" w:customStyle="1" w:styleId="BalloonTextChar">
    <w:name w:val="Balloon Text Char"/>
    <w:basedOn w:val="DefaultParagraphFont"/>
    <w:qFormat/>
    <w:rsid w:val="00785FE8"/>
    <w:rPr>
      <w:rFonts w:ascii="Segoe UI" w:hAnsi="Segoe UI" w:cs="Segoe UI"/>
      <w:sz w:val="18"/>
      <w:szCs w:val="18"/>
    </w:rPr>
  </w:style>
  <w:style w:type="character" w:styleId="Strong">
    <w:name w:val="Strong"/>
    <w:basedOn w:val="DefaultParagraphFont"/>
    <w:qFormat/>
    <w:rsid w:val="00785FE8"/>
    <w:rPr>
      <w:b/>
      <w:bCs/>
    </w:rPr>
  </w:style>
  <w:style w:type="character" w:styleId="Emphasis">
    <w:name w:val="Emphasis"/>
    <w:basedOn w:val="DefaultParagraphFont"/>
    <w:qFormat/>
    <w:rsid w:val="00785FE8"/>
    <w:rPr>
      <w:i/>
      <w:iCs/>
    </w:rPr>
  </w:style>
  <w:style w:type="character" w:customStyle="1" w:styleId="IntenseQuoteChar">
    <w:name w:val="Intense Quote Char"/>
    <w:basedOn w:val="DefaultParagraphFont"/>
    <w:qFormat/>
    <w:rsid w:val="00785FE8"/>
    <w:rPr>
      <w:rFonts w:ascii="Calibri Light" w:eastAsia="Segoe UI" w:hAnsi="Calibri Light" w:cs="Tahoma"/>
      <w:color w:val="44546A"/>
      <w:spacing w:val="-6"/>
      <w:sz w:val="32"/>
      <w:szCs w:val="32"/>
    </w:rPr>
  </w:style>
  <w:style w:type="character" w:styleId="SubtleEmphasis">
    <w:name w:val="Subtle Emphasis"/>
    <w:basedOn w:val="DefaultParagraphFont"/>
    <w:qFormat/>
    <w:rsid w:val="00785FE8"/>
    <w:rPr>
      <w:i/>
      <w:iCs/>
      <w:color w:val="595959"/>
    </w:rPr>
  </w:style>
  <w:style w:type="character" w:styleId="IntenseEmphasis">
    <w:name w:val="Intense Emphasis"/>
    <w:basedOn w:val="DefaultParagraphFont"/>
    <w:qFormat/>
    <w:rsid w:val="00785FE8"/>
    <w:rPr>
      <w:b/>
      <w:bCs/>
      <w:i/>
      <w:iCs/>
    </w:rPr>
  </w:style>
  <w:style w:type="character" w:styleId="SubtleReference">
    <w:name w:val="Subtle Reference"/>
    <w:basedOn w:val="DefaultParagraphFont"/>
    <w:qFormat/>
    <w:rsid w:val="00785FE8"/>
    <w:rPr>
      <w:smallCaps/>
      <w:color w:val="595959"/>
      <w:u w:val="none"/>
    </w:rPr>
  </w:style>
  <w:style w:type="character" w:styleId="IntenseReference">
    <w:name w:val="Intense Reference"/>
    <w:basedOn w:val="DefaultParagraphFont"/>
    <w:qFormat/>
    <w:rsid w:val="00785FE8"/>
    <w:rPr>
      <w:b/>
      <w:bCs/>
      <w:smallCaps/>
      <w:color w:val="44546A"/>
      <w:u w:val="single"/>
    </w:rPr>
  </w:style>
  <w:style w:type="character" w:styleId="BookTitle">
    <w:name w:val="Book Title"/>
    <w:basedOn w:val="DefaultParagraphFont"/>
    <w:qFormat/>
    <w:rsid w:val="00785FE8"/>
    <w:rPr>
      <w:b/>
      <w:bCs/>
      <w:smallCaps/>
      <w:spacing w:val="10"/>
    </w:rPr>
  </w:style>
  <w:style w:type="character" w:customStyle="1" w:styleId="LineNumbering">
    <w:name w:val="Line Numbering"/>
    <w:rsid w:val="00785FE8"/>
  </w:style>
  <w:style w:type="character" w:customStyle="1" w:styleId="CommentTextChar1">
    <w:name w:val="Comment Text Char1"/>
    <w:basedOn w:val="DefaultParagraphFont"/>
    <w:qFormat/>
    <w:rsid w:val="00785FE8"/>
    <w:rPr>
      <w:rFonts w:cs="0"/>
      <w:sz w:val="20"/>
      <w:szCs w:val="20"/>
    </w:rPr>
  </w:style>
  <w:style w:type="paragraph" w:customStyle="1" w:styleId="Heading">
    <w:name w:val="Heading"/>
    <w:basedOn w:val="Normal"/>
    <w:next w:val="BodyText"/>
    <w:qFormat/>
    <w:rsid w:val="00785FE8"/>
    <w:pPr>
      <w:keepNext/>
      <w:suppressAutoHyphens/>
      <w:spacing w:before="240" w:after="120" w:line="259" w:lineRule="auto"/>
      <w:jc w:val="left"/>
    </w:pPr>
    <w:rPr>
      <w:rFonts w:ascii="Liberation Sans" w:eastAsia="Microsoft YaHei" w:hAnsi="Liberation Sans" w:cs="Lucida Sans"/>
      <w:sz w:val="28"/>
      <w:szCs w:val="28"/>
      <w:lang w:val="en-US"/>
    </w:rPr>
  </w:style>
  <w:style w:type="paragraph" w:styleId="BodyText">
    <w:name w:val="Body Text"/>
    <w:basedOn w:val="Normal"/>
    <w:link w:val="BodyTextChar"/>
    <w:rsid w:val="00785FE8"/>
    <w:pPr>
      <w:suppressAutoHyphens/>
      <w:spacing w:before="0" w:after="140"/>
      <w:jc w:val="left"/>
    </w:pPr>
    <w:rPr>
      <w:rFonts w:ascii="Calibri" w:eastAsia="Segoe UI" w:hAnsi="Calibri" w:cs="Tahoma"/>
      <w:sz w:val="22"/>
      <w:szCs w:val="22"/>
      <w:lang w:val="en-US"/>
    </w:rPr>
  </w:style>
  <w:style w:type="character" w:customStyle="1" w:styleId="BodyTextChar">
    <w:name w:val="Body Text Char"/>
    <w:basedOn w:val="DefaultParagraphFont"/>
    <w:link w:val="BodyText"/>
    <w:rsid w:val="00785FE8"/>
    <w:rPr>
      <w:rFonts w:eastAsia="Segoe UI" w:cs="Tahoma"/>
      <w:sz w:val="22"/>
      <w:szCs w:val="22"/>
      <w:lang w:val="en-US"/>
    </w:rPr>
  </w:style>
  <w:style w:type="paragraph" w:styleId="List">
    <w:name w:val="List"/>
    <w:basedOn w:val="BodyText"/>
    <w:rsid w:val="00785FE8"/>
    <w:rPr>
      <w:rFonts w:cs="Lucida Sans"/>
    </w:rPr>
  </w:style>
  <w:style w:type="paragraph" w:styleId="Caption">
    <w:name w:val="caption"/>
    <w:basedOn w:val="Normal"/>
    <w:next w:val="Normal"/>
    <w:qFormat/>
    <w:rsid w:val="00785FE8"/>
    <w:pPr>
      <w:suppressAutoHyphens/>
      <w:spacing w:before="0" w:after="160" w:line="240" w:lineRule="auto"/>
      <w:jc w:val="left"/>
    </w:pPr>
    <w:rPr>
      <w:rFonts w:ascii="Calibri" w:eastAsia="Segoe UI" w:hAnsi="Calibri" w:cs="Tahoma"/>
      <w:b/>
      <w:bCs/>
      <w:smallCaps/>
      <w:color w:val="44546A"/>
      <w:sz w:val="22"/>
      <w:szCs w:val="22"/>
      <w:lang w:val="en-US"/>
    </w:rPr>
  </w:style>
  <w:style w:type="paragraph" w:customStyle="1" w:styleId="Index">
    <w:name w:val="Index"/>
    <w:basedOn w:val="Normal"/>
    <w:qFormat/>
    <w:rsid w:val="00785FE8"/>
    <w:pPr>
      <w:suppressLineNumbers/>
      <w:suppressAutoHyphens/>
      <w:spacing w:before="0" w:after="160" w:line="259" w:lineRule="auto"/>
      <w:jc w:val="left"/>
    </w:pPr>
    <w:rPr>
      <w:rFonts w:ascii="Calibri" w:eastAsia="Segoe UI" w:hAnsi="Calibri" w:cs="Lucida Sans"/>
      <w:sz w:val="22"/>
      <w:szCs w:val="22"/>
      <w:lang w:val="en-US"/>
    </w:rPr>
  </w:style>
  <w:style w:type="character" w:customStyle="1" w:styleId="TitleChar1">
    <w:name w:val="Title Char1"/>
    <w:basedOn w:val="DefaultParagraphFont"/>
    <w:uiPriority w:val="10"/>
    <w:rsid w:val="00785FE8"/>
    <w:rPr>
      <w:rFonts w:ascii="Calibri Light" w:hAnsi="Calibri Light"/>
      <w:caps/>
      <w:color w:val="44546A"/>
      <w:spacing w:val="-15"/>
      <w:sz w:val="72"/>
      <w:szCs w:val="72"/>
    </w:rPr>
  </w:style>
  <w:style w:type="paragraph" w:styleId="TOCHeading">
    <w:name w:val="TOC Heading"/>
    <w:basedOn w:val="Heading1"/>
    <w:next w:val="Normal"/>
    <w:qFormat/>
    <w:rsid w:val="00785FE8"/>
    <w:pPr>
      <w:numPr>
        <w:numId w:val="0"/>
      </w:numPr>
      <w:suppressAutoHyphens/>
      <w:spacing w:before="400" w:after="40" w:line="240" w:lineRule="auto"/>
      <w:jc w:val="left"/>
      <w:outlineLvl w:val="9"/>
    </w:pPr>
    <w:rPr>
      <w:rFonts w:ascii="Calibri Light" w:eastAsia="Segoe UI" w:hAnsi="Calibri Light" w:cs="Tahoma"/>
      <w:b w:val="0"/>
      <w:bCs w:val="0"/>
      <w:color w:val="1F3864"/>
      <w:sz w:val="36"/>
      <w:szCs w:val="36"/>
      <w:lang w:val="en-US"/>
    </w:rPr>
  </w:style>
  <w:style w:type="paragraph" w:customStyle="1" w:styleId="HeaderandFooter">
    <w:name w:val="Header and Footer"/>
    <w:basedOn w:val="Normal"/>
    <w:qFormat/>
    <w:rsid w:val="00785FE8"/>
    <w:pPr>
      <w:suppressAutoHyphens/>
      <w:spacing w:before="0" w:after="160" w:line="259" w:lineRule="auto"/>
      <w:jc w:val="left"/>
    </w:pPr>
    <w:rPr>
      <w:rFonts w:ascii="Calibri" w:eastAsia="Segoe UI" w:hAnsi="Calibri" w:cs="Tahoma"/>
      <w:sz w:val="22"/>
      <w:szCs w:val="22"/>
      <w:lang w:val="en-US"/>
    </w:rPr>
  </w:style>
  <w:style w:type="character" w:customStyle="1" w:styleId="HeaderChar1">
    <w:name w:val="Header Char1"/>
    <w:basedOn w:val="DefaultParagraphFont"/>
    <w:rsid w:val="00785FE8"/>
  </w:style>
  <w:style w:type="character" w:customStyle="1" w:styleId="FooterChar1">
    <w:name w:val="Footer Char1"/>
    <w:basedOn w:val="DefaultParagraphFont"/>
    <w:rsid w:val="00785FE8"/>
  </w:style>
  <w:style w:type="paragraph" w:styleId="TOC1">
    <w:name w:val="toc 1"/>
    <w:basedOn w:val="Normal"/>
    <w:next w:val="Normal"/>
    <w:autoRedefine/>
    <w:rsid w:val="00785FE8"/>
    <w:pPr>
      <w:suppressAutoHyphens/>
      <w:spacing w:before="0" w:after="100" w:line="259" w:lineRule="auto"/>
      <w:jc w:val="left"/>
    </w:pPr>
    <w:rPr>
      <w:rFonts w:ascii="Calibri" w:eastAsia="Segoe UI" w:hAnsi="Calibri" w:cs="Tahoma"/>
      <w:sz w:val="22"/>
      <w:szCs w:val="22"/>
      <w:lang w:val="en-US"/>
    </w:rPr>
  </w:style>
  <w:style w:type="paragraph" w:styleId="TOC2">
    <w:name w:val="toc 2"/>
    <w:basedOn w:val="Normal"/>
    <w:next w:val="Normal"/>
    <w:autoRedefine/>
    <w:rsid w:val="00785FE8"/>
    <w:pPr>
      <w:suppressAutoHyphens/>
      <w:spacing w:before="0" w:after="100" w:line="259" w:lineRule="auto"/>
      <w:ind w:left="220"/>
      <w:jc w:val="left"/>
    </w:pPr>
    <w:rPr>
      <w:rFonts w:ascii="Calibri" w:eastAsia="Segoe UI" w:hAnsi="Calibri" w:cs="Tahoma"/>
      <w:sz w:val="22"/>
      <w:szCs w:val="22"/>
      <w:lang w:val="en-US"/>
    </w:rPr>
  </w:style>
  <w:style w:type="character" w:customStyle="1" w:styleId="SubtitleChar1">
    <w:name w:val="Subtitle Char1"/>
    <w:basedOn w:val="DefaultParagraphFont"/>
    <w:uiPriority w:val="11"/>
    <w:rsid w:val="00785FE8"/>
    <w:rPr>
      <w:rFonts w:ascii="Calibri Light" w:hAnsi="Calibri Light"/>
      <w:color w:val="4472C4"/>
      <w:sz w:val="28"/>
      <w:szCs w:val="28"/>
    </w:rPr>
  </w:style>
  <w:style w:type="character" w:customStyle="1" w:styleId="FootnoteTextChar1">
    <w:name w:val="Footnote Text Char1"/>
    <w:basedOn w:val="DefaultParagraphFont"/>
    <w:rsid w:val="00785FE8"/>
    <w:rPr>
      <w:rFonts w:eastAsia="Calibri"/>
      <w:sz w:val="20"/>
      <w:szCs w:val="20"/>
    </w:rPr>
  </w:style>
  <w:style w:type="paragraph" w:styleId="CommentText">
    <w:name w:val="annotation text"/>
    <w:basedOn w:val="Normal"/>
    <w:link w:val="CommentTextChar2"/>
    <w:uiPriority w:val="99"/>
    <w:qFormat/>
    <w:rsid w:val="00785FE8"/>
    <w:pPr>
      <w:suppressAutoHyphens/>
      <w:spacing w:before="0" w:after="160" w:line="240" w:lineRule="auto"/>
      <w:jc w:val="left"/>
    </w:pPr>
    <w:rPr>
      <w:rFonts w:ascii="Calibri" w:eastAsia="Segoe UI" w:hAnsi="Calibri" w:cs="Tahoma"/>
      <w:sz w:val="20"/>
      <w:szCs w:val="20"/>
      <w:lang w:val="en-US"/>
    </w:rPr>
  </w:style>
  <w:style w:type="character" w:customStyle="1" w:styleId="CommentTextChar2">
    <w:name w:val="Comment Text Char2"/>
    <w:basedOn w:val="DefaultParagraphFont"/>
    <w:link w:val="CommentText"/>
    <w:uiPriority w:val="99"/>
    <w:rsid w:val="00785FE8"/>
    <w:rPr>
      <w:rFonts w:eastAsia="Segoe UI" w:cs="Tahoma"/>
      <w:lang w:val="en-US"/>
    </w:rPr>
  </w:style>
  <w:style w:type="paragraph" w:styleId="CommentSubject">
    <w:name w:val="annotation subject"/>
    <w:basedOn w:val="CommentText"/>
    <w:next w:val="CommentText"/>
    <w:link w:val="CommentSubjectChar1"/>
    <w:qFormat/>
    <w:rsid w:val="00785FE8"/>
    <w:rPr>
      <w:b/>
      <w:bCs/>
    </w:rPr>
  </w:style>
  <w:style w:type="character" w:customStyle="1" w:styleId="CommentSubjectChar1">
    <w:name w:val="Comment Subject Char1"/>
    <w:basedOn w:val="CommentTextChar2"/>
    <w:link w:val="CommentSubject"/>
    <w:rsid w:val="00785FE8"/>
    <w:rPr>
      <w:rFonts w:eastAsia="Segoe UI" w:cs="Tahoma"/>
      <w:b/>
      <w:bCs/>
      <w:lang w:val="en-US"/>
    </w:rPr>
  </w:style>
  <w:style w:type="paragraph" w:styleId="BalloonText">
    <w:name w:val="Balloon Text"/>
    <w:basedOn w:val="Normal"/>
    <w:link w:val="BalloonTextChar1"/>
    <w:qFormat/>
    <w:rsid w:val="00785FE8"/>
    <w:pPr>
      <w:suppressAutoHyphens/>
      <w:spacing w:before="0" w:after="0" w:line="240" w:lineRule="auto"/>
      <w:jc w:val="left"/>
    </w:pPr>
    <w:rPr>
      <w:rFonts w:ascii="Segoe UI" w:eastAsia="Segoe UI" w:hAnsi="Segoe UI" w:cs="Segoe UI"/>
      <w:sz w:val="18"/>
      <w:szCs w:val="18"/>
      <w:lang w:val="en-US"/>
    </w:rPr>
  </w:style>
  <w:style w:type="character" w:customStyle="1" w:styleId="BalloonTextChar1">
    <w:name w:val="Balloon Text Char1"/>
    <w:basedOn w:val="DefaultParagraphFont"/>
    <w:link w:val="BalloonText"/>
    <w:rsid w:val="00785FE8"/>
    <w:rPr>
      <w:rFonts w:ascii="Segoe UI" w:eastAsia="Segoe UI" w:hAnsi="Segoe UI" w:cs="Segoe UI"/>
      <w:sz w:val="18"/>
      <w:szCs w:val="18"/>
      <w:lang w:val="en-US"/>
    </w:rPr>
  </w:style>
  <w:style w:type="paragraph" w:customStyle="1" w:styleId="BVIfnrCarCar">
    <w:name w:val="BVI fnr Car Car"/>
    <w:basedOn w:val="Normal"/>
    <w:qFormat/>
    <w:rsid w:val="00785FE8"/>
    <w:pPr>
      <w:suppressAutoHyphens/>
      <w:spacing w:before="0" w:after="160" w:line="240" w:lineRule="exact"/>
      <w:jc w:val="left"/>
    </w:pPr>
    <w:rPr>
      <w:rFonts w:ascii="Calibri" w:eastAsia="Segoe UI" w:hAnsi="Calibri" w:cs="Tahoma"/>
      <w:sz w:val="22"/>
      <w:szCs w:val="22"/>
      <w:vertAlign w:val="superscript"/>
      <w:lang w:val="en-US"/>
    </w:rPr>
  </w:style>
  <w:style w:type="paragraph" w:styleId="TOC4">
    <w:name w:val="toc 4"/>
    <w:basedOn w:val="Normal"/>
    <w:next w:val="Normal"/>
    <w:autoRedefine/>
    <w:rsid w:val="00785FE8"/>
    <w:pPr>
      <w:suppressAutoHyphens/>
      <w:spacing w:before="0" w:after="100" w:line="259" w:lineRule="auto"/>
      <w:ind w:left="660"/>
      <w:jc w:val="left"/>
    </w:pPr>
    <w:rPr>
      <w:rFonts w:ascii="Calibri" w:eastAsia="Segoe UI" w:hAnsi="Calibri" w:cs="Tahoma"/>
      <w:sz w:val="22"/>
      <w:szCs w:val="22"/>
      <w:lang w:val="en-US"/>
    </w:rPr>
  </w:style>
  <w:style w:type="paragraph" w:styleId="Revision">
    <w:name w:val="Revision"/>
    <w:qFormat/>
    <w:rsid w:val="00785FE8"/>
    <w:pPr>
      <w:suppressAutoHyphens/>
    </w:pPr>
    <w:rPr>
      <w:rFonts w:eastAsia="Segoe UI" w:cs="Tahoma"/>
      <w:sz w:val="22"/>
      <w:szCs w:val="22"/>
      <w:lang w:val="en-US"/>
    </w:rPr>
  </w:style>
  <w:style w:type="paragraph" w:styleId="NoSpacing">
    <w:name w:val="No Spacing"/>
    <w:qFormat/>
    <w:rsid w:val="00785FE8"/>
    <w:pPr>
      <w:suppressAutoHyphens/>
    </w:pPr>
    <w:rPr>
      <w:rFonts w:eastAsia="Segoe UI" w:cs="Tahoma"/>
      <w:sz w:val="22"/>
      <w:szCs w:val="22"/>
      <w:lang w:val="en-US"/>
    </w:rPr>
  </w:style>
  <w:style w:type="character" w:customStyle="1" w:styleId="QuoteChar1">
    <w:name w:val="Quote Char1"/>
    <w:basedOn w:val="DefaultParagraphFont"/>
    <w:rsid w:val="00785FE8"/>
    <w:rPr>
      <w:color w:val="44546A"/>
      <w:sz w:val="24"/>
      <w:szCs w:val="24"/>
    </w:rPr>
  </w:style>
  <w:style w:type="paragraph" w:styleId="IntenseQuote">
    <w:name w:val="Intense Quote"/>
    <w:basedOn w:val="Normal"/>
    <w:next w:val="Normal"/>
    <w:link w:val="IntenseQuoteChar1"/>
    <w:qFormat/>
    <w:rsid w:val="00785FE8"/>
    <w:pPr>
      <w:suppressAutoHyphens/>
      <w:spacing w:before="280" w:after="240" w:line="240" w:lineRule="auto"/>
      <w:ind w:left="720"/>
      <w:jc w:val="center"/>
    </w:pPr>
    <w:rPr>
      <w:rFonts w:ascii="Calibri Light" w:eastAsia="Segoe UI" w:hAnsi="Calibri Light" w:cs="Tahoma"/>
      <w:color w:val="44546A"/>
      <w:spacing w:val="-6"/>
      <w:sz w:val="32"/>
      <w:szCs w:val="32"/>
      <w:lang w:val="en-US"/>
    </w:rPr>
  </w:style>
  <w:style w:type="character" w:customStyle="1" w:styleId="IntenseQuoteChar1">
    <w:name w:val="Intense Quote Char1"/>
    <w:basedOn w:val="DefaultParagraphFont"/>
    <w:link w:val="IntenseQuote"/>
    <w:rsid w:val="00785FE8"/>
    <w:rPr>
      <w:rFonts w:ascii="Calibri Light" w:eastAsia="Segoe UI" w:hAnsi="Calibri Light" w:cs="Tahoma"/>
      <w:color w:val="44546A"/>
      <w:spacing w:val="-6"/>
      <w:sz w:val="32"/>
      <w:szCs w:val="32"/>
      <w:lang w:val="en-US"/>
    </w:rPr>
  </w:style>
  <w:style w:type="paragraph" w:styleId="TOC3">
    <w:name w:val="toc 3"/>
    <w:basedOn w:val="Normal"/>
    <w:next w:val="Normal"/>
    <w:autoRedefine/>
    <w:rsid w:val="00785FE8"/>
    <w:pPr>
      <w:suppressAutoHyphens/>
      <w:spacing w:before="0" w:after="100" w:line="259" w:lineRule="auto"/>
      <w:ind w:left="440"/>
      <w:jc w:val="left"/>
    </w:pPr>
    <w:rPr>
      <w:rFonts w:ascii="Calibri" w:eastAsia="Segoe UI" w:hAnsi="Calibri" w:cs="Tahoma"/>
      <w:sz w:val="22"/>
      <w:szCs w:val="22"/>
      <w:lang w:val="en-US"/>
    </w:rPr>
  </w:style>
  <w:style w:type="paragraph" w:customStyle="1" w:styleId="TableContents">
    <w:name w:val="Table Contents"/>
    <w:basedOn w:val="Normal"/>
    <w:qFormat/>
    <w:rsid w:val="00785FE8"/>
    <w:pPr>
      <w:widowControl w:val="0"/>
      <w:suppressLineNumbers/>
      <w:suppressAutoHyphens/>
      <w:spacing w:before="0" w:after="160" w:line="259" w:lineRule="auto"/>
      <w:jc w:val="left"/>
    </w:pPr>
    <w:rPr>
      <w:rFonts w:ascii="Calibri" w:eastAsia="Segoe UI" w:hAnsi="Calibri" w:cs="Tahoma"/>
      <w:sz w:val="22"/>
      <w:szCs w:val="22"/>
      <w:lang w:val="en-US"/>
    </w:rPr>
  </w:style>
  <w:style w:type="paragraph" w:customStyle="1" w:styleId="TableHeading">
    <w:name w:val="Table Heading"/>
    <w:basedOn w:val="TableContents"/>
    <w:qFormat/>
    <w:rsid w:val="00785FE8"/>
    <w:pPr>
      <w:jc w:val="center"/>
    </w:pPr>
    <w:rPr>
      <w:b/>
      <w:bCs/>
    </w:rPr>
  </w:style>
  <w:style w:type="paragraph" w:customStyle="1" w:styleId="FrameContents">
    <w:name w:val="Frame Contents"/>
    <w:basedOn w:val="Normal"/>
    <w:qFormat/>
    <w:rsid w:val="00785FE8"/>
    <w:pPr>
      <w:suppressAutoHyphens/>
      <w:spacing w:before="0" w:after="160" w:line="259" w:lineRule="auto"/>
      <w:jc w:val="left"/>
    </w:pPr>
    <w:rPr>
      <w:rFonts w:ascii="Calibri" w:eastAsia="Segoe UI" w:hAnsi="Calibri" w:cs="Tahoma"/>
      <w:sz w:val="22"/>
      <w:szCs w:val="22"/>
      <w:lang w:val="en-US"/>
    </w:rPr>
  </w:style>
  <w:style w:type="paragraph" w:customStyle="1" w:styleId="TableNormal1">
    <w:name w:val="Table Normal1"/>
    <w:qFormat/>
    <w:rsid w:val="00785FE8"/>
    <w:pPr>
      <w:suppressAutoHyphens/>
    </w:pPr>
    <w:rPr>
      <w:rFonts w:eastAsia="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48403">
      <w:bodyDiv w:val="1"/>
      <w:marLeft w:val="0"/>
      <w:marRight w:val="0"/>
      <w:marTop w:val="0"/>
      <w:marBottom w:val="0"/>
      <w:divBdr>
        <w:top w:val="none" w:sz="0" w:space="0" w:color="auto"/>
        <w:left w:val="none" w:sz="0" w:space="0" w:color="auto"/>
        <w:bottom w:val="none" w:sz="0" w:space="0" w:color="auto"/>
        <w:right w:val="none" w:sz="0" w:space="0" w:color="auto"/>
      </w:divBdr>
    </w:div>
    <w:div w:id="775293705">
      <w:bodyDiv w:val="1"/>
      <w:marLeft w:val="0"/>
      <w:marRight w:val="0"/>
      <w:marTop w:val="0"/>
      <w:marBottom w:val="0"/>
      <w:divBdr>
        <w:top w:val="none" w:sz="0" w:space="0" w:color="auto"/>
        <w:left w:val="none" w:sz="0" w:space="0" w:color="auto"/>
        <w:bottom w:val="none" w:sz="0" w:space="0" w:color="auto"/>
        <w:right w:val="none" w:sz="0" w:space="0" w:color="auto"/>
      </w:divBdr>
    </w:div>
    <w:div w:id="1200245441">
      <w:bodyDiv w:val="1"/>
      <w:marLeft w:val="0"/>
      <w:marRight w:val="0"/>
      <w:marTop w:val="0"/>
      <w:marBottom w:val="0"/>
      <w:divBdr>
        <w:top w:val="none" w:sz="0" w:space="0" w:color="auto"/>
        <w:left w:val="none" w:sz="0" w:space="0" w:color="auto"/>
        <w:bottom w:val="none" w:sz="0" w:space="0" w:color="auto"/>
        <w:right w:val="none" w:sz="0" w:space="0" w:color="auto"/>
      </w:divBdr>
      <w:divsChild>
        <w:div w:id="1860966123">
          <w:marLeft w:val="0"/>
          <w:marRight w:val="0"/>
          <w:marTop w:val="0"/>
          <w:marBottom w:val="0"/>
          <w:divBdr>
            <w:top w:val="none" w:sz="0" w:space="0" w:color="auto"/>
            <w:left w:val="none" w:sz="0" w:space="0" w:color="auto"/>
            <w:bottom w:val="none" w:sz="0" w:space="0" w:color="auto"/>
            <w:right w:val="none" w:sz="0" w:space="0" w:color="auto"/>
          </w:divBdr>
        </w:div>
        <w:div w:id="1323700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М">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01A71-0C08-427A-9836-B81692D0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25</Pages>
  <Words>6170</Words>
  <Characters>35169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Radoičić</dc:creator>
  <cp:keywords/>
  <dc:description/>
  <cp:lastModifiedBy>Maja Radoičić</cp:lastModifiedBy>
  <cp:revision>100</cp:revision>
  <cp:lastPrinted>2023-11-29T06:55:00Z</cp:lastPrinted>
  <dcterms:created xsi:type="dcterms:W3CDTF">2023-11-07T07:03:00Z</dcterms:created>
  <dcterms:modified xsi:type="dcterms:W3CDTF">2023-12-01T12:23:00Z</dcterms:modified>
</cp:coreProperties>
</file>