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10" w:rsidRPr="00391E10" w:rsidRDefault="00391E10" w:rsidP="00391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4390B8" wp14:editId="5913B5B7">
            <wp:simplePos x="0" y="0"/>
            <wp:positionH relativeFrom="margin">
              <wp:align>center</wp:align>
            </wp:positionH>
            <wp:positionV relativeFrom="page">
              <wp:posOffset>148811</wp:posOffset>
            </wp:positionV>
            <wp:extent cx="65087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E10">
        <w:rPr>
          <w:rFonts w:ascii="Times New Roman" w:eastAsia="Calibri" w:hAnsi="Times New Roman" w:cs="Times New Roman"/>
          <w:sz w:val="28"/>
          <w:szCs w:val="28"/>
          <w:lang w:val="pl-PL" w:eastAsia="sr-Cyrl-CS"/>
        </w:rPr>
        <w:t xml:space="preserve">                                                          </w:t>
      </w:r>
    </w:p>
    <w:p w:rsidR="00391E10" w:rsidRPr="00391E10" w:rsidRDefault="00391E10" w:rsidP="00391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sz w:val="28"/>
          <w:szCs w:val="28"/>
          <w:lang w:val="pl-PL" w:eastAsia="sr-Cyrl-CS"/>
        </w:rPr>
        <w:t>CRNA  GORA</w:t>
      </w:r>
    </w:p>
    <w:p w:rsidR="00391E10" w:rsidRPr="00391E10" w:rsidRDefault="00391E10" w:rsidP="00391E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b/>
          <w:sz w:val="28"/>
          <w:szCs w:val="28"/>
          <w:lang w:val="pl-PL" w:eastAsia="sr-Cyrl-CS"/>
        </w:rPr>
        <w:t>O P Š T I N A  N I K Š I Ć</w:t>
      </w:r>
    </w:p>
    <w:p w:rsidR="00391E10" w:rsidRPr="00391E10" w:rsidRDefault="00391E10" w:rsidP="00391E10">
      <w:pPr>
        <w:spacing w:line="240" w:lineRule="auto"/>
        <w:jc w:val="center"/>
        <w:outlineLvl w:val="0"/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</w:pPr>
      <w:r w:rsidRPr="00391E10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PREDSJEDNIK</w:t>
      </w:r>
    </w:p>
    <w:p w:rsidR="00391E10" w:rsidRPr="00DE2B74" w:rsidRDefault="00C13004" w:rsidP="00DE2B74">
      <w:pPr>
        <w:spacing w:line="240" w:lineRule="auto"/>
        <w:outlineLvl w:val="0"/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Broj</w:t>
      </w:r>
      <w:proofErr w:type="spellEnd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: 02-031-</w:t>
      </w:r>
      <w:r w:rsidR="009F3E1B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585</w:t>
      </w:r>
      <w:bookmarkStart w:id="0" w:name="_GoBack"/>
      <w:bookmarkEnd w:id="0"/>
    </w:p>
    <w:p w:rsidR="00391E10" w:rsidRPr="00DE2B74" w:rsidRDefault="00CB023B" w:rsidP="00DE2B74">
      <w:pPr>
        <w:spacing w:line="240" w:lineRule="auto"/>
        <w:outlineLvl w:val="0"/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Nikšić</w:t>
      </w:r>
      <w:proofErr w:type="spellEnd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, 27.02.2025</w:t>
      </w:r>
      <w:r w:rsidR="00391E10" w:rsidRPr="00DE2B74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 xml:space="preserve">. </w:t>
      </w:r>
      <w:proofErr w:type="spellStart"/>
      <w:proofErr w:type="gramStart"/>
      <w:r w:rsidR="00391E10" w:rsidRPr="00DE2B74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godine</w:t>
      </w:r>
      <w:proofErr w:type="spellEnd"/>
      <w:proofErr w:type="gramEnd"/>
    </w:p>
    <w:p w:rsidR="00177719" w:rsidRPr="00DE2B74" w:rsidRDefault="00177719" w:rsidP="00DE2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osnovu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stav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kriterijumima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postupku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(“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Sl.list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CG-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Opštinski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“, br. 53/19), predsjednik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CC625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  r a s p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 u j e,</w:t>
      </w:r>
      <w:r w:rsidR="002C771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177719" w:rsidRPr="00DE2B74" w:rsidRDefault="00177719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JAVNI KONKURS</w:t>
      </w:r>
    </w:p>
    <w:p w:rsidR="00177719" w:rsidRPr="00B800D3" w:rsidRDefault="00177719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 FINANSIRANJE PROJEKATA NEVLADINIH ORGANIZACIJA </w:t>
      </w:r>
    </w:p>
    <w:p w:rsidR="00391E10" w:rsidRPr="00B800D3" w:rsidRDefault="00CB023B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 2025</w:t>
      </w:r>
      <w:r w:rsidR="00177719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 GODINU</w:t>
      </w:r>
    </w:p>
    <w:p w:rsidR="00DE2B74" w:rsidRPr="00DE2B74" w:rsidRDefault="00177719" w:rsidP="00DE2B7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Predmet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opredijeljenih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DE2B74" w:rsidRPr="00DE2B74" w:rsidRDefault="00DE2B74" w:rsidP="00DE2B74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DE2B74" w:rsidRDefault="00DE2B74" w:rsidP="0012165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Shodno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članu</w:t>
      </w:r>
      <w:proofErr w:type="spellEnd"/>
      <w:proofErr w:type="gram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kriterijumima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postupku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(“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Sl.list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CG-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Opštinski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“, br. 53/19),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misija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priorit</w:t>
      </w:r>
      <w:r w:rsidR="0012165D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et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oblasti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2025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proofErr w:type="gram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definisala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sledeće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oblasti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:  </w:t>
      </w:r>
    </w:p>
    <w:p w:rsidR="00B800D3" w:rsidRPr="00B800D3" w:rsidRDefault="00B800D3" w:rsidP="00B800D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Poljoprivreda</w:t>
      </w:r>
      <w:proofErr w:type="spellEnd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</w:t>
      </w:r>
      <w:proofErr w:type="spellEnd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ruralni</w:t>
      </w:r>
      <w:proofErr w:type="spellEnd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razvoj</w:t>
      </w:r>
      <w:proofErr w:type="spellEnd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;</w:t>
      </w:r>
    </w:p>
    <w:p w:rsidR="0038498A" w:rsidRPr="00B800D3" w:rsidRDefault="00177719" w:rsidP="00B800D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Prost</w:t>
      </w:r>
      <w:r w:rsidR="0084141D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orno</w:t>
      </w:r>
      <w:proofErr w:type="spellEnd"/>
      <w:r w:rsidR="0084141D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="0084141D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plansko</w:t>
      </w:r>
      <w:proofErr w:type="spellEnd"/>
      <w:r w:rsidR="0084141D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4141D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uređenje</w:t>
      </w:r>
      <w:proofErr w:type="spellEnd"/>
      <w:r w:rsidR="0038498A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8498A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grada</w:t>
      </w:r>
      <w:proofErr w:type="spellEnd"/>
      <w:r w:rsidR="00883E8C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; </w:t>
      </w:r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</w:p>
    <w:p w:rsidR="00B800D3" w:rsidRPr="00B800D3" w:rsidRDefault="00B800D3" w:rsidP="00B800D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Sport;</w:t>
      </w:r>
    </w:p>
    <w:p w:rsidR="00B800D3" w:rsidRPr="00B800D3" w:rsidRDefault="00310054" w:rsidP="00B800D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Promocija</w:t>
      </w:r>
      <w:proofErr w:type="spellEnd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grada</w:t>
      </w:r>
      <w:proofErr w:type="spellEnd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</w:t>
      </w:r>
      <w:proofErr w:type="spellEnd"/>
      <w:proofErr w:type="gramEnd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širem</w:t>
      </w:r>
      <w:proofErr w:type="spellEnd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planu</w:t>
      </w:r>
      <w:proofErr w:type="spellEnd"/>
      <w:r w:rsidR="00B800D3" w:rsidRPr="00B800D3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177719" w:rsidRPr="00DE2B74" w:rsidRDefault="00177719" w:rsidP="00DE2B7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Pravo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imaju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registrovane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Crnoj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Gori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sjedištem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Nikšiću,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najmanje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raspisivanja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177719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dodjeljuju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sjedištem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potpunosti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teritoriji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skladu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strateškim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programima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</w:p>
    <w:p w:rsidR="00177719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ujedno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nemaju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pravo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DE2B74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nevladinoj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dodjeljuju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procentu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manji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  od 80%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predviđenog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</w:p>
    <w:p w:rsidR="00177719" w:rsidRPr="00DE2B74" w:rsidRDefault="00177719" w:rsidP="00177D59">
      <w:p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Maksimalan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dodijeljenih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jednu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kandiduje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veći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20%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ukupno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predviđenih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Budžetu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</w:t>
      </w:r>
      <w:r w:rsidR="0031005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kšić</w:t>
      </w:r>
      <w:proofErr w:type="spellEnd"/>
      <w:r w:rsidR="0031005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05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31005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391E10" w:rsidRPr="00DE2B74" w:rsidRDefault="00177719" w:rsidP="00DE2B74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opredijeljenih</w:t>
      </w:r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Budžetom</w:t>
      </w:r>
      <w:proofErr w:type="spellEnd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CB023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2025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  je </w:t>
      </w:r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5</w:t>
      </w:r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.000</w:t>
      </w:r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,00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eura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883E8C" w:rsidRDefault="00883E8C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B800D3" w:rsidRDefault="00B800D3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B800D3" w:rsidRDefault="00B800D3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B800D3" w:rsidRDefault="00B800D3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B800D3" w:rsidRPr="00DE2B74" w:rsidRDefault="00B800D3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DE2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lastRenderedPageBreak/>
        <w:t>Nevladina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organizac</w:t>
      </w:r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ija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podnosi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prijavu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</w:t>
      </w:r>
      <w:proofErr w:type="spellEnd"/>
      <w:proofErr w:type="gram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Konkurs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DE2B74" w:rsidRPr="008B3952" w:rsidRDefault="00AF7935" w:rsidP="00AF79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Popunjenu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predlog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potpisanu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ovjerenu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propratnu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neophodno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jednom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rimjerku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štampanoj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verziji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predlog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wordu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dostaviti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 </w:t>
      </w:r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komisijanvo</w:t>
      </w:r>
      <w:r w:rsidR="00C13004" w:rsidRP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@niksic.me</w:t>
      </w:r>
      <w:r w:rsidR="00964285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</w:p>
    <w:p w:rsidR="00DE2B74" w:rsidRPr="00DE2B74" w:rsidRDefault="005D7586" w:rsidP="005D758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 predlog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opratna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podnose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zapečaćenoj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koverti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naznakom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Zahtjev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adresira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predaje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Građanskom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birou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radnim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danima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do 15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časova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poštom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adresu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: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Njegoševa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broj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18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177719" w:rsidRPr="00DE2B74" w:rsidRDefault="00177719" w:rsidP="00DE2B7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Uz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prijavu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prilaže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: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rješenje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upisu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registar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kratak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podacima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realizovanim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predlog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konkuriše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dodjelu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preporuke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eksperata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kvalitetu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686AA7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ukoliko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posjeduje</w:t>
      </w:r>
      <w:proofErr w:type="spellEnd"/>
      <w:r w:rsidR="00686AA7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)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izjavu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ovlašćenog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lica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potražuje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konkurisala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kod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drugih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donatora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</w:p>
    <w:p w:rsidR="008B3952" w:rsidRPr="008B3952" w:rsidRDefault="00177719" w:rsidP="008B3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uvjerenje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nadležnog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državne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uprave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neizmirenih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obaveza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osnovu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poreza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doprinosa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zaključno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mjesecom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mjesecu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177719" w:rsidRPr="008B3952" w:rsidRDefault="00177719" w:rsidP="006B2CC0">
      <w:pPr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dodijeljena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javnom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prilažu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izvještaj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faza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obrazloženjem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eventualnih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odstupanja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uključujući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finansijski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izvještaj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sadržina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zakonom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bankov</w:t>
      </w:r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izvodi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ugovori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fakture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).</w:t>
      </w:r>
      <w:r w:rsidR="0031005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Ukoliko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dostavi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izvještaje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, ne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učestvovati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raspodjeli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kojoj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dodjeljuju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177719" w:rsidRPr="008B3952" w:rsidRDefault="00177719" w:rsidP="00DE2B7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Predlog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treba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da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sadrži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elemente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po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propisanom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obrascu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: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naziv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 </w:t>
      </w:r>
    </w:p>
    <w:p w:rsidR="0084141D" w:rsidRPr="00DE2B74" w:rsidRDefault="0084141D" w:rsidP="00C1300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vrijeme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mjesto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(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sve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aktivnosti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moraju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završene</w:t>
      </w:r>
      <w:proofErr w:type="spellEnd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najkasnije</w:t>
      </w:r>
      <w:proofErr w:type="spellEnd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</w:t>
      </w:r>
      <w:proofErr w:type="spellEnd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15. </w:t>
      </w:r>
      <w:proofErr w:type="spellStart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novembra</w:t>
      </w:r>
      <w:proofErr w:type="spellEnd"/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2025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</w:t>
      </w:r>
      <w:proofErr w:type="spellEnd"/>
      <w:r w:rsidR="00686AA7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AA7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realizova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teritoriji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)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naziv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bližim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podacima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e-mail);</w:t>
      </w:r>
    </w:p>
    <w:p w:rsidR="00177719" w:rsidRPr="00DE2B74" w:rsidRDefault="00177719" w:rsidP="005D758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oblast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odnosi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konkretnim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šta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rješava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usklađenost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istog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Strateškim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program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planovima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kratkoročne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dugoročne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ciljeve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5D758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detaljan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segmentima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opisanim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dinamikom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  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potrebnom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propratnom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agende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eventualnih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planiranih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radionica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seminara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skice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crteži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fotografije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kompjuterske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simulacije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sl.);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praćenja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lastRenderedPageBreak/>
        <w:t>realno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opisanu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održivost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biografiju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odgovornih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lica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kontakt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podatke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prezime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broj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e-mail);</w:t>
      </w:r>
    </w:p>
    <w:p w:rsidR="00177719" w:rsidRPr="00DE2B74" w:rsidRDefault="005D7586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udžet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</w:p>
    <w:p w:rsidR="008B3952" w:rsidRDefault="005D7586" w:rsidP="008B395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</w:t>
      </w:r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roj</w:t>
      </w:r>
      <w:proofErr w:type="spellEnd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žiro</w:t>
      </w:r>
      <w:proofErr w:type="spellEnd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računa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Default="008B3952" w:rsidP="008B395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8B3952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konkurisati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dio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nedostajućih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dužna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da to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naznači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8B3952" w:rsidRDefault="008B3952" w:rsidP="008B395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Pr="008B3952" w:rsidRDefault="008B3952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konkurisati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samo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jednim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projektom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godini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koju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se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opredjeljuju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Pr="00BF0151" w:rsidRDefault="0038498A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određuje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06.03.2025</w:t>
      </w:r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„Dan </w:t>
      </w:r>
      <w:proofErr w:type="spellStart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otvorenih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vrata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“,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informisati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svim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pitanjima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značaja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održati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u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zgradi</w:t>
      </w:r>
      <w:proofErr w:type="spellEnd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Skupštine</w:t>
      </w:r>
      <w:proofErr w:type="spellEnd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</w:t>
      </w:r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sala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br. I,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početkom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 10</w:t>
      </w:r>
      <w:proofErr w:type="gramStart"/>
      <w:r w:rsidR="00BF0151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,0</w:t>
      </w:r>
      <w:r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</w:t>
      </w:r>
      <w:proofErr w:type="gramEnd"/>
      <w:r w:rsidR="00177719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časova</w:t>
      </w:r>
      <w:proofErr w:type="spellEnd"/>
      <w:r w:rsidR="008B3952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Pr="00CB023B" w:rsidRDefault="00177719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Bliže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svim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pitanjima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značaja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</w:t>
      </w:r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mogu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dobiti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</w:t>
      </w:r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Službi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saradnju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poslove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predsjednika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informisanje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putem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040/214-239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-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mail: </w:t>
      </w:r>
      <w:r w:rsidR="00CB023B" w:rsidRP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komisijanvo</w:t>
      </w:r>
      <w:r w:rsidR="0084141D" w:rsidRP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@niksic.me</w:t>
      </w:r>
      <w:hyperlink r:id="rId7" w:history="1"/>
      <w:r w:rsidRP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310054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predlog </w:t>
      </w:r>
      <w:proofErr w:type="spellStart"/>
      <w:proofErr w:type="gram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vrše</w:t>
      </w:r>
      <w:proofErr w:type="spellEnd"/>
      <w:proofErr w:type="gram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putem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obra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web –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sajtu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6707F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www.niksic.me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883E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Ukoliko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dostavila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nepotpunu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nerazumljivu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odmah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najkasnije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tri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otvaranja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koverti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obavijestiti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utvrđenim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nedostacima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uz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upozorenje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posljedice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neotklanjanja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nedostataka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otklanjanje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nedostataka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pet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dostavljanja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obavještenja.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otkloni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nedostatke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navedenom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odbiti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predlog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DE2B74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Priložena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ne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vr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aća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</w:p>
    <w:p w:rsidR="008B3952" w:rsidRDefault="00177719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Konkurs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otvoren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30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dana</w:t>
      </w:r>
      <w:proofErr w:type="spellEnd"/>
      <w:proofErr w:type="gram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objavljivanja</w:t>
      </w:r>
      <w:proofErr w:type="spellEnd"/>
      <w:r w:rsidR="0031005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1005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zaključno</w:t>
      </w:r>
      <w:proofErr w:type="spellEnd"/>
      <w:r w:rsidR="0031005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1005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sa</w:t>
      </w:r>
      <w:proofErr w:type="spellEnd"/>
      <w:r w:rsidR="0031005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28.03.</w:t>
      </w:r>
      <w:r w:rsidR="00CB023B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2025</w:t>
      </w:r>
      <w:r w:rsidR="0038498A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8498A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godine</w:t>
      </w:r>
      <w:proofErr w:type="spellEnd"/>
      <w:proofErr w:type="gramEnd"/>
      <w:r w:rsidR="0084141D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  <w:r w:rsidR="0038498A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DE2B74" w:rsidRPr="008B3952" w:rsidRDefault="00177719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donijeti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30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isteka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roka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javno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391E10" w:rsidRPr="00DE2B74" w:rsidRDefault="00391E10" w:rsidP="00DE2B74">
      <w:pPr>
        <w:spacing w:line="240" w:lineRule="auto"/>
        <w:jc w:val="right"/>
        <w:rPr>
          <w:rFonts w:ascii="Nunito Sans" w:hAnsi="Nunito Sans"/>
          <w:color w:val="000000" w:themeColor="text1"/>
          <w:sz w:val="24"/>
          <w:szCs w:val="24"/>
        </w:rPr>
      </w:pPr>
      <w:r w:rsidRPr="00DE2B74">
        <w:rPr>
          <w:rFonts w:ascii="Nunito Sans" w:hAnsi="Nunito Sans"/>
          <w:color w:val="000000" w:themeColor="text1"/>
          <w:sz w:val="24"/>
          <w:szCs w:val="24"/>
        </w:rPr>
        <w:t>Predsjednik</w:t>
      </w:r>
    </w:p>
    <w:p w:rsidR="00391E10" w:rsidRPr="00CC625B" w:rsidRDefault="00AF033A" w:rsidP="00AF033A">
      <w:pPr>
        <w:spacing w:before="240" w:line="240" w:lineRule="auto"/>
        <w:jc w:val="right"/>
        <w:rPr>
          <w:rFonts w:ascii="Nunito Sans" w:hAnsi="Nunito Sans"/>
          <w:color w:val="000000" w:themeColor="text1"/>
          <w:sz w:val="24"/>
          <w:szCs w:val="24"/>
        </w:rPr>
      </w:pPr>
      <w:r>
        <w:rPr>
          <w:rFonts w:ascii="Nunito Sans" w:hAnsi="Nunito Sans"/>
          <w:color w:val="000000" w:themeColor="text1"/>
          <w:sz w:val="24"/>
          <w:szCs w:val="24"/>
        </w:rPr>
        <w:t xml:space="preserve">Marko </w:t>
      </w:r>
      <w:proofErr w:type="spellStart"/>
      <w:r>
        <w:rPr>
          <w:rFonts w:ascii="Nunito Sans" w:hAnsi="Nunito Sans"/>
          <w:color w:val="000000" w:themeColor="text1"/>
          <w:sz w:val="24"/>
          <w:szCs w:val="24"/>
        </w:rPr>
        <w:t>Kovačević</w:t>
      </w:r>
      <w:proofErr w:type="spellEnd"/>
      <w:r w:rsidR="00B81305">
        <w:rPr>
          <w:rFonts w:ascii="Nunito Sans" w:hAnsi="Nunito Sans"/>
          <w:color w:val="000000" w:themeColor="text1"/>
          <w:sz w:val="24"/>
          <w:szCs w:val="24"/>
        </w:rPr>
        <w:t xml:space="preserve">, </w:t>
      </w:r>
      <w:proofErr w:type="spellStart"/>
      <w:r w:rsidR="00B81305">
        <w:rPr>
          <w:rFonts w:ascii="Nunito Sans" w:hAnsi="Nunito Sans"/>
          <w:color w:val="000000" w:themeColor="text1"/>
          <w:sz w:val="24"/>
          <w:szCs w:val="24"/>
        </w:rPr>
        <w:t>s.r.</w:t>
      </w:r>
      <w:proofErr w:type="spellEnd"/>
      <w:r>
        <w:rPr>
          <w:rFonts w:ascii="Nunito Sans" w:hAnsi="Nunito Sans"/>
          <w:color w:val="000000" w:themeColor="text1"/>
          <w:sz w:val="24"/>
          <w:szCs w:val="24"/>
        </w:rPr>
        <w:t xml:space="preserve"> </w:t>
      </w:r>
    </w:p>
    <w:sectPr w:rsidR="00391E10" w:rsidRPr="00CC6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20FF"/>
    <w:multiLevelType w:val="hybridMultilevel"/>
    <w:tmpl w:val="FBF0C3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14D5C"/>
    <w:multiLevelType w:val="hybridMultilevel"/>
    <w:tmpl w:val="3B6E484C"/>
    <w:lvl w:ilvl="0" w:tplc="EE28FA8A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4F139E7"/>
    <w:multiLevelType w:val="multilevel"/>
    <w:tmpl w:val="FF38940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7250B"/>
    <w:multiLevelType w:val="multilevel"/>
    <w:tmpl w:val="A1E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76D8D"/>
    <w:multiLevelType w:val="hybridMultilevel"/>
    <w:tmpl w:val="F872D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F32D5B"/>
    <w:multiLevelType w:val="multilevel"/>
    <w:tmpl w:val="86668B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076D"/>
    <w:multiLevelType w:val="hybridMultilevel"/>
    <w:tmpl w:val="0B3A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D84C22"/>
    <w:multiLevelType w:val="hybridMultilevel"/>
    <w:tmpl w:val="5C4665DA"/>
    <w:lvl w:ilvl="0" w:tplc="1AC0B3F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D63A26"/>
    <w:multiLevelType w:val="multilevel"/>
    <w:tmpl w:val="6F20B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D6B746A"/>
    <w:multiLevelType w:val="multilevel"/>
    <w:tmpl w:val="AFF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B5916"/>
    <w:multiLevelType w:val="hybridMultilevel"/>
    <w:tmpl w:val="F3220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5"/>
    <w:rsid w:val="001168EE"/>
    <w:rsid w:val="0012165D"/>
    <w:rsid w:val="00177719"/>
    <w:rsid w:val="00177D59"/>
    <w:rsid w:val="002C7714"/>
    <w:rsid w:val="00310054"/>
    <w:rsid w:val="0038498A"/>
    <w:rsid w:val="00391E10"/>
    <w:rsid w:val="005A6CCA"/>
    <w:rsid w:val="005D7586"/>
    <w:rsid w:val="006707F5"/>
    <w:rsid w:val="00686AA7"/>
    <w:rsid w:val="006A4EEE"/>
    <w:rsid w:val="006B2CC0"/>
    <w:rsid w:val="007A7B3E"/>
    <w:rsid w:val="00831626"/>
    <w:rsid w:val="0084141D"/>
    <w:rsid w:val="00883E8C"/>
    <w:rsid w:val="008B3952"/>
    <w:rsid w:val="00964285"/>
    <w:rsid w:val="009F3E1B"/>
    <w:rsid w:val="00A834D3"/>
    <w:rsid w:val="00AF033A"/>
    <w:rsid w:val="00AF7935"/>
    <w:rsid w:val="00B76754"/>
    <w:rsid w:val="00B800D3"/>
    <w:rsid w:val="00B81305"/>
    <w:rsid w:val="00BF0151"/>
    <w:rsid w:val="00C13004"/>
    <w:rsid w:val="00C80AB9"/>
    <w:rsid w:val="00CB023B"/>
    <w:rsid w:val="00CC625B"/>
    <w:rsid w:val="00D90D84"/>
    <w:rsid w:val="00DE2B74"/>
    <w:rsid w:val="00D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B527-DE23-4386-AB9B-BF06384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ght">
    <w:name w:val="right"/>
    <w:basedOn w:val="DefaultParagraphFont"/>
    <w:rsid w:val="00177719"/>
  </w:style>
  <w:style w:type="paragraph" w:styleId="BalloonText">
    <w:name w:val="Balloon Text"/>
    <w:basedOn w:val="Normal"/>
    <w:link w:val="BalloonTextChar"/>
    <w:uiPriority w:val="99"/>
    <w:semiHidden/>
    <w:unhideWhenUsed/>
    <w:rsid w:val="0017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2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sijanvo@niksi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625C-AF90-4019-9898-56E5CEE3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Pinjatić</cp:lastModifiedBy>
  <cp:revision>29</cp:revision>
  <cp:lastPrinted>2025-02-26T10:32:00Z</cp:lastPrinted>
  <dcterms:created xsi:type="dcterms:W3CDTF">2023-03-30T07:14:00Z</dcterms:created>
  <dcterms:modified xsi:type="dcterms:W3CDTF">2025-02-26T10:40:00Z</dcterms:modified>
</cp:coreProperties>
</file>