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5B6D65" w:rsidP="005B6D65">
      <w:pPr>
        <w:autoSpaceDE w:val="0"/>
        <w:autoSpaceDN w:val="0"/>
        <w:adjustRightInd w:val="0"/>
        <w:ind w:left="7200" w:firstLine="72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5B6D65">
        <w:rPr>
          <w:rFonts w:ascii="Arial" w:hAnsi="Arial" w:cs="Arial"/>
          <w:b/>
          <w:color w:val="365F91" w:themeColor="accent1" w:themeShade="BF"/>
          <w:szCs w:val="24"/>
        </w:rPr>
        <w:t>ОБРАЗАЦ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3417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34178" w:rsidRPr="00322389" w:rsidRDefault="005B6D65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B6D65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5B6D65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B6D65" w:rsidRPr="00333738" w:rsidRDefault="005B6D65" w:rsidP="00B570D1">
            <w:r w:rsidRPr="00333738">
              <w:t>ПРЕДЛАГАЧ ПРОПИСА</w:t>
            </w:r>
          </w:p>
        </w:tc>
        <w:tc>
          <w:tcPr>
            <w:tcW w:w="5598" w:type="dxa"/>
          </w:tcPr>
          <w:p w:rsidR="005B6D65" w:rsidRDefault="005B6D65" w:rsidP="005B6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Предсједник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Никшић</w:t>
            </w:r>
            <w:proofErr w:type="spellEnd"/>
          </w:p>
          <w:p w:rsidR="005B6D65" w:rsidRPr="00CD2130" w:rsidRDefault="005B6D65" w:rsidP="005B6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Дирекција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имовину</w:t>
            </w:r>
            <w:proofErr w:type="spellEnd"/>
          </w:p>
        </w:tc>
      </w:tr>
      <w:tr w:rsidR="005B6D65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B6D65" w:rsidRDefault="005B6D65" w:rsidP="00B570D1">
            <w:r w:rsidRPr="00333738">
              <w:t>НАЗИВ ПРОПИСА</w:t>
            </w:r>
          </w:p>
        </w:tc>
        <w:tc>
          <w:tcPr>
            <w:tcW w:w="5598" w:type="dxa"/>
          </w:tcPr>
          <w:p w:rsidR="005B6D65" w:rsidRPr="00CD2130" w:rsidRDefault="005B6D65" w:rsidP="001C65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5B6D65">
              <w:t>Одлука</w:t>
            </w:r>
            <w:proofErr w:type="spellEnd"/>
            <w:r w:rsidRPr="005B6D65">
              <w:t xml:space="preserve">   о    </w:t>
            </w:r>
            <w:proofErr w:type="spellStart"/>
            <w:r w:rsidRPr="005B6D65">
              <w:t>продаји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грађевинског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земљишта</w:t>
            </w:r>
            <w:proofErr w:type="spellEnd"/>
            <w:r w:rsidRPr="005B6D65">
              <w:t xml:space="preserve">  </w:t>
            </w:r>
            <w:proofErr w:type="spellStart"/>
            <w:r w:rsidRPr="005B6D65">
              <w:t>Милици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Радовић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ради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докомплетирања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урбанистичке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парцеле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број</w:t>
            </w:r>
            <w:proofErr w:type="spellEnd"/>
            <w:r w:rsidRPr="005B6D65">
              <w:t xml:space="preserve"> 6, у </w:t>
            </w:r>
            <w:proofErr w:type="spellStart"/>
            <w:r w:rsidRPr="005B6D65">
              <w:t>обухвату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Детаљног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урбанистичког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плана</w:t>
            </w:r>
            <w:proofErr w:type="spellEnd"/>
            <w:r w:rsidRPr="005B6D65">
              <w:t xml:space="preserve"> </w:t>
            </w:r>
            <w:proofErr w:type="spellStart"/>
            <w:r w:rsidRPr="005B6D65">
              <w:t>Центар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234178" w:rsidRDefault="0032739A" w:rsidP="003273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530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34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1 и 3 и 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2/18, 34/19, 38/20 и 84/22),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 -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 31/18 И 21/23);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и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Милице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Радовић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комплетирања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јединственог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намијењеног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реконструкцију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постојећег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могућност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доградње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надградње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максималне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спратности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П+2;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Радовић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већински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власник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6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ДУП-а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Центар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земљишта-урбанистичке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користити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планским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документом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Инвеститор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Радовић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градити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Радовић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куповине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својини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proofErr w:type="gram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искористити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границе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предмет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налазе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  <w:p w:rsidR="001D40E5" w:rsidRPr="00CC452F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У “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Милица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Радовић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приступити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реконструкцији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планираног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привођења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намјени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складу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планским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документом</w:t>
            </w:r>
            <w:proofErr w:type="spellEnd"/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Default="00404664" w:rsidP="00404664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404664" w:rsidRPr="0053043A" w:rsidRDefault="00404664" w:rsidP="00404664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Циљ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већинског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дијела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6,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кладу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Центар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F37BA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53043A" w:rsidRDefault="00404664" w:rsidP="004046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услови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складу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важећим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планским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документом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подручје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истаприведе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3D3FB6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изузев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A0A84" w:rsidRDefault="00404664" w:rsidP="004046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Инвеститора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–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Радовић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Милицу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јер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услови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изврши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реконструкцију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евентуалну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надградњу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дијелу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реализује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Центар</w:t>
            </w:r>
            <w:proofErr w:type="spellEnd"/>
            <w:proofErr w:type="gram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 .</w:t>
            </w: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друштвима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F27902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DA0A84" w:rsidRPr="00DA0A84" w:rsidRDefault="00404664" w:rsidP="0040466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DA0A84" w:rsidRDefault="00404664" w:rsidP="006C2A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proofErr w:type="gram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6C2A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13.500,00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€.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proofErr w:type="gram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DA0A8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CD147A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A0A84" w:rsidRDefault="00404664" w:rsidP="0040466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404664" w:rsidRDefault="00404664" w:rsidP="0040466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404664" w:rsidRPr="000511F0" w:rsidRDefault="00404664" w:rsidP="00404664">
            <w:pPr>
              <w:autoSpaceDE w:val="0"/>
              <w:autoSpaceDN w:val="0"/>
              <w:adjustRightInd w:val="0"/>
              <w:ind w:left="63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DA0A8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A0A84" w:rsidRPr="00DA0A84" w:rsidRDefault="00DA0A84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404664" w:rsidRPr="00404664" w:rsidRDefault="00404664" w:rsidP="00404664">
      <w:pPr>
        <w:rPr>
          <w:rFonts w:ascii="Arial" w:hAnsi="Arial" w:cs="Arial"/>
          <w:b/>
        </w:rPr>
      </w:pPr>
      <w:proofErr w:type="spellStart"/>
      <w:r w:rsidRPr="00404664">
        <w:rPr>
          <w:rFonts w:ascii="Arial" w:hAnsi="Arial" w:cs="Arial"/>
          <w:b/>
        </w:rPr>
        <w:t>Датум</w:t>
      </w:r>
      <w:proofErr w:type="spellEnd"/>
      <w:r w:rsidRPr="00404664">
        <w:rPr>
          <w:rFonts w:ascii="Arial" w:hAnsi="Arial" w:cs="Arial"/>
          <w:b/>
        </w:rPr>
        <w:t xml:space="preserve"> и </w:t>
      </w:r>
      <w:proofErr w:type="spellStart"/>
      <w:r w:rsidRPr="00404664">
        <w:rPr>
          <w:rFonts w:ascii="Arial" w:hAnsi="Arial" w:cs="Arial"/>
          <w:b/>
        </w:rPr>
        <w:t>мјесто</w:t>
      </w:r>
      <w:proofErr w:type="spellEnd"/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  <w:t xml:space="preserve">   </w:t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  <w:t xml:space="preserve">    </w:t>
      </w:r>
      <w:r w:rsidR="00625AF6">
        <w:rPr>
          <w:rFonts w:ascii="Arial" w:hAnsi="Arial" w:cs="Arial"/>
          <w:b/>
          <w:lang w:val="sr-Cyrl-ME"/>
        </w:rPr>
        <w:t xml:space="preserve">   </w:t>
      </w:r>
      <w:r w:rsidRPr="00404664">
        <w:rPr>
          <w:rFonts w:ascii="Arial" w:hAnsi="Arial" w:cs="Arial"/>
          <w:b/>
        </w:rPr>
        <w:t>ДИРЕКТОР</w:t>
      </w:r>
    </w:p>
    <w:p w:rsidR="00404664" w:rsidRPr="00404664" w:rsidRDefault="00404664" w:rsidP="00404664">
      <w:pPr>
        <w:rPr>
          <w:rFonts w:ascii="Arial" w:hAnsi="Arial" w:cs="Arial"/>
          <w:b/>
        </w:rPr>
      </w:pPr>
    </w:p>
    <w:p w:rsidR="00972845" w:rsidRPr="00972845" w:rsidRDefault="00404664" w:rsidP="00404664">
      <w:pPr>
        <w:rPr>
          <w:rFonts w:ascii="Arial" w:hAnsi="Arial" w:cs="Arial"/>
          <w:color w:val="365F91" w:themeColor="accent1" w:themeShade="BF"/>
        </w:rPr>
      </w:pPr>
      <w:proofErr w:type="spellStart"/>
      <w:r w:rsidRPr="00404664">
        <w:rPr>
          <w:rFonts w:ascii="Arial" w:hAnsi="Arial" w:cs="Arial"/>
          <w:b/>
        </w:rPr>
        <w:t>Никшић</w:t>
      </w:r>
      <w:proofErr w:type="spellEnd"/>
      <w:r w:rsidRPr="00404664">
        <w:rPr>
          <w:rFonts w:ascii="Arial" w:hAnsi="Arial" w:cs="Arial"/>
          <w:b/>
        </w:rPr>
        <w:t xml:space="preserve">, </w:t>
      </w:r>
      <w:proofErr w:type="gramStart"/>
      <w:r w:rsidR="00625AF6">
        <w:rPr>
          <w:rFonts w:ascii="Arial" w:hAnsi="Arial" w:cs="Arial"/>
          <w:b/>
          <w:lang w:val="sr-Cyrl-ME"/>
        </w:rPr>
        <w:t>02.октобар</w:t>
      </w:r>
      <w:r w:rsidRPr="00404664">
        <w:rPr>
          <w:rFonts w:ascii="Arial" w:hAnsi="Arial" w:cs="Arial"/>
          <w:b/>
        </w:rPr>
        <w:t xml:space="preserve">  2023</w:t>
      </w:r>
      <w:proofErr w:type="gramEnd"/>
      <w:r w:rsidRPr="0040466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године</w:t>
      </w:r>
      <w:proofErr w:type="spellEnd"/>
      <w:proofErr w:type="gramEnd"/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</w:t>
      </w:r>
      <w:r w:rsidR="00625AF6">
        <w:rPr>
          <w:rFonts w:ascii="Arial" w:hAnsi="Arial" w:cs="Arial"/>
          <w:b/>
          <w:lang w:val="sr-Cyrl-ME"/>
        </w:rPr>
        <w:t xml:space="preserve">             </w:t>
      </w:r>
      <w:bookmarkStart w:id="0" w:name="_GoBack"/>
      <w:bookmarkEnd w:id="0"/>
      <w:r w:rsidR="00625AF6">
        <w:rPr>
          <w:rFonts w:ascii="Arial" w:hAnsi="Arial" w:cs="Arial"/>
          <w:b/>
          <w:lang w:val="sr-Cyrl-ME"/>
        </w:rPr>
        <w:t xml:space="preserve"> </w:t>
      </w:r>
      <w:proofErr w:type="spellStart"/>
      <w:r w:rsidRPr="00404664">
        <w:rPr>
          <w:rFonts w:ascii="Arial" w:hAnsi="Arial" w:cs="Arial"/>
          <w:b/>
        </w:rPr>
        <w:t>Радосав</w:t>
      </w:r>
      <w:proofErr w:type="spellEnd"/>
      <w:r w:rsidRPr="00404664">
        <w:rPr>
          <w:rFonts w:ascii="Arial" w:hAnsi="Arial" w:cs="Arial"/>
          <w:b/>
        </w:rPr>
        <w:t xml:space="preserve"> </w:t>
      </w:r>
      <w:proofErr w:type="spellStart"/>
      <w:r w:rsidRPr="00404664">
        <w:rPr>
          <w:rFonts w:ascii="Arial" w:hAnsi="Arial" w:cs="Arial"/>
          <w:b/>
        </w:rPr>
        <w:t>Урошевић</w:t>
      </w:r>
      <w:proofErr w:type="spellEnd"/>
    </w:p>
    <w:sectPr w:rsidR="00972845" w:rsidRPr="00972845" w:rsidSect="0053043A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F7" w:rsidRDefault="006B2BF7" w:rsidP="00BA7396">
      <w:r>
        <w:separator/>
      </w:r>
    </w:p>
  </w:endnote>
  <w:endnote w:type="continuationSeparator" w:id="0">
    <w:p w:rsidR="006B2BF7" w:rsidRDefault="006B2BF7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F7" w:rsidRDefault="006B2BF7" w:rsidP="00BA7396">
      <w:r>
        <w:separator/>
      </w:r>
    </w:p>
  </w:footnote>
  <w:footnote w:type="continuationSeparator" w:id="0">
    <w:p w:rsidR="006B2BF7" w:rsidRDefault="006B2BF7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7FCF"/>
    <w:rsid w:val="000716AC"/>
    <w:rsid w:val="00075306"/>
    <w:rsid w:val="00090EE2"/>
    <w:rsid w:val="0009118B"/>
    <w:rsid w:val="000E5392"/>
    <w:rsid w:val="000E7E95"/>
    <w:rsid w:val="00136E1D"/>
    <w:rsid w:val="00154647"/>
    <w:rsid w:val="00162BB1"/>
    <w:rsid w:val="00184AC7"/>
    <w:rsid w:val="001A77E0"/>
    <w:rsid w:val="001B6959"/>
    <w:rsid w:val="001C653E"/>
    <w:rsid w:val="001C7348"/>
    <w:rsid w:val="001D0BF0"/>
    <w:rsid w:val="001D40E5"/>
    <w:rsid w:val="001E1794"/>
    <w:rsid w:val="001E404C"/>
    <w:rsid w:val="002072BA"/>
    <w:rsid w:val="00234178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2739A"/>
    <w:rsid w:val="00332C25"/>
    <w:rsid w:val="00357476"/>
    <w:rsid w:val="00392F99"/>
    <w:rsid w:val="00395587"/>
    <w:rsid w:val="00397038"/>
    <w:rsid w:val="003C5845"/>
    <w:rsid w:val="003D3653"/>
    <w:rsid w:val="003D3AF2"/>
    <w:rsid w:val="003D3FB6"/>
    <w:rsid w:val="003E6A96"/>
    <w:rsid w:val="003F334E"/>
    <w:rsid w:val="00404664"/>
    <w:rsid w:val="00421C05"/>
    <w:rsid w:val="0047459A"/>
    <w:rsid w:val="004931BA"/>
    <w:rsid w:val="004A4396"/>
    <w:rsid w:val="004B549B"/>
    <w:rsid w:val="004E1351"/>
    <w:rsid w:val="004F4F9C"/>
    <w:rsid w:val="00504237"/>
    <w:rsid w:val="0053043A"/>
    <w:rsid w:val="0054756C"/>
    <w:rsid w:val="005561F5"/>
    <w:rsid w:val="005602EB"/>
    <w:rsid w:val="005805F3"/>
    <w:rsid w:val="005A3E04"/>
    <w:rsid w:val="005B6D65"/>
    <w:rsid w:val="005C4266"/>
    <w:rsid w:val="005D347C"/>
    <w:rsid w:val="005F00B7"/>
    <w:rsid w:val="005F03ED"/>
    <w:rsid w:val="005F6D49"/>
    <w:rsid w:val="00601210"/>
    <w:rsid w:val="006129CD"/>
    <w:rsid w:val="00625AF6"/>
    <w:rsid w:val="006350C5"/>
    <w:rsid w:val="00653646"/>
    <w:rsid w:val="006710AA"/>
    <w:rsid w:val="00673F68"/>
    <w:rsid w:val="00681033"/>
    <w:rsid w:val="00681DE1"/>
    <w:rsid w:val="006A1B2C"/>
    <w:rsid w:val="006A3B25"/>
    <w:rsid w:val="006A3B76"/>
    <w:rsid w:val="006B2BF7"/>
    <w:rsid w:val="006B4020"/>
    <w:rsid w:val="006C2A95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584A"/>
    <w:rsid w:val="00793A27"/>
    <w:rsid w:val="007A1C7D"/>
    <w:rsid w:val="007C12EB"/>
    <w:rsid w:val="007C2657"/>
    <w:rsid w:val="007D05DC"/>
    <w:rsid w:val="007E4D89"/>
    <w:rsid w:val="007E7A1D"/>
    <w:rsid w:val="008039CA"/>
    <w:rsid w:val="008047E8"/>
    <w:rsid w:val="00806574"/>
    <w:rsid w:val="008169A7"/>
    <w:rsid w:val="008301C9"/>
    <w:rsid w:val="008322D4"/>
    <w:rsid w:val="00833765"/>
    <w:rsid w:val="0085327D"/>
    <w:rsid w:val="00866040"/>
    <w:rsid w:val="00871235"/>
    <w:rsid w:val="008A2143"/>
    <w:rsid w:val="008A2781"/>
    <w:rsid w:val="008B09E9"/>
    <w:rsid w:val="008C0535"/>
    <w:rsid w:val="008C5160"/>
    <w:rsid w:val="008E4862"/>
    <w:rsid w:val="008E6C79"/>
    <w:rsid w:val="008E7881"/>
    <w:rsid w:val="009219FF"/>
    <w:rsid w:val="009535C3"/>
    <w:rsid w:val="00960A46"/>
    <w:rsid w:val="00972845"/>
    <w:rsid w:val="00981466"/>
    <w:rsid w:val="009874EB"/>
    <w:rsid w:val="009E489E"/>
    <w:rsid w:val="009F37BA"/>
    <w:rsid w:val="00A07773"/>
    <w:rsid w:val="00A265F9"/>
    <w:rsid w:val="00A71595"/>
    <w:rsid w:val="00AA117E"/>
    <w:rsid w:val="00AC6578"/>
    <w:rsid w:val="00AD100C"/>
    <w:rsid w:val="00AD48A3"/>
    <w:rsid w:val="00B2646E"/>
    <w:rsid w:val="00B40AA1"/>
    <w:rsid w:val="00B535B4"/>
    <w:rsid w:val="00B7089B"/>
    <w:rsid w:val="00BA7396"/>
    <w:rsid w:val="00BA7877"/>
    <w:rsid w:val="00BD4282"/>
    <w:rsid w:val="00BE11B9"/>
    <w:rsid w:val="00BE1A68"/>
    <w:rsid w:val="00BE4394"/>
    <w:rsid w:val="00BF3A3D"/>
    <w:rsid w:val="00C111D8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452F"/>
    <w:rsid w:val="00CC63BD"/>
    <w:rsid w:val="00CD147A"/>
    <w:rsid w:val="00D06D2A"/>
    <w:rsid w:val="00D25692"/>
    <w:rsid w:val="00D27C82"/>
    <w:rsid w:val="00D4308A"/>
    <w:rsid w:val="00D43C1D"/>
    <w:rsid w:val="00D87CB1"/>
    <w:rsid w:val="00DA0A84"/>
    <w:rsid w:val="00DB629C"/>
    <w:rsid w:val="00DD04AC"/>
    <w:rsid w:val="00DE2EB8"/>
    <w:rsid w:val="00DF348A"/>
    <w:rsid w:val="00DF5EA1"/>
    <w:rsid w:val="00E3478E"/>
    <w:rsid w:val="00E61671"/>
    <w:rsid w:val="00E721E9"/>
    <w:rsid w:val="00EC444C"/>
    <w:rsid w:val="00ED0AF4"/>
    <w:rsid w:val="00ED0F74"/>
    <w:rsid w:val="00ED4766"/>
    <w:rsid w:val="00EE1E1D"/>
    <w:rsid w:val="00F20105"/>
    <w:rsid w:val="00F27902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13</cp:revision>
  <cp:lastPrinted>2023-10-02T06:19:00Z</cp:lastPrinted>
  <dcterms:created xsi:type="dcterms:W3CDTF">2021-10-06T09:31:00Z</dcterms:created>
  <dcterms:modified xsi:type="dcterms:W3CDTF">2023-10-02T06:20:00Z</dcterms:modified>
</cp:coreProperties>
</file>