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90" w:rsidRDefault="00D2679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/>
          <w:b/>
          <w:color w:val="365F91" w:themeColor="accent1" w:themeShade="BF"/>
          <w:szCs w:val="24"/>
        </w:rPr>
        <w:t xml:space="preserve">OBRAZAC </w:t>
      </w:r>
      <w:r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210790" w:rsidTr="00210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8"/>
                <w:szCs w:val="20"/>
                <w:lang w:val="sr-Cyrl-ME"/>
              </w:rPr>
            </w:pPr>
            <w:r>
              <w:rPr>
                <w:rFonts w:ascii="Arial" w:hAnsi="Arial"/>
                <w:color w:val="365F91" w:themeColor="accent1" w:themeShade="BF"/>
                <w:szCs w:val="24"/>
              </w:rPr>
              <w:t>IZVJEŠTAJ O ANALIZI UTICAJA PROPISA ZA LOKALNE SAMOUPRAVE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rPr>
                <w:b w:val="0"/>
                <w:bCs/>
              </w:rPr>
            </w:pPr>
            <w:r>
              <w:t>PREDLAGAČ PROPISA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 xml:space="preserve">Predsjednik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Nikšić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 w:val="0"/>
                <w:szCs w:val="24"/>
              </w:rPr>
            </w:pPr>
            <w:proofErr w:type="spellStart"/>
            <w:r>
              <w:rPr>
                <w:rFonts w:ascii="Arial" w:hAnsi="Arial"/>
                <w:bCs w:val="0"/>
                <w:szCs w:val="24"/>
              </w:rPr>
              <w:t>Direkcija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za</w:t>
            </w:r>
            <w:proofErr w:type="spellEnd"/>
            <w:r>
              <w:rPr>
                <w:rFonts w:ascii="Arial" w:hAnsi="Arial"/>
                <w:bCs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 w:val="0"/>
                <w:szCs w:val="24"/>
              </w:rPr>
              <w:t>imovinu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/>
                <w:bCs w:val="0"/>
                <w:szCs w:val="24"/>
              </w:rPr>
              <w:tab/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D2679A">
            <w:pPr>
              <w:rPr>
                <w:b w:val="0"/>
                <w:bCs/>
              </w:rPr>
            </w:pPr>
            <w:r>
              <w:t>НАЗИВ ПРОПИСА</w:t>
            </w:r>
          </w:p>
        </w:tc>
        <w:tc>
          <w:tcPr>
            <w:tcW w:w="55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  <w:lang w:val="sr-Cyrl-ME"/>
              </w:rPr>
              <w:t xml:space="preserve">Odluka o davanju na korišćenje bez naknade Lokalnom javnom </w:t>
            </w:r>
            <w:proofErr w:type="spellStart"/>
            <w:r>
              <w:rPr>
                <w:rFonts w:ascii="Arial" w:hAnsi="Arial"/>
                <w:bCs w:val="0"/>
                <w:szCs w:val="24"/>
                <w:lang w:val="sr-Cyrl-ME"/>
              </w:rPr>
              <w:t>emiteru</w:t>
            </w:r>
            <w:proofErr w:type="spellEnd"/>
            <w:r>
              <w:rPr>
                <w:rFonts w:ascii="Arial" w:hAnsi="Arial"/>
                <w:bCs w:val="0"/>
                <w:szCs w:val="24"/>
                <w:lang w:val="sr-Cyrl-ME"/>
              </w:rPr>
              <w:t xml:space="preserve"> „Radio i televizija Nikšić“  </w:t>
            </w:r>
            <w:r>
              <w:rPr>
                <w:rFonts w:ascii="Arial" w:hAnsi="Arial"/>
                <w:bCs w:val="0"/>
                <w:szCs w:val="24"/>
                <w:lang w:val="sr-Cyrl-ME"/>
              </w:rPr>
              <w:t>zemljišta radi izgradnje studija za produkciju televizijskog igranog programa sa pratećim produkcionim sadržajima i objekta apartmanskog tipa za smještaj produkcijskih ekipa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Definisanje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posljedica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zakonski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strateški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drugi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utvrđuju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sopstvene</w:t>
            </w:r>
            <w:proofErr w:type="spellEnd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preneseni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povjereni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poslovi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Da li problem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uzroci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način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mjeri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 problem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evoluirao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promjene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(“status quo”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)?</w:t>
            </w:r>
          </w:p>
          <w:p w:rsidR="00210790" w:rsidRDefault="0021079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zahtjeva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državnom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nivou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Pravni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osnov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sadržan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2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državnoj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imovini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list CG» br. 21/09 i 40/11),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Zakona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list CG“ br. 2/18, 34/19, 38/20 i 84/22 ),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tačka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9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članu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Statuta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Službeni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list CG 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Opštinski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31/18 i 21/23);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Riječ je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sopstvenim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nadležnostima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riješi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imovinsko-pravne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emitera „Radio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televizija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pre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duslov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se obezbijedi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studija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televizijskog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igranog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ograma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pratećim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produkcionim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sadržajima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apartmanskog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smještaj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Problem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dimenziju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potreba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se obezbijedi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namjene;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Posledica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ta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što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ući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projekat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izgradnje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studija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televizijskog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igranog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pratećim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produkcionim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sadržajima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apartmanskog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smještaj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obezbjeđenja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Ukoliko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ne bi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usvojila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ova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oštećeni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emiter „Radio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televizija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s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obzirom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činjenicu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objektu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opšteg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interesa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slučaju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“status quo”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pristupiti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izgradnji</w:t>
            </w:r>
            <w:proofErr w:type="spellEnd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studija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televizijskog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igranog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pratećim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produkcionim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sadržajima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apartmanskog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smještaj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. </w:t>
            </w:r>
          </w:p>
          <w:p w:rsidR="00210790" w:rsidRDefault="00210790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postižu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 xml:space="preserve">-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bilo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lastRenderedPageBreak/>
              <w:t xml:space="preserve">- Cilj odluke je da se obezbijedi lokacija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Lokalnom javnom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emiteru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„Radio i televizija Nikšić“   radi izgradnje studija za produkciju televizijskog igranog programa sa pratećim produkcionim sadržajima i objekta apartmanskog tipa za smještaj produkcijskih e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kipa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.</w:t>
            </w:r>
          </w:p>
          <w:p w:rsidR="00210790" w:rsidRDefault="00D2679A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Latn-ME"/>
              </w:rPr>
              <w:t>- Nijedan od ciljeva ne unapređuje rodnu ravnopravnost.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Zašto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moguće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ispunjavanje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rješavanje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uvijek</w:t>
            </w:r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treba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razmatrati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“status quo”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preporučljivo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nereg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ulatornu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osim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obaveza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).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preferiranu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opciju</w:t>
            </w:r>
            <w:proofErr w:type="spellEnd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dimenzija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preferirana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unapređuje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ravnopravnost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:  status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među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muškarcima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nošenje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se obezbijedi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izgradnju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studija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televizijskog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igranog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pratećim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produkcionim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sadržajima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objekta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apartmanskog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smještaj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produkcijskih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ekipa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 w:val="0"/>
                <w:bCs/>
                <w:i/>
                <w:iCs/>
                <w:color w:val="365F91" w:themeColor="accent1" w:themeShade="BF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rješavan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problema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izuzev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10790" w:rsidTr="00210790">
        <w:trPr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Na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koga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najvjerovatnije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nabrojati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negativne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direktne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indirektne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uštede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)?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pozitivne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posljedice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donošenja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opravdavaju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stvoriti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ednih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konkurencija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procjenu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administrativnih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barijera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D2679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  <w:lang w:val="sr-Latn-ME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obzirom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radi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objektu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opšteg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interesa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izazvati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troškove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građanima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naročito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malim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srednjim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preduzećima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podržava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novih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privrednih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subjekata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tržišnu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konkurenciju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stvaraju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administrativna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opterećenja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biznis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barijere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5.Procjena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uticaja</w:t>
            </w:r>
            <w:proofErr w:type="spellEnd"/>
          </w:p>
          <w:p w:rsidR="00210790" w:rsidRDefault="00D2679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obezbjeđenje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iznosu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je obezbjeđenje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jednokratno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određenog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vremenskog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perioda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210790" w:rsidRDefault="00D2679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obezbijeđena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planirana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narednu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Crne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Gore i </w:t>
            </w:r>
            <w:proofErr w:type="spellStart"/>
            <w:proofErr w:type="gram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210790" w:rsidRDefault="00D2679A">
            <w:pPr>
              <w:pStyle w:val="ListParagraph"/>
              <w:ind w:left="63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korisnik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procentu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korisnici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mogli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muškarci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? 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?)</w:t>
            </w:r>
          </w:p>
          <w:p w:rsidR="00210790" w:rsidRDefault="00210790">
            <w:pPr>
              <w:pStyle w:val="ListParagraph"/>
              <w:ind w:left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21079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  <w:p w:rsidR="00210790" w:rsidRDefault="00D2679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potrebno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obezbijediti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Opštine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Nikšić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210790" w:rsidRDefault="00D2679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Neophodna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finansijska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sredstva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obezbijeđena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budžetu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tekuću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fiskalnu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godinu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  </w:t>
            </w:r>
          </w:p>
          <w:p w:rsidR="00210790" w:rsidRDefault="00D2679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utiče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visinu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prihoda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samouprave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210790" w:rsidRDefault="00D2679A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može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uzrok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neravnopravnosti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između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muškaraca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210790" w:rsidRDefault="0021079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 li je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eksterna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konsultovane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kojoj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fazi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RIA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procesa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javne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ciljane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).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Da li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udruženja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Naznačiti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rezultate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predlozi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sugestije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zainteresovanih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strana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odnosno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prihvaćeni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Obrazložiti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2107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Tokom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izrade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predloženog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korišćena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ekspertska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podrška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;</w:t>
            </w:r>
          </w:p>
          <w:p w:rsidR="00210790" w:rsidRDefault="00D267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Predstavnice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ženskih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udruženj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nijesu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bile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uključene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konsultacije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:rsidR="00210790" w:rsidRDefault="00D2679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7. Monitoring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evaluacija</w:t>
            </w:r>
            <w:proofErr w:type="spellEnd"/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ab/>
              <w:t xml:space="preserve">Koji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glavni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indikatori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kojima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mjeriti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ispunjenje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ciljeva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  <w:p w:rsidR="00210790" w:rsidRDefault="00D2679A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Ko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monitoringa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evaluacije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210790" w:rsidTr="002107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10790" w:rsidRDefault="0021079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210790" w:rsidRDefault="00D267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Potencijalne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prepreke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realizaciju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predloženih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rješenja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odluke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postoje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  <w:p w:rsidR="00210790" w:rsidRDefault="00D267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sprovođenje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monitoringa i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evaluaciju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primjene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propisa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okviru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svoje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nadležnosti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biće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zadužen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lokalne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uprave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nadležan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poslove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imovine</w:t>
            </w:r>
            <w:proofErr w:type="spellEnd"/>
            <w:r>
              <w:rPr>
                <w:rFonts w:ascii="Arial" w:hAnsi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</w:tbl>
    <w:p w:rsidR="00210790" w:rsidRDefault="0021079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210790" w:rsidRDefault="0021079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210790" w:rsidRDefault="0021079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210790" w:rsidRDefault="0021079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  <w:lang w:val="sr-Cyrl-ME"/>
        </w:rPr>
      </w:pPr>
    </w:p>
    <w:p w:rsidR="00210790" w:rsidRDefault="00D2679A">
      <w:pPr>
        <w:rPr>
          <w:rFonts w:ascii="Arial" w:hAnsi="Arial"/>
          <w:b/>
          <w:lang w:val="sr-Cyrl-ME"/>
        </w:rPr>
      </w:pPr>
      <w:r>
        <w:rPr>
          <w:rFonts w:ascii="Arial" w:hAnsi="Arial"/>
          <w:b/>
          <w:lang w:val="sr-Cyrl-ME"/>
        </w:rPr>
        <w:t xml:space="preserve">Datum i mjesto </w:t>
      </w:r>
      <w:r>
        <w:rPr>
          <w:rFonts w:ascii="Arial" w:hAnsi="Arial"/>
          <w:b/>
          <w:lang w:val="sr-Cyrl-ME"/>
        </w:rPr>
        <w:tab/>
      </w:r>
      <w:r>
        <w:rPr>
          <w:rFonts w:ascii="Arial" w:hAnsi="Arial"/>
          <w:b/>
          <w:lang w:val="sr-Cyrl-ME"/>
        </w:rPr>
        <w:tab/>
      </w:r>
      <w:r>
        <w:rPr>
          <w:rFonts w:ascii="Arial" w:hAnsi="Arial"/>
          <w:b/>
          <w:lang w:val="sr-Cyrl-ME"/>
        </w:rPr>
        <w:tab/>
      </w:r>
      <w:r>
        <w:rPr>
          <w:rFonts w:ascii="Arial" w:hAnsi="Arial"/>
          <w:b/>
          <w:lang w:val="sr-Cyrl-ME"/>
        </w:rPr>
        <w:tab/>
      </w:r>
      <w:r>
        <w:rPr>
          <w:rFonts w:ascii="Arial" w:hAnsi="Arial"/>
          <w:b/>
          <w:lang w:val="sr-Cyrl-ME"/>
        </w:rPr>
        <w:tab/>
        <w:t xml:space="preserve">   </w:t>
      </w:r>
      <w:r>
        <w:rPr>
          <w:rFonts w:ascii="Arial" w:hAnsi="Arial"/>
          <w:b/>
          <w:lang w:val="sr-Cyrl-ME"/>
        </w:rPr>
        <w:tab/>
      </w:r>
      <w:r>
        <w:rPr>
          <w:rFonts w:ascii="Arial" w:hAnsi="Arial"/>
          <w:b/>
          <w:lang w:val="sr-Cyrl-ME"/>
        </w:rPr>
        <w:tab/>
      </w:r>
      <w:r>
        <w:rPr>
          <w:rFonts w:ascii="Arial" w:hAnsi="Arial"/>
          <w:b/>
          <w:lang w:val="sr-Cyrl-ME"/>
        </w:rPr>
        <w:tab/>
        <w:t xml:space="preserve">    Direktor </w:t>
      </w:r>
    </w:p>
    <w:p w:rsidR="00210790" w:rsidRDefault="00D2679A">
      <w:pPr>
        <w:rPr>
          <w:rFonts w:ascii="Arial" w:hAnsi="Arial" w:cs="Arial"/>
          <w:b/>
          <w:lang w:val="sr-Cyrl-ME"/>
        </w:rPr>
      </w:pPr>
      <w:r>
        <w:rPr>
          <w:rFonts w:ascii="Arial" w:hAnsi="Arial"/>
          <w:b/>
          <w:lang w:val="sr-Cyrl-ME"/>
        </w:rPr>
        <w:t xml:space="preserve">Nikšić, </w:t>
      </w:r>
      <w:r>
        <w:rPr>
          <w:rFonts w:ascii="Arial" w:hAnsi="Arial"/>
          <w:b/>
          <w:lang w:val="sr-Latn-ME"/>
        </w:rPr>
        <w:t>22</w:t>
      </w:r>
      <w:r>
        <w:rPr>
          <w:rFonts w:ascii="Arial" w:hAnsi="Arial"/>
          <w:b/>
          <w:lang w:val="sr-Cyrl-ME"/>
        </w:rPr>
        <w:t>. oktobar 2024. g</w:t>
      </w:r>
      <w:r w:rsidR="008B56EA">
        <w:rPr>
          <w:rFonts w:ascii="Arial" w:hAnsi="Arial"/>
          <w:b/>
          <w:lang w:val="sr-Cyrl-ME"/>
        </w:rPr>
        <w:t xml:space="preserve">odine    </w:t>
      </w:r>
      <w:r w:rsidR="008B56EA">
        <w:rPr>
          <w:rFonts w:ascii="Arial" w:hAnsi="Arial"/>
          <w:b/>
          <w:lang w:val="sr-Cyrl-ME"/>
        </w:rPr>
        <w:tab/>
        <w:t xml:space="preserve">      </w:t>
      </w:r>
      <w:r w:rsidR="008B56EA">
        <w:rPr>
          <w:rFonts w:ascii="Arial" w:hAnsi="Arial"/>
          <w:b/>
          <w:lang w:val="sr-Cyrl-ME"/>
        </w:rPr>
        <w:tab/>
      </w:r>
      <w:r w:rsidR="008B56EA">
        <w:rPr>
          <w:rFonts w:ascii="Arial" w:hAnsi="Arial"/>
          <w:b/>
          <w:lang w:val="sr-Cyrl-ME"/>
        </w:rPr>
        <w:tab/>
        <w:t xml:space="preserve">           </w:t>
      </w:r>
      <w:r>
        <w:rPr>
          <w:rFonts w:ascii="Arial" w:hAnsi="Arial"/>
          <w:b/>
          <w:lang w:val="sr-Cyrl-ME"/>
        </w:rPr>
        <w:t xml:space="preserve">  Radosav Urošević</w:t>
      </w:r>
      <w:r w:rsidR="008B56EA">
        <w:rPr>
          <w:rFonts w:ascii="Arial" w:hAnsi="Arial"/>
          <w:b/>
          <w:lang w:val="sr-Latn-ME"/>
        </w:rPr>
        <w:t>,s.r.</w:t>
      </w:r>
      <w:bookmarkStart w:id="0" w:name="_GoBack"/>
      <w:bookmarkEnd w:id="0"/>
      <w:r>
        <w:rPr>
          <w:rFonts w:ascii="Arial" w:hAnsi="Arial" w:cs="Arial"/>
          <w:b/>
          <w:lang w:val="sr-Cyrl-ME"/>
        </w:rPr>
        <w:t xml:space="preserve"> </w:t>
      </w:r>
    </w:p>
    <w:p w:rsidR="00210790" w:rsidRDefault="00210790">
      <w:pPr>
        <w:rPr>
          <w:rFonts w:ascii="Arial" w:hAnsi="Arial" w:cs="Arial"/>
          <w:color w:val="365F91" w:themeColor="accent1" w:themeShade="BF"/>
        </w:rPr>
      </w:pPr>
    </w:p>
    <w:sectPr w:rsidR="0021079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9A" w:rsidRDefault="00D2679A">
      <w:r>
        <w:separator/>
      </w:r>
    </w:p>
  </w:endnote>
  <w:endnote w:type="continuationSeparator" w:id="0">
    <w:p w:rsidR="00D2679A" w:rsidRDefault="00D2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9A" w:rsidRDefault="00D2679A">
      <w:r>
        <w:separator/>
      </w:r>
    </w:p>
  </w:footnote>
  <w:footnote w:type="continuationSeparator" w:id="0">
    <w:p w:rsidR="00D2679A" w:rsidRDefault="00D2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5B"/>
    <w:multiLevelType w:val="multilevel"/>
    <w:tmpl w:val="1A5C725B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91EE8"/>
    <w:multiLevelType w:val="multilevel"/>
    <w:tmpl w:val="46991EE8"/>
    <w:lvl w:ilvl="0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2EAE"/>
    <w:rsid w:val="00036EFA"/>
    <w:rsid w:val="000511F0"/>
    <w:rsid w:val="00057E6C"/>
    <w:rsid w:val="000629D8"/>
    <w:rsid w:val="000636F7"/>
    <w:rsid w:val="00067FCF"/>
    <w:rsid w:val="000716AC"/>
    <w:rsid w:val="00075306"/>
    <w:rsid w:val="00090EE2"/>
    <w:rsid w:val="000D4CD5"/>
    <w:rsid w:val="000D712C"/>
    <w:rsid w:val="000E5392"/>
    <w:rsid w:val="000E7E95"/>
    <w:rsid w:val="000F2164"/>
    <w:rsid w:val="000F5C9A"/>
    <w:rsid w:val="00127E73"/>
    <w:rsid w:val="00135DCE"/>
    <w:rsid w:val="00135FC2"/>
    <w:rsid w:val="00136E1D"/>
    <w:rsid w:val="00154647"/>
    <w:rsid w:val="00162BB1"/>
    <w:rsid w:val="00181BB2"/>
    <w:rsid w:val="00182FEB"/>
    <w:rsid w:val="001A77E0"/>
    <w:rsid w:val="001B6959"/>
    <w:rsid w:val="001C7348"/>
    <w:rsid w:val="001D0BF0"/>
    <w:rsid w:val="001D40E5"/>
    <w:rsid w:val="001E1794"/>
    <w:rsid w:val="001E404C"/>
    <w:rsid w:val="001E7228"/>
    <w:rsid w:val="001F18BC"/>
    <w:rsid w:val="002072BA"/>
    <w:rsid w:val="00210790"/>
    <w:rsid w:val="00235BF5"/>
    <w:rsid w:val="00237C00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D0180"/>
    <w:rsid w:val="002E7569"/>
    <w:rsid w:val="00310915"/>
    <w:rsid w:val="00322389"/>
    <w:rsid w:val="00357476"/>
    <w:rsid w:val="00390871"/>
    <w:rsid w:val="00392F99"/>
    <w:rsid w:val="00395587"/>
    <w:rsid w:val="003C6DE8"/>
    <w:rsid w:val="003D3FB6"/>
    <w:rsid w:val="003E48FA"/>
    <w:rsid w:val="003F334E"/>
    <w:rsid w:val="00421C05"/>
    <w:rsid w:val="00425794"/>
    <w:rsid w:val="0047459A"/>
    <w:rsid w:val="004A4396"/>
    <w:rsid w:val="004B549B"/>
    <w:rsid w:val="004B73E4"/>
    <w:rsid w:val="004E1351"/>
    <w:rsid w:val="004E284A"/>
    <w:rsid w:val="004F4F9C"/>
    <w:rsid w:val="004F7927"/>
    <w:rsid w:val="00504237"/>
    <w:rsid w:val="00536312"/>
    <w:rsid w:val="0054756C"/>
    <w:rsid w:val="005602EB"/>
    <w:rsid w:val="005805F3"/>
    <w:rsid w:val="0059013F"/>
    <w:rsid w:val="005A3E04"/>
    <w:rsid w:val="005C4266"/>
    <w:rsid w:val="005E7E2A"/>
    <w:rsid w:val="005F00B7"/>
    <w:rsid w:val="005F03ED"/>
    <w:rsid w:val="005F6D49"/>
    <w:rsid w:val="00601210"/>
    <w:rsid w:val="00605D28"/>
    <w:rsid w:val="006129CD"/>
    <w:rsid w:val="00657308"/>
    <w:rsid w:val="006710AA"/>
    <w:rsid w:val="00673F68"/>
    <w:rsid w:val="00681033"/>
    <w:rsid w:val="00681DE1"/>
    <w:rsid w:val="006A1B2C"/>
    <w:rsid w:val="006A3B25"/>
    <w:rsid w:val="006A3B76"/>
    <w:rsid w:val="006B2161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54A5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212E"/>
    <w:rsid w:val="0085327D"/>
    <w:rsid w:val="00871235"/>
    <w:rsid w:val="00891A40"/>
    <w:rsid w:val="008A2781"/>
    <w:rsid w:val="008B09E9"/>
    <w:rsid w:val="008B56EA"/>
    <w:rsid w:val="008C0535"/>
    <w:rsid w:val="008C5160"/>
    <w:rsid w:val="008D62B6"/>
    <w:rsid w:val="008E4862"/>
    <w:rsid w:val="008E6C79"/>
    <w:rsid w:val="008E7881"/>
    <w:rsid w:val="008F40E2"/>
    <w:rsid w:val="00926E83"/>
    <w:rsid w:val="009424E8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96486"/>
    <w:rsid w:val="00BA7396"/>
    <w:rsid w:val="00BA7877"/>
    <w:rsid w:val="00BD11D5"/>
    <w:rsid w:val="00BD4282"/>
    <w:rsid w:val="00BE11B9"/>
    <w:rsid w:val="00BE1A68"/>
    <w:rsid w:val="00BF3A3D"/>
    <w:rsid w:val="00BF4CCE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679A"/>
    <w:rsid w:val="00D27C82"/>
    <w:rsid w:val="00D4308A"/>
    <w:rsid w:val="00D541F9"/>
    <w:rsid w:val="00D87CB1"/>
    <w:rsid w:val="00DA7D49"/>
    <w:rsid w:val="00DB629C"/>
    <w:rsid w:val="00DB73A1"/>
    <w:rsid w:val="00DC4451"/>
    <w:rsid w:val="00DC632A"/>
    <w:rsid w:val="00DD04AC"/>
    <w:rsid w:val="00DD1187"/>
    <w:rsid w:val="00DE39C4"/>
    <w:rsid w:val="00DF5EA1"/>
    <w:rsid w:val="00E01F55"/>
    <w:rsid w:val="00E3478E"/>
    <w:rsid w:val="00E45613"/>
    <w:rsid w:val="00E61671"/>
    <w:rsid w:val="00E721E9"/>
    <w:rsid w:val="00E820E8"/>
    <w:rsid w:val="00ED0AF4"/>
    <w:rsid w:val="00ED0F74"/>
    <w:rsid w:val="00ED4766"/>
    <w:rsid w:val="00F0389F"/>
    <w:rsid w:val="00F1046D"/>
    <w:rsid w:val="00F20105"/>
    <w:rsid w:val="00F52E59"/>
    <w:rsid w:val="00F72683"/>
    <w:rsid w:val="00F7433F"/>
    <w:rsid w:val="00F829CD"/>
    <w:rsid w:val="00F85687"/>
    <w:rsid w:val="00FB6BD5"/>
    <w:rsid w:val="00FB7CBA"/>
    <w:rsid w:val="00FF1494"/>
    <w:rsid w:val="110C746B"/>
    <w:rsid w:val="14475395"/>
    <w:rsid w:val="3EFE7A2F"/>
    <w:rsid w:val="3FB510DA"/>
    <w:rsid w:val="70E02DBB"/>
    <w:rsid w:val="7E3A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caption" w:uiPriority="35" w:qFormat="1"/>
    <w:lsdException w:name="footnote reference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eastAsia="Times New Roman" w:hAnsi="Garamond" w:cs="Times New Roman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styleId="FootnoteReference">
    <w:name w:val="footnote reference"/>
    <w:basedOn w:val="DefaultParagraphFont"/>
    <w:uiPriority w:val="99"/>
    <w:semiHidden/>
    <w:qFormat/>
    <w:rPr>
      <w:rFonts w:ascii="Garamond" w:hAnsi="Garamond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pPr>
      <w:spacing w:before="40" w:after="40"/>
      <w:jc w:val="left"/>
    </w:pPr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Cs/>
      <w:szCs w:val="28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Arial" w:eastAsia="Times New Roman" w:hAnsi="Arial" w:cs="Arial"/>
      <w:bC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expand1">
    <w:name w:val="expand1"/>
    <w:basedOn w:val="DefaultParagraphFont"/>
    <w:qFormat/>
    <w:rPr>
      <w:rFonts w:ascii="Arial" w:hAnsi="Arial" w:cs="Arial" w:hint="default"/>
      <w:vanish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11</cp:revision>
  <cp:lastPrinted>2024-10-22T05:13:00Z</cp:lastPrinted>
  <dcterms:created xsi:type="dcterms:W3CDTF">2024-06-07T09:57:00Z</dcterms:created>
  <dcterms:modified xsi:type="dcterms:W3CDTF">2024-10-22T10:00:00Z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B74923234AB641B587D30CCFB1897387_12</vt:lpwstr>
  </property>
</Properties>
</file>