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36" w:rsidRDefault="00471644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365F91" w:themeColor="accent1" w:themeShade="BF"/>
          <w:szCs w:val="24"/>
        </w:rPr>
        <w:t>OBRAZAC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E85936" w:rsidTr="00E85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E85936" w:rsidRDefault="0047164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Cs w:val="24"/>
              </w:rPr>
              <w:t>IZVJEŠTAJ O ANALIZI UTICAJA PROPISA ZA LOKALNE SAMOUPRAVE</w:t>
            </w:r>
          </w:p>
        </w:tc>
      </w:tr>
      <w:tr w:rsidR="00E85936" w:rsidTr="00E85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E85936" w:rsidRDefault="0047164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PREDLAGAČ PROPISA</w:t>
            </w:r>
          </w:p>
        </w:tc>
        <w:tc>
          <w:tcPr>
            <w:tcW w:w="55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E85936" w:rsidRDefault="00471644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>
              <w:rPr>
                <w:rFonts w:ascii="Arial" w:hAnsi="Arial" w:cs="Arial"/>
                <w:bCs w:val="0"/>
                <w:szCs w:val="24"/>
              </w:rPr>
              <w:t>Predsjednik Opštine Nikšić</w:t>
            </w:r>
          </w:p>
          <w:p w:rsidR="00E85936" w:rsidRDefault="004716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Cs w:val="24"/>
              </w:rPr>
              <w:t>Direkcija za imovinu</w:t>
            </w:r>
          </w:p>
        </w:tc>
      </w:tr>
      <w:tr w:rsidR="00E85936" w:rsidTr="00E85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85936" w:rsidRDefault="0047164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5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85936" w:rsidRDefault="00471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>
              <w:rPr>
                <w:rFonts w:ascii="Arial" w:hAnsi="Arial" w:cs="Arial"/>
                <w:bCs w:val="0"/>
                <w:szCs w:val="24"/>
              </w:rPr>
              <w:t xml:space="preserve"> </w:t>
            </w:r>
            <w:r>
              <w:rPr>
                <w:rFonts w:ascii="Arial" w:hAnsi="Arial" w:cs="Arial"/>
                <w:bCs w:val="0"/>
                <w:szCs w:val="24"/>
              </w:rPr>
              <w:t xml:space="preserve">Odluka  </w:t>
            </w:r>
            <w:r>
              <w:rPr>
                <w:rFonts w:ascii="Arial" w:hAnsi="Arial" w:cs="Arial"/>
                <w:bCs w:val="0"/>
                <w:szCs w:val="24"/>
                <w:lang w:val="sr-Latn-CS"/>
              </w:rPr>
              <w:t>o davanju na korišćenje poslovnih prostora koji se nalaze u objektu „ Sportskog centra“ u Nikšiću,</w:t>
            </w:r>
            <w:r>
              <w:rPr>
                <w:rFonts w:ascii="Arial" w:hAnsi="Arial" w:cs="Arial"/>
                <w:bCs w:val="0"/>
                <w:szCs w:val="24"/>
                <w:lang w:val="sr-Latn-CS"/>
              </w:rPr>
              <w:t xml:space="preserve"> Košarkaškom klubu „ Sutjeska</w:t>
            </w:r>
            <w:r>
              <w:rPr>
                <w:rFonts w:ascii="Arial" w:hAnsi="Arial" w:cs="Arial"/>
                <w:bCs w:val="0"/>
                <w:szCs w:val="24"/>
                <w:lang w:val="sr-Latn-ME"/>
              </w:rPr>
              <w:t xml:space="preserve"> Elektroprivreda </w:t>
            </w:r>
            <w:r>
              <w:rPr>
                <w:rFonts w:ascii="Arial" w:hAnsi="Arial" w:cs="Arial"/>
                <w:bCs w:val="0"/>
                <w:szCs w:val="24"/>
                <w:lang w:val="sr-Latn-CS"/>
              </w:rPr>
              <w:t>" Nikšić</w:t>
            </w:r>
          </w:p>
        </w:tc>
      </w:tr>
      <w:tr w:rsidR="00E85936" w:rsidTr="00E85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E85936" w:rsidRDefault="0047164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1. Definisanje problema</w:t>
            </w:r>
          </w:p>
          <w:p w:rsidR="00E85936" w:rsidRDefault="0047164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je propis posljedica zahtjeva (propisa) na državnom nivou?</w:t>
            </w:r>
          </w:p>
          <w:p w:rsidR="00E85936" w:rsidRDefault="0047164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Navesti zakonski odnosno strateški ili drugi osnov za donošenje propisa? </w:t>
            </w:r>
          </w:p>
          <w:p w:rsidR="00E85936" w:rsidRDefault="0047164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Da li se propisom utvrđuju 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sopstvene nadležnosti ili preneseni, odnosno povjereni poslovi lokalne samouprave?</w:t>
            </w:r>
          </w:p>
          <w:p w:rsidR="00E85936" w:rsidRDefault="0047164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Koje probleme  treba da riješi predloženi akt?</w:t>
            </w:r>
          </w:p>
          <w:p w:rsidR="00E85936" w:rsidRDefault="0047164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li problem ima rodnu dimenziju? (ima posebni uticaj na žene)</w:t>
            </w:r>
          </w:p>
          <w:p w:rsidR="00E85936" w:rsidRDefault="0047164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Koji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su uzroci problema?</w:t>
            </w:r>
          </w:p>
          <w:p w:rsidR="00E85936" w:rsidRDefault="0047164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Koje su posljedice problema?</w:t>
            </w:r>
          </w:p>
          <w:p w:rsidR="00E85936" w:rsidRDefault="0047164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Koji su subjekti oštećeni, na koji način i u kojoj mjeri?</w:t>
            </w:r>
          </w:p>
          <w:p w:rsidR="00E85936" w:rsidRDefault="0047164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Kako bi problem evoluirao bez promjene propisa (“status quo” opcija)?</w:t>
            </w:r>
          </w:p>
          <w:p w:rsidR="00E85936" w:rsidRDefault="00E85936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E85936" w:rsidTr="00E85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85936" w:rsidRDefault="004716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Ovaj propis je posledica zahtjeva(propisa) na državnom nivou.</w:t>
            </w:r>
          </w:p>
          <w:p w:rsidR="00E85936" w:rsidRDefault="004716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Pravni osnov za donošenje ove odluke je sadržan u članu 29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stav  2  Zakona o državnoj imovini («Službeni  list CG» br. 21/09 i 40/11), članu 38 stav 1 tačka 9 Zakona o lokalnoj samoupravi („Službeni list CG“ br. 2/18, 34/19, 38/20, 50/22 i 84/22 ), članu 35  stav 1 tačka 9 i članu 38 stav 1 Statuta opštine Nikšić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(„Službeni list CG - Opštinski propisi“ br. 31/18 I 21/23);</w:t>
            </w:r>
          </w:p>
          <w:p w:rsidR="00E85936" w:rsidRDefault="004716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Riječ je o sopstvenim nadležnostima lokalne samouprave;</w:t>
            </w:r>
          </w:p>
          <w:p w:rsidR="00E85936" w:rsidRDefault="004716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Predloženim aktom treba da se obezbijed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e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kancelari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jski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prostori Košarkaškom klubu “Sutjeska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Elektroprivreda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” Nikšić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;</w:t>
            </w:r>
          </w:p>
          <w:p w:rsidR="00E85936" w:rsidRDefault="004716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Problem nema rodnu dim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enziju;</w:t>
            </w:r>
          </w:p>
          <w:p w:rsidR="00E85936" w:rsidRDefault="004716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Uzrok problema je taj što  Košarkaški klub “Sutjeska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Elektroprivreda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” Nikšić nema obezbijeđen prostor za obavljanje administrativnih poslova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;</w:t>
            </w:r>
          </w:p>
          <w:p w:rsidR="00E85936" w:rsidRDefault="004716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Posledica ovog problema je ta što pomenuti Košarkaški  klub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nema uslove da obavlja administrativne poslove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;</w:t>
            </w:r>
          </w:p>
          <w:p w:rsidR="00E85936" w:rsidRDefault="004716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Oštećeni subjekat je  KošarkaškI klub “Sutjeska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Elektroprivreda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” Nikšić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;</w:t>
            </w:r>
          </w:p>
          <w:p w:rsidR="00E85936" w:rsidRDefault="004716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U slučaju “status quo” ovaj klub se ne bi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imao uslove za obavljanje administrivnih poslova.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</w:p>
          <w:p w:rsidR="00E85936" w:rsidRDefault="00E85936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:rsidR="00E85936" w:rsidRDefault="00E85936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:rsidR="00E85936" w:rsidRDefault="00E85936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:rsidR="00E85936" w:rsidRDefault="00E85936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E85936" w:rsidTr="00E85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E85936" w:rsidRDefault="0047164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2. Ciljevi</w:t>
            </w:r>
          </w:p>
          <w:p w:rsidR="00E85936" w:rsidRDefault="0047164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Koji ciljevi se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postižu predloženim propisom?</w:t>
            </w:r>
          </w:p>
          <w:p w:rsidR="00E85936" w:rsidRDefault="00471644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 Da li bilo koji od ciljeva unapređuje rodnu ravnopravnost?</w:t>
            </w:r>
          </w:p>
        </w:tc>
      </w:tr>
      <w:tr w:rsidR="00E85936" w:rsidTr="00E85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85936" w:rsidRDefault="0047164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-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Cilj Odluke je da Opština Nikšić kao osnivač  Košarkaškog kluba “Sutjeska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Elektroprivreda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Nikšić, pomogne u radu kluba  na način što će ovom klubu dati na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korišćenje bez naknade dva poslovna prostora – kancelarijska prostora za obavljanje administrativne djelatnosti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;</w:t>
            </w:r>
          </w:p>
          <w:p w:rsidR="00E85936" w:rsidRDefault="0047164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-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Nijedan  od ciljeva ne unapređuje rodnu ravnopravnost.</w:t>
            </w:r>
          </w:p>
        </w:tc>
      </w:tr>
      <w:tr w:rsidR="00E85936" w:rsidTr="00E85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E85936" w:rsidRDefault="0047164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3. Opcije</w:t>
            </w:r>
          </w:p>
          <w:p w:rsidR="00E85936" w:rsidRDefault="0047164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Zašto je propis neophodan? </w:t>
            </w:r>
          </w:p>
          <w:p w:rsidR="00E85936" w:rsidRDefault="0047164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Koje su moguće opcije za ispunjavanje cilj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eva i rješavanje problema? (uvijek treba razmatrati “status quo” opciju i preporučljivo je uključiti i neregulatornu opciju, osim ako postoji obaveza donošenja predloženog propisa).</w:t>
            </w:r>
          </w:p>
          <w:p w:rsidR="00E85936" w:rsidRDefault="0047164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Obrazložiti preferiranu opciju?(koja je rodna dimenzija te opcije;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kako preferirana opcija unapređuje rodnu ravnopravnost:  status žena i odnose među ženama i muškarcima?)</w:t>
            </w:r>
          </w:p>
        </w:tc>
      </w:tr>
      <w:tr w:rsidR="00E85936" w:rsidTr="00E85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85936" w:rsidRDefault="004716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Donošenje propisa je neophodno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za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obezbjeđenje prostora za potrebe rada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Košarkaškog kluba “Sutjeska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Elektroprivreda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” Nikšić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/>
                <w:color w:val="365F91"/>
                <w:lang w:val="sr-Latn-ME"/>
              </w:rPr>
              <w:t>;</w:t>
            </w:r>
            <w:r>
              <w:rPr>
                <w:rFonts w:ascii="Arial" w:hAnsi="Arial"/>
                <w:color w:val="365F91"/>
              </w:rPr>
              <w:t xml:space="preserve"> </w:t>
            </w:r>
          </w:p>
          <w:p w:rsidR="00E85936" w:rsidRDefault="004716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bCs/>
                <w:i/>
                <w:iCs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Ne postoji nijedna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opcija za rješavanje ovog problema izuzev donošenja predložene odluke.</w:t>
            </w:r>
          </w:p>
        </w:tc>
      </w:tr>
      <w:tr w:rsidR="00E85936" w:rsidTr="00E85936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E85936" w:rsidRDefault="0047164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4. Analiza uticaja</w:t>
            </w:r>
          </w:p>
          <w:p w:rsidR="00E85936" w:rsidRDefault="0047164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Na koga će i kako će najvjerovatnije uticati rješenja u propisu - nabrojati pozitivne i negativne uticaje, direktne i indirektne?</w:t>
            </w:r>
          </w:p>
          <w:p w:rsidR="00E85936" w:rsidRDefault="0047164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Koje troškove ili uštede će pr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imjena propisa izazvati građanima i privredi (naročito malim i srednjim preduzećima)?</w:t>
            </w:r>
          </w:p>
          <w:p w:rsidR="00E85936" w:rsidRDefault="0047164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pozitivne posljedice donošenja propisa opravdavaju troškove koje će on stvoriti?</w:t>
            </w:r>
          </w:p>
          <w:p w:rsidR="00E85936" w:rsidRDefault="0047164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se propisom podržava stvaranje novih privrednih subjekata na tržištu i tr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žišna konkurencija?</w:t>
            </w:r>
          </w:p>
          <w:p w:rsidR="00E85936" w:rsidRDefault="0047164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           Uključiti procjenu administrativnih opterećenja i biznis barijera.</w:t>
            </w:r>
          </w:p>
        </w:tc>
      </w:tr>
      <w:tr w:rsidR="00E85936" w:rsidTr="00E85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85936" w:rsidRDefault="004716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Rješenje iz predložene odluke će pozitivno uticati na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Košarkašk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i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klub “Sutjeska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Elektroprivreda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” Nikšić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 ;</w:t>
            </w:r>
          </w:p>
          <w:p w:rsidR="00E85936" w:rsidRDefault="004716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Primjen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ove Odluke neće izazvati troškove građanima i privrednim društvima.</w:t>
            </w:r>
          </w:p>
          <w:p w:rsidR="00E85936" w:rsidRDefault="004716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Odluka ne podržava stvaranje novih privrednih subjekata, niti utiče na tržišnu konkurenciju.</w:t>
            </w:r>
          </w:p>
          <w:p w:rsidR="00E85936" w:rsidRDefault="004716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Odlukom se ne stvaraju administrativna opterećenja i biznis barijera.     </w:t>
            </w:r>
          </w:p>
        </w:tc>
      </w:tr>
      <w:tr w:rsidR="00E85936" w:rsidTr="00E85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E85936" w:rsidRDefault="0047164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5.Procjena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fiskalnog uticaja</w:t>
            </w:r>
          </w:p>
          <w:p w:rsidR="00E85936" w:rsidRDefault="0047164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je potrebno obezbjeđenje finansijskih sredstava iz budžeta lokalnih samouprava odnosno budžeta Crne Gore za implementaciju propisa i u kom iznosu?</w:t>
            </w:r>
          </w:p>
          <w:p w:rsidR="00E85936" w:rsidRDefault="0047164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je obezbjeđenje finansijskih sredstava jednokratno, ili tokom određenog vre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menskog perioda?  Obrazložiti.</w:t>
            </w:r>
          </w:p>
          <w:p w:rsidR="00E85936" w:rsidRDefault="0047164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su neophodna finansijska sredstva obezbijeđena u budžetu lokalnih samouprava odnosno budžetu Crne Gore za tekuću fiskalnu godinu, odnosno da li su planirana u budžetu za narednu fiskalnu godinu?</w:t>
            </w:r>
          </w:p>
          <w:p w:rsidR="00E85936" w:rsidRDefault="0047164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propis utiče n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 visinu prihoda jedinice lokalne samouprave odnosno prihoda budžeta Crne Gore i kako ?</w:t>
            </w:r>
          </w:p>
          <w:p w:rsidR="00E85936" w:rsidRDefault="0047164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Ko je potencijalni korisnik budžeta za implementaciju propisa (u kojem procentu bi korisnici mogli biti muškarci, a u kojem žene? Da li implementacija budžeta može bi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ti uzrok neravnopravnosti između muškaraca i žena?)</w:t>
            </w:r>
          </w:p>
        </w:tc>
      </w:tr>
      <w:tr w:rsidR="00E85936" w:rsidTr="00E85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85936" w:rsidRDefault="00E8593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:rsidR="00E85936" w:rsidRDefault="004716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 i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m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plementacije rješenja iz predložene odluke, nije potrebno obezbijediti finansijska sredstva iz budžeta Opštine Nikšić;</w:t>
            </w:r>
          </w:p>
          <w:p w:rsidR="00E85936" w:rsidRDefault="004716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Nijesu neophodna finansijska sredstva obezbijeđena u budžetu za tekuću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fiskalnu godinu, odnosno nijesu planirana u budžetu za narednu fis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kalnu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godinu.</w:t>
            </w:r>
          </w:p>
          <w:p w:rsidR="00E85936" w:rsidRDefault="004716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Propis ne utiče na visinu prihoda jedinice lokalne samouprave odnosno prihoda budžeta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Crne Gore.</w:t>
            </w:r>
          </w:p>
        </w:tc>
      </w:tr>
      <w:tr w:rsidR="00E85936" w:rsidTr="00E85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E85936" w:rsidRDefault="0047164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6. Konsultacije zainteresovanih strana</w:t>
            </w:r>
          </w:p>
          <w:p w:rsidR="00E85936" w:rsidRDefault="0047164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Naznačiti da li je korišćena ekstern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 ekspertska podrška i ako da, kako.</w:t>
            </w:r>
          </w:p>
          <w:p w:rsidR="00E85936" w:rsidRDefault="0047164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Naznačiti koje su grupe zainteresovanih strana konsultovane, u kojoj fazi RIA procesa i kako (javne ili ciljane konsultacije).</w:t>
            </w:r>
          </w:p>
          <w:p w:rsidR="00E85936" w:rsidRDefault="0047164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Da li su predstavnice ženskih udruženja bile uključene u konsultacije?</w:t>
            </w:r>
          </w:p>
          <w:p w:rsidR="00E85936" w:rsidRDefault="0047164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       Naznačiti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glavne rezultate konsultacija, i koji su predlozi i sugestije zainteresovanih strana prihvaćeni odnosno nijesu prihvaćeni. Obrazložiti.</w:t>
            </w:r>
          </w:p>
        </w:tc>
      </w:tr>
      <w:tr w:rsidR="00E85936" w:rsidTr="00E85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85936" w:rsidRDefault="00E859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</w:p>
          <w:p w:rsidR="00E85936" w:rsidRDefault="004716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Tokom izrade predloženog propisa nije korišćena ekspertska podrška ;</w:t>
            </w:r>
          </w:p>
          <w:p w:rsidR="00E85936" w:rsidRDefault="004716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Predstavnice ženskih udruženja nijesu bile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uključene u konsultacije.</w:t>
            </w:r>
          </w:p>
        </w:tc>
      </w:tr>
      <w:tr w:rsidR="00E85936" w:rsidTr="00E85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E85936" w:rsidRDefault="0047164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7. Monitoring i evaluacija</w:t>
            </w:r>
          </w:p>
          <w:p w:rsidR="00E85936" w:rsidRDefault="0047164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Koje su potencijalne prepreke za implementaciju propisa? </w:t>
            </w:r>
          </w:p>
          <w:p w:rsidR="00E85936" w:rsidRDefault="00471644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Koji su glavni indikatori prema kojima će se mjeriti ispunjenje ciljeva?</w:t>
            </w:r>
          </w:p>
          <w:p w:rsidR="00E85936" w:rsidRDefault="00471644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            Ko će biti zadužen za sprovođenje monitoringa i evalua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cije primjene propisa?</w:t>
            </w:r>
          </w:p>
        </w:tc>
      </w:tr>
      <w:tr w:rsidR="00E85936" w:rsidTr="00E859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E85936" w:rsidRDefault="00E8593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E85936" w:rsidRDefault="00471644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-     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Potencijalne prepreke za realizaciju predloženih rješenja iz odluke ne postoje.</w:t>
            </w:r>
          </w:p>
          <w:p w:rsidR="00E85936" w:rsidRDefault="004716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 xml:space="preserve">-   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Za sprovođenje monitoringa i evaluaciju primjene propisa, u okviru svoje nadležnosti, biće zadužen organ lokalne uprave nadležan za poslove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imovine.</w:t>
            </w:r>
          </w:p>
          <w:p w:rsidR="00E85936" w:rsidRDefault="00E859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E85936" w:rsidRDefault="00E8593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E85936" w:rsidRDefault="004716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 i mjesto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DIREKTOR</w:t>
      </w:r>
    </w:p>
    <w:p w:rsidR="00E85936" w:rsidRDefault="00471644">
      <w:pPr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b/>
        </w:rPr>
        <w:t xml:space="preserve">Nikšić, </w:t>
      </w:r>
      <w:r>
        <w:rPr>
          <w:rFonts w:ascii="Arial" w:hAnsi="Arial" w:cs="Arial"/>
          <w:b/>
          <w:lang w:val="sr-Latn-ME"/>
        </w:rPr>
        <w:t>09.12</w:t>
      </w:r>
      <w:r>
        <w:rPr>
          <w:rFonts w:ascii="Arial" w:hAnsi="Arial" w:cs="Arial"/>
          <w:b/>
        </w:rPr>
        <w:t xml:space="preserve">.2024. godine    </w:t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Radosav Urošević</w:t>
      </w:r>
    </w:p>
    <w:sectPr w:rsidR="00E8593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44" w:rsidRDefault="00471644">
      <w:r>
        <w:separator/>
      </w:r>
    </w:p>
  </w:endnote>
  <w:endnote w:type="continuationSeparator" w:id="0">
    <w:p w:rsidR="00471644" w:rsidRDefault="0047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44" w:rsidRDefault="00471644">
      <w:r>
        <w:separator/>
      </w:r>
    </w:p>
  </w:footnote>
  <w:footnote w:type="continuationSeparator" w:id="0">
    <w:p w:rsidR="00471644" w:rsidRDefault="00471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25B"/>
    <w:multiLevelType w:val="multilevel"/>
    <w:tmpl w:val="1A5C725B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91EE8"/>
    <w:multiLevelType w:val="multilevel"/>
    <w:tmpl w:val="46991EE8"/>
    <w:lvl w:ilvl="0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04E5A"/>
    <w:rsid w:val="000114B5"/>
    <w:rsid w:val="00036EFA"/>
    <w:rsid w:val="000511F0"/>
    <w:rsid w:val="00057E6C"/>
    <w:rsid w:val="000629D8"/>
    <w:rsid w:val="00067FCF"/>
    <w:rsid w:val="000716AC"/>
    <w:rsid w:val="00075306"/>
    <w:rsid w:val="00090EE2"/>
    <w:rsid w:val="000D4CD5"/>
    <w:rsid w:val="000D712C"/>
    <w:rsid w:val="000E5392"/>
    <w:rsid w:val="000E7E95"/>
    <w:rsid w:val="000F5C9A"/>
    <w:rsid w:val="00136E1D"/>
    <w:rsid w:val="00154647"/>
    <w:rsid w:val="00162BB1"/>
    <w:rsid w:val="001809BC"/>
    <w:rsid w:val="001A77E0"/>
    <w:rsid w:val="001B6959"/>
    <w:rsid w:val="001C7348"/>
    <w:rsid w:val="001D0BF0"/>
    <w:rsid w:val="001D40E5"/>
    <w:rsid w:val="001E1794"/>
    <w:rsid w:val="001E404C"/>
    <w:rsid w:val="001F0158"/>
    <w:rsid w:val="002072BA"/>
    <w:rsid w:val="00235BF5"/>
    <w:rsid w:val="00267C7D"/>
    <w:rsid w:val="00282840"/>
    <w:rsid w:val="00284A91"/>
    <w:rsid w:val="00294662"/>
    <w:rsid w:val="00295023"/>
    <w:rsid w:val="002A6869"/>
    <w:rsid w:val="002A6EBD"/>
    <w:rsid w:val="002E7569"/>
    <w:rsid w:val="00310915"/>
    <w:rsid w:val="00322389"/>
    <w:rsid w:val="00357476"/>
    <w:rsid w:val="00392F99"/>
    <w:rsid w:val="00395587"/>
    <w:rsid w:val="003D3FB6"/>
    <w:rsid w:val="003E099B"/>
    <w:rsid w:val="003F334E"/>
    <w:rsid w:val="00421C05"/>
    <w:rsid w:val="00425794"/>
    <w:rsid w:val="00471644"/>
    <w:rsid w:val="0047459A"/>
    <w:rsid w:val="004A4396"/>
    <w:rsid w:val="004B549B"/>
    <w:rsid w:val="004E1351"/>
    <w:rsid w:val="004F4F9C"/>
    <w:rsid w:val="00504237"/>
    <w:rsid w:val="00530EF8"/>
    <w:rsid w:val="00532E97"/>
    <w:rsid w:val="0054756C"/>
    <w:rsid w:val="005602EB"/>
    <w:rsid w:val="005805F3"/>
    <w:rsid w:val="005A3E04"/>
    <w:rsid w:val="005C4266"/>
    <w:rsid w:val="005F00B7"/>
    <w:rsid w:val="005F03ED"/>
    <w:rsid w:val="005F6D49"/>
    <w:rsid w:val="00601210"/>
    <w:rsid w:val="006129CD"/>
    <w:rsid w:val="006710AA"/>
    <w:rsid w:val="00673F68"/>
    <w:rsid w:val="00681033"/>
    <w:rsid w:val="00681DE1"/>
    <w:rsid w:val="006A1B2C"/>
    <w:rsid w:val="006A3B25"/>
    <w:rsid w:val="006A3B76"/>
    <w:rsid w:val="006B4020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370E"/>
    <w:rsid w:val="00736E8D"/>
    <w:rsid w:val="00741A35"/>
    <w:rsid w:val="007A1C7D"/>
    <w:rsid w:val="007C12EB"/>
    <w:rsid w:val="007C2657"/>
    <w:rsid w:val="007C2C9D"/>
    <w:rsid w:val="007D05DC"/>
    <w:rsid w:val="007E7A1D"/>
    <w:rsid w:val="007F2917"/>
    <w:rsid w:val="008039CA"/>
    <w:rsid w:val="008047E8"/>
    <w:rsid w:val="008169A7"/>
    <w:rsid w:val="008301C9"/>
    <w:rsid w:val="008322D4"/>
    <w:rsid w:val="00833765"/>
    <w:rsid w:val="0085327D"/>
    <w:rsid w:val="00867C1B"/>
    <w:rsid w:val="00871235"/>
    <w:rsid w:val="008A2781"/>
    <w:rsid w:val="008A2EDC"/>
    <w:rsid w:val="008B09E9"/>
    <w:rsid w:val="008C0535"/>
    <w:rsid w:val="008C5160"/>
    <w:rsid w:val="008D62B6"/>
    <w:rsid w:val="008E4862"/>
    <w:rsid w:val="008E6C79"/>
    <w:rsid w:val="008E7881"/>
    <w:rsid w:val="008F40E2"/>
    <w:rsid w:val="00952143"/>
    <w:rsid w:val="009535C3"/>
    <w:rsid w:val="00960A46"/>
    <w:rsid w:val="00972845"/>
    <w:rsid w:val="00981466"/>
    <w:rsid w:val="009874EB"/>
    <w:rsid w:val="009D3CDF"/>
    <w:rsid w:val="009E489E"/>
    <w:rsid w:val="009F37BA"/>
    <w:rsid w:val="00A07773"/>
    <w:rsid w:val="00A265F9"/>
    <w:rsid w:val="00A47E98"/>
    <w:rsid w:val="00A71595"/>
    <w:rsid w:val="00AA117E"/>
    <w:rsid w:val="00AC6578"/>
    <w:rsid w:val="00AD100C"/>
    <w:rsid w:val="00AD48A3"/>
    <w:rsid w:val="00B2646E"/>
    <w:rsid w:val="00B40AA1"/>
    <w:rsid w:val="00B535B4"/>
    <w:rsid w:val="00B620F8"/>
    <w:rsid w:val="00B7089B"/>
    <w:rsid w:val="00BA7396"/>
    <w:rsid w:val="00BA7877"/>
    <w:rsid w:val="00BD4282"/>
    <w:rsid w:val="00BE11B9"/>
    <w:rsid w:val="00BE1A68"/>
    <w:rsid w:val="00BF3A3D"/>
    <w:rsid w:val="00BF4CCE"/>
    <w:rsid w:val="00C111D8"/>
    <w:rsid w:val="00C149C2"/>
    <w:rsid w:val="00C179F9"/>
    <w:rsid w:val="00C3159A"/>
    <w:rsid w:val="00C450DD"/>
    <w:rsid w:val="00C5148C"/>
    <w:rsid w:val="00C52D5B"/>
    <w:rsid w:val="00C549B4"/>
    <w:rsid w:val="00C72668"/>
    <w:rsid w:val="00C75DF0"/>
    <w:rsid w:val="00C773E3"/>
    <w:rsid w:val="00C81F81"/>
    <w:rsid w:val="00C87DA2"/>
    <w:rsid w:val="00C90F07"/>
    <w:rsid w:val="00C96017"/>
    <w:rsid w:val="00CC63BD"/>
    <w:rsid w:val="00CF0265"/>
    <w:rsid w:val="00D06D2A"/>
    <w:rsid w:val="00D10AC3"/>
    <w:rsid w:val="00D25692"/>
    <w:rsid w:val="00D27C82"/>
    <w:rsid w:val="00D4012D"/>
    <w:rsid w:val="00D4308A"/>
    <w:rsid w:val="00D541F9"/>
    <w:rsid w:val="00D87CB1"/>
    <w:rsid w:val="00DB629C"/>
    <w:rsid w:val="00DC4451"/>
    <w:rsid w:val="00DC632A"/>
    <w:rsid w:val="00DD04AC"/>
    <w:rsid w:val="00DD1187"/>
    <w:rsid w:val="00DF5EA1"/>
    <w:rsid w:val="00E01F55"/>
    <w:rsid w:val="00E3478E"/>
    <w:rsid w:val="00E45613"/>
    <w:rsid w:val="00E61671"/>
    <w:rsid w:val="00E721E9"/>
    <w:rsid w:val="00E85936"/>
    <w:rsid w:val="00ED0AF4"/>
    <w:rsid w:val="00ED0F74"/>
    <w:rsid w:val="00ED4766"/>
    <w:rsid w:val="00F20105"/>
    <w:rsid w:val="00F52E59"/>
    <w:rsid w:val="00F72683"/>
    <w:rsid w:val="00F7433F"/>
    <w:rsid w:val="00F829CD"/>
    <w:rsid w:val="00FB6BD5"/>
    <w:rsid w:val="00FB7CBA"/>
    <w:rsid w:val="00FF1494"/>
    <w:rsid w:val="00FF5632"/>
    <w:rsid w:val="11E84603"/>
    <w:rsid w:val="19F66059"/>
    <w:rsid w:val="46E83A81"/>
    <w:rsid w:val="482D1F36"/>
    <w:rsid w:val="48550D17"/>
    <w:rsid w:val="60961F3F"/>
    <w:rsid w:val="6EC6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eastAsia="Times New Roman" w:hAnsi="Garamond" w:cs="Times New Roman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</w:rPr>
  </w:style>
  <w:style w:type="character" w:styleId="FootnoteReference">
    <w:name w:val="footnote reference"/>
    <w:basedOn w:val="DefaultParagraphFont"/>
    <w:uiPriority w:val="99"/>
    <w:semiHidden/>
    <w:qFormat/>
    <w:rPr>
      <w:rFonts w:ascii="Garamond" w:hAnsi="Garamond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pPr>
      <w:spacing w:before="40" w:after="40"/>
      <w:jc w:val="left"/>
    </w:pPr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Cs/>
      <w:szCs w:val="2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eastAsia="Times New Roman" w:hAnsi="Arial" w:cs="Arial"/>
      <w:bCs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expand1">
    <w:name w:val="expand1"/>
    <w:basedOn w:val="DefaultParagraphFont"/>
    <w:qFormat/>
    <w:rPr>
      <w:rFonts w:ascii="Arial" w:hAnsi="Arial" w:cs="Arial" w:hint="default"/>
      <w:vanish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eastAsia="Times New Roman" w:hAnsi="Garamond" w:cs="Times New Roman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</w:rPr>
  </w:style>
  <w:style w:type="character" w:styleId="FootnoteReference">
    <w:name w:val="footnote reference"/>
    <w:basedOn w:val="DefaultParagraphFont"/>
    <w:uiPriority w:val="99"/>
    <w:semiHidden/>
    <w:qFormat/>
    <w:rPr>
      <w:rFonts w:ascii="Garamond" w:hAnsi="Garamond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pPr>
      <w:spacing w:before="40" w:after="40"/>
      <w:jc w:val="left"/>
    </w:pPr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Cs/>
      <w:szCs w:val="2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eastAsia="Times New Roman" w:hAnsi="Arial" w:cs="Arial"/>
      <w:bCs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expand1">
    <w:name w:val="expand1"/>
    <w:basedOn w:val="DefaultParagraphFont"/>
    <w:qFormat/>
    <w:rPr>
      <w:rFonts w:ascii="Arial" w:hAnsi="Arial" w:cs="Arial" w:hint="default"/>
      <w:vanish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Biljana Đurović</cp:lastModifiedBy>
  <cp:revision>2</cp:revision>
  <cp:lastPrinted>2024-03-11T07:05:00Z</cp:lastPrinted>
  <dcterms:created xsi:type="dcterms:W3CDTF">2024-12-11T11:10:00Z</dcterms:created>
  <dcterms:modified xsi:type="dcterms:W3CDTF">2024-12-11T11:10:00Z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E43EA53B4A5244079DE43E29CE7FEA1C_13</vt:lpwstr>
  </property>
</Properties>
</file>