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72A0" w14:textId="77777777" w:rsidR="0057749B" w:rsidRPr="003B5577" w:rsidRDefault="003B5577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noProof/>
          <w:szCs w:val="24"/>
          <w:lang w:val="sr-Cyrl-CS"/>
        </w:rPr>
        <w:t>ОБРАЗАЦ</w:t>
      </w:r>
    </w:p>
    <w:p w14:paraId="6D9C3B57" w14:textId="77777777" w:rsidR="0057749B" w:rsidRPr="003B5577" w:rsidRDefault="0057749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sz w:val="20"/>
          <w:szCs w:val="20"/>
          <w:lang w:val="sr-Cyrl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890"/>
        <w:gridCol w:w="5450"/>
      </w:tblGrid>
      <w:tr w:rsidR="0057749B" w:rsidRPr="00341D20" w14:paraId="39E914B6" w14:textId="77777777" w:rsidTr="000F05ED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14:paraId="1D9D62EE" w14:textId="2F7E1AF5" w:rsidR="0057749B" w:rsidRPr="007563F8" w:rsidRDefault="003B5577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</w:pPr>
            <w:r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>ИЗВЈЕШТАЈ</w:t>
            </w:r>
            <w:r w:rsidR="0057749B"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 xml:space="preserve"> </w:t>
            </w:r>
            <w:r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>О</w:t>
            </w:r>
            <w:r w:rsidR="0057749B"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 xml:space="preserve"> </w:t>
            </w:r>
            <w:r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>АНАЛИЗИ</w:t>
            </w:r>
            <w:r w:rsidR="0057749B"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 xml:space="preserve"> </w:t>
            </w:r>
            <w:r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>УТИЦАЈА</w:t>
            </w:r>
            <w:r w:rsidR="0057749B"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 xml:space="preserve"> </w:t>
            </w:r>
            <w:r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>ПРОПИСА</w:t>
            </w:r>
            <w:r w:rsidR="0057749B"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 xml:space="preserve"> </w:t>
            </w:r>
            <w:r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>ЗА</w:t>
            </w:r>
            <w:r w:rsidR="0057749B"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 xml:space="preserve"> </w:t>
            </w:r>
            <w:r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>ЛОКАЛНЕ</w:t>
            </w:r>
            <w:r w:rsidR="0057749B"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 xml:space="preserve"> </w:t>
            </w:r>
            <w:r w:rsidRPr="007563F8">
              <w:rPr>
                <w:rFonts w:ascii="Arial" w:hAnsi="Arial" w:cs="Arial"/>
                <w:b/>
                <w:bCs w:val="0"/>
                <w:noProof/>
                <w:color w:val="17365D"/>
                <w:szCs w:val="24"/>
                <w:lang w:val="sr-Cyrl-CS"/>
              </w:rPr>
              <w:t>САМОУПРАВЕ</w:t>
            </w:r>
          </w:p>
        </w:tc>
      </w:tr>
      <w:tr w:rsidR="0057749B" w:rsidRPr="00341D20" w14:paraId="06B5E127" w14:textId="77777777" w:rsidTr="000F05ED">
        <w:tc>
          <w:tcPr>
            <w:tcW w:w="3978" w:type="dxa"/>
            <w:shd w:val="clear" w:color="auto" w:fill="D2EAF1"/>
          </w:tcPr>
          <w:p w14:paraId="3DCC5233" w14:textId="77777777" w:rsidR="0057749B" w:rsidRPr="00136DB2" w:rsidRDefault="00E15B02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ОБРАЂИВ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АЧ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</w:p>
        </w:tc>
        <w:tc>
          <w:tcPr>
            <w:tcW w:w="5598" w:type="dxa"/>
            <w:shd w:val="clear" w:color="auto" w:fill="D2EAF1"/>
          </w:tcPr>
          <w:p w14:paraId="627A3E53" w14:textId="77777777" w:rsidR="0057749B" w:rsidRPr="00136DB2" w:rsidRDefault="00E15B02" w:rsidP="00FB5E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Секретаријат за културу, спорт, младе и социјално старање</w:t>
            </w:r>
          </w:p>
        </w:tc>
      </w:tr>
      <w:tr w:rsidR="0057749B" w:rsidRPr="008A5F05" w14:paraId="4BD679FF" w14:textId="77777777" w:rsidTr="000F05ED">
        <w:tc>
          <w:tcPr>
            <w:tcW w:w="3978" w:type="dxa"/>
          </w:tcPr>
          <w:p w14:paraId="0A8B5755" w14:textId="77777777" w:rsidR="0057749B" w:rsidRPr="00136DB2" w:rsidRDefault="003B5577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НАЗИВ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</w:p>
        </w:tc>
        <w:tc>
          <w:tcPr>
            <w:tcW w:w="5598" w:type="dxa"/>
          </w:tcPr>
          <w:p w14:paraId="1EA21A45" w14:textId="244A6919" w:rsidR="0057749B" w:rsidRPr="003B5577" w:rsidRDefault="00341D20" w:rsidP="00721E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</w:pPr>
            <w:r w:rsidRPr="002665C0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>Програм</w:t>
            </w:r>
            <w:r w:rsidR="008A5F05" w:rsidRPr="002665C0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Cyrl-CS"/>
              </w:rPr>
              <w:t xml:space="preserve"> развоја културе општине Никшић 2026-2030</w:t>
            </w:r>
          </w:p>
        </w:tc>
      </w:tr>
      <w:tr w:rsidR="0057749B" w:rsidRPr="00341D20" w14:paraId="56629990" w14:textId="77777777" w:rsidTr="000F05ED">
        <w:tc>
          <w:tcPr>
            <w:tcW w:w="9576" w:type="dxa"/>
            <w:gridSpan w:val="2"/>
            <w:shd w:val="clear" w:color="auto" w:fill="D2EAF1"/>
          </w:tcPr>
          <w:p w14:paraId="7E12F690" w14:textId="77777777" w:rsidR="0057749B" w:rsidRPr="009978F0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1.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Дефинисање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</w:p>
          <w:p w14:paraId="3889E4BB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захтјева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)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1D189B80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Навести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законски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основ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стратешким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документима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4122E81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одступати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одредби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88EDCC2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ријеч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сопственим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надлежностима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пренесеном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повјереном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7BB7ECC5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ријеши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акт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A0329CA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димензију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посебни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</w:t>
            </w:r>
          </w:p>
          <w:p w14:paraId="46671DB3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узроци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7CEB2468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63E09574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оштећени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начин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-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</w:t>
            </w:r>
          </w:p>
          <w:p w14:paraId="39D25DBB" w14:textId="77777777" w:rsidR="0057749B" w:rsidRPr="009978F0" w:rsidRDefault="003B5577" w:rsidP="003B5577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еволуирао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без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промјене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(“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>u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)?</w:t>
            </w:r>
          </w:p>
        </w:tc>
      </w:tr>
      <w:tr w:rsidR="0057749B" w:rsidRPr="00341D20" w14:paraId="22FCFA71" w14:textId="77777777" w:rsidTr="00857C38">
        <w:tc>
          <w:tcPr>
            <w:tcW w:w="9576" w:type="dxa"/>
            <w:gridSpan w:val="2"/>
            <w:shd w:val="clear" w:color="auto" w:fill="auto"/>
          </w:tcPr>
          <w:p w14:paraId="1FA9FFDB" w14:textId="18F31B65" w:rsidR="0057749B" w:rsidRPr="008D5F40" w:rsidRDefault="003B5577" w:rsidP="00E8076E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Овај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</w:t>
            </w:r>
            <w:r w:rsidR="0015439E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љ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едица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захтјева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)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државном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нивоу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57C94687" w14:textId="416EC0F7" w:rsidR="00857C38" w:rsidRPr="008D5F40" w:rsidRDefault="003B5577" w:rsidP="002A2B6A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Правни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основ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доношење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4597E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овог програма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садржан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C5246F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чл</w:t>
            </w:r>
            <w:r w:rsidR="002D1F92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ану</w:t>
            </w:r>
            <w:r w:rsidR="00C5246F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4597E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6 и </w:t>
            </w:r>
            <w:r w:rsidR="002D1F92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члану </w:t>
            </w:r>
            <w:r w:rsidR="0024597E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10</w:t>
            </w:r>
            <w:r w:rsidR="00857C38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2D1F92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став 2 </w:t>
            </w:r>
            <w:r w:rsidR="0024597E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Закона о култури („Службени лист Црне Горе", бр. 49/08, 16/11, 40/11 и 38/12)</w:t>
            </w:r>
            <w:r w:rsidR="002A2B6A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члану 38 став 1 тачка 4, а у вези са чланом 27 став 1 тачка 11 </w:t>
            </w:r>
            <w:r w:rsidR="00857C38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Закона о локалној самоуправи („Службени лист Црне Горе", бр. 2/18, 34/19, 38/20, 50/22 и 84/22), члану 35 </w:t>
            </w:r>
            <w:r w:rsidR="002A2B6A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став 1 тачка 4</w:t>
            </w:r>
            <w:r w:rsidR="00857C38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и члану 38 став 1 Статута општине Никшић („Службени лист Црне Горе – Општински прописи“, бр. 31/18 и 21/23).</w:t>
            </w:r>
          </w:p>
          <w:p w14:paraId="50EDA450" w14:textId="53E8A668" w:rsidR="0015439E" w:rsidRPr="008D5F40" w:rsidRDefault="00DB5E89" w:rsidP="00F54568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Локална самоуправа н</w:t>
            </w:r>
            <w:r w:rsidR="0015439E"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</w:t>
            </w:r>
            <w:r w:rsidR="0015439E" w:rsidRPr="002665C0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ME"/>
              </w:rPr>
              <w:t xml:space="preserve"> </w:t>
            </w:r>
            <w:r w:rsidR="0015439E"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 одступати</w:t>
            </w:r>
            <w:r w:rsidR="0015439E" w:rsidRPr="002665C0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ME"/>
              </w:rPr>
              <w:t xml:space="preserve"> </w:t>
            </w:r>
            <w:r w:rsidR="00F54568"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 одредби прописа на државном нивоу</w:t>
            </w:r>
            <w:r w:rsidR="00F54568" w:rsidRPr="00F54568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ME"/>
              </w:rPr>
              <w:t xml:space="preserve"> </w:t>
            </w:r>
            <w:r w:rsidR="0015439E" w:rsidRPr="00C4609C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ME"/>
              </w:rPr>
              <w:t xml:space="preserve">јер </w:t>
            </w:r>
            <w:r w:rsidR="0015439E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 законска обавеза да се општински програми развоја културе доносе и усвајају у складу са Националним програмом развоја културе на период од пет година.</w:t>
            </w:r>
          </w:p>
          <w:p w14:paraId="67EE53C3" w14:textId="17026DFC" w:rsidR="0015439E" w:rsidRPr="008D5F40" w:rsidRDefault="0015439E" w:rsidP="002A2B6A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Ријеч је о сопственим надлежностима, односно развој културе на локалном нивоу у надлежности је Секретаријата за културу, спорт, младе и социјално старање који креира, спроводи и прати имплементацију поменутих активности, као и активности локалних институција културе и других субјеката.</w:t>
            </w:r>
          </w:p>
          <w:p w14:paraId="534214BE" w14:textId="0EBAD675" w:rsidR="0015439E" w:rsidRPr="008D5F40" w:rsidRDefault="0015439E" w:rsidP="002A2B6A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Предложени акт дефинисаће конкретне приортете и мјере, као и потребе како публике, тако и актера у култури града, а све у циљу стратешког приступа развоју културе за наредни петогодишњ</w:t>
            </w:r>
            <w:r w:rsidR="00DB5E89"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период.</w:t>
            </w:r>
          </w:p>
          <w:p w14:paraId="0820C7C0" w14:textId="5A8C0B73" w:rsidR="0015439E" w:rsidRPr="008D5F40" w:rsidRDefault="0026375E" w:rsidP="002A2B6A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Самим програмом дефинисани су хоризонтални приоритети, а сходно принципима које Европска унија предлаже у контексту свих јавних политика, а то су инклузија, родна равноправност и еколошка одрживост. У свим аспектима културног развоја примјењиваће се мјере које подстичу и родну равноправност.</w:t>
            </w:r>
          </w:p>
          <w:p w14:paraId="49A0318A" w14:textId="09C30613" w:rsidR="0026375E" w:rsidRPr="008D5F40" w:rsidRDefault="0026375E" w:rsidP="002A2B6A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Узроци проблема су </w:t>
            </w:r>
            <w:r w:rsidR="00B2169E"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недостатак иновативних програмских садржаја, слаба посјећеност, недовољна укљученост младих, недовољна искоришћеност средстава из међународних фондова и др.</w:t>
            </w:r>
          </w:p>
          <w:p w14:paraId="19CCB729" w14:textId="414DE207" w:rsidR="00B2169E" w:rsidRPr="008D5F40" w:rsidRDefault="00B2169E" w:rsidP="002A2B6A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Последице проблема су пасивност публике, потреба да на други начин употпуни слободно вријеме, неатрактивни садржаји и др.</w:t>
            </w:r>
          </w:p>
          <w:p w14:paraId="63E4FB6F" w14:textId="4C316F12" w:rsidR="00B2169E" w:rsidRPr="00C4609C" w:rsidRDefault="00B2169E" w:rsidP="002A2B6A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Субјекти који су оштећени су прије свега публика, а затим и сви они који</w:t>
            </w:r>
            <w:r w:rsidRPr="00C4609C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  <w:t xml:space="preserve"> 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 баве креирањем културне политике и културних садржаја.</w:t>
            </w:r>
          </w:p>
          <w:p w14:paraId="5FA39E4E" w14:textId="057883F4" w:rsidR="009C7434" w:rsidRPr="00C4609C" w:rsidRDefault="00B2169E" w:rsidP="00334F15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</w:pPr>
            <w:r w:rsidRPr="00C4609C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  <w:lastRenderedPageBreak/>
              <w:t xml:space="preserve">У случају “статус quо” опције могло би доћи до успореног и непланског </w:t>
            </w:r>
            <w:r w:rsidR="00334F15" w:rsidRPr="00C4609C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  <w:t>дјеловања у области културе</w:t>
            </w:r>
            <w:r w:rsidRPr="00C4609C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Cyrl-CS"/>
              </w:rPr>
              <w:t>.</w:t>
            </w:r>
          </w:p>
        </w:tc>
      </w:tr>
      <w:tr w:rsidR="0057749B" w:rsidRPr="00341D20" w14:paraId="55A9BFFD" w14:textId="77777777" w:rsidTr="000F05ED">
        <w:tc>
          <w:tcPr>
            <w:tcW w:w="9576" w:type="dxa"/>
            <w:gridSpan w:val="2"/>
            <w:shd w:val="clear" w:color="auto" w:fill="D2EAF1"/>
          </w:tcPr>
          <w:p w14:paraId="5E208E4D" w14:textId="77777777" w:rsidR="0057749B" w:rsidRPr="009978F0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 xml:space="preserve">2.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Циљеви</w:t>
            </w:r>
          </w:p>
          <w:p w14:paraId="2200043B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постижу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предложеним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75AF0041" w14:textId="77777777" w:rsidR="0057749B" w:rsidRPr="009978F0" w:rsidRDefault="003B5577" w:rsidP="00AE5F4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било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одговор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дефинисати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</w:tc>
      </w:tr>
      <w:tr w:rsidR="0057749B" w:rsidRPr="00341D20" w14:paraId="4077F795" w14:textId="77777777" w:rsidTr="000F05ED">
        <w:tc>
          <w:tcPr>
            <w:tcW w:w="9576" w:type="dxa"/>
            <w:gridSpan w:val="2"/>
          </w:tcPr>
          <w:p w14:paraId="6C3728D8" w14:textId="38111CF9" w:rsidR="0057749B" w:rsidRDefault="00997F77" w:rsidP="00997F77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Предложеним прописом постижу</w:t>
            </w:r>
            <w:r w:rsidR="00E4669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се сљедећи циљеви: квалитетно,</w:t>
            </w: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правовремено и ефикасно праћење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развоја културе</w:t>
            </w: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од стране Секретаријата за културу, спорт, младе и социјално старање, континуиран рад на побољшању услова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за динамичан </w:t>
            </w:r>
            <w:r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култу</w:t>
            </w:r>
            <w:r w:rsidR="00E4669C"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</w:t>
            </w:r>
            <w:r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живот у Никшићу.</w:t>
            </w:r>
          </w:p>
          <w:p w14:paraId="5E7EC5D2" w14:textId="13DD5680" w:rsidR="00E5397D" w:rsidRPr="00997F77" w:rsidRDefault="00997F77" w:rsidP="00997F77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 свим аспектима културног развоја примјењиваће се мјере које подстичу и родну равноправност.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Све мјере и активности укључују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жене, а сви циљеви су усмјерени и на унапређење родне равноправности.</w:t>
            </w:r>
          </w:p>
        </w:tc>
      </w:tr>
      <w:tr w:rsidR="0057749B" w:rsidRPr="00341D20" w14:paraId="0DA0D004" w14:textId="77777777" w:rsidTr="000F05ED">
        <w:tc>
          <w:tcPr>
            <w:tcW w:w="9576" w:type="dxa"/>
            <w:gridSpan w:val="2"/>
            <w:shd w:val="clear" w:color="auto" w:fill="D2EAF1"/>
          </w:tcPr>
          <w:p w14:paraId="5561F75A" w14:textId="77777777" w:rsidR="0057749B" w:rsidRPr="009978F0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3.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</w:p>
          <w:p w14:paraId="628F2A7D" w14:textId="135B01C5" w:rsidR="00997F77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Зашто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неопходан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</w:p>
          <w:p w14:paraId="2A5B2AF0" w14:textId="771E5AD2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могуће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испуњавање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рјешавање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проблема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увијек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треба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разматрати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“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q</w:t>
            </w:r>
            <w:r w:rsidR="00836AA6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ME"/>
              </w:rPr>
              <w:t>u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”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препоручљиво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нерегулаторну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осим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постоји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обавеза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предложеног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).</w:t>
            </w:r>
          </w:p>
          <w:p w14:paraId="068AFA9B" w14:textId="77777777" w:rsidR="0057749B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преферирану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 (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димензија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;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преферирана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опција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унапређује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родну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равноправност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: 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статус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међу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женама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мушкарцима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  <w:p w14:paraId="1CBCAF61" w14:textId="77777777" w:rsidR="009978F0" w:rsidRPr="009978F0" w:rsidRDefault="009978F0" w:rsidP="009978F0">
            <w:pPr>
              <w:pStyle w:val="Pasussalistom"/>
              <w:autoSpaceDE w:val="0"/>
              <w:autoSpaceDN w:val="0"/>
              <w:adjustRightInd w:val="0"/>
              <w:ind w:left="63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41D20" w14:paraId="54E1A2AA" w14:textId="77777777" w:rsidTr="000F05ED">
        <w:tc>
          <w:tcPr>
            <w:tcW w:w="9576" w:type="dxa"/>
            <w:gridSpan w:val="2"/>
          </w:tcPr>
          <w:p w14:paraId="08146620" w14:textId="405B1F95" w:rsidR="00E5397D" w:rsidRDefault="00997F77" w:rsidP="00997F77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У овом случају, постоји законска обавеза доношења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општинског програма развоја културе, а </w:t>
            </w: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сходно Закону о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култури</w:t>
            </w: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(„Службени лист Црне Горе", бр. 49/08, 16/11, 40/11 и 38/12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). Оп</w:t>
            </w:r>
            <w:r w:rsidR="00E4669C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штински програм доноси се у </w:t>
            </w:r>
            <w:r w:rsidR="00E4669C"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скла</w:t>
            </w:r>
            <w:r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ду са Нацио</w:t>
            </w:r>
            <w:r w:rsidR="00E4669C"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</w:t>
            </w:r>
            <w:r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алним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програмом развоја културе.</w:t>
            </w:r>
          </w:p>
          <w:p w14:paraId="6F0EFECA" w14:textId="08F08307" w:rsidR="00997F77" w:rsidRDefault="00997F77" w:rsidP="00997F77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Опције за испуњавање циљева и рјешавање проблема: константна и ефективна комуникација између субјеката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културе</w:t>
            </w:r>
            <w:r w:rsidR="00810C6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</w:t>
            </w: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као и између институција, локалне самоуправе и </w:t>
            </w:r>
            <w:r w:rsidR="00810C6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публике</w:t>
            </w: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; ефикасно, правовремено и квалитетно креирање и спровођење </w:t>
            </w:r>
            <w:r w:rsidR="00810C6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културне</w:t>
            </w: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политике; имплементација планираних активности и пројеката </w:t>
            </w:r>
            <w:r w:rsidR="00810C6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 области културе</w:t>
            </w:r>
            <w:r w:rsidRPr="00997F7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3D3928DE" w14:textId="2CC828D5" w:rsidR="00E5397D" w:rsidRPr="00810C62" w:rsidRDefault="00810C62" w:rsidP="00810C62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10C6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 сваком сегменту креирања и имплементације мјера и активности, непосредно и посредно се може дјеловати на унапређење родне димензије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 Хоризонтални приоритет Програма развоја културе је, између осталог, и родна равноправност.</w:t>
            </w:r>
          </w:p>
        </w:tc>
      </w:tr>
      <w:tr w:rsidR="0057749B" w:rsidRPr="00341D20" w14:paraId="6F2DAF29" w14:textId="77777777" w:rsidTr="000F05ED">
        <w:tc>
          <w:tcPr>
            <w:tcW w:w="9576" w:type="dxa"/>
            <w:gridSpan w:val="2"/>
            <w:shd w:val="clear" w:color="auto" w:fill="D2EAF1"/>
          </w:tcPr>
          <w:p w14:paraId="6F2A41AD" w14:textId="77777777" w:rsidR="0057749B" w:rsidRPr="009978F0" w:rsidRDefault="0057749B" w:rsidP="009A16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4.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Анализа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утицаја</w:t>
            </w:r>
          </w:p>
          <w:p w14:paraId="43267598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кога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највјероватније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рјешења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-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набројати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негативне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директне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индиректне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рјешења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имају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негативне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директне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индиректне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  <w:p w14:paraId="357A29DA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уштеде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изазвати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грађанима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привреди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нарочито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малим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средњим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предузећима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)?</w:t>
            </w:r>
          </w:p>
          <w:p w14:paraId="2AA45DAC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позитивне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посљедице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доношења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оправдавају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он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створити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7EAA6247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прописом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подржава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стварање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нових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привредних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субјеката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тржишту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тржишна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конкуренција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698932FB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процјену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административних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оптерећења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бизнис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баријера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4F75A452" w14:textId="77777777" w:rsidR="0057749B" w:rsidRPr="009978F0" w:rsidRDefault="0057749B" w:rsidP="000F05ED">
            <w:pPr>
              <w:pStyle w:val="Pasussalistom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41D20" w14:paraId="51142375" w14:textId="77777777" w:rsidTr="000F05ED">
        <w:tc>
          <w:tcPr>
            <w:tcW w:w="9576" w:type="dxa"/>
            <w:gridSpan w:val="2"/>
          </w:tcPr>
          <w:p w14:paraId="46A59BC6" w14:textId="12776ED9" w:rsidR="000D0CE7" w:rsidRDefault="00D36093" w:rsidP="00D36093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Програм развоја културе 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највише ће утицати на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публику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 Никшићу, како кроз реализацију активности од стране институција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културе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 невладиних организација, образовних установа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,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тако и кроз укључивање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субјеката културе 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и реализацију мјера и активности дефинисаних у документу. Индиректно ће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програм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утицати на ширу заједницу јер је основни циљ доношења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програма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управо побољшање услова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за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>развој културе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у Никшићу. Рјешења у пропису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подразумијевају укључивање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жена.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Р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јешења у пропису утичу позитивно и на саме органе локалне управе, институције и организације који се баве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културом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због стратешког и ситематизованог приступа креирању и имплементацији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садржаја из области културе</w:t>
            </w: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0AE448B0" w14:textId="15C15554" w:rsidR="00D36093" w:rsidRDefault="00D36093" w:rsidP="00D36093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D3609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Примјена прописа не изазива трошкове или уштеде грађанима и привреди.</w:t>
            </w:r>
          </w:p>
          <w:p w14:paraId="7612FA2A" w14:textId="17E43006" w:rsidR="00E5397D" w:rsidRPr="007E2C27" w:rsidRDefault="007E2C27" w:rsidP="007E2C27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E2C27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Овим прописом се не подржава стварање нових привредних субјеката на тржишту и тржишна конкуренција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</w:tc>
      </w:tr>
      <w:tr w:rsidR="0057749B" w:rsidRPr="00341D20" w14:paraId="4E8C68AD" w14:textId="77777777" w:rsidTr="000F05ED">
        <w:tc>
          <w:tcPr>
            <w:tcW w:w="9576" w:type="dxa"/>
            <w:gridSpan w:val="2"/>
            <w:shd w:val="clear" w:color="auto" w:fill="D2EAF1"/>
          </w:tcPr>
          <w:p w14:paraId="0CA11633" w14:textId="77777777" w:rsidR="0057749B" w:rsidRPr="009978F0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  <w:p w14:paraId="1ADD5C13" w14:textId="77777777" w:rsidR="0057749B" w:rsidRPr="009978F0" w:rsidRDefault="0057749B" w:rsidP="00DB7DA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5.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Процјена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фискалног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утицаја</w:t>
            </w:r>
          </w:p>
          <w:p w14:paraId="39220B8F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утиче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висину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прихода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трошкова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6A2251CD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потребно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обезбјеђење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локалних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износу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41A9120B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обезбјеђење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финансијских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средстава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једнократно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током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одређеног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временског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периода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0E261168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неопходна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финансијска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средства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обезбијеђена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локалних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текућу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годину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планирана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наредну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фискалну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годину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65767B5A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имплементацијом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остварити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приход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локалне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самоуправе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Црне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Горе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0D670ADC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корисник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проценту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корисници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могли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мушкарци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којем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буџета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узрок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неравноправности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између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мушкараца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?)</w:t>
            </w:r>
          </w:p>
          <w:p w14:paraId="45184142" w14:textId="77777777" w:rsidR="0057749B" w:rsidRPr="009978F0" w:rsidRDefault="0057749B" w:rsidP="00DB7DAA">
            <w:pPr>
              <w:pStyle w:val="Pasussalistom"/>
              <w:ind w:left="63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</w:p>
        </w:tc>
      </w:tr>
      <w:tr w:rsidR="0057749B" w:rsidRPr="00341D20" w14:paraId="5164A331" w14:textId="77777777" w:rsidTr="000F05ED">
        <w:tc>
          <w:tcPr>
            <w:tcW w:w="9576" w:type="dxa"/>
            <w:gridSpan w:val="2"/>
          </w:tcPr>
          <w:p w14:paraId="7B989DAB" w14:textId="7A9C42CB" w:rsidR="0057749B" w:rsidRPr="008D5F40" w:rsidRDefault="009872A3" w:rsidP="009872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Програм развоја културе не утиче на висину прихода локалне самоуправе. Што се тиче трошкова, Буџетом Општине Никшић планирана су средства за реализацију активности из области културе.</w:t>
            </w:r>
          </w:p>
          <w:p w14:paraId="57BB5AA2" w14:textId="12DF3764" w:rsidR="009872A3" w:rsidRPr="008D5F40" w:rsidRDefault="009872A3" w:rsidP="009872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Обезбјеђена су финансијска средстава из буџета локалне самоуправе, док се дио средстава може обезбиједити и путем финансирања од стране националних или међународних донатора.</w:t>
            </w:r>
          </w:p>
          <w:p w14:paraId="185CC362" w14:textId="7BBA1D52" w:rsidR="009872A3" w:rsidRPr="008D5F40" w:rsidRDefault="009872A3" w:rsidP="009872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Буџетом Општине Никшић се на годишњем нивоу обезбјеђују финансијска средства за област културе. </w:t>
            </w:r>
          </w:p>
          <w:p w14:paraId="2E03CDE6" w14:textId="1B32ED01" w:rsidR="009872A3" w:rsidRPr="008D5F40" w:rsidRDefault="009872A3" w:rsidP="009872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Средства неопходна за реализацију манифестација, фестивала и кулрутних садржаја се у </w:t>
            </w:r>
            <w:r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</w:t>
            </w:r>
            <w:r w:rsidR="00E4669C"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т</w:t>
            </w:r>
            <w:r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инуитету</w:t>
            </w: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обезбјеђују Буџетом Општине Никшић.</w:t>
            </w:r>
          </w:p>
          <w:p w14:paraId="1C4AD352" w14:textId="7FEAC265" w:rsidR="009872A3" w:rsidRPr="008D5F40" w:rsidRDefault="009872A3" w:rsidP="009872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Имплементацијом прописа се не остварује приход за локалну самоуправу.</w:t>
            </w:r>
          </w:p>
          <w:p w14:paraId="1A93801D" w14:textId="7C30552E" w:rsidR="009872A3" w:rsidRPr="008D5F40" w:rsidRDefault="009872A3" w:rsidP="009872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Потенцијални корисници буџета за имплементацију прописа су институције културе, невладине организације, појединци и други субјекти који се баве креирањем и реализацијом култупних садржаја.</w:t>
            </w:r>
          </w:p>
          <w:p w14:paraId="36FE35D9" w14:textId="724C118B" w:rsidR="00E5397D" w:rsidRPr="00DD5028" w:rsidRDefault="009872A3" w:rsidP="00DD502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  <w:r w:rsidRPr="008D5F4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Имплементација буџета не може бити узрок неравноправности између мушкараца и жена јер ће се у реализацију равноправно укључивати и мушкарци и жене.</w:t>
            </w:r>
          </w:p>
        </w:tc>
      </w:tr>
      <w:tr w:rsidR="0057749B" w:rsidRPr="003B5577" w14:paraId="7D8DA74C" w14:textId="77777777" w:rsidTr="000F05ED">
        <w:tc>
          <w:tcPr>
            <w:tcW w:w="9576" w:type="dxa"/>
            <w:gridSpan w:val="2"/>
            <w:shd w:val="clear" w:color="auto" w:fill="D2EAF1"/>
          </w:tcPr>
          <w:p w14:paraId="1CD57515" w14:textId="77777777" w:rsidR="0057749B" w:rsidRPr="009978F0" w:rsidRDefault="0057749B" w:rsidP="00C06E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6.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</w:p>
          <w:p w14:paraId="43F957C8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коришћена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екстерна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експертска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подршка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ако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  <w:p w14:paraId="4FA9737D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групе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консултоване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којој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фази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РИА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процеса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како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јавне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циљане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).</w:t>
            </w:r>
          </w:p>
          <w:p w14:paraId="32C06877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Да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ли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представнице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женских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удружења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рањивих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група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биле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укључене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1A745FD8" w14:textId="77777777" w:rsidR="0057749B" w:rsidRPr="009978F0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Назначити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главне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резултате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консултација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предлози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сугестије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заинтересованих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страна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прихваћени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односно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нијесу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прихваћени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. </w:t>
            </w:r>
            <w:r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Образложити</w:t>
            </w:r>
            <w:r w:rsidR="0057749B" w:rsidRPr="009978F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</w:p>
        </w:tc>
      </w:tr>
      <w:tr w:rsidR="0057749B" w:rsidRPr="008D5F40" w14:paraId="0C4D0BF8" w14:textId="77777777" w:rsidTr="000F05ED">
        <w:tc>
          <w:tcPr>
            <w:tcW w:w="9576" w:type="dxa"/>
            <w:gridSpan w:val="2"/>
          </w:tcPr>
          <w:p w14:paraId="287571C3" w14:textId="77777777" w:rsidR="007C5E29" w:rsidRDefault="007C5E29" w:rsidP="007C5E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У циљу израде што квалитетнијег документа ангажовани су спољни експерти. Такође, у изради документа учествовала су и ангажована лица из Канцеларије за припрему кандидатуре Никшића за Европску престоницу културе за 2030. годину.</w:t>
            </w:r>
          </w:p>
          <w:p w14:paraId="3E5819E7" w14:textId="40D5BC5C" w:rsidR="0057749B" w:rsidRDefault="007C5E29" w:rsidP="007C5E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Током </w:t>
            </w:r>
            <w:r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изр</w:t>
            </w:r>
            <w:r w:rsidR="008D5F40"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аде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документа, а за потребе анализе тренутног стања у култури Никшића одржане су циљане концултације и интервјуи са представницима локлане управе,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 xml:space="preserve">локалних институција културе, невладиних организација, приватним сектором, појединцима, образовним институцијама, туристичком организацијом и др. </w:t>
            </w:r>
          </w:p>
          <w:p w14:paraId="7F0DB282" w14:textId="7D92C819" w:rsidR="007C5E29" w:rsidRDefault="007C5E29" w:rsidP="007C5E2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7C5E2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Представници рањивих група су укључени у консултације у току креирања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Програма развоја културе</w:t>
            </w:r>
            <w:r w:rsidRPr="007C5E2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(невладине организације које се баве питањим</w:t>
            </w:r>
            <w:r w:rsidR="008D5F40" w:rsidRPr="002665C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а</w:t>
            </w:r>
            <w:r w:rsidRPr="007C5E29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родне равноправности, проблемима особа са инвалидитетом, припадника РЕ популације). Исти ће бити укључени и у реализацију плана.</w:t>
            </w:r>
          </w:p>
          <w:p w14:paraId="4DBAA4B1" w14:textId="56DDBB56" w:rsidR="00E5397D" w:rsidRPr="00B37790" w:rsidRDefault="00B37790" w:rsidP="00B3779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B3779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Током Јавне расправе предлога и сугестија за израду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Програма развоја културе општине Никшић 202</w:t>
            </w:r>
            <w:r w:rsidR="00912CE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6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-2030</w:t>
            </w:r>
            <w:r w:rsidRPr="00B37790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није било.</w:t>
            </w:r>
          </w:p>
        </w:tc>
      </w:tr>
      <w:tr w:rsidR="0057749B" w:rsidRPr="00341D20" w14:paraId="4AD5FEE1" w14:textId="77777777" w:rsidTr="00AA5809">
        <w:tc>
          <w:tcPr>
            <w:tcW w:w="9576" w:type="dxa"/>
            <w:gridSpan w:val="2"/>
            <w:shd w:val="clear" w:color="auto" w:fill="DAEEF3"/>
          </w:tcPr>
          <w:p w14:paraId="02D0F1A1" w14:textId="77777777" w:rsidR="0057749B" w:rsidRPr="00136DB2" w:rsidRDefault="0057749B" w:rsidP="00304A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lastRenderedPageBreak/>
              <w:t xml:space="preserve">7.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Мониторинг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3B5577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евалуација</w:t>
            </w:r>
          </w:p>
          <w:p w14:paraId="24D25A5F" w14:textId="77777777" w:rsidR="0057749B" w:rsidRPr="00136DB2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потенцијалне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препреке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имплементацију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? </w:t>
            </w:r>
          </w:p>
          <w:p w14:paraId="34E1C0C9" w14:textId="77777777" w:rsidR="0057749B" w:rsidRPr="00136DB2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су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главни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индикатори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према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којима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мјерити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испуњење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циљева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  <w:p w14:paraId="53ADBA6E" w14:textId="77777777" w:rsidR="0057749B" w:rsidRPr="00136DB2" w:rsidRDefault="003B5577" w:rsidP="000F05ED">
            <w:pPr>
              <w:pStyle w:val="Pasussalistom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Ко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ће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бити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задужен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за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спровођење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мониторинга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евалуације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примјене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прописа</w:t>
            </w:r>
            <w:r w:rsidR="0057749B" w:rsidRPr="00136DB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?</w:t>
            </w:r>
          </w:p>
        </w:tc>
      </w:tr>
      <w:tr w:rsidR="0057749B" w:rsidRPr="00341D20" w14:paraId="6DDA6811" w14:textId="77777777" w:rsidTr="00136DB2">
        <w:tc>
          <w:tcPr>
            <w:tcW w:w="9576" w:type="dxa"/>
            <w:gridSpan w:val="2"/>
            <w:shd w:val="clear" w:color="auto" w:fill="auto"/>
          </w:tcPr>
          <w:p w14:paraId="33481B50" w14:textId="77777777" w:rsidR="00A16B23" w:rsidRDefault="004138B8" w:rsidP="00A16B2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4138B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Потенцијалну препреку за имплементацију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Програма развоја културе </w:t>
            </w:r>
            <w:r w:rsidRPr="004138B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може представљати немотивисаност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публике</w:t>
            </w:r>
            <w:r w:rsidRPr="004138B8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и низак степен укључености релевантних актера у имплементацију активности, као и недостатак средстава.</w:t>
            </w:r>
            <w:r w:rsidR="00A16B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  <w:r w:rsidR="00A16B23" w:rsidRPr="00A16B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Да би се испунили циљеви, током примјене прописа ће се активно остваривати сарадња са свим релевантним институцијама и организацијама и вршиће се редовне консултације.   </w:t>
            </w:r>
          </w:p>
          <w:p w14:paraId="397C1092" w14:textId="77777777" w:rsidR="00123C82" w:rsidRDefault="00123C82" w:rsidP="00A16B2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Индикатори за појединачне активности дефинисаће се током израде Акционог плана.</w:t>
            </w:r>
            <w:r w:rsidR="00A16B23" w:rsidRPr="00A16B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</w:t>
            </w:r>
          </w:p>
          <w:p w14:paraId="73325B03" w14:textId="44D8F946" w:rsidR="00E5397D" w:rsidRPr="00123C82" w:rsidRDefault="00123C82" w:rsidP="00123C8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</w:pPr>
            <w:r w:rsidRPr="00123C8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За спровођење мониторинга и евалуације примјене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Програма развоја културе </w:t>
            </w:r>
            <w:r w:rsidRPr="00123C8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биће задужен Секретаријат за културу, спорт, младе и социјално старање. Сходно Закону о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култури</w:t>
            </w:r>
            <w:r w:rsidRPr="00123C8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једном годишње </w:t>
            </w:r>
            <w:r w:rsidRPr="00123C8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сачиниће се Извјештај</w:t>
            </w:r>
            <w: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и исти ће се доставити Скупштини општине Никшић и надлежном Министарству</w:t>
            </w:r>
            <w:r w:rsidRPr="00123C82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>.</w:t>
            </w:r>
            <w:r w:rsidR="00A16B23" w:rsidRPr="00A16B23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Cyrl-CS"/>
              </w:rPr>
              <w:t xml:space="preserve">  </w:t>
            </w:r>
          </w:p>
        </w:tc>
      </w:tr>
    </w:tbl>
    <w:p w14:paraId="6ED73641" w14:textId="77777777" w:rsidR="0057749B" w:rsidRPr="003B5577" w:rsidRDefault="0057749B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noProof/>
          <w:sz w:val="20"/>
          <w:szCs w:val="20"/>
          <w:lang w:val="sr-Cyrl-CS"/>
        </w:rPr>
      </w:pPr>
    </w:p>
    <w:p w14:paraId="514952F9" w14:textId="77777777" w:rsidR="00727085" w:rsidRPr="003B5577" w:rsidRDefault="00727085">
      <w:pPr>
        <w:rPr>
          <w:rFonts w:ascii="Arial" w:hAnsi="Arial" w:cs="Arial"/>
          <w:b/>
          <w:noProof/>
          <w:lang w:val="sr-Cyrl-CS"/>
        </w:rPr>
      </w:pPr>
    </w:p>
    <w:p w14:paraId="050101F0" w14:textId="77777777" w:rsidR="0057749B" w:rsidRPr="003B5577" w:rsidRDefault="00490EEA">
      <w:pPr>
        <w:rPr>
          <w:rFonts w:ascii="Arial" w:hAnsi="Arial" w:cs="Arial"/>
          <w:b/>
          <w:noProof/>
          <w:color w:val="17365D"/>
          <w:lang w:val="sr-Cyrl-CS"/>
        </w:rPr>
      </w:pPr>
      <w:r>
        <w:rPr>
          <w:rFonts w:ascii="Arial" w:hAnsi="Arial" w:cs="Arial"/>
          <w:b/>
          <w:noProof/>
          <w:color w:val="17365D"/>
          <w:lang w:val="sr-Cyrl-CS"/>
        </w:rPr>
        <w:t xml:space="preserve">  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Датум</w:t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 xml:space="preserve">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и</w:t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 xml:space="preserve">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мјесто</w:t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b/>
          <w:noProof/>
          <w:color w:val="17365D"/>
          <w:lang w:val="sr-Cyrl-CS"/>
        </w:rPr>
        <w:tab/>
        <w:t xml:space="preserve">                      </w:t>
      </w:r>
      <w:r w:rsidR="00393F62">
        <w:rPr>
          <w:rFonts w:ascii="Arial" w:hAnsi="Arial" w:cs="Arial"/>
          <w:b/>
          <w:noProof/>
          <w:color w:val="17365D"/>
          <w:lang w:val="sr-Cyrl-CS"/>
        </w:rPr>
        <w:t xml:space="preserve">       </w:t>
      </w:r>
      <w:r w:rsidR="00393F62">
        <w:rPr>
          <w:rFonts w:ascii="Arial" w:hAnsi="Arial" w:cs="Arial"/>
          <w:b/>
          <w:noProof/>
          <w:color w:val="17365D"/>
          <w:lang w:val="sr-Latn-ME"/>
        </w:rPr>
        <w:t xml:space="preserve"> </w:t>
      </w:r>
      <w:r w:rsidR="000052E3">
        <w:rPr>
          <w:rFonts w:ascii="Arial" w:hAnsi="Arial" w:cs="Arial"/>
          <w:b/>
          <w:noProof/>
          <w:color w:val="17365D"/>
          <w:lang w:val="sr-Cyrl-RS"/>
        </w:rPr>
        <w:t xml:space="preserve">   </w:t>
      </w:r>
      <w:r w:rsidR="003B5577">
        <w:rPr>
          <w:rFonts w:ascii="Arial" w:hAnsi="Arial" w:cs="Arial"/>
          <w:b/>
          <w:noProof/>
          <w:color w:val="17365D"/>
          <w:lang w:val="sr-Cyrl-CS"/>
        </w:rPr>
        <w:t>С</w:t>
      </w:r>
      <w:r w:rsidR="000052E3">
        <w:rPr>
          <w:rFonts w:ascii="Arial" w:hAnsi="Arial" w:cs="Arial"/>
          <w:b/>
          <w:noProof/>
          <w:color w:val="17365D"/>
          <w:lang w:val="sr-Cyrl-CS"/>
        </w:rPr>
        <w:t>ЕКРЕТАР</w:t>
      </w:r>
    </w:p>
    <w:p w14:paraId="12B401BF" w14:textId="77777777" w:rsidR="0057749B" w:rsidRPr="00D87041" w:rsidRDefault="0057749B">
      <w:pPr>
        <w:rPr>
          <w:rFonts w:ascii="Arial" w:hAnsi="Arial" w:cs="Arial"/>
          <w:noProof/>
          <w:color w:val="17365D"/>
          <w:sz w:val="12"/>
          <w:szCs w:val="12"/>
          <w:lang w:val="sr-Cyrl-CS"/>
        </w:rPr>
      </w:pPr>
    </w:p>
    <w:p w14:paraId="1EB3C0A6" w14:textId="72CDE9EB" w:rsidR="0057749B" w:rsidRPr="003B5577" w:rsidRDefault="003B5577">
      <w:pPr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color w:val="17365D"/>
          <w:lang w:val="sr-Cyrl-CS"/>
        </w:rPr>
        <w:t>Никшић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>,</w:t>
      </w:r>
      <w:r w:rsidR="00C4609C">
        <w:rPr>
          <w:rFonts w:ascii="Arial" w:hAnsi="Arial" w:cs="Arial"/>
          <w:noProof/>
          <w:color w:val="17365D"/>
          <w:lang w:val="sr-Cyrl-CS"/>
        </w:rPr>
        <w:t xml:space="preserve"> 2</w:t>
      </w:r>
      <w:r w:rsidR="00912CE8">
        <w:rPr>
          <w:rFonts w:ascii="Arial" w:hAnsi="Arial" w:cs="Arial"/>
          <w:noProof/>
          <w:color w:val="17365D"/>
          <w:lang w:val="sr-Cyrl-CS"/>
        </w:rPr>
        <w:t>0</w:t>
      </w:r>
      <w:r w:rsidR="00C4609C">
        <w:rPr>
          <w:rFonts w:ascii="Arial" w:hAnsi="Arial" w:cs="Arial"/>
          <w:noProof/>
          <w:color w:val="17365D"/>
          <w:lang w:val="sr-Cyrl-CS"/>
        </w:rPr>
        <w:t xml:space="preserve">.09.2024. године       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noProof/>
          <w:color w:val="17365D"/>
          <w:lang w:val="sr-Cyrl-CS"/>
        </w:rPr>
        <w:tab/>
      </w:r>
      <w:r w:rsidR="0057749B" w:rsidRPr="003B5577">
        <w:rPr>
          <w:rFonts w:ascii="Arial" w:hAnsi="Arial" w:cs="Arial"/>
          <w:noProof/>
          <w:color w:val="17365D"/>
          <w:lang w:val="sr-Cyrl-CS"/>
        </w:rPr>
        <w:tab/>
      </w:r>
      <w:r w:rsidR="00C4609C">
        <w:rPr>
          <w:rFonts w:ascii="Arial" w:hAnsi="Arial" w:cs="Arial"/>
          <w:noProof/>
          <w:color w:val="17365D"/>
          <w:lang w:val="sr-Cyrl-CS"/>
        </w:rPr>
        <w:t xml:space="preserve">         </w:t>
      </w:r>
      <w:r w:rsidR="0057749B" w:rsidRPr="003B5577">
        <w:rPr>
          <w:rFonts w:ascii="Arial" w:hAnsi="Arial" w:cs="Arial"/>
          <w:noProof/>
          <w:color w:val="17365D"/>
          <w:lang w:val="sr-Cyrl-CS"/>
        </w:rPr>
        <w:t xml:space="preserve">        </w:t>
      </w:r>
      <w:r w:rsidR="00727085" w:rsidRPr="003B5577">
        <w:rPr>
          <w:rFonts w:ascii="Arial" w:hAnsi="Arial" w:cs="Arial"/>
          <w:noProof/>
          <w:color w:val="17365D"/>
          <w:lang w:val="sr-Cyrl-CS"/>
        </w:rPr>
        <w:t xml:space="preserve">    </w:t>
      </w:r>
      <w:r w:rsidR="00490EEA">
        <w:rPr>
          <w:rFonts w:ascii="Arial" w:hAnsi="Arial" w:cs="Arial"/>
          <w:noProof/>
          <w:color w:val="17365D"/>
          <w:lang w:val="sr-Cyrl-CS"/>
        </w:rPr>
        <w:t xml:space="preserve">   </w:t>
      </w:r>
      <w:r w:rsidR="00912CE8">
        <w:rPr>
          <w:rFonts w:ascii="Arial" w:hAnsi="Arial" w:cs="Arial"/>
          <w:noProof/>
          <w:color w:val="17365D"/>
          <w:lang w:val="sr-Cyrl-CS"/>
        </w:rPr>
        <w:t xml:space="preserve"> </w:t>
      </w:r>
      <w:r w:rsidR="00C4609C">
        <w:rPr>
          <w:rFonts w:ascii="Arial" w:hAnsi="Arial" w:cs="Arial"/>
          <w:noProof/>
          <w:color w:val="17365D"/>
          <w:lang w:val="sr-Cyrl-CS"/>
        </w:rPr>
        <w:t xml:space="preserve"> </w:t>
      </w:r>
      <w:r>
        <w:rPr>
          <w:rFonts w:ascii="Arial" w:hAnsi="Arial" w:cs="Arial"/>
          <w:noProof/>
          <w:color w:val="17365D"/>
          <w:lang w:val="sr-Cyrl-CS"/>
        </w:rPr>
        <w:t>Дејан</w:t>
      </w:r>
      <w:r w:rsidR="00727085" w:rsidRPr="003B5577">
        <w:rPr>
          <w:rFonts w:ascii="Arial" w:hAnsi="Arial" w:cs="Arial"/>
          <w:noProof/>
          <w:color w:val="17365D"/>
          <w:lang w:val="sr-Cyrl-CS"/>
        </w:rPr>
        <w:t xml:space="preserve"> </w:t>
      </w:r>
      <w:r>
        <w:rPr>
          <w:rFonts w:ascii="Arial" w:hAnsi="Arial" w:cs="Arial"/>
          <w:noProof/>
          <w:color w:val="17365D"/>
          <w:lang w:val="sr-Cyrl-CS"/>
        </w:rPr>
        <w:t>Ивановић</w:t>
      </w:r>
      <w:r w:rsidR="00912CE8">
        <w:rPr>
          <w:rFonts w:ascii="Arial" w:hAnsi="Arial" w:cs="Arial"/>
          <w:noProof/>
          <w:color w:val="17365D"/>
          <w:lang w:val="sr-Cyrl-CS"/>
        </w:rPr>
        <w:t>, с.р.</w:t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  <w:r w:rsidR="0057749B" w:rsidRPr="003B5577">
        <w:rPr>
          <w:rFonts w:ascii="Arial" w:hAnsi="Arial" w:cs="Arial"/>
          <w:noProof/>
          <w:lang w:val="sr-Cyrl-CS"/>
        </w:rPr>
        <w:tab/>
      </w:r>
    </w:p>
    <w:p w14:paraId="70F265FC" w14:textId="77777777" w:rsidR="0057749B" w:rsidRPr="003B5577" w:rsidRDefault="0057749B">
      <w:pPr>
        <w:rPr>
          <w:rFonts w:ascii="Arial" w:hAnsi="Arial" w:cs="Arial"/>
          <w:noProof/>
          <w:lang w:val="sr-Cyrl-CS"/>
        </w:rPr>
      </w:pPr>
    </w:p>
    <w:sectPr w:rsidR="0057749B" w:rsidRPr="003B5577" w:rsidSect="00727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267B" w14:textId="77777777" w:rsidR="00465823" w:rsidRDefault="00465823" w:rsidP="00BA7396">
      <w:r>
        <w:separator/>
      </w:r>
    </w:p>
  </w:endnote>
  <w:endnote w:type="continuationSeparator" w:id="0">
    <w:p w14:paraId="0EFD5961" w14:textId="77777777" w:rsidR="00465823" w:rsidRDefault="00465823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F112" w14:textId="77777777" w:rsidR="00836AA6" w:rsidRDefault="00836AA6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FCE7" w14:textId="77777777" w:rsidR="00836AA6" w:rsidRDefault="00836AA6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1B35" w14:textId="77777777" w:rsidR="00836AA6" w:rsidRDefault="00836AA6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A01B" w14:textId="77777777" w:rsidR="00465823" w:rsidRDefault="00465823" w:rsidP="00BA7396">
      <w:r>
        <w:separator/>
      </w:r>
    </w:p>
  </w:footnote>
  <w:footnote w:type="continuationSeparator" w:id="0">
    <w:p w14:paraId="28A8957D" w14:textId="77777777" w:rsidR="00465823" w:rsidRDefault="00465823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080F" w14:textId="77777777" w:rsidR="00836AA6" w:rsidRDefault="00836AA6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733E" w14:textId="77777777" w:rsidR="00836AA6" w:rsidRDefault="00836AA6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904D" w14:textId="77777777" w:rsidR="00836AA6" w:rsidRDefault="00836AA6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 w15:restartNumberingAfterBreak="0">
    <w:nsid w:val="1A5C725B"/>
    <w:multiLevelType w:val="hybridMultilevel"/>
    <w:tmpl w:val="AEF45A62"/>
    <w:lvl w:ilvl="0" w:tplc="D0C015EA">
      <w:start w:val="1"/>
      <w:numFmt w:val="decimal"/>
      <w:pStyle w:val="Naslov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21"/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1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052E3"/>
    <w:rsid w:val="000114B5"/>
    <w:rsid w:val="00012321"/>
    <w:rsid w:val="00016C49"/>
    <w:rsid w:val="00024B31"/>
    <w:rsid w:val="00032902"/>
    <w:rsid w:val="00033473"/>
    <w:rsid w:val="00043CCD"/>
    <w:rsid w:val="000511F0"/>
    <w:rsid w:val="00052977"/>
    <w:rsid w:val="000562D6"/>
    <w:rsid w:val="000629D8"/>
    <w:rsid w:val="00067FCF"/>
    <w:rsid w:val="000716AC"/>
    <w:rsid w:val="00075306"/>
    <w:rsid w:val="00097277"/>
    <w:rsid w:val="000A496F"/>
    <w:rsid w:val="000A7C68"/>
    <w:rsid w:val="000B04E5"/>
    <w:rsid w:val="000B7639"/>
    <w:rsid w:val="000C1A4E"/>
    <w:rsid w:val="000D0CE7"/>
    <w:rsid w:val="000D61C3"/>
    <w:rsid w:val="000D7E32"/>
    <w:rsid w:val="000E5392"/>
    <w:rsid w:val="000E6B69"/>
    <w:rsid w:val="000E7E95"/>
    <w:rsid w:val="000E7FBD"/>
    <w:rsid w:val="000F05ED"/>
    <w:rsid w:val="000F273A"/>
    <w:rsid w:val="000F3FED"/>
    <w:rsid w:val="000F42E1"/>
    <w:rsid w:val="00110589"/>
    <w:rsid w:val="0012018C"/>
    <w:rsid w:val="0012033E"/>
    <w:rsid w:val="00121DC3"/>
    <w:rsid w:val="001225FB"/>
    <w:rsid w:val="00123C82"/>
    <w:rsid w:val="001278ED"/>
    <w:rsid w:val="00136DB2"/>
    <w:rsid w:val="00136E1D"/>
    <w:rsid w:val="0015439E"/>
    <w:rsid w:val="00154647"/>
    <w:rsid w:val="00162BB1"/>
    <w:rsid w:val="00181DA7"/>
    <w:rsid w:val="00193ADE"/>
    <w:rsid w:val="00195D3D"/>
    <w:rsid w:val="001A56D1"/>
    <w:rsid w:val="001A5B9E"/>
    <w:rsid w:val="001B668E"/>
    <w:rsid w:val="001C7348"/>
    <w:rsid w:val="001D0BF0"/>
    <w:rsid w:val="001D3648"/>
    <w:rsid w:val="001E1794"/>
    <w:rsid w:val="001E3E69"/>
    <w:rsid w:val="001F4328"/>
    <w:rsid w:val="001F6009"/>
    <w:rsid w:val="001F7A0F"/>
    <w:rsid w:val="00200DA2"/>
    <w:rsid w:val="002072BA"/>
    <w:rsid w:val="002251D6"/>
    <w:rsid w:val="00235BF5"/>
    <w:rsid w:val="00237367"/>
    <w:rsid w:val="002378F3"/>
    <w:rsid w:val="00241859"/>
    <w:rsid w:val="002449FB"/>
    <w:rsid w:val="00244B91"/>
    <w:rsid w:val="0024597E"/>
    <w:rsid w:val="002501AB"/>
    <w:rsid w:val="0026375E"/>
    <w:rsid w:val="002665C0"/>
    <w:rsid w:val="00267C7D"/>
    <w:rsid w:val="002703B6"/>
    <w:rsid w:val="002711EF"/>
    <w:rsid w:val="00271A2C"/>
    <w:rsid w:val="00282840"/>
    <w:rsid w:val="00284A91"/>
    <w:rsid w:val="00294662"/>
    <w:rsid w:val="00295023"/>
    <w:rsid w:val="00295DCE"/>
    <w:rsid w:val="002A2B6A"/>
    <w:rsid w:val="002A6869"/>
    <w:rsid w:val="002C3755"/>
    <w:rsid w:val="002D1F92"/>
    <w:rsid w:val="002D3C4D"/>
    <w:rsid w:val="002D7074"/>
    <w:rsid w:val="002D7643"/>
    <w:rsid w:val="002E7569"/>
    <w:rsid w:val="002F160C"/>
    <w:rsid w:val="00304A2A"/>
    <w:rsid w:val="00310915"/>
    <w:rsid w:val="00322389"/>
    <w:rsid w:val="00322F4B"/>
    <w:rsid w:val="00334F15"/>
    <w:rsid w:val="00341D20"/>
    <w:rsid w:val="00350434"/>
    <w:rsid w:val="00357476"/>
    <w:rsid w:val="00357C20"/>
    <w:rsid w:val="003819FF"/>
    <w:rsid w:val="003855E9"/>
    <w:rsid w:val="00386D1D"/>
    <w:rsid w:val="003921E0"/>
    <w:rsid w:val="00392F99"/>
    <w:rsid w:val="00393F62"/>
    <w:rsid w:val="00394807"/>
    <w:rsid w:val="00395587"/>
    <w:rsid w:val="00397C9D"/>
    <w:rsid w:val="003A1706"/>
    <w:rsid w:val="003B5577"/>
    <w:rsid w:val="003D1615"/>
    <w:rsid w:val="003E104A"/>
    <w:rsid w:val="003E2C66"/>
    <w:rsid w:val="003E5BF1"/>
    <w:rsid w:val="003F334E"/>
    <w:rsid w:val="003F733B"/>
    <w:rsid w:val="003F7DA8"/>
    <w:rsid w:val="004138B8"/>
    <w:rsid w:val="004210ED"/>
    <w:rsid w:val="004365AF"/>
    <w:rsid w:val="00462498"/>
    <w:rsid w:val="00465823"/>
    <w:rsid w:val="0047459A"/>
    <w:rsid w:val="00484ABC"/>
    <w:rsid w:val="00490EEA"/>
    <w:rsid w:val="004932EE"/>
    <w:rsid w:val="00494A64"/>
    <w:rsid w:val="00494ED5"/>
    <w:rsid w:val="004A12BE"/>
    <w:rsid w:val="004A4396"/>
    <w:rsid w:val="004B549B"/>
    <w:rsid w:val="004B5D4D"/>
    <w:rsid w:val="004B6374"/>
    <w:rsid w:val="004C7BE8"/>
    <w:rsid w:val="004D3BA5"/>
    <w:rsid w:val="004E1351"/>
    <w:rsid w:val="004E62A1"/>
    <w:rsid w:val="004F1EE1"/>
    <w:rsid w:val="004F37B9"/>
    <w:rsid w:val="004F4F9C"/>
    <w:rsid w:val="00502C40"/>
    <w:rsid w:val="00502D77"/>
    <w:rsid w:val="00503500"/>
    <w:rsid w:val="00504237"/>
    <w:rsid w:val="0051137E"/>
    <w:rsid w:val="005202F9"/>
    <w:rsid w:val="00532340"/>
    <w:rsid w:val="0054756C"/>
    <w:rsid w:val="005571C1"/>
    <w:rsid w:val="005604C1"/>
    <w:rsid w:val="0056281D"/>
    <w:rsid w:val="00563430"/>
    <w:rsid w:val="00565263"/>
    <w:rsid w:val="005757B1"/>
    <w:rsid w:val="0057749B"/>
    <w:rsid w:val="005805F3"/>
    <w:rsid w:val="00582938"/>
    <w:rsid w:val="00587242"/>
    <w:rsid w:val="005926E5"/>
    <w:rsid w:val="00597887"/>
    <w:rsid w:val="005B16B9"/>
    <w:rsid w:val="005B291D"/>
    <w:rsid w:val="005C4266"/>
    <w:rsid w:val="005D43E5"/>
    <w:rsid w:val="005E261A"/>
    <w:rsid w:val="005E318D"/>
    <w:rsid w:val="005E5AF7"/>
    <w:rsid w:val="005E6229"/>
    <w:rsid w:val="005F00B7"/>
    <w:rsid w:val="005F03ED"/>
    <w:rsid w:val="005F283F"/>
    <w:rsid w:val="005F45A5"/>
    <w:rsid w:val="005F5DA3"/>
    <w:rsid w:val="005F613A"/>
    <w:rsid w:val="005F6D49"/>
    <w:rsid w:val="00601210"/>
    <w:rsid w:val="006041AE"/>
    <w:rsid w:val="006067D1"/>
    <w:rsid w:val="006129CD"/>
    <w:rsid w:val="00615760"/>
    <w:rsid w:val="00617EAB"/>
    <w:rsid w:val="00641E4C"/>
    <w:rsid w:val="00641FD4"/>
    <w:rsid w:val="006456F5"/>
    <w:rsid w:val="00652F6B"/>
    <w:rsid w:val="00657A48"/>
    <w:rsid w:val="0066272B"/>
    <w:rsid w:val="006664AB"/>
    <w:rsid w:val="006710AA"/>
    <w:rsid w:val="00673F68"/>
    <w:rsid w:val="00681DE1"/>
    <w:rsid w:val="006950A7"/>
    <w:rsid w:val="006A1B2C"/>
    <w:rsid w:val="006A3B25"/>
    <w:rsid w:val="006A3B76"/>
    <w:rsid w:val="006B4020"/>
    <w:rsid w:val="006B5E2B"/>
    <w:rsid w:val="006C4C22"/>
    <w:rsid w:val="006C4F93"/>
    <w:rsid w:val="006D3895"/>
    <w:rsid w:val="006E488D"/>
    <w:rsid w:val="006E4E97"/>
    <w:rsid w:val="006F1605"/>
    <w:rsid w:val="006F2902"/>
    <w:rsid w:val="00702AEE"/>
    <w:rsid w:val="00702CFF"/>
    <w:rsid w:val="00703364"/>
    <w:rsid w:val="007043B6"/>
    <w:rsid w:val="00705E35"/>
    <w:rsid w:val="00717098"/>
    <w:rsid w:val="00721692"/>
    <w:rsid w:val="00721DB9"/>
    <w:rsid w:val="00721E1A"/>
    <w:rsid w:val="00722885"/>
    <w:rsid w:val="00727085"/>
    <w:rsid w:val="00733149"/>
    <w:rsid w:val="00736E8D"/>
    <w:rsid w:val="00737408"/>
    <w:rsid w:val="00741A35"/>
    <w:rsid w:val="00743EC4"/>
    <w:rsid w:val="00751778"/>
    <w:rsid w:val="00751C4D"/>
    <w:rsid w:val="00755B66"/>
    <w:rsid w:val="007563F8"/>
    <w:rsid w:val="00762C49"/>
    <w:rsid w:val="00765B1C"/>
    <w:rsid w:val="00773D3A"/>
    <w:rsid w:val="00781DC6"/>
    <w:rsid w:val="007849D1"/>
    <w:rsid w:val="007909A0"/>
    <w:rsid w:val="007A1C7D"/>
    <w:rsid w:val="007A562E"/>
    <w:rsid w:val="007A5BD2"/>
    <w:rsid w:val="007B430F"/>
    <w:rsid w:val="007C12EB"/>
    <w:rsid w:val="007C5D18"/>
    <w:rsid w:val="007C5E29"/>
    <w:rsid w:val="007C6DA2"/>
    <w:rsid w:val="007D05DC"/>
    <w:rsid w:val="007E1D77"/>
    <w:rsid w:val="007E2C27"/>
    <w:rsid w:val="007F11BC"/>
    <w:rsid w:val="007F45A2"/>
    <w:rsid w:val="00806786"/>
    <w:rsid w:val="00810C62"/>
    <w:rsid w:val="0081222E"/>
    <w:rsid w:val="008169A7"/>
    <w:rsid w:val="008230BF"/>
    <w:rsid w:val="008251BF"/>
    <w:rsid w:val="008301C9"/>
    <w:rsid w:val="008322D4"/>
    <w:rsid w:val="00833765"/>
    <w:rsid w:val="00836AA6"/>
    <w:rsid w:val="0084050A"/>
    <w:rsid w:val="00840889"/>
    <w:rsid w:val="0085327D"/>
    <w:rsid w:val="008542E3"/>
    <w:rsid w:val="00854AFE"/>
    <w:rsid w:val="00857C38"/>
    <w:rsid w:val="00871235"/>
    <w:rsid w:val="00877AD7"/>
    <w:rsid w:val="00891957"/>
    <w:rsid w:val="008A2781"/>
    <w:rsid w:val="008A5F05"/>
    <w:rsid w:val="008B09E9"/>
    <w:rsid w:val="008B50D3"/>
    <w:rsid w:val="008C0535"/>
    <w:rsid w:val="008C666D"/>
    <w:rsid w:val="008D5F40"/>
    <w:rsid w:val="008E4862"/>
    <w:rsid w:val="008E6C79"/>
    <w:rsid w:val="008F0E7B"/>
    <w:rsid w:val="008F6DA6"/>
    <w:rsid w:val="008F7798"/>
    <w:rsid w:val="00912CE8"/>
    <w:rsid w:val="0091493A"/>
    <w:rsid w:val="00934E20"/>
    <w:rsid w:val="0094506F"/>
    <w:rsid w:val="009535C3"/>
    <w:rsid w:val="00960A46"/>
    <w:rsid w:val="00972845"/>
    <w:rsid w:val="00981466"/>
    <w:rsid w:val="009872A3"/>
    <w:rsid w:val="009874EB"/>
    <w:rsid w:val="009978F0"/>
    <w:rsid w:val="00997F77"/>
    <w:rsid w:val="009A1663"/>
    <w:rsid w:val="009B430B"/>
    <w:rsid w:val="009C7434"/>
    <w:rsid w:val="009F3FA9"/>
    <w:rsid w:val="009F42F9"/>
    <w:rsid w:val="00A05B4A"/>
    <w:rsid w:val="00A06ACB"/>
    <w:rsid w:val="00A07773"/>
    <w:rsid w:val="00A12569"/>
    <w:rsid w:val="00A15167"/>
    <w:rsid w:val="00A16B23"/>
    <w:rsid w:val="00A251DD"/>
    <w:rsid w:val="00A265F9"/>
    <w:rsid w:val="00A27C31"/>
    <w:rsid w:val="00A34E9B"/>
    <w:rsid w:val="00A71595"/>
    <w:rsid w:val="00A84A49"/>
    <w:rsid w:val="00A90A45"/>
    <w:rsid w:val="00AA117E"/>
    <w:rsid w:val="00AA5809"/>
    <w:rsid w:val="00AC029C"/>
    <w:rsid w:val="00AC6578"/>
    <w:rsid w:val="00AD100C"/>
    <w:rsid w:val="00AD1540"/>
    <w:rsid w:val="00AE5F4D"/>
    <w:rsid w:val="00B06466"/>
    <w:rsid w:val="00B14F81"/>
    <w:rsid w:val="00B2169E"/>
    <w:rsid w:val="00B25D29"/>
    <w:rsid w:val="00B2646E"/>
    <w:rsid w:val="00B3542B"/>
    <w:rsid w:val="00B37790"/>
    <w:rsid w:val="00B40AA1"/>
    <w:rsid w:val="00B477C0"/>
    <w:rsid w:val="00B535B4"/>
    <w:rsid w:val="00B54FFF"/>
    <w:rsid w:val="00B672BB"/>
    <w:rsid w:val="00B7089B"/>
    <w:rsid w:val="00BA039A"/>
    <w:rsid w:val="00BA04F9"/>
    <w:rsid w:val="00BA7396"/>
    <w:rsid w:val="00BA7877"/>
    <w:rsid w:val="00BD4282"/>
    <w:rsid w:val="00BE11B9"/>
    <w:rsid w:val="00BF43F4"/>
    <w:rsid w:val="00C06EC3"/>
    <w:rsid w:val="00C111D8"/>
    <w:rsid w:val="00C179F9"/>
    <w:rsid w:val="00C32E83"/>
    <w:rsid w:val="00C35DE9"/>
    <w:rsid w:val="00C3676E"/>
    <w:rsid w:val="00C40B38"/>
    <w:rsid w:val="00C450DD"/>
    <w:rsid w:val="00C458F1"/>
    <w:rsid w:val="00C4609C"/>
    <w:rsid w:val="00C5148C"/>
    <w:rsid w:val="00C5246F"/>
    <w:rsid w:val="00C549B4"/>
    <w:rsid w:val="00C61723"/>
    <w:rsid w:val="00C630C7"/>
    <w:rsid w:val="00C72668"/>
    <w:rsid w:val="00C74B4F"/>
    <w:rsid w:val="00C75227"/>
    <w:rsid w:val="00C75DF0"/>
    <w:rsid w:val="00C773E3"/>
    <w:rsid w:val="00C87264"/>
    <w:rsid w:val="00C87DA2"/>
    <w:rsid w:val="00CB0FC5"/>
    <w:rsid w:val="00CB6715"/>
    <w:rsid w:val="00CC4915"/>
    <w:rsid w:val="00CE0F82"/>
    <w:rsid w:val="00CE5FCE"/>
    <w:rsid w:val="00CF25EB"/>
    <w:rsid w:val="00D014FE"/>
    <w:rsid w:val="00D06D2A"/>
    <w:rsid w:val="00D1523C"/>
    <w:rsid w:val="00D208D2"/>
    <w:rsid w:val="00D25692"/>
    <w:rsid w:val="00D2720B"/>
    <w:rsid w:val="00D27C82"/>
    <w:rsid w:val="00D31BD6"/>
    <w:rsid w:val="00D36093"/>
    <w:rsid w:val="00D36EDF"/>
    <w:rsid w:val="00D40332"/>
    <w:rsid w:val="00D4308A"/>
    <w:rsid w:val="00D505D4"/>
    <w:rsid w:val="00D708E8"/>
    <w:rsid w:val="00D741CF"/>
    <w:rsid w:val="00D77412"/>
    <w:rsid w:val="00D775A9"/>
    <w:rsid w:val="00D87041"/>
    <w:rsid w:val="00D87CB1"/>
    <w:rsid w:val="00D94B5F"/>
    <w:rsid w:val="00DA6EEA"/>
    <w:rsid w:val="00DB1891"/>
    <w:rsid w:val="00DB5E89"/>
    <w:rsid w:val="00DB7DAA"/>
    <w:rsid w:val="00DC1978"/>
    <w:rsid w:val="00DD5028"/>
    <w:rsid w:val="00E00BAF"/>
    <w:rsid w:val="00E15B02"/>
    <w:rsid w:val="00E3478E"/>
    <w:rsid w:val="00E41D49"/>
    <w:rsid w:val="00E4669C"/>
    <w:rsid w:val="00E5397D"/>
    <w:rsid w:val="00E54555"/>
    <w:rsid w:val="00E54AEA"/>
    <w:rsid w:val="00E57AB2"/>
    <w:rsid w:val="00E60512"/>
    <w:rsid w:val="00E61671"/>
    <w:rsid w:val="00E721E9"/>
    <w:rsid w:val="00E80201"/>
    <w:rsid w:val="00E8076E"/>
    <w:rsid w:val="00E860B4"/>
    <w:rsid w:val="00E90CE9"/>
    <w:rsid w:val="00E95789"/>
    <w:rsid w:val="00EC58BD"/>
    <w:rsid w:val="00ED0AF4"/>
    <w:rsid w:val="00ED0F74"/>
    <w:rsid w:val="00ED1AD7"/>
    <w:rsid w:val="00ED4766"/>
    <w:rsid w:val="00EF1D5B"/>
    <w:rsid w:val="00EF59ED"/>
    <w:rsid w:val="00F06F77"/>
    <w:rsid w:val="00F12495"/>
    <w:rsid w:val="00F14603"/>
    <w:rsid w:val="00F1558B"/>
    <w:rsid w:val="00F155D0"/>
    <w:rsid w:val="00F20105"/>
    <w:rsid w:val="00F30D86"/>
    <w:rsid w:val="00F34423"/>
    <w:rsid w:val="00F4621D"/>
    <w:rsid w:val="00F54568"/>
    <w:rsid w:val="00F572EA"/>
    <w:rsid w:val="00F640B1"/>
    <w:rsid w:val="00F71067"/>
    <w:rsid w:val="00F72683"/>
    <w:rsid w:val="00F7323E"/>
    <w:rsid w:val="00F7433F"/>
    <w:rsid w:val="00F758A3"/>
    <w:rsid w:val="00F829CD"/>
    <w:rsid w:val="00F9030F"/>
    <w:rsid w:val="00F95F7C"/>
    <w:rsid w:val="00FA0F86"/>
    <w:rsid w:val="00FA6472"/>
    <w:rsid w:val="00FB5A5C"/>
    <w:rsid w:val="00FB5EE2"/>
    <w:rsid w:val="00FB6BD5"/>
    <w:rsid w:val="00FB7CBA"/>
    <w:rsid w:val="00FC1ADF"/>
    <w:rsid w:val="00FC2A13"/>
    <w:rsid w:val="00FE56E0"/>
    <w:rsid w:val="00FF1494"/>
    <w:rsid w:val="00FF4C57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1C4988"/>
  <w15:docId w15:val="{DDCDF6BA-19C7-4DCF-BEE8-ADD2A182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Naslov2">
    <w:name w:val="heading 2"/>
    <w:basedOn w:val="Normal"/>
    <w:next w:val="Normal"/>
    <w:link w:val="Naslov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eastAsia="Calibri" w:hAnsi="Arial"/>
      <w:b/>
      <w:iCs/>
      <w:sz w:val="28"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BA7396"/>
    <w:rPr>
      <w:rFonts w:ascii="Arial" w:hAnsi="Arial" w:cs="Times New Roman"/>
      <w:b/>
      <w:sz w:val="28"/>
      <w:lang w:val="en-GB" w:eastAsia="en-GB"/>
    </w:rPr>
  </w:style>
  <w:style w:type="paragraph" w:styleId="Tekstfusnote">
    <w:name w:val="footnote text"/>
    <w:basedOn w:val="Normal"/>
    <w:link w:val="TekstfusnoteChar"/>
    <w:autoRedefine/>
    <w:uiPriority w:val="99"/>
    <w:semiHidden/>
    <w:rsid w:val="00BA7396"/>
    <w:pPr>
      <w:spacing w:before="40" w:after="40"/>
      <w:jc w:val="left"/>
    </w:pPr>
    <w:rPr>
      <w:rFonts w:ascii="Arial" w:eastAsia="Calibri" w:hAnsi="Arial"/>
      <w:sz w:val="16"/>
      <w:szCs w:val="16"/>
    </w:rPr>
  </w:style>
  <w:style w:type="character" w:customStyle="1" w:styleId="TekstfusnoteChar">
    <w:name w:val="Tekst fusnote Char"/>
    <w:link w:val="Tekstfusnote"/>
    <w:uiPriority w:val="99"/>
    <w:semiHidden/>
    <w:locked/>
    <w:rsid w:val="00BA7396"/>
    <w:rPr>
      <w:rFonts w:ascii="Arial" w:hAnsi="Arial" w:cs="Times New Roman"/>
      <w:sz w:val="16"/>
      <w:lang w:val="en-GB" w:eastAsia="en-GB"/>
    </w:rPr>
  </w:style>
  <w:style w:type="character" w:styleId="Referencafusnot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Pasussalistom">
    <w:name w:val="List Paragraph"/>
    <w:basedOn w:val="Normal"/>
    <w:uiPriority w:val="99"/>
    <w:qFormat/>
    <w:rsid w:val="00BA7396"/>
    <w:pPr>
      <w:ind w:left="720"/>
    </w:pPr>
  </w:style>
  <w:style w:type="table" w:styleId="Koordinatnamreatabele">
    <w:name w:val="Table Grid"/>
    <w:basedOn w:val="Normalnatabela"/>
    <w:uiPriority w:val="99"/>
    <w:rsid w:val="0083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uiPriority w:val="99"/>
    <w:rsid w:val="005F03ED"/>
    <w:rPr>
      <w:rFonts w:ascii="Arial" w:hAnsi="Arial"/>
      <w:vanish/>
      <w:sz w:val="18"/>
    </w:rPr>
  </w:style>
  <w:style w:type="table" w:styleId="Svetlakoordinatnamreanaglaavanje5">
    <w:name w:val="Light Grid Accent 5"/>
    <w:basedOn w:val="Normalnatabela"/>
    <w:uiPriority w:val="99"/>
    <w:rsid w:val="000511F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kstubaloniu">
    <w:name w:val="Balloon Text"/>
    <w:basedOn w:val="Normal"/>
    <w:link w:val="TekstubaloniuChar"/>
    <w:uiPriority w:val="99"/>
    <w:semiHidden/>
    <w:rsid w:val="00067FCF"/>
    <w:rPr>
      <w:rFonts w:ascii="Tahoma" w:eastAsia="Calibri" w:hAnsi="Tahoma"/>
      <w:sz w:val="16"/>
      <w:szCs w:val="16"/>
    </w:rPr>
  </w:style>
  <w:style w:type="character" w:customStyle="1" w:styleId="TekstubaloniuChar">
    <w:name w:val="Tekst u balončiću Char"/>
    <w:link w:val="Tekstubaloniu"/>
    <w:uiPriority w:val="99"/>
    <w:semiHidden/>
    <w:locked/>
    <w:rsid w:val="00067FCF"/>
    <w:rPr>
      <w:rFonts w:ascii="Tahoma" w:hAnsi="Tahoma" w:cs="Times New Roman"/>
      <w:sz w:val="16"/>
      <w:lang w:val="en-GB" w:eastAsia="en-GB"/>
    </w:rPr>
  </w:style>
  <w:style w:type="character" w:styleId="Referencakomentara">
    <w:name w:val="annotation reference"/>
    <w:uiPriority w:val="99"/>
    <w:semiHidden/>
    <w:rsid w:val="001D0BF0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1D0BF0"/>
    <w:rPr>
      <w:rFonts w:eastAsia="Calibri"/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1D0BF0"/>
    <w:rPr>
      <w:rFonts w:ascii="Garamond" w:hAnsi="Garamond" w:cs="Times New Roman"/>
      <w:sz w:val="20"/>
      <w:lang w:val="en-GB" w:eastAsia="en-GB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rsid w:val="001D0BF0"/>
    <w:rPr>
      <w:b/>
    </w:rPr>
  </w:style>
  <w:style w:type="character" w:customStyle="1" w:styleId="TemakomentaraChar">
    <w:name w:val="Tema komentara Char"/>
    <w:link w:val="Temakomentara"/>
    <w:uiPriority w:val="99"/>
    <w:semiHidden/>
    <w:locked/>
    <w:rsid w:val="001D0BF0"/>
    <w:rPr>
      <w:rFonts w:ascii="Garamond" w:hAnsi="Garamond" w:cs="Times New Roman"/>
      <w:b/>
      <w:sz w:val="20"/>
      <w:lang w:val="en-GB" w:eastAsia="en-GB"/>
    </w:rPr>
  </w:style>
  <w:style w:type="character" w:styleId="Naglaavanje">
    <w:name w:val="Emphasis"/>
    <w:uiPriority w:val="99"/>
    <w:qFormat/>
    <w:locked/>
    <w:rsid w:val="00B672BB"/>
    <w:rPr>
      <w:rFonts w:cs="Times New Roman"/>
      <w:i/>
    </w:rPr>
  </w:style>
  <w:style w:type="paragraph" w:styleId="Zaglavljestranice">
    <w:name w:val="header"/>
    <w:basedOn w:val="Normal"/>
    <w:link w:val="ZaglavljestraniceChar"/>
    <w:uiPriority w:val="99"/>
    <w:unhideWhenUsed/>
    <w:rsid w:val="003B5577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link w:val="Zaglavljestranice"/>
    <w:uiPriority w:val="99"/>
    <w:rsid w:val="003B5577"/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Podnojestranice">
    <w:name w:val="footer"/>
    <w:basedOn w:val="Normal"/>
    <w:link w:val="PodnojestraniceChar"/>
    <w:uiPriority w:val="99"/>
    <w:unhideWhenUsed/>
    <w:rsid w:val="003B5577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link w:val="Podnojestranice"/>
    <w:uiPriority w:val="99"/>
    <w:rsid w:val="003B5577"/>
    <w:rPr>
      <w:rFonts w:ascii="Garamond" w:eastAsia="Times New Roman" w:hAnsi="Garamond"/>
      <w:bCs/>
      <w:sz w:val="24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7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Marusic</dc:creator>
  <cp:keywords/>
  <dc:description/>
  <cp:lastModifiedBy>Dejan Ivanović</cp:lastModifiedBy>
  <cp:revision>2</cp:revision>
  <cp:lastPrinted>2024-09-23T07:58:00Z</cp:lastPrinted>
  <dcterms:created xsi:type="dcterms:W3CDTF">2024-09-23T07:59:00Z</dcterms:created>
  <dcterms:modified xsi:type="dcterms:W3CDTF">2024-09-23T07:59:00Z</dcterms:modified>
</cp:coreProperties>
</file>