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773" w:rsidRPr="005A4493" w:rsidRDefault="00A07773" w:rsidP="00A07773">
      <w:pPr>
        <w:autoSpaceDE w:val="0"/>
        <w:autoSpaceDN w:val="0"/>
        <w:adjustRightInd w:val="0"/>
        <w:jc w:val="right"/>
        <w:rPr>
          <w:rFonts w:ascii="Cambria" w:hAnsi="Cambria" w:cs="Arial"/>
          <w:color w:val="365F91" w:themeColor="accent1" w:themeShade="BF"/>
          <w:szCs w:val="24"/>
        </w:rPr>
      </w:pPr>
      <w:r w:rsidRPr="005A4493">
        <w:rPr>
          <w:rFonts w:ascii="Cambria" w:hAnsi="Cambria" w:cs="Arial"/>
          <w:color w:val="365F91" w:themeColor="accent1" w:themeShade="BF"/>
          <w:szCs w:val="24"/>
        </w:rPr>
        <w:t>OBRAZAC</w:t>
      </w:r>
    </w:p>
    <w:p w:rsidR="00067FCF" w:rsidRPr="005A4493" w:rsidRDefault="00067FCF" w:rsidP="00BA7396">
      <w:pPr>
        <w:autoSpaceDE w:val="0"/>
        <w:autoSpaceDN w:val="0"/>
        <w:adjustRightInd w:val="0"/>
        <w:rPr>
          <w:rFonts w:ascii="Cambria" w:hAnsi="Cambria" w:cs="Arial"/>
          <w:color w:val="365F91" w:themeColor="accent1" w:themeShade="BF"/>
          <w:szCs w:val="24"/>
        </w:rPr>
      </w:pPr>
    </w:p>
    <w:p w:rsidR="00067FCF" w:rsidRPr="005A4493" w:rsidRDefault="00067FCF" w:rsidP="00BA7396">
      <w:pPr>
        <w:autoSpaceDE w:val="0"/>
        <w:autoSpaceDN w:val="0"/>
        <w:adjustRightInd w:val="0"/>
        <w:rPr>
          <w:rFonts w:ascii="Cambria" w:hAnsi="Cambria" w:cs="Arial"/>
          <w:color w:val="365F91" w:themeColor="accent1" w:themeShade="BF"/>
          <w:szCs w:val="24"/>
        </w:rPr>
      </w:pPr>
    </w:p>
    <w:tbl>
      <w:tblPr>
        <w:tblStyle w:val="LightGrid-Accent5"/>
        <w:tblW w:w="0" w:type="auto"/>
        <w:tblLook w:val="04A0" w:firstRow="1" w:lastRow="0" w:firstColumn="1" w:lastColumn="0" w:noHBand="0" w:noVBand="1"/>
      </w:tblPr>
      <w:tblGrid>
        <w:gridCol w:w="3978"/>
        <w:gridCol w:w="5598"/>
      </w:tblGrid>
      <w:tr w:rsidR="00C72668" w:rsidRPr="005A4493" w:rsidTr="000511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C72668" w:rsidRPr="005A4493" w:rsidRDefault="00067FCF" w:rsidP="00C75DF0">
            <w:pPr>
              <w:autoSpaceDE w:val="0"/>
              <w:autoSpaceDN w:val="0"/>
              <w:adjustRightInd w:val="0"/>
              <w:spacing w:before="120" w:after="120"/>
              <w:rPr>
                <w:rFonts w:ascii="Cambria" w:hAnsi="Cambria" w:cs="Arial"/>
                <w:b w:val="0"/>
                <w:color w:val="365F91" w:themeColor="accent1" w:themeShade="BF"/>
                <w:sz w:val="24"/>
                <w:szCs w:val="24"/>
              </w:rPr>
            </w:pPr>
            <w:r w:rsidRPr="005A4493">
              <w:rPr>
                <w:rFonts w:ascii="Cambria" w:hAnsi="Cambria" w:cs="Arial"/>
                <w:b w:val="0"/>
                <w:color w:val="365F91" w:themeColor="accent1" w:themeShade="BF"/>
                <w:sz w:val="24"/>
                <w:szCs w:val="24"/>
              </w:rPr>
              <w:t>IZVJEŠTAJ</w:t>
            </w:r>
            <w:r w:rsidR="005F6D49" w:rsidRPr="005A4493">
              <w:rPr>
                <w:rFonts w:ascii="Cambria" w:hAnsi="Cambria" w:cs="Arial"/>
                <w:b w:val="0"/>
                <w:color w:val="365F91" w:themeColor="accent1" w:themeShade="BF"/>
                <w:sz w:val="24"/>
                <w:szCs w:val="24"/>
              </w:rPr>
              <w:t xml:space="preserve"> O ANALIZI UTICAJA PROPISA</w:t>
            </w:r>
            <w:r w:rsidR="00C111D8" w:rsidRPr="005A4493">
              <w:rPr>
                <w:rFonts w:ascii="Cambria" w:hAnsi="Cambria" w:cs="Arial"/>
                <w:b w:val="0"/>
                <w:color w:val="365F91" w:themeColor="accent1" w:themeShade="BF"/>
                <w:sz w:val="24"/>
                <w:szCs w:val="24"/>
              </w:rPr>
              <w:t xml:space="preserve"> ZA LOKALNE SAMOUPRAVE</w:t>
            </w:r>
          </w:p>
        </w:tc>
      </w:tr>
      <w:tr w:rsidR="004B549B" w:rsidRPr="005A4493" w:rsidTr="00051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rsidR="008322D4" w:rsidRPr="005A4493" w:rsidRDefault="008322D4" w:rsidP="0000426F">
            <w:pPr>
              <w:autoSpaceDE w:val="0"/>
              <w:autoSpaceDN w:val="0"/>
              <w:adjustRightInd w:val="0"/>
              <w:spacing w:before="120" w:after="120"/>
              <w:rPr>
                <w:rFonts w:ascii="Cambria" w:hAnsi="Cambria" w:cs="Arial"/>
                <w:b w:val="0"/>
                <w:color w:val="365F91" w:themeColor="accent1" w:themeShade="BF"/>
                <w:sz w:val="24"/>
                <w:szCs w:val="24"/>
              </w:rPr>
            </w:pPr>
            <w:r w:rsidRPr="005A4493">
              <w:rPr>
                <w:rFonts w:ascii="Cambria" w:hAnsi="Cambria" w:cs="Arial"/>
                <w:b w:val="0"/>
                <w:color w:val="365F91" w:themeColor="accent1" w:themeShade="BF"/>
                <w:sz w:val="24"/>
                <w:szCs w:val="24"/>
              </w:rPr>
              <w:t>PREDLAGA</w:t>
            </w:r>
            <w:r w:rsidR="005F6D49" w:rsidRPr="005A4493">
              <w:rPr>
                <w:rFonts w:ascii="Cambria" w:hAnsi="Cambria" w:cs="Arial"/>
                <w:b w:val="0"/>
                <w:color w:val="365F91" w:themeColor="accent1" w:themeShade="BF"/>
                <w:sz w:val="24"/>
                <w:szCs w:val="24"/>
              </w:rPr>
              <w:t>Č</w:t>
            </w:r>
            <w:r w:rsidR="0000426F" w:rsidRPr="005A4493">
              <w:rPr>
                <w:rFonts w:ascii="Cambria" w:hAnsi="Cambria" w:cs="Arial"/>
                <w:b w:val="0"/>
                <w:color w:val="365F91" w:themeColor="accent1" w:themeShade="BF"/>
                <w:sz w:val="24"/>
                <w:szCs w:val="24"/>
              </w:rPr>
              <w:t xml:space="preserve"> PROPISA</w:t>
            </w:r>
          </w:p>
          <w:p w:rsidR="00B271F1" w:rsidRPr="005A4493" w:rsidRDefault="00B271F1" w:rsidP="0000426F">
            <w:pPr>
              <w:autoSpaceDE w:val="0"/>
              <w:autoSpaceDN w:val="0"/>
              <w:adjustRightInd w:val="0"/>
              <w:spacing w:before="120" w:after="120"/>
              <w:rPr>
                <w:rFonts w:ascii="Cambria" w:hAnsi="Cambria" w:cs="Arial"/>
                <w:b w:val="0"/>
                <w:color w:val="365F91" w:themeColor="accent1" w:themeShade="BF"/>
                <w:sz w:val="24"/>
                <w:szCs w:val="24"/>
              </w:rPr>
            </w:pPr>
          </w:p>
          <w:p w:rsidR="00B271F1" w:rsidRPr="005A4493" w:rsidRDefault="00B271F1" w:rsidP="0000426F">
            <w:pPr>
              <w:autoSpaceDE w:val="0"/>
              <w:autoSpaceDN w:val="0"/>
              <w:adjustRightInd w:val="0"/>
              <w:spacing w:before="120" w:after="120"/>
              <w:rPr>
                <w:rFonts w:ascii="Cambria" w:hAnsi="Cambria" w:cs="Arial"/>
                <w:b w:val="0"/>
                <w:color w:val="365F91" w:themeColor="accent1" w:themeShade="BF"/>
                <w:sz w:val="24"/>
                <w:szCs w:val="24"/>
              </w:rPr>
            </w:pPr>
            <w:r w:rsidRPr="005A4493">
              <w:rPr>
                <w:rFonts w:ascii="Cambria" w:hAnsi="Cambria" w:cs="Arial"/>
                <w:b w:val="0"/>
                <w:color w:val="365F91" w:themeColor="accent1" w:themeShade="BF"/>
                <w:sz w:val="24"/>
                <w:szCs w:val="24"/>
              </w:rPr>
              <w:t>OBRAĐIVAČI:</w:t>
            </w:r>
          </w:p>
        </w:tc>
        <w:tc>
          <w:tcPr>
            <w:tcW w:w="5598" w:type="dxa"/>
          </w:tcPr>
          <w:p w:rsidR="00B271F1" w:rsidRPr="005A4493" w:rsidRDefault="00B271F1" w:rsidP="008322D4">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Cambria" w:hAnsi="Cambria" w:cs="Arial"/>
                <w:color w:val="365F91" w:themeColor="accent1" w:themeShade="BF"/>
                <w:sz w:val="24"/>
                <w:szCs w:val="24"/>
              </w:rPr>
            </w:pPr>
            <w:r w:rsidRPr="005A4493">
              <w:rPr>
                <w:rFonts w:ascii="Cambria" w:hAnsi="Cambria" w:cs="Arial"/>
                <w:color w:val="365F91" w:themeColor="accent1" w:themeShade="BF"/>
                <w:sz w:val="24"/>
                <w:szCs w:val="24"/>
              </w:rPr>
              <w:t>Predsjednik Opštine</w:t>
            </w:r>
          </w:p>
          <w:p w:rsidR="00B271F1" w:rsidRPr="005A4493" w:rsidRDefault="00B271F1" w:rsidP="00B271F1">
            <w:pPr>
              <w:cnfStyle w:val="000000100000" w:firstRow="0" w:lastRow="0" w:firstColumn="0" w:lastColumn="0" w:oddVBand="0" w:evenVBand="0" w:oddHBand="1" w:evenHBand="0" w:firstRowFirstColumn="0" w:firstRowLastColumn="0" w:lastRowFirstColumn="0" w:lastRowLastColumn="0"/>
              <w:rPr>
                <w:rFonts w:ascii="Cambria" w:hAnsi="Cambria" w:cs="Arial"/>
                <w:sz w:val="24"/>
                <w:szCs w:val="24"/>
              </w:rPr>
            </w:pPr>
          </w:p>
          <w:p w:rsidR="00B271F1" w:rsidRPr="00B271F1" w:rsidRDefault="00B271F1" w:rsidP="00B271F1">
            <w:pPr>
              <w:spacing w:after="200" w:line="276" w:lineRule="auto"/>
              <w:contextualSpacing/>
              <w:jc w:val="left"/>
              <w:cnfStyle w:val="000000100000" w:firstRow="0" w:lastRow="0" w:firstColumn="0" w:lastColumn="0" w:oddVBand="0" w:evenVBand="0" w:oddHBand="1" w:evenHBand="0" w:firstRowFirstColumn="0" w:firstRowLastColumn="0" w:lastRowFirstColumn="0" w:lastRowLastColumn="0"/>
              <w:rPr>
                <w:rFonts w:ascii="Cambria" w:eastAsiaTheme="minorEastAsia" w:hAnsi="Cambria" w:cstheme="minorHAnsi"/>
                <w:sz w:val="24"/>
                <w:szCs w:val="24"/>
                <w:lang w:val="sr-Latn-CS" w:eastAsia="en-US"/>
              </w:rPr>
            </w:pPr>
            <w:r w:rsidRPr="00B271F1">
              <w:rPr>
                <w:rFonts w:ascii="Cambria" w:eastAsiaTheme="minorEastAsia" w:hAnsi="Cambria" w:cstheme="minorHAnsi"/>
                <w:sz w:val="24"/>
                <w:szCs w:val="24"/>
                <w:lang w:val="sr-Latn-CS" w:eastAsia="en-US"/>
              </w:rPr>
              <w:t xml:space="preserve">Sekretarijat za finansije, razvoj i preduzetništvo, </w:t>
            </w:r>
          </w:p>
          <w:p w:rsidR="00B271F1" w:rsidRPr="005A4493" w:rsidRDefault="00B271F1" w:rsidP="00B271F1">
            <w:pPr>
              <w:cnfStyle w:val="000000100000" w:firstRow="0" w:lastRow="0" w:firstColumn="0" w:lastColumn="0" w:oddVBand="0" w:evenVBand="0" w:oddHBand="1" w:evenHBand="0" w:firstRowFirstColumn="0" w:firstRowLastColumn="0" w:lastRowFirstColumn="0" w:lastRowLastColumn="0"/>
              <w:rPr>
                <w:rFonts w:ascii="Cambria" w:hAnsi="Cambria" w:cs="Arial"/>
                <w:sz w:val="24"/>
                <w:szCs w:val="24"/>
              </w:rPr>
            </w:pPr>
            <w:r w:rsidRPr="005A4493">
              <w:rPr>
                <w:rFonts w:ascii="Cambria" w:eastAsiaTheme="minorEastAsia" w:hAnsi="Cambria" w:cstheme="minorHAnsi"/>
                <w:bCs w:val="0"/>
                <w:sz w:val="24"/>
                <w:szCs w:val="24"/>
                <w:lang w:val="sr-Latn-CS" w:eastAsia="en-US"/>
              </w:rPr>
              <w:t>Uprava lokalnih javnih prihoda</w:t>
            </w:r>
          </w:p>
        </w:tc>
      </w:tr>
      <w:tr w:rsidR="004B549B" w:rsidRPr="005A4493" w:rsidTr="000511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rsidR="008322D4" w:rsidRPr="005A4493" w:rsidRDefault="008322D4" w:rsidP="00067FCF">
            <w:pPr>
              <w:autoSpaceDE w:val="0"/>
              <w:autoSpaceDN w:val="0"/>
              <w:adjustRightInd w:val="0"/>
              <w:spacing w:before="120" w:after="120"/>
              <w:rPr>
                <w:rFonts w:ascii="Cambria" w:hAnsi="Cambria" w:cs="Arial"/>
                <w:b w:val="0"/>
                <w:color w:val="365F91" w:themeColor="accent1" w:themeShade="BF"/>
                <w:sz w:val="24"/>
                <w:szCs w:val="24"/>
              </w:rPr>
            </w:pPr>
            <w:r w:rsidRPr="005A4493">
              <w:rPr>
                <w:rFonts w:ascii="Cambria" w:hAnsi="Cambria" w:cs="Arial"/>
                <w:b w:val="0"/>
                <w:color w:val="365F91" w:themeColor="accent1" w:themeShade="BF"/>
                <w:sz w:val="24"/>
                <w:szCs w:val="24"/>
              </w:rPr>
              <w:t>NA</w:t>
            </w:r>
            <w:r w:rsidR="00067FCF" w:rsidRPr="005A4493">
              <w:rPr>
                <w:rFonts w:ascii="Cambria" w:hAnsi="Cambria" w:cs="Arial"/>
                <w:b w:val="0"/>
                <w:color w:val="365F91" w:themeColor="accent1" w:themeShade="BF"/>
                <w:sz w:val="24"/>
                <w:szCs w:val="24"/>
              </w:rPr>
              <w:t>ZIV</w:t>
            </w:r>
            <w:r w:rsidRPr="005A4493">
              <w:rPr>
                <w:rFonts w:ascii="Cambria" w:hAnsi="Cambria" w:cs="Arial"/>
                <w:b w:val="0"/>
                <w:color w:val="365F91" w:themeColor="accent1" w:themeShade="BF"/>
                <w:sz w:val="24"/>
                <w:szCs w:val="24"/>
              </w:rPr>
              <w:t xml:space="preserve"> PROPISA</w:t>
            </w:r>
          </w:p>
        </w:tc>
        <w:tc>
          <w:tcPr>
            <w:tcW w:w="5598" w:type="dxa"/>
          </w:tcPr>
          <w:p w:rsidR="008322D4" w:rsidRPr="005A4493" w:rsidRDefault="00B271F1" w:rsidP="00B271F1">
            <w:pPr>
              <w:tabs>
                <w:tab w:val="left" w:pos="2760"/>
              </w:tabs>
              <w:cnfStyle w:val="000000010000" w:firstRow="0" w:lastRow="0" w:firstColumn="0" w:lastColumn="0" w:oddVBand="0" w:evenVBand="0" w:oddHBand="0" w:evenHBand="1" w:firstRowFirstColumn="0" w:firstRowLastColumn="0" w:lastRowFirstColumn="0" w:lastRowLastColumn="0"/>
              <w:rPr>
                <w:rFonts w:ascii="Cambria" w:hAnsi="Cambria" w:cs="Arial"/>
                <w:color w:val="365F91" w:themeColor="accent1" w:themeShade="BF"/>
                <w:sz w:val="24"/>
                <w:szCs w:val="24"/>
              </w:rPr>
            </w:pPr>
            <w:r w:rsidRPr="00B271F1">
              <w:rPr>
                <w:rFonts w:ascii="Cambria" w:hAnsi="Cambria"/>
                <w:bCs w:val="0"/>
                <w:sz w:val="24"/>
                <w:szCs w:val="24"/>
                <w:lang w:val="sr-Latn-CS" w:eastAsia="sr-Latn-CS"/>
              </w:rPr>
              <w:t>Odluka</w:t>
            </w:r>
            <w:r w:rsidRPr="005A4493">
              <w:rPr>
                <w:rFonts w:ascii="Cambria" w:hAnsi="Cambria"/>
                <w:bCs w:val="0"/>
                <w:sz w:val="24"/>
                <w:szCs w:val="24"/>
                <w:lang w:val="sr-Latn-CS" w:eastAsia="sr-Latn-CS"/>
              </w:rPr>
              <w:t xml:space="preserve"> </w:t>
            </w:r>
            <w:r w:rsidRPr="00B271F1">
              <w:rPr>
                <w:rFonts w:ascii="Cambria" w:hAnsi="Cambria"/>
                <w:bCs w:val="0"/>
                <w:sz w:val="24"/>
                <w:szCs w:val="24"/>
                <w:lang w:val="sr-Latn-CS" w:eastAsia="sr-Latn-CS"/>
              </w:rPr>
              <w:t>o izmjenama Odluke o porezu na nepokretnosti u opštini Nikšić</w:t>
            </w:r>
          </w:p>
        </w:tc>
      </w:tr>
      <w:tr w:rsidR="008322D4" w:rsidRPr="005A4493" w:rsidTr="00051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8322D4" w:rsidRPr="005A4493" w:rsidRDefault="008322D4" w:rsidP="008322D4">
            <w:pPr>
              <w:autoSpaceDE w:val="0"/>
              <w:autoSpaceDN w:val="0"/>
              <w:adjustRightInd w:val="0"/>
              <w:spacing w:before="120" w:after="120"/>
              <w:rPr>
                <w:rFonts w:ascii="Cambria" w:hAnsi="Cambria" w:cs="Arial"/>
                <w:b w:val="0"/>
                <w:color w:val="365F91" w:themeColor="accent1" w:themeShade="BF"/>
                <w:sz w:val="24"/>
                <w:szCs w:val="24"/>
              </w:rPr>
            </w:pPr>
            <w:r w:rsidRPr="005A4493">
              <w:rPr>
                <w:rFonts w:ascii="Cambria" w:hAnsi="Cambria" w:cs="Arial"/>
                <w:b w:val="0"/>
                <w:color w:val="365F91" w:themeColor="accent1" w:themeShade="BF"/>
                <w:sz w:val="24"/>
                <w:szCs w:val="24"/>
              </w:rPr>
              <w:t>1</w:t>
            </w:r>
            <w:r w:rsidR="001D0BF0" w:rsidRPr="005A4493">
              <w:rPr>
                <w:rFonts w:ascii="Cambria" w:hAnsi="Cambria" w:cs="Arial"/>
                <w:b w:val="0"/>
                <w:color w:val="365F91" w:themeColor="accent1" w:themeShade="BF"/>
                <w:sz w:val="24"/>
                <w:szCs w:val="24"/>
              </w:rPr>
              <w:t>.</w:t>
            </w:r>
            <w:r w:rsidRPr="005A4493">
              <w:rPr>
                <w:rFonts w:ascii="Cambria" w:hAnsi="Cambria" w:cs="Arial"/>
                <w:b w:val="0"/>
                <w:color w:val="365F91" w:themeColor="accent1" w:themeShade="BF"/>
                <w:sz w:val="24"/>
                <w:szCs w:val="24"/>
              </w:rPr>
              <w:t xml:space="preserve"> Definisanje problema</w:t>
            </w:r>
          </w:p>
          <w:p w:rsidR="008E4862" w:rsidRPr="005A4493" w:rsidRDefault="008E4862" w:rsidP="00A07773">
            <w:pPr>
              <w:pStyle w:val="ListParagraph"/>
              <w:numPr>
                <w:ilvl w:val="0"/>
                <w:numId w:val="13"/>
              </w:numPr>
              <w:autoSpaceDE w:val="0"/>
              <w:autoSpaceDN w:val="0"/>
              <w:adjustRightInd w:val="0"/>
              <w:spacing w:before="120" w:after="120"/>
              <w:contextualSpacing/>
              <w:jc w:val="left"/>
              <w:rPr>
                <w:rFonts w:ascii="Cambria" w:hAnsi="Cambria" w:cs="Arial"/>
                <w:b w:val="0"/>
                <w:color w:val="365F91" w:themeColor="accent1" w:themeShade="BF"/>
                <w:sz w:val="24"/>
                <w:szCs w:val="24"/>
              </w:rPr>
            </w:pPr>
            <w:r w:rsidRPr="005A4493">
              <w:rPr>
                <w:rFonts w:ascii="Cambria" w:hAnsi="Cambria" w:cs="Arial"/>
                <w:b w:val="0"/>
                <w:color w:val="365F91" w:themeColor="accent1" w:themeShade="BF"/>
                <w:sz w:val="24"/>
                <w:szCs w:val="24"/>
              </w:rPr>
              <w:t>Da li je propis posljedica zaht</w:t>
            </w:r>
            <w:r w:rsidR="00741A35" w:rsidRPr="005A4493">
              <w:rPr>
                <w:rFonts w:ascii="Cambria" w:hAnsi="Cambria" w:cs="Arial"/>
                <w:b w:val="0"/>
                <w:color w:val="365F91" w:themeColor="accent1" w:themeShade="BF"/>
                <w:sz w:val="24"/>
                <w:szCs w:val="24"/>
              </w:rPr>
              <w:t>j</w:t>
            </w:r>
            <w:r w:rsidRPr="005A4493">
              <w:rPr>
                <w:rFonts w:ascii="Cambria" w:hAnsi="Cambria" w:cs="Arial"/>
                <w:b w:val="0"/>
                <w:color w:val="365F91" w:themeColor="accent1" w:themeShade="BF"/>
                <w:sz w:val="24"/>
                <w:szCs w:val="24"/>
              </w:rPr>
              <w:t>eva (propisa) na državnom nivou?</w:t>
            </w:r>
          </w:p>
          <w:p w:rsidR="008E4862" w:rsidRPr="005A4493" w:rsidRDefault="008E4862" w:rsidP="008E4862">
            <w:pPr>
              <w:pStyle w:val="ListParagraph"/>
              <w:numPr>
                <w:ilvl w:val="0"/>
                <w:numId w:val="13"/>
              </w:numPr>
              <w:autoSpaceDE w:val="0"/>
              <w:autoSpaceDN w:val="0"/>
              <w:adjustRightInd w:val="0"/>
              <w:spacing w:before="120" w:after="120"/>
              <w:contextualSpacing/>
              <w:jc w:val="left"/>
              <w:rPr>
                <w:rFonts w:ascii="Cambria" w:hAnsi="Cambria" w:cs="Arial"/>
                <w:b w:val="0"/>
                <w:color w:val="365F91" w:themeColor="accent1" w:themeShade="BF"/>
                <w:sz w:val="24"/>
                <w:szCs w:val="24"/>
              </w:rPr>
            </w:pPr>
            <w:r w:rsidRPr="005A4493">
              <w:rPr>
                <w:rFonts w:ascii="Cambria" w:hAnsi="Cambria" w:cs="Arial"/>
                <w:b w:val="0"/>
                <w:color w:val="365F91" w:themeColor="accent1" w:themeShade="BF"/>
                <w:sz w:val="24"/>
                <w:szCs w:val="24"/>
              </w:rPr>
              <w:t>Navesti zakonski osnov za donošenje propisa, kao i odnos sa strate</w:t>
            </w:r>
            <w:r w:rsidR="00C773E3" w:rsidRPr="005A4493">
              <w:rPr>
                <w:rFonts w:ascii="Cambria" w:hAnsi="Cambria" w:cs="Arial"/>
                <w:b w:val="0"/>
                <w:color w:val="365F91" w:themeColor="accent1" w:themeShade="BF"/>
                <w:sz w:val="24"/>
                <w:szCs w:val="24"/>
              </w:rPr>
              <w:t>š</w:t>
            </w:r>
            <w:r w:rsidRPr="005A4493">
              <w:rPr>
                <w:rFonts w:ascii="Cambria" w:hAnsi="Cambria" w:cs="Arial"/>
                <w:b w:val="0"/>
                <w:color w:val="365F91" w:themeColor="accent1" w:themeShade="BF"/>
                <w:sz w:val="24"/>
                <w:szCs w:val="24"/>
              </w:rPr>
              <w:t>kim dokumentima lokalne samouprave ako postoji?</w:t>
            </w:r>
          </w:p>
          <w:p w:rsidR="008E4862" w:rsidRPr="005A4493" w:rsidRDefault="008E4862" w:rsidP="008E4862">
            <w:pPr>
              <w:pStyle w:val="ListParagraph"/>
              <w:numPr>
                <w:ilvl w:val="0"/>
                <w:numId w:val="13"/>
              </w:numPr>
              <w:autoSpaceDE w:val="0"/>
              <w:autoSpaceDN w:val="0"/>
              <w:adjustRightInd w:val="0"/>
              <w:spacing w:before="120" w:after="120"/>
              <w:contextualSpacing/>
              <w:jc w:val="left"/>
              <w:rPr>
                <w:rFonts w:ascii="Cambria" w:hAnsi="Cambria" w:cs="Arial"/>
                <w:b w:val="0"/>
                <w:color w:val="365F91" w:themeColor="accent1" w:themeShade="BF"/>
                <w:sz w:val="24"/>
                <w:szCs w:val="24"/>
              </w:rPr>
            </w:pPr>
            <w:r w:rsidRPr="005A4493">
              <w:rPr>
                <w:rFonts w:ascii="Cambria" w:hAnsi="Cambria" w:cs="Arial"/>
                <w:b w:val="0"/>
                <w:color w:val="365F91" w:themeColor="accent1" w:themeShade="BF"/>
                <w:sz w:val="24"/>
                <w:szCs w:val="24"/>
              </w:rPr>
              <w:t>Da li lokalna samouprava može odstupati od odr</w:t>
            </w:r>
            <w:r w:rsidR="00741A35" w:rsidRPr="005A4493">
              <w:rPr>
                <w:rFonts w:ascii="Cambria" w:hAnsi="Cambria" w:cs="Arial"/>
                <w:b w:val="0"/>
                <w:color w:val="365F91" w:themeColor="accent1" w:themeShade="BF"/>
                <w:sz w:val="24"/>
                <w:szCs w:val="24"/>
              </w:rPr>
              <w:t>edbi propisa na državnom nivou i</w:t>
            </w:r>
            <w:r w:rsidRPr="005A4493">
              <w:rPr>
                <w:rFonts w:ascii="Cambria" w:hAnsi="Cambria" w:cs="Arial"/>
                <w:b w:val="0"/>
                <w:color w:val="365F91" w:themeColor="accent1" w:themeShade="BF"/>
                <w:sz w:val="24"/>
                <w:szCs w:val="24"/>
              </w:rPr>
              <w:t xml:space="preserve"> u kojoj mjeri?</w:t>
            </w:r>
          </w:p>
          <w:p w:rsidR="008E4862" w:rsidRPr="005A4493" w:rsidRDefault="008E4862" w:rsidP="00A07773">
            <w:pPr>
              <w:pStyle w:val="ListParagraph"/>
              <w:numPr>
                <w:ilvl w:val="0"/>
                <w:numId w:val="13"/>
              </w:numPr>
              <w:autoSpaceDE w:val="0"/>
              <w:autoSpaceDN w:val="0"/>
              <w:adjustRightInd w:val="0"/>
              <w:spacing w:before="120" w:after="120"/>
              <w:contextualSpacing/>
              <w:jc w:val="left"/>
              <w:rPr>
                <w:rFonts w:ascii="Cambria" w:hAnsi="Cambria" w:cs="Arial"/>
                <w:b w:val="0"/>
                <w:color w:val="365F91" w:themeColor="accent1" w:themeShade="BF"/>
                <w:sz w:val="24"/>
                <w:szCs w:val="24"/>
              </w:rPr>
            </w:pPr>
            <w:r w:rsidRPr="005A4493">
              <w:rPr>
                <w:rFonts w:ascii="Cambria" w:hAnsi="Cambria" w:cs="Arial"/>
                <w:b w:val="0"/>
                <w:color w:val="365F91" w:themeColor="accent1" w:themeShade="BF"/>
                <w:sz w:val="24"/>
                <w:szCs w:val="24"/>
              </w:rPr>
              <w:t>Da li je riječ o sopstvenim nadležnostima ili prenes</w:t>
            </w:r>
            <w:r w:rsidR="00C773E3" w:rsidRPr="005A4493">
              <w:rPr>
                <w:rFonts w:ascii="Cambria" w:hAnsi="Cambria" w:cs="Arial"/>
                <w:b w:val="0"/>
                <w:color w:val="365F91" w:themeColor="accent1" w:themeShade="BF"/>
                <w:sz w:val="24"/>
                <w:szCs w:val="24"/>
              </w:rPr>
              <w:t>e</w:t>
            </w:r>
            <w:r w:rsidRPr="005A4493">
              <w:rPr>
                <w:rFonts w:ascii="Cambria" w:hAnsi="Cambria" w:cs="Arial"/>
                <w:b w:val="0"/>
                <w:color w:val="365F91" w:themeColor="accent1" w:themeShade="BF"/>
                <w:sz w:val="24"/>
                <w:szCs w:val="24"/>
              </w:rPr>
              <w:t>nom, odnosno povjerenom poslu lokalne samouprave?</w:t>
            </w:r>
          </w:p>
          <w:p w:rsidR="00A07773" w:rsidRPr="005A4493" w:rsidRDefault="00D06D2A" w:rsidP="00A07773">
            <w:pPr>
              <w:pStyle w:val="ListParagraph"/>
              <w:numPr>
                <w:ilvl w:val="0"/>
                <w:numId w:val="13"/>
              </w:numPr>
              <w:autoSpaceDE w:val="0"/>
              <w:autoSpaceDN w:val="0"/>
              <w:adjustRightInd w:val="0"/>
              <w:spacing w:before="120" w:after="120"/>
              <w:contextualSpacing/>
              <w:jc w:val="left"/>
              <w:rPr>
                <w:rFonts w:ascii="Cambria" w:hAnsi="Cambria" w:cs="Arial"/>
                <w:b w:val="0"/>
                <w:color w:val="365F91" w:themeColor="accent1" w:themeShade="BF"/>
                <w:sz w:val="24"/>
                <w:szCs w:val="24"/>
              </w:rPr>
            </w:pPr>
            <w:r w:rsidRPr="005A4493">
              <w:rPr>
                <w:rFonts w:ascii="Cambria" w:hAnsi="Cambria" w:cs="Arial"/>
                <w:b w:val="0"/>
                <w:color w:val="365F91" w:themeColor="accent1" w:themeShade="BF"/>
                <w:sz w:val="24"/>
                <w:szCs w:val="24"/>
              </w:rPr>
              <w:t>K</w:t>
            </w:r>
            <w:r w:rsidR="001D0BF0" w:rsidRPr="005A4493">
              <w:rPr>
                <w:rFonts w:ascii="Cambria" w:hAnsi="Cambria" w:cs="Arial"/>
                <w:b w:val="0"/>
                <w:color w:val="365F91" w:themeColor="accent1" w:themeShade="BF"/>
                <w:sz w:val="24"/>
                <w:szCs w:val="24"/>
              </w:rPr>
              <w:t xml:space="preserve">oje </w:t>
            </w:r>
            <w:r w:rsidR="005F03ED" w:rsidRPr="005A4493">
              <w:rPr>
                <w:rFonts w:ascii="Cambria" w:hAnsi="Cambria" w:cs="Arial"/>
                <w:b w:val="0"/>
                <w:color w:val="365F91" w:themeColor="accent1" w:themeShade="BF"/>
                <w:sz w:val="24"/>
                <w:szCs w:val="24"/>
              </w:rPr>
              <w:t>probleme  treba da r</w:t>
            </w:r>
            <w:r w:rsidR="006A1B2C" w:rsidRPr="005A4493">
              <w:rPr>
                <w:rFonts w:ascii="Cambria" w:hAnsi="Cambria" w:cs="Arial"/>
                <w:b w:val="0"/>
                <w:color w:val="365F91" w:themeColor="accent1" w:themeShade="BF"/>
                <w:sz w:val="24"/>
                <w:szCs w:val="24"/>
              </w:rPr>
              <w:t>i</w:t>
            </w:r>
            <w:r w:rsidR="005F03ED" w:rsidRPr="005A4493">
              <w:rPr>
                <w:rFonts w:ascii="Cambria" w:hAnsi="Cambria" w:cs="Arial"/>
                <w:b w:val="0"/>
                <w:color w:val="365F91" w:themeColor="accent1" w:themeShade="BF"/>
                <w:sz w:val="24"/>
                <w:szCs w:val="24"/>
              </w:rPr>
              <w:t>ješi predloženi akt?</w:t>
            </w:r>
          </w:p>
          <w:p w:rsidR="00BE11B9" w:rsidRPr="005A4493" w:rsidRDefault="00BE11B9" w:rsidP="00A07773">
            <w:pPr>
              <w:pStyle w:val="ListParagraph"/>
              <w:numPr>
                <w:ilvl w:val="0"/>
                <w:numId w:val="13"/>
              </w:numPr>
              <w:autoSpaceDE w:val="0"/>
              <w:autoSpaceDN w:val="0"/>
              <w:adjustRightInd w:val="0"/>
              <w:spacing w:before="120" w:after="120"/>
              <w:contextualSpacing/>
              <w:jc w:val="left"/>
              <w:rPr>
                <w:rFonts w:ascii="Cambria" w:hAnsi="Cambria" w:cs="Arial"/>
                <w:b w:val="0"/>
                <w:color w:val="365F91" w:themeColor="accent1" w:themeShade="BF"/>
                <w:sz w:val="24"/>
                <w:szCs w:val="24"/>
              </w:rPr>
            </w:pPr>
            <w:r w:rsidRPr="005A4493">
              <w:rPr>
                <w:rFonts w:ascii="Cambria" w:hAnsi="Cambria" w:cs="Arial"/>
                <w:b w:val="0"/>
                <w:color w:val="365F91" w:themeColor="accent1" w:themeShade="BF"/>
                <w:sz w:val="24"/>
                <w:szCs w:val="24"/>
              </w:rPr>
              <w:t>Dali problem ima rodnu dimenziju</w:t>
            </w:r>
            <w:r w:rsidRPr="005A4493">
              <w:rPr>
                <w:rFonts w:ascii="Cambria" w:hAnsi="Cambria" w:cs="Arial"/>
                <w:b w:val="0"/>
                <w:color w:val="365F91" w:themeColor="accent1" w:themeShade="BF"/>
                <w:sz w:val="24"/>
                <w:szCs w:val="24"/>
                <w:lang w:val="en-US"/>
              </w:rPr>
              <w:t>?</w:t>
            </w:r>
            <w:r w:rsidRPr="005A4493">
              <w:rPr>
                <w:rFonts w:ascii="Cambria" w:hAnsi="Cambria" w:cs="Arial"/>
                <w:b w:val="0"/>
                <w:color w:val="365F91" w:themeColor="accent1" w:themeShade="BF"/>
                <w:sz w:val="24"/>
                <w:szCs w:val="24"/>
              </w:rPr>
              <w:t xml:space="preserve"> (ima posebni uticaj na žene)</w:t>
            </w:r>
          </w:p>
          <w:p w:rsidR="00A07773" w:rsidRPr="005A4493" w:rsidRDefault="00D06D2A" w:rsidP="00972845">
            <w:pPr>
              <w:pStyle w:val="ListParagraph"/>
              <w:numPr>
                <w:ilvl w:val="0"/>
                <w:numId w:val="13"/>
              </w:numPr>
              <w:autoSpaceDE w:val="0"/>
              <w:autoSpaceDN w:val="0"/>
              <w:adjustRightInd w:val="0"/>
              <w:spacing w:before="120" w:after="120"/>
              <w:contextualSpacing/>
              <w:jc w:val="left"/>
              <w:rPr>
                <w:rFonts w:ascii="Cambria" w:hAnsi="Cambria" w:cs="Arial"/>
                <w:b w:val="0"/>
                <w:color w:val="365F91" w:themeColor="accent1" w:themeShade="BF"/>
                <w:sz w:val="24"/>
                <w:szCs w:val="24"/>
              </w:rPr>
            </w:pPr>
            <w:r w:rsidRPr="005A4493">
              <w:rPr>
                <w:rFonts w:ascii="Cambria" w:hAnsi="Cambria" w:cs="Arial"/>
                <w:b w:val="0"/>
                <w:color w:val="365F91" w:themeColor="accent1" w:themeShade="BF"/>
                <w:sz w:val="24"/>
                <w:szCs w:val="24"/>
              </w:rPr>
              <w:t>K</w:t>
            </w:r>
            <w:r w:rsidR="00067FCF" w:rsidRPr="005A4493">
              <w:rPr>
                <w:rFonts w:ascii="Cambria" w:hAnsi="Cambria" w:cs="Arial"/>
                <w:b w:val="0"/>
                <w:color w:val="365F91" w:themeColor="accent1" w:themeShade="BF"/>
                <w:sz w:val="24"/>
                <w:szCs w:val="24"/>
              </w:rPr>
              <w:t>oji</w:t>
            </w:r>
            <w:r w:rsidR="008322D4" w:rsidRPr="005A4493">
              <w:rPr>
                <w:rFonts w:ascii="Cambria" w:hAnsi="Cambria" w:cs="Arial"/>
                <w:b w:val="0"/>
                <w:color w:val="365F91" w:themeColor="accent1" w:themeShade="BF"/>
                <w:sz w:val="24"/>
                <w:szCs w:val="24"/>
              </w:rPr>
              <w:t>su uzroci problema?</w:t>
            </w:r>
          </w:p>
          <w:p w:rsidR="00A07773" w:rsidRPr="005A4493" w:rsidRDefault="00D06D2A" w:rsidP="00A07773">
            <w:pPr>
              <w:pStyle w:val="ListParagraph"/>
              <w:numPr>
                <w:ilvl w:val="0"/>
                <w:numId w:val="13"/>
              </w:numPr>
              <w:autoSpaceDE w:val="0"/>
              <w:autoSpaceDN w:val="0"/>
              <w:adjustRightInd w:val="0"/>
              <w:spacing w:before="120" w:after="120"/>
              <w:contextualSpacing/>
              <w:jc w:val="left"/>
              <w:rPr>
                <w:rFonts w:ascii="Cambria" w:hAnsi="Cambria" w:cs="Arial"/>
                <w:b w:val="0"/>
                <w:color w:val="365F91" w:themeColor="accent1" w:themeShade="BF"/>
                <w:sz w:val="24"/>
                <w:szCs w:val="24"/>
              </w:rPr>
            </w:pPr>
            <w:r w:rsidRPr="005A4493">
              <w:rPr>
                <w:rFonts w:ascii="Cambria" w:hAnsi="Cambria" w:cs="Arial"/>
                <w:b w:val="0"/>
                <w:color w:val="365F91" w:themeColor="accent1" w:themeShade="BF"/>
                <w:sz w:val="24"/>
                <w:szCs w:val="24"/>
              </w:rPr>
              <w:t>K</w:t>
            </w:r>
            <w:r w:rsidR="00067FCF" w:rsidRPr="005A4493">
              <w:rPr>
                <w:rFonts w:ascii="Cambria" w:hAnsi="Cambria" w:cs="Arial"/>
                <w:b w:val="0"/>
                <w:color w:val="365F91" w:themeColor="accent1" w:themeShade="BF"/>
                <w:sz w:val="24"/>
                <w:szCs w:val="24"/>
              </w:rPr>
              <w:t xml:space="preserve">oje </w:t>
            </w:r>
            <w:r w:rsidR="005F03ED" w:rsidRPr="005A4493">
              <w:rPr>
                <w:rFonts w:ascii="Cambria" w:hAnsi="Cambria" w:cs="Arial"/>
                <w:b w:val="0"/>
                <w:color w:val="365F91" w:themeColor="accent1" w:themeShade="BF"/>
                <w:sz w:val="24"/>
                <w:szCs w:val="24"/>
              </w:rPr>
              <w:t>su posljedice problema?</w:t>
            </w:r>
          </w:p>
          <w:p w:rsidR="00A07773" w:rsidRPr="005A4493" w:rsidRDefault="00D06D2A" w:rsidP="00A07773">
            <w:pPr>
              <w:pStyle w:val="ListParagraph"/>
              <w:numPr>
                <w:ilvl w:val="0"/>
                <w:numId w:val="13"/>
              </w:numPr>
              <w:autoSpaceDE w:val="0"/>
              <w:autoSpaceDN w:val="0"/>
              <w:adjustRightInd w:val="0"/>
              <w:spacing w:before="120" w:after="120"/>
              <w:contextualSpacing/>
              <w:jc w:val="left"/>
              <w:rPr>
                <w:rFonts w:ascii="Cambria" w:hAnsi="Cambria" w:cs="Arial"/>
                <w:b w:val="0"/>
                <w:color w:val="365F91" w:themeColor="accent1" w:themeShade="BF"/>
                <w:sz w:val="24"/>
                <w:szCs w:val="24"/>
              </w:rPr>
            </w:pPr>
            <w:r w:rsidRPr="005A4493">
              <w:rPr>
                <w:rFonts w:ascii="Cambria" w:hAnsi="Cambria" w:cs="Arial"/>
                <w:b w:val="0"/>
                <w:color w:val="365F91" w:themeColor="accent1" w:themeShade="BF"/>
                <w:sz w:val="24"/>
                <w:szCs w:val="24"/>
              </w:rPr>
              <w:t>K</w:t>
            </w:r>
            <w:r w:rsidR="008322D4" w:rsidRPr="005A4493">
              <w:rPr>
                <w:rFonts w:ascii="Cambria" w:hAnsi="Cambria" w:cs="Arial"/>
                <w:b w:val="0"/>
                <w:color w:val="365F91" w:themeColor="accent1" w:themeShade="BF"/>
                <w:sz w:val="24"/>
                <w:szCs w:val="24"/>
              </w:rPr>
              <w:t>o</w:t>
            </w:r>
            <w:r w:rsidRPr="005A4493">
              <w:rPr>
                <w:rFonts w:ascii="Cambria" w:hAnsi="Cambria" w:cs="Arial"/>
                <w:b w:val="0"/>
                <w:color w:val="365F91" w:themeColor="accent1" w:themeShade="BF"/>
                <w:sz w:val="24"/>
                <w:szCs w:val="24"/>
              </w:rPr>
              <w:t>j</w:t>
            </w:r>
            <w:r w:rsidR="00972845" w:rsidRPr="005A4493">
              <w:rPr>
                <w:rFonts w:ascii="Cambria" w:hAnsi="Cambria" w:cs="Arial"/>
                <w:b w:val="0"/>
                <w:color w:val="365F91" w:themeColor="accent1" w:themeShade="BF"/>
                <w:sz w:val="24"/>
                <w:szCs w:val="24"/>
              </w:rPr>
              <w:t>i</w:t>
            </w:r>
            <w:r w:rsidR="00067FCF" w:rsidRPr="005A4493">
              <w:rPr>
                <w:rFonts w:ascii="Cambria" w:hAnsi="Cambria" w:cs="Arial"/>
                <w:b w:val="0"/>
                <w:color w:val="365F91" w:themeColor="accent1" w:themeShade="BF"/>
                <w:sz w:val="24"/>
                <w:szCs w:val="24"/>
              </w:rPr>
              <w:t xml:space="preserve"> su subjekti</w:t>
            </w:r>
            <w:r w:rsidR="008322D4" w:rsidRPr="005A4493">
              <w:rPr>
                <w:rFonts w:ascii="Cambria" w:hAnsi="Cambria" w:cs="Arial"/>
                <w:b w:val="0"/>
                <w:color w:val="365F91" w:themeColor="accent1" w:themeShade="BF"/>
                <w:sz w:val="24"/>
                <w:szCs w:val="24"/>
              </w:rPr>
              <w:t xml:space="preserve"> oštećen</w:t>
            </w:r>
            <w:r w:rsidR="00067FCF" w:rsidRPr="005A4493">
              <w:rPr>
                <w:rFonts w:ascii="Cambria" w:hAnsi="Cambria" w:cs="Arial"/>
                <w:b w:val="0"/>
                <w:color w:val="365F91" w:themeColor="accent1" w:themeShade="BF"/>
                <w:sz w:val="24"/>
                <w:szCs w:val="24"/>
              </w:rPr>
              <w:t>i</w:t>
            </w:r>
            <w:r w:rsidR="008322D4" w:rsidRPr="005A4493">
              <w:rPr>
                <w:rFonts w:ascii="Cambria" w:hAnsi="Cambria" w:cs="Arial"/>
                <w:b w:val="0"/>
                <w:color w:val="365F91" w:themeColor="accent1" w:themeShade="BF"/>
                <w:sz w:val="24"/>
                <w:szCs w:val="24"/>
              </w:rPr>
              <w:t xml:space="preserve">, na koji način i </w:t>
            </w:r>
            <w:r w:rsidR="00067FCF" w:rsidRPr="005A4493">
              <w:rPr>
                <w:rFonts w:ascii="Cambria" w:hAnsi="Cambria" w:cs="Arial"/>
                <w:b w:val="0"/>
                <w:color w:val="365F91" w:themeColor="accent1" w:themeShade="BF"/>
                <w:sz w:val="24"/>
                <w:szCs w:val="24"/>
              </w:rPr>
              <w:t>u kojoj mjeri</w:t>
            </w:r>
            <w:r w:rsidR="008322D4" w:rsidRPr="005A4493">
              <w:rPr>
                <w:rFonts w:ascii="Cambria" w:hAnsi="Cambria" w:cs="Arial"/>
                <w:b w:val="0"/>
                <w:color w:val="365F91" w:themeColor="accent1" w:themeShade="BF"/>
                <w:sz w:val="24"/>
                <w:szCs w:val="24"/>
              </w:rPr>
              <w:t>?</w:t>
            </w:r>
            <w:r w:rsidR="00BE11B9" w:rsidRPr="005A4493">
              <w:rPr>
                <w:rFonts w:ascii="Cambria" w:hAnsi="Cambria" w:cs="Arial"/>
                <w:b w:val="0"/>
                <w:color w:val="365F91" w:themeColor="accent1" w:themeShade="BF"/>
                <w:sz w:val="24"/>
                <w:szCs w:val="24"/>
              </w:rPr>
              <w:t>(žene-muškarci)</w:t>
            </w:r>
          </w:p>
          <w:p w:rsidR="00C111D8" w:rsidRPr="005A4493" w:rsidRDefault="00D06D2A" w:rsidP="008E4862">
            <w:pPr>
              <w:pStyle w:val="ListParagraph"/>
              <w:numPr>
                <w:ilvl w:val="0"/>
                <w:numId w:val="13"/>
              </w:numPr>
              <w:autoSpaceDE w:val="0"/>
              <w:autoSpaceDN w:val="0"/>
              <w:adjustRightInd w:val="0"/>
              <w:spacing w:before="120" w:after="120"/>
              <w:contextualSpacing/>
              <w:jc w:val="left"/>
              <w:rPr>
                <w:rFonts w:ascii="Cambria" w:hAnsi="Cambria" w:cs="Arial"/>
                <w:b w:val="0"/>
                <w:color w:val="365F91" w:themeColor="accent1" w:themeShade="BF"/>
                <w:sz w:val="24"/>
                <w:szCs w:val="24"/>
              </w:rPr>
            </w:pPr>
            <w:r w:rsidRPr="005A4493">
              <w:rPr>
                <w:rFonts w:ascii="Cambria" w:hAnsi="Cambria" w:cs="Arial"/>
                <w:b w:val="0"/>
                <w:color w:val="365F91" w:themeColor="accent1" w:themeShade="BF"/>
                <w:sz w:val="24"/>
                <w:szCs w:val="24"/>
              </w:rPr>
              <w:t>K</w:t>
            </w:r>
            <w:r w:rsidR="001D0BF0" w:rsidRPr="005A4493">
              <w:rPr>
                <w:rFonts w:ascii="Cambria" w:hAnsi="Cambria" w:cs="Arial"/>
                <w:b w:val="0"/>
                <w:color w:val="365F91" w:themeColor="accent1" w:themeShade="BF"/>
                <w:sz w:val="24"/>
                <w:szCs w:val="24"/>
              </w:rPr>
              <w:t xml:space="preserve">ako </w:t>
            </w:r>
            <w:r w:rsidR="008322D4" w:rsidRPr="005A4493">
              <w:rPr>
                <w:rFonts w:ascii="Cambria" w:hAnsi="Cambria" w:cs="Arial"/>
                <w:b w:val="0"/>
                <w:color w:val="365F91" w:themeColor="accent1" w:themeShade="BF"/>
                <w:sz w:val="24"/>
                <w:szCs w:val="24"/>
              </w:rPr>
              <w:t>bi problem evoluirao bez promjene propisa (</w:t>
            </w:r>
            <w:r w:rsidR="005F03ED" w:rsidRPr="005A4493">
              <w:rPr>
                <w:rFonts w:ascii="Cambria" w:hAnsi="Cambria" w:cs="Arial"/>
                <w:b w:val="0"/>
                <w:color w:val="365F91" w:themeColor="accent1" w:themeShade="BF"/>
                <w:sz w:val="24"/>
                <w:szCs w:val="24"/>
              </w:rPr>
              <w:t xml:space="preserve">“status quo” </w:t>
            </w:r>
            <w:r w:rsidR="008322D4" w:rsidRPr="005A4493">
              <w:rPr>
                <w:rFonts w:ascii="Cambria" w:hAnsi="Cambria" w:cs="Arial"/>
                <w:b w:val="0"/>
                <w:color w:val="365F91" w:themeColor="accent1" w:themeShade="BF"/>
                <w:sz w:val="24"/>
                <w:szCs w:val="24"/>
              </w:rPr>
              <w:t>opcija)?</w:t>
            </w:r>
          </w:p>
        </w:tc>
      </w:tr>
      <w:tr w:rsidR="008322D4" w:rsidRPr="005A4493" w:rsidTr="000511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AA117E" w:rsidRPr="005A4493" w:rsidRDefault="0074668D" w:rsidP="0074668D">
            <w:pPr>
              <w:pStyle w:val="ListParagraph"/>
              <w:numPr>
                <w:ilvl w:val="1"/>
                <w:numId w:val="17"/>
              </w:numPr>
              <w:autoSpaceDE w:val="0"/>
              <w:autoSpaceDN w:val="0"/>
              <w:adjustRightInd w:val="0"/>
              <w:rPr>
                <w:rFonts w:ascii="Cambria" w:eastAsiaTheme="minorEastAsia" w:hAnsi="Cambria" w:cstheme="minorHAnsi"/>
                <w:b w:val="0"/>
                <w:color w:val="000000" w:themeColor="text1"/>
                <w:sz w:val="24"/>
                <w:szCs w:val="24"/>
                <w:lang w:val="sr-Latn-CS" w:eastAsia="en-US"/>
              </w:rPr>
            </w:pPr>
            <w:r w:rsidRPr="005A4493">
              <w:rPr>
                <w:rFonts w:ascii="Cambria" w:eastAsiaTheme="minorEastAsia" w:hAnsi="Cambria" w:cstheme="minorHAnsi"/>
                <w:b w:val="0"/>
                <w:color w:val="000000" w:themeColor="text1"/>
                <w:sz w:val="24"/>
                <w:szCs w:val="24"/>
                <w:lang w:val="sr-Latn-CS" w:eastAsia="en-US"/>
              </w:rPr>
              <w:t xml:space="preserve">Odluka o </w:t>
            </w:r>
            <w:r w:rsidRPr="005A4493">
              <w:rPr>
                <w:rFonts w:ascii="Cambria" w:hAnsi="Cambria"/>
                <w:b w:val="0"/>
                <w:sz w:val="24"/>
                <w:szCs w:val="24"/>
                <w:lang w:val="sr-Latn-CS" w:eastAsia="sr-Latn-CS"/>
              </w:rPr>
              <w:t>izmjenama Odluke o porezu na nepokretnosti u opštini Nikšić</w:t>
            </w:r>
            <w:r w:rsidRPr="005A4493">
              <w:rPr>
                <w:rFonts w:ascii="Cambria" w:eastAsiaTheme="minorEastAsia" w:hAnsi="Cambria" w:cstheme="minorHAnsi"/>
                <w:b w:val="0"/>
                <w:color w:val="000000" w:themeColor="text1"/>
                <w:sz w:val="24"/>
                <w:szCs w:val="24"/>
                <w:lang w:val="sr-Latn-CS" w:eastAsia="en-US"/>
              </w:rPr>
              <w:t xml:space="preserve"> posljedica je donošenja nove Uredbe o </w:t>
            </w:r>
            <w:r w:rsidRPr="005A4493">
              <w:rPr>
                <w:rFonts w:ascii="Cambria" w:hAnsi="Cambria"/>
                <w:b w:val="0"/>
                <w:noProof/>
                <w:sz w:val="24"/>
                <w:szCs w:val="24"/>
                <w:lang w:val="sr-Latn-CS" w:eastAsia="sr-Latn-CS"/>
              </w:rPr>
              <w:t xml:space="preserve">bližim kriterijumima i metodologiji za određivanje tržišne vrijednosti nepokretnosti </w:t>
            </w:r>
            <w:r w:rsidRPr="005A4493">
              <w:rPr>
                <w:rFonts w:ascii="Cambria" w:eastAsiaTheme="minorEastAsia" w:hAnsi="Cambria" w:cstheme="minorHAnsi"/>
                <w:b w:val="0"/>
                <w:color w:val="000000" w:themeColor="text1"/>
                <w:sz w:val="24"/>
                <w:szCs w:val="24"/>
                <w:lang w:val="sr-Latn-CS" w:eastAsia="en-US"/>
              </w:rPr>
              <w:t>( „Sl.list CG“, broj: 62/21).</w:t>
            </w:r>
          </w:p>
          <w:p w:rsidR="0074668D" w:rsidRPr="005A4493" w:rsidRDefault="0074668D" w:rsidP="0074668D">
            <w:pPr>
              <w:pStyle w:val="ListParagraph"/>
              <w:numPr>
                <w:ilvl w:val="1"/>
                <w:numId w:val="17"/>
              </w:numPr>
              <w:autoSpaceDE w:val="0"/>
              <w:autoSpaceDN w:val="0"/>
              <w:adjustRightInd w:val="0"/>
              <w:rPr>
                <w:rFonts w:ascii="Cambria" w:hAnsi="Cambria" w:cs="Arial"/>
                <w:b w:val="0"/>
                <w:color w:val="365F91" w:themeColor="accent1" w:themeShade="BF"/>
                <w:sz w:val="24"/>
                <w:szCs w:val="24"/>
              </w:rPr>
            </w:pPr>
            <w:r w:rsidRPr="005A4493">
              <w:rPr>
                <w:rFonts w:ascii="Cambria" w:hAnsi="Cambria"/>
                <w:b w:val="0"/>
                <w:sz w:val="24"/>
                <w:szCs w:val="24"/>
                <w:lang w:val="sr-Latn-ME" w:eastAsia="sr-Latn-CS"/>
              </w:rPr>
              <w:t>Zakonski osnov za donošenje ove odluke je član 1 stav 2 Zakona</w:t>
            </w:r>
            <w:r w:rsidRPr="005A4493">
              <w:rPr>
                <w:rFonts w:ascii="Cambria" w:hAnsi="Cambria"/>
                <w:b w:val="0"/>
                <w:sz w:val="24"/>
                <w:szCs w:val="24"/>
                <w:lang w:val="sr-Latn-CS" w:eastAsia="sr-Latn-CS"/>
              </w:rPr>
              <w:t xml:space="preserve"> o porezu na nepokretnosti</w:t>
            </w:r>
            <w:r w:rsidRPr="005A4493">
              <w:rPr>
                <w:rFonts w:ascii="Cambria" w:hAnsi="Cambria"/>
                <w:b w:val="0"/>
                <w:sz w:val="24"/>
                <w:szCs w:val="24"/>
                <w:lang w:val="sr-Cyrl-CS" w:eastAsia="sr-Latn-CS"/>
              </w:rPr>
              <w:t xml:space="preserve"> (</w:t>
            </w:r>
            <w:r w:rsidRPr="005A4493">
              <w:rPr>
                <w:rFonts w:ascii="Cambria" w:hAnsi="Cambria"/>
                <w:b w:val="0"/>
                <w:sz w:val="24"/>
                <w:szCs w:val="24"/>
                <w:lang w:val="sr-Latn-CS" w:eastAsia="sr-Latn-CS"/>
              </w:rPr>
              <w:t>„Službeni list CG“,</w:t>
            </w:r>
            <w:r w:rsidRPr="005A4493">
              <w:rPr>
                <w:rFonts w:ascii="Cambria" w:hAnsi="Cambria"/>
                <w:b w:val="0"/>
                <w:sz w:val="24"/>
                <w:szCs w:val="24"/>
                <w:lang w:val="sr-Cyrl-CS" w:eastAsia="sr-Latn-CS"/>
              </w:rPr>
              <w:t xml:space="preserve"> </w:t>
            </w:r>
            <w:r w:rsidRPr="005A4493">
              <w:rPr>
                <w:rFonts w:ascii="Cambria" w:hAnsi="Cambria"/>
                <w:b w:val="0"/>
                <w:sz w:val="24"/>
                <w:szCs w:val="24"/>
                <w:lang w:val="sr-Latn-CS" w:eastAsia="sr-Latn-CS"/>
              </w:rPr>
              <w:t>broj</w:t>
            </w:r>
            <w:r w:rsidRPr="005A4493">
              <w:rPr>
                <w:rFonts w:ascii="Cambria" w:hAnsi="Cambria"/>
                <w:b w:val="0"/>
                <w:sz w:val="24"/>
                <w:szCs w:val="24"/>
                <w:lang w:val="sr-Cyrl-CS" w:eastAsia="sr-Latn-CS"/>
              </w:rPr>
              <w:t xml:space="preserve"> </w:t>
            </w:r>
            <w:r w:rsidRPr="005A4493">
              <w:rPr>
                <w:rFonts w:ascii="Cambria" w:hAnsi="Cambria"/>
                <w:b w:val="0"/>
                <w:sz w:val="24"/>
                <w:szCs w:val="24"/>
                <w:lang w:val="sr-Latn-CS" w:eastAsia="sr-Latn-CS"/>
              </w:rPr>
              <w:t>2</w:t>
            </w:r>
            <w:r w:rsidRPr="005A4493">
              <w:rPr>
                <w:rFonts w:ascii="Cambria" w:hAnsi="Cambria"/>
                <w:b w:val="0"/>
                <w:sz w:val="24"/>
                <w:szCs w:val="24"/>
                <w:lang w:val="sr-Cyrl-CS" w:eastAsia="sr-Latn-CS"/>
              </w:rPr>
              <w:t>5/</w:t>
            </w:r>
            <w:r w:rsidRPr="005A4493">
              <w:rPr>
                <w:rFonts w:ascii="Cambria" w:hAnsi="Cambria"/>
                <w:b w:val="0"/>
                <w:sz w:val="24"/>
                <w:szCs w:val="24"/>
                <w:lang w:val="sr-Latn-CS" w:eastAsia="sr-Latn-CS"/>
              </w:rPr>
              <w:t>19).</w:t>
            </w:r>
          </w:p>
          <w:p w:rsidR="0074668D" w:rsidRPr="005A4493" w:rsidRDefault="0074668D" w:rsidP="0074668D">
            <w:pPr>
              <w:pStyle w:val="ListParagraph"/>
              <w:numPr>
                <w:ilvl w:val="1"/>
                <w:numId w:val="17"/>
              </w:numPr>
              <w:autoSpaceDE w:val="0"/>
              <w:autoSpaceDN w:val="0"/>
              <w:adjustRightInd w:val="0"/>
              <w:rPr>
                <w:rFonts w:ascii="Cambria" w:hAnsi="Cambria" w:cs="Arial"/>
                <w:b w:val="0"/>
                <w:color w:val="365F91" w:themeColor="accent1" w:themeShade="BF"/>
                <w:sz w:val="24"/>
                <w:szCs w:val="24"/>
              </w:rPr>
            </w:pPr>
            <w:r w:rsidRPr="005A4493">
              <w:rPr>
                <w:rFonts w:ascii="Cambria" w:hAnsi="Cambria"/>
                <w:b w:val="0"/>
                <w:sz w:val="24"/>
                <w:szCs w:val="24"/>
                <w:lang w:val="sr-Latn-CS" w:eastAsia="sr-Latn-CS"/>
              </w:rPr>
              <w:t>Lokalna samouprava ne može odstupati od odredbi propisa na državnom nivou.</w:t>
            </w:r>
          </w:p>
          <w:p w:rsidR="0074668D" w:rsidRPr="005A4493" w:rsidRDefault="000B1AA1" w:rsidP="0074668D">
            <w:pPr>
              <w:pStyle w:val="ListParagraph"/>
              <w:numPr>
                <w:ilvl w:val="1"/>
                <w:numId w:val="17"/>
              </w:numPr>
              <w:autoSpaceDE w:val="0"/>
              <w:autoSpaceDN w:val="0"/>
              <w:adjustRightInd w:val="0"/>
              <w:rPr>
                <w:rFonts w:ascii="Cambria" w:hAnsi="Cambria" w:cs="Arial"/>
                <w:b w:val="0"/>
                <w:color w:val="365F91" w:themeColor="accent1" w:themeShade="BF"/>
                <w:sz w:val="24"/>
                <w:szCs w:val="24"/>
              </w:rPr>
            </w:pPr>
            <w:r w:rsidRPr="005A4493">
              <w:rPr>
                <w:rFonts w:ascii="Cambria" w:hAnsi="Cambria" w:cs="Arial"/>
                <w:b w:val="0"/>
                <w:color w:val="365F91" w:themeColor="accent1" w:themeShade="BF"/>
                <w:sz w:val="24"/>
                <w:szCs w:val="24"/>
              </w:rPr>
              <w:t>Porez na nepokretnosti je osnovni izvorni prihod lokalnih samouprava I posao je iz njihove nadležnosti.</w:t>
            </w:r>
          </w:p>
          <w:p w:rsidR="000B1AA1" w:rsidRPr="005A4493" w:rsidRDefault="000B1AA1" w:rsidP="000B1AA1">
            <w:pPr>
              <w:pStyle w:val="ListParagraph"/>
              <w:numPr>
                <w:ilvl w:val="1"/>
                <w:numId w:val="17"/>
              </w:numPr>
              <w:autoSpaceDE w:val="0"/>
              <w:autoSpaceDN w:val="0"/>
              <w:adjustRightInd w:val="0"/>
              <w:rPr>
                <w:rFonts w:ascii="Cambria" w:hAnsi="Cambria" w:cs="Arial"/>
                <w:b w:val="0"/>
                <w:color w:val="365F91" w:themeColor="accent1" w:themeShade="BF"/>
                <w:sz w:val="24"/>
                <w:szCs w:val="24"/>
              </w:rPr>
            </w:pPr>
            <w:r w:rsidRPr="005A4493">
              <w:rPr>
                <w:rFonts w:ascii="Cambria" w:hAnsi="Cambria" w:cs="Arial"/>
                <w:b w:val="0"/>
                <w:color w:val="365F91" w:themeColor="accent1" w:themeShade="BF"/>
                <w:sz w:val="24"/>
                <w:szCs w:val="24"/>
              </w:rPr>
              <w:t xml:space="preserve">Predloženom odlukom treba terminološki uskladiti istu sa </w:t>
            </w:r>
            <w:r w:rsidRPr="005A4493">
              <w:rPr>
                <w:rFonts w:ascii="Cambria" w:eastAsiaTheme="minorEastAsia" w:hAnsi="Cambria" w:cstheme="minorHAnsi"/>
                <w:b w:val="0"/>
                <w:color w:val="000000" w:themeColor="text1"/>
                <w:sz w:val="24"/>
                <w:szCs w:val="24"/>
                <w:lang w:val="sr-Latn-CS" w:eastAsia="en-US"/>
              </w:rPr>
              <w:t xml:space="preserve">Uredbom o </w:t>
            </w:r>
            <w:r w:rsidRPr="005A4493">
              <w:rPr>
                <w:rFonts w:ascii="Cambria" w:hAnsi="Cambria"/>
                <w:b w:val="0"/>
                <w:noProof/>
                <w:sz w:val="24"/>
                <w:szCs w:val="24"/>
                <w:lang w:val="sr-Latn-CS" w:eastAsia="sr-Latn-CS"/>
              </w:rPr>
              <w:t>bližim kriterijumima i metodologiji za određivanje tržišne vrijednosti nepokretnosti.</w:t>
            </w:r>
          </w:p>
          <w:p w:rsidR="000B1AA1" w:rsidRPr="005A4493" w:rsidRDefault="000B1AA1" w:rsidP="000B1AA1">
            <w:pPr>
              <w:pStyle w:val="ListParagraph"/>
              <w:numPr>
                <w:ilvl w:val="1"/>
                <w:numId w:val="17"/>
              </w:numPr>
              <w:autoSpaceDE w:val="0"/>
              <w:autoSpaceDN w:val="0"/>
              <w:adjustRightInd w:val="0"/>
              <w:rPr>
                <w:rFonts w:ascii="Cambria" w:hAnsi="Cambria" w:cs="Arial"/>
                <w:b w:val="0"/>
                <w:color w:val="365F91" w:themeColor="accent1" w:themeShade="BF"/>
                <w:sz w:val="24"/>
                <w:szCs w:val="24"/>
              </w:rPr>
            </w:pPr>
            <w:r w:rsidRPr="005A4493">
              <w:rPr>
                <w:rFonts w:ascii="Cambria" w:hAnsi="Cambria" w:cs="Arial"/>
                <w:b w:val="0"/>
                <w:color w:val="365F91" w:themeColor="accent1" w:themeShade="BF"/>
                <w:sz w:val="24"/>
                <w:szCs w:val="24"/>
              </w:rPr>
              <w:t>Problem nema rodnu dimenziju.</w:t>
            </w:r>
          </w:p>
          <w:p w:rsidR="000B1AA1" w:rsidRPr="005A4493" w:rsidRDefault="000B1AA1" w:rsidP="000B1AA1">
            <w:pPr>
              <w:pStyle w:val="ListParagraph"/>
              <w:numPr>
                <w:ilvl w:val="1"/>
                <w:numId w:val="17"/>
              </w:numPr>
              <w:autoSpaceDE w:val="0"/>
              <w:autoSpaceDN w:val="0"/>
              <w:adjustRightInd w:val="0"/>
              <w:rPr>
                <w:rFonts w:ascii="Cambria" w:hAnsi="Cambria" w:cs="Arial"/>
                <w:b w:val="0"/>
                <w:color w:val="365F91" w:themeColor="accent1" w:themeShade="BF"/>
                <w:sz w:val="24"/>
                <w:szCs w:val="24"/>
              </w:rPr>
            </w:pPr>
            <w:r w:rsidRPr="005A4493">
              <w:rPr>
                <w:rFonts w:ascii="Cambria" w:hAnsi="Cambria" w:cs="Arial"/>
                <w:b w:val="0"/>
                <w:color w:val="365F91" w:themeColor="accent1" w:themeShade="BF"/>
                <w:sz w:val="24"/>
                <w:szCs w:val="24"/>
              </w:rPr>
              <w:t>Uzroci problema donošenje nove Uredbe, ipotreba usklađivanja Odluke sa istom.</w:t>
            </w:r>
          </w:p>
          <w:p w:rsidR="000B1AA1" w:rsidRPr="005A4493" w:rsidRDefault="000B1AA1" w:rsidP="000B1AA1">
            <w:pPr>
              <w:pStyle w:val="ListParagraph"/>
              <w:numPr>
                <w:ilvl w:val="1"/>
                <w:numId w:val="17"/>
              </w:numPr>
              <w:autoSpaceDE w:val="0"/>
              <w:autoSpaceDN w:val="0"/>
              <w:adjustRightInd w:val="0"/>
              <w:rPr>
                <w:rFonts w:ascii="Cambria" w:hAnsi="Cambria" w:cs="Arial"/>
                <w:b w:val="0"/>
                <w:color w:val="365F91" w:themeColor="accent1" w:themeShade="BF"/>
                <w:sz w:val="24"/>
                <w:szCs w:val="24"/>
              </w:rPr>
            </w:pPr>
            <w:r w:rsidRPr="005A4493">
              <w:rPr>
                <w:rFonts w:ascii="Cambria" w:hAnsi="Cambria" w:cs="Arial"/>
                <w:b w:val="0"/>
                <w:color w:val="365F91" w:themeColor="accent1" w:themeShade="BF"/>
                <w:sz w:val="24"/>
                <w:szCs w:val="24"/>
              </w:rPr>
              <w:t>Nema značajnih posledica, u suštini, samo tehničko usaglašavanje.</w:t>
            </w:r>
          </w:p>
          <w:p w:rsidR="000B1AA1" w:rsidRPr="005A4493" w:rsidRDefault="000B1AA1" w:rsidP="000B1AA1">
            <w:pPr>
              <w:pStyle w:val="ListParagraph"/>
              <w:numPr>
                <w:ilvl w:val="1"/>
                <w:numId w:val="17"/>
              </w:numPr>
              <w:autoSpaceDE w:val="0"/>
              <w:autoSpaceDN w:val="0"/>
              <w:adjustRightInd w:val="0"/>
              <w:rPr>
                <w:rFonts w:ascii="Cambria" w:hAnsi="Cambria" w:cs="Arial"/>
                <w:b w:val="0"/>
                <w:color w:val="365F91" w:themeColor="accent1" w:themeShade="BF"/>
                <w:sz w:val="24"/>
                <w:szCs w:val="24"/>
              </w:rPr>
            </w:pPr>
            <w:r w:rsidRPr="005A4493">
              <w:rPr>
                <w:rFonts w:ascii="Cambria" w:hAnsi="Cambria" w:cs="Arial"/>
                <w:b w:val="0"/>
                <w:color w:val="365F91" w:themeColor="accent1" w:themeShade="BF"/>
                <w:sz w:val="24"/>
                <w:szCs w:val="24"/>
              </w:rPr>
              <w:t>Ovom odlukom nije mijenjana suština, tako da nema oštećenih subjekata.</w:t>
            </w:r>
          </w:p>
          <w:p w:rsidR="000B1AA1" w:rsidRPr="005A4493" w:rsidRDefault="000B1AA1" w:rsidP="000B1AA1">
            <w:pPr>
              <w:pStyle w:val="ListParagraph"/>
              <w:numPr>
                <w:ilvl w:val="1"/>
                <w:numId w:val="17"/>
              </w:numPr>
              <w:autoSpaceDE w:val="0"/>
              <w:autoSpaceDN w:val="0"/>
              <w:adjustRightInd w:val="0"/>
              <w:rPr>
                <w:rFonts w:ascii="Cambria" w:hAnsi="Cambria" w:cs="Arial"/>
                <w:b w:val="0"/>
                <w:color w:val="365F91" w:themeColor="accent1" w:themeShade="BF"/>
                <w:sz w:val="24"/>
                <w:szCs w:val="24"/>
              </w:rPr>
            </w:pPr>
            <w:r w:rsidRPr="005A4493">
              <w:rPr>
                <w:rFonts w:ascii="Cambria" w:hAnsi="Cambria" w:cs="Arial"/>
                <w:b w:val="0"/>
                <w:color w:val="365F91" w:themeColor="accent1" w:themeShade="BF"/>
                <w:sz w:val="24"/>
                <w:szCs w:val="24"/>
              </w:rPr>
              <w:t xml:space="preserve">Bez usklađivanja ove odluke sa Uredbom bi se otvorio proctor da se izjavljuju žalbe na pojedinačne akte, što bi moglo dovesti do značajnih finansijskih šteta za Opštinu, a koji bi se stvorili u postupcima po mogućim žalbama i tužbama </w:t>
            </w:r>
          </w:p>
        </w:tc>
      </w:tr>
      <w:tr w:rsidR="008322D4" w:rsidRPr="005A4493" w:rsidTr="00051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8322D4" w:rsidRPr="005A4493" w:rsidRDefault="008322D4" w:rsidP="008322D4">
            <w:pPr>
              <w:autoSpaceDE w:val="0"/>
              <w:autoSpaceDN w:val="0"/>
              <w:adjustRightInd w:val="0"/>
              <w:spacing w:before="120" w:after="120"/>
              <w:rPr>
                <w:rFonts w:ascii="Cambria" w:hAnsi="Cambria" w:cs="Arial"/>
                <w:b w:val="0"/>
                <w:color w:val="365F91" w:themeColor="accent1" w:themeShade="BF"/>
                <w:sz w:val="24"/>
                <w:szCs w:val="24"/>
              </w:rPr>
            </w:pPr>
            <w:r w:rsidRPr="005A4493">
              <w:rPr>
                <w:rFonts w:ascii="Cambria" w:hAnsi="Cambria" w:cs="Arial"/>
                <w:b w:val="0"/>
                <w:color w:val="365F91" w:themeColor="accent1" w:themeShade="BF"/>
                <w:sz w:val="24"/>
                <w:szCs w:val="24"/>
              </w:rPr>
              <w:t>2</w:t>
            </w:r>
            <w:r w:rsidR="001D0BF0" w:rsidRPr="005A4493">
              <w:rPr>
                <w:rFonts w:ascii="Cambria" w:hAnsi="Cambria" w:cs="Arial"/>
                <w:b w:val="0"/>
                <w:color w:val="365F91" w:themeColor="accent1" w:themeShade="BF"/>
                <w:sz w:val="24"/>
                <w:szCs w:val="24"/>
              </w:rPr>
              <w:t>.</w:t>
            </w:r>
            <w:r w:rsidRPr="005A4493">
              <w:rPr>
                <w:rFonts w:ascii="Cambria" w:hAnsi="Cambria" w:cs="Arial"/>
                <w:b w:val="0"/>
                <w:color w:val="365F91" w:themeColor="accent1" w:themeShade="BF"/>
                <w:sz w:val="24"/>
                <w:szCs w:val="24"/>
              </w:rPr>
              <w:t xml:space="preserve"> Ciljevi</w:t>
            </w:r>
          </w:p>
          <w:p w:rsidR="00A07773" w:rsidRPr="005A4493" w:rsidRDefault="00D06D2A" w:rsidP="00A07773">
            <w:pPr>
              <w:pStyle w:val="ListParagraph"/>
              <w:numPr>
                <w:ilvl w:val="0"/>
                <w:numId w:val="13"/>
              </w:numPr>
              <w:autoSpaceDE w:val="0"/>
              <w:autoSpaceDN w:val="0"/>
              <w:adjustRightInd w:val="0"/>
              <w:spacing w:before="120" w:after="120"/>
              <w:contextualSpacing/>
              <w:jc w:val="left"/>
              <w:rPr>
                <w:rFonts w:ascii="Cambria" w:hAnsi="Cambria" w:cs="Arial"/>
                <w:b w:val="0"/>
                <w:color w:val="365F91" w:themeColor="accent1" w:themeShade="BF"/>
                <w:sz w:val="24"/>
                <w:szCs w:val="24"/>
              </w:rPr>
            </w:pPr>
            <w:r w:rsidRPr="005A4493">
              <w:rPr>
                <w:rFonts w:ascii="Cambria" w:hAnsi="Cambria" w:cs="Arial"/>
                <w:b w:val="0"/>
                <w:color w:val="365F91" w:themeColor="accent1" w:themeShade="BF"/>
                <w:sz w:val="24"/>
                <w:szCs w:val="24"/>
              </w:rPr>
              <w:t>K</w:t>
            </w:r>
            <w:r w:rsidR="00A07773" w:rsidRPr="005A4493">
              <w:rPr>
                <w:rFonts w:ascii="Cambria" w:hAnsi="Cambria" w:cs="Arial"/>
                <w:b w:val="0"/>
                <w:color w:val="365F91" w:themeColor="accent1" w:themeShade="BF"/>
                <w:sz w:val="24"/>
                <w:szCs w:val="24"/>
              </w:rPr>
              <w:t>oji ciljevi se postižu predloženim propisom?</w:t>
            </w:r>
          </w:p>
          <w:p w:rsidR="00BE11B9" w:rsidRPr="005A4493" w:rsidRDefault="00BE11B9" w:rsidP="00A07773">
            <w:pPr>
              <w:pStyle w:val="ListParagraph"/>
              <w:numPr>
                <w:ilvl w:val="0"/>
                <w:numId w:val="13"/>
              </w:numPr>
              <w:autoSpaceDE w:val="0"/>
              <w:autoSpaceDN w:val="0"/>
              <w:adjustRightInd w:val="0"/>
              <w:spacing w:before="120" w:after="120"/>
              <w:contextualSpacing/>
              <w:jc w:val="left"/>
              <w:rPr>
                <w:rFonts w:ascii="Cambria" w:hAnsi="Cambria" w:cs="Arial"/>
                <w:b w:val="0"/>
                <w:color w:val="365F91" w:themeColor="accent1" w:themeShade="BF"/>
                <w:sz w:val="24"/>
                <w:szCs w:val="24"/>
              </w:rPr>
            </w:pPr>
            <w:r w:rsidRPr="005A4493">
              <w:rPr>
                <w:rFonts w:ascii="Cambria" w:hAnsi="Cambria" w:cs="Arial"/>
                <w:b w:val="0"/>
                <w:color w:val="365F91" w:themeColor="accent1" w:themeShade="BF"/>
                <w:sz w:val="24"/>
                <w:szCs w:val="24"/>
              </w:rPr>
              <w:lastRenderedPageBreak/>
              <w:t xml:space="preserve">Dali bilo koji od ciljeva unapređuje rodnu ravnopravnost? (ako </w:t>
            </w:r>
            <w:r w:rsidR="006710AA" w:rsidRPr="005A4493">
              <w:rPr>
                <w:rFonts w:ascii="Cambria" w:hAnsi="Cambria" w:cs="Arial"/>
                <w:b w:val="0"/>
                <w:color w:val="365F91" w:themeColor="accent1" w:themeShade="BF"/>
                <w:sz w:val="24"/>
                <w:szCs w:val="24"/>
              </w:rPr>
              <w:t xml:space="preserve">je </w:t>
            </w:r>
            <w:r w:rsidRPr="005A4493">
              <w:rPr>
                <w:rFonts w:ascii="Cambria" w:hAnsi="Cambria" w:cs="Arial"/>
                <w:b w:val="0"/>
                <w:color w:val="365F91" w:themeColor="accent1" w:themeShade="BF"/>
                <w:sz w:val="24"/>
                <w:szCs w:val="24"/>
              </w:rPr>
              <w:t xml:space="preserve">odgovor ne, dali </w:t>
            </w:r>
            <w:r w:rsidR="006710AA" w:rsidRPr="005A4493">
              <w:rPr>
                <w:rFonts w:ascii="Cambria" w:hAnsi="Cambria" w:cs="Arial"/>
                <w:b w:val="0"/>
                <w:color w:val="365F91" w:themeColor="accent1" w:themeShade="BF"/>
                <w:sz w:val="24"/>
                <w:szCs w:val="24"/>
              </w:rPr>
              <w:t xml:space="preserve">se </w:t>
            </w:r>
            <w:r w:rsidRPr="005A4493">
              <w:rPr>
                <w:rFonts w:ascii="Cambria" w:hAnsi="Cambria" w:cs="Arial"/>
                <w:b w:val="0"/>
                <w:color w:val="365F91" w:themeColor="accent1" w:themeShade="BF"/>
                <w:sz w:val="24"/>
                <w:szCs w:val="24"/>
              </w:rPr>
              <w:t>može defini</w:t>
            </w:r>
            <w:r w:rsidR="006710AA" w:rsidRPr="005A4493">
              <w:rPr>
                <w:rFonts w:ascii="Cambria" w:hAnsi="Cambria" w:cs="Arial"/>
                <w:b w:val="0"/>
                <w:color w:val="365F91" w:themeColor="accent1" w:themeShade="BF"/>
                <w:sz w:val="24"/>
                <w:szCs w:val="24"/>
              </w:rPr>
              <w:t>s</w:t>
            </w:r>
            <w:r w:rsidRPr="005A4493">
              <w:rPr>
                <w:rFonts w:ascii="Cambria" w:hAnsi="Cambria" w:cs="Arial"/>
                <w:b w:val="0"/>
                <w:color w:val="365F91" w:themeColor="accent1" w:themeShade="BF"/>
                <w:sz w:val="24"/>
                <w:szCs w:val="24"/>
              </w:rPr>
              <w:t>ati cilj koji unapređujerodnu ravnopravnost?)</w:t>
            </w:r>
          </w:p>
          <w:p w:rsidR="00A07773" w:rsidRPr="005A4493" w:rsidRDefault="00A07773" w:rsidP="00154647">
            <w:pPr>
              <w:pStyle w:val="ListParagraph"/>
              <w:autoSpaceDE w:val="0"/>
              <w:autoSpaceDN w:val="0"/>
              <w:adjustRightInd w:val="0"/>
              <w:spacing w:before="120" w:after="120"/>
              <w:ind w:left="630"/>
              <w:contextualSpacing/>
              <w:jc w:val="left"/>
              <w:rPr>
                <w:rFonts w:ascii="Cambria" w:hAnsi="Cambria" w:cs="Arial"/>
                <w:b w:val="0"/>
                <w:color w:val="365F91" w:themeColor="accent1" w:themeShade="BF"/>
                <w:sz w:val="24"/>
                <w:szCs w:val="24"/>
              </w:rPr>
            </w:pPr>
          </w:p>
        </w:tc>
      </w:tr>
      <w:tr w:rsidR="008322D4" w:rsidRPr="005A4493" w:rsidTr="000511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AA117E" w:rsidRPr="005A4493" w:rsidRDefault="0025730B" w:rsidP="0025730B">
            <w:pPr>
              <w:autoSpaceDE w:val="0"/>
              <w:autoSpaceDN w:val="0"/>
              <w:adjustRightInd w:val="0"/>
              <w:spacing w:before="120" w:after="120"/>
              <w:rPr>
                <w:rFonts w:ascii="Cambria" w:hAnsi="Cambria" w:cs="Calibri"/>
                <w:b w:val="0"/>
                <w:iCs/>
                <w:color w:val="365F91" w:themeColor="accent1" w:themeShade="BF"/>
                <w:sz w:val="24"/>
                <w:szCs w:val="24"/>
              </w:rPr>
            </w:pPr>
            <w:r w:rsidRPr="005A4493">
              <w:rPr>
                <w:rFonts w:ascii="Cambria" w:hAnsi="Cambria" w:cs="Calibri"/>
                <w:b w:val="0"/>
                <w:iCs/>
                <w:color w:val="365F91" w:themeColor="accent1" w:themeShade="BF"/>
                <w:sz w:val="24"/>
                <w:szCs w:val="24"/>
              </w:rPr>
              <w:lastRenderedPageBreak/>
              <w:t>2.1.</w:t>
            </w:r>
            <w:r w:rsidR="007D599D" w:rsidRPr="005A4493">
              <w:rPr>
                <w:rFonts w:ascii="Cambria" w:hAnsi="Cambria" w:cs="Calibri"/>
                <w:b w:val="0"/>
                <w:iCs/>
                <w:color w:val="365F91" w:themeColor="accent1" w:themeShade="BF"/>
                <w:sz w:val="24"/>
                <w:szCs w:val="24"/>
              </w:rPr>
              <w:t>Ovom odlukom se postiže cilj usklađenosti iste sa državnim propisima.</w:t>
            </w:r>
          </w:p>
          <w:p w:rsidR="007D599D" w:rsidRPr="005A4493" w:rsidRDefault="0025730B" w:rsidP="0025730B">
            <w:pPr>
              <w:autoSpaceDE w:val="0"/>
              <w:autoSpaceDN w:val="0"/>
              <w:adjustRightInd w:val="0"/>
              <w:spacing w:before="120" w:after="120"/>
              <w:rPr>
                <w:rFonts w:ascii="Cambria" w:hAnsi="Cambria" w:cs="Calibri"/>
                <w:b w:val="0"/>
                <w:i/>
                <w:iCs/>
                <w:color w:val="365F91" w:themeColor="accent1" w:themeShade="BF"/>
                <w:sz w:val="24"/>
                <w:szCs w:val="24"/>
              </w:rPr>
            </w:pPr>
            <w:r w:rsidRPr="005A4493">
              <w:rPr>
                <w:rFonts w:ascii="Cambria" w:hAnsi="Cambria" w:cs="Calibri"/>
                <w:b w:val="0"/>
                <w:iCs/>
                <w:color w:val="365F91" w:themeColor="accent1" w:themeShade="BF"/>
                <w:sz w:val="24"/>
                <w:szCs w:val="24"/>
              </w:rPr>
              <w:t>2.2.</w:t>
            </w:r>
            <w:r w:rsidR="007D599D" w:rsidRPr="005A4493">
              <w:rPr>
                <w:rFonts w:ascii="Cambria" w:hAnsi="Cambria" w:cs="Calibri"/>
                <w:b w:val="0"/>
                <w:iCs/>
                <w:color w:val="365F91" w:themeColor="accent1" w:themeShade="BF"/>
                <w:sz w:val="24"/>
                <w:szCs w:val="24"/>
              </w:rPr>
              <w:t>Porez na nepokretnosti je namet koji nema rodnu dimenziju, obveznici su vlasnici nepokretnosti bez obzira na rod kome pripadaju.</w:t>
            </w:r>
          </w:p>
        </w:tc>
      </w:tr>
      <w:tr w:rsidR="008322D4" w:rsidRPr="005A4493" w:rsidTr="00051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8322D4" w:rsidRPr="005A4493" w:rsidRDefault="00282840" w:rsidP="00282840">
            <w:pPr>
              <w:autoSpaceDE w:val="0"/>
              <w:autoSpaceDN w:val="0"/>
              <w:adjustRightInd w:val="0"/>
              <w:spacing w:before="120" w:after="120"/>
              <w:rPr>
                <w:rFonts w:ascii="Cambria" w:hAnsi="Cambria" w:cs="Arial"/>
                <w:b w:val="0"/>
                <w:color w:val="365F91" w:themeColor="accent1" w:themeShade="BF"/>
                <w:sz w:val="24"/>
                <w:szCs w:val="24"/>
              </w:rPr>
            </w:pPr>
            <w:r w:rsidRPr="005A4493">
              <w:rPr>
                <w:rFonts w:ascii="Cambria" w:hAnsi="Cambria" w:cs="Arial"/>
                <w:b w:val="0"/>
                <w:color w:val="365F91" w:themeColor="accent1" w:themeShade="BF"/>
                <w:sz w:val="24"/>
                <w:szCs w:val="24"/>
              </w:rPr>
              <w:t>3</w:t>
            </w:r>
            <w:r w:rsidR="001D0BF0" w:rsidRPr="005A4493">
              <w:rPr>
                <w:rFonts w:ascii="Cambria" w:hAnsi="Cambria" w:cs="Arial"/>
                <w:b w:val="0"/>
                <w:color w:val="365F91" w:themeColor="accent1" w:themeShade="BF"/>
                <w:sz w:val="24"/>
                <w:szCs w:val="24"/>
              </w:rPr>
              <w:t>.</w:t>
            </w:r>
            <w:r w:rsidRPr="005A4493">
              <w:rPr>
                <w:rFonts w:ascii="Cambria" w:hAnsi="Cambria" w:cs="Arial"/>
                <w:b w:val="0"/>
                <w:color w:val="365F91" w:themeColor="accent1" w:themeShade="BF"/>
                <w:sz w:val="24"/>
                <w:szCs w:val="24"/>
              </w:rPr>
              <w:t xml:space="preserve"> Opcije</w:t>
            </w:r>
          </w:p>
          <w:p w:rsidR="00A07773" w:rsidRPr="005A4493" w:rsidRDefault="008169A7" w:rsidP="00A07773">
            <w:pPr>
              <w:pStyle w:val="ListParagraph"/>
              <w:numPr>
                <w:ilvl w:val="0"/>
                <w:numId w:val="13"/>
              </w:numPr>
              <w:autoSpaceDE w:val="0"/>
              <w:autoSpaceDN w:val="0"/>
              <w:adjustRightInd w:val="0"/>
              <w:contextualSpacing/>
              <w:rPr>
                <w:rFonts w:ascii="Cambria" w:hAnsi="Cambria" w:cs="Arial"/>
                <w:b w:val="0"/>
                <w:color w:val="365F91" w:themeColor="accent1" w:themeShade="BF"/>
                <w:sz w:val="24"/>
                <w:szCs w:val="24"/>
              </w:rPr>
            </w:pPr>
            <w:r w:rsidRPr="005A4493">
              <w:rPr>
                <w:rFonts w:ascii="Cambria" w:hAnsi="Cambria" w:cs="Arial"/>
                <w:b w:val="0"/>
                <w:color w:val="365F91" w:themeColor="accent1" w:themeShade="BF"/>
                <w:sz w:val="24"/>
                <w:szCs w:val="24"/>
              </w:rPr>
              <w:t xml:space="preserve">Zašto je propis neophodan? - </w:t>
            </w:r>
            <w:r w:rsidR="00D06D2A" w:rsidRPr="005A4493">
              <w:rPr>
                <w:rFonts w:ascii="Cambria" w:hAnsi="Cambria" w:cs="Arial"/>
                <w:b w:val="0"/>
                <w:color w:val="365F91" w:themeColor="accent1" w:themeShade="BF"/>
                <w:sz w:val="24"/>
                <w:szCs w:val="24"/>
              </w:rPr>
              <w:t>K</w:t>
            </w:r>
            <w:r w:rsidR="00A07773" w:rsidRPr="005A4493">
              <w:rPr>
                <w:rFonts w:ascii="Cambria" w:hAnsi="Cambria" w:cs="Arial"/>
                <w:b w:val="0"/>
                <w:color w:val="365F91" w:themeColor="accent1" w:themeShade="BF"/>
                <w:sz w:val="24"/>
                <w:szCs w:val="24"/>
              </w:rPr>
              <w:t xml:space="preserve">oje su moguće opcije za ispunjavanje ciljeva i rješavanje problema? (uvijek treba razmatrati “status quo” opciju i preporučljivo je uključiti i neregulatornu opciju, osim ako postoji obaveza </w:t>
            </w:r>
            <w:r w:rsidR="00067FCF" w:rsidRPr="005A4493">
              <w:rPr>
                <w:rFonts w:ascii="Cambria" w:hAnsi="Cambria" w:cs="Arial"/>
                <w:b w:val="0"/>
                <w:color w:val="365F91" w:themeColor="accent1" w:themeShade="BF"/>
                <w:sz w:val="24"/>
                <w:szCs w:val="24"/>
              </w:rPr>
              <w:t>donošenja predloženog propisa</w:t>
            </w:r>
            <w:r w:rsidR="00A07773" w:rsidRPr="005A4493">
              <w:rPr>
                <w:rFonts w:ascii="Cambria" w:hAnsi="Cambria" w:cs="Arial"/>
                <w:b w:val="0"/>
                <w:color w:val="365F91" w:themeColor="accent1" w:themeShade="BF"/>
                <w:sz w:val="24"/>
                <w:szCs w:val="24"/>
              </w:rPr>
              <w:t>)</w:t>
            </w:r>
            <w:r w:rsidR="00D06D2A" w:rsidRPr="005A4493">
              <w:rPr>
                <w:rFonts w:ascii="Cambria" w:hAnsi="Cambria" w:cs="Arial"/>
                <w:b w:val="0"/>
                <w:color w:val="365F91" w:themeColor="accent1" w:themeShade="BF"/>
                <w:sz w:val="24"/>
                <w:szCs w:val="24"/>
              </w:rPr>
              <w:t>.</w:t>
            </w:r>
          </w:p>
          <w:p w:rsidR="00A07773" w:rsidRPr="005A4493" w:rsidRDefault="00D06D2A" w:rsidP="00A07773">
            <w:pPr>
              <w:pStyle w:val="ListParagraph"/>
              <w:numPr>
                <w:ilvl w:val="0"/>
                <w:numId w:val="13"/>
              </w:numPr>
              <w:autoSpaceDE w:val="0"/>
              <w:autoSpaceDN w:val="0"/>
              <w:adjustRightInd w:val="0"/>
              <w:contextualSpacing/>
              <w:rPr>
                <w:rFonts w:ascii="Cambria" w:hAnsi="Cambria" w:cs="Arial"/>
                <w:b w:val="0"/>
                <w:color w:val="365F91" w:themeColor="accent1" w:themeShade="BF"/>
                <w:sz w:val="24"/>
                <w:szCs w:val="24"/>
              </w:rPr>
            </w:pPr>
            <w:r w:rsidRPr="005A4493">
              <w:rPr>
                <w:rFonts w:ascii="Cambria" w:hAnsi="Cambria" w:cs="Arial"/>
                <w:b w:val="0"/>
                <w:color w:val="365F91" w:themeColor="accent1" w:themeShade="BF"/>
                <w:sz w:val="24"/>
                <w:szCs w:val="24"/>
              </w:rPr>
              <w:t>O</w:t>
            </w:r>
            <w:r w:rsidR="00A07773" w:rsidRPr="005A4493">
              <w:rPr>
                <w:rFonts w:ascii="Cambria" w:hAnsi="Cambria" w:cs="Arial"/>
                <w:b w:val="0"/>
                <w:color w:val="365F91" w:themeColor="accent1" w:themeShade="BF"/>
                <w:sz w:val="24"/>
                <w:szCs w:val="24"/>
              </w:rPr>
              <w:t>brazložiti preferiranu opciju</w:t>
            </w:r>
            <w:r w:rsidR="00067FCF" w:rsidRPr="005A4493">
              <w:rPr>
                <w:rFonts w:ascii="Cambria" w:hAnsi="Cambria" w:cs="Arial"/>
                <w:b w:val="0"/>
                <w:color w:val="365F91" w:themeColor="accent1" w:themeShade="BF"/>
                <w:sz w:val="24"/>
                <w:szCs w:val="24"/>
              </w:rPr>
              <w:t>?</w:t>
            </w:r>
            <w:r w:rsidR="00BE11B9" w:rsidRPr="005A4493">
              <w:rPr>
                <w:rFonts w:ascii="Cambria" w:hAnsi="Cambria" w:cs="Arial"/>
                <w:b w:val="0"/>
                <w:color w:val="365F91" w:themeColor="accent1" w:themeShade="BF"/>
                <w:sz w:val="24"/>
                <w:szCs w:val="24"/>
              </w:rPr>
              <w:t>(koja je rodna dimenzija te opcije; kako pr</w:t>
            </w:r>
            <w:r w:rsidR="00C450DD" w:rsidRPr="005A4493">
              <w:rPr>
                <w:rFonts w:ascii="Cambria" w:hAnsi="Cambria" w:cs="Arial"/>
                <w:b w:val="0"/>
                <w:color w:val="365F91" w:themeColor="accent1" w:themeShade="BF"/>
                <w:sz w:val="24"/>
                <w:szCs w:val="24"/>
              </w:rPr>
              <w:t>e</w:t>
            </w:r>
            <w:r w:rsidR="00BE11B9" w:rsidRPr="005A4493">
              <w:rPr>
                <w:rFonts w:ascii="Cambria" w:hAnsi="Cambria" w:cs="Arial"/>
                <w:b w:val="0"/>
                <w:color w:val="365F91" w:themeColor="accent1" w:themeShade="BF"/>
                <w:sz w:val="24"/>
                <w:szCs w:val="24"/>
              </w:rPr>
              <w:t>ferirana opcija unapređuje rodnu ravnopravnost</w:t>
            </w:r>
            <w:r w:rsidR="00C450DD" w:rsidRPr="005A4493">
              <w:rPr>
                <w:rFonts w:ascii="Cambria" w:hAnsi="Cambria" w:cs="Arial"/>
                <w:b w:val="0"/>
                <w:color w:val="365F91" w:themeColor="accent1" w:themeShade="BF"/>
                <w:sz w:val="24"/>
                <w:szCs w:val="24"/>
              </w:rPr>
              <w:t>:  status žena i odnose među ženama i muškarc</w:t>
            </w:r>
            <w:r w:rsidR="006710AA" w:rsidRPr="005A4493">
              <w:rPr>
                <w:rFonts w:ascii="Cambria" w:hAnsi="Cambria" w:cs="Arial"/>
                <w:b w:val="0"/>
                <w:color w:val="365F91" w:themeColor="accent1" w:themeShade="BF"/>
                <w:sz w:val="24"/>
                <w:szCs w:val="24"/>
              </w:rPr>
              <w:t>ima</w:t>
            </w:r>
            <w:r w:rsidR="00C450DD" w:rsidRPr="005A4493">
              <w:rPr>
                <w:rFonts w:ascii="Cambria" w:hAnsi="Cambria" w:cs="Arial"/>
                <w:b w:val="0"/>
                <w:color w:val="365F91" w:themeColor="accent1" w:themeShade="BF"/>
                <w:sz w:val="24"/>
                <w:szCs w:val="24"/>
                <w:lang w:val="en-US"/>
              </w:rPr>
              <w:t>?</w:t>
            </w:r>
            <w:r w:rsidR="00C450DD" w:rsidRPr="005A4493">
              <w:rPr>
                <w:rFonts w:ascii="Cambria" w:hAnsi="Cambria" w:cs="Arial"/>
                <w:b w:val="0"/>
                <w:color w:val="365F91" w:themeColor="accent1" w:themeShade="BF"/>
                <w:sz w:val="24"/>
                <w:szCs w:val="24"/>
              </w:rPr>
              <w:t>)</w:t>
            </w:r>
          </w:p>
        </w:tc>
      </w:tr>
      <w:tr w:rsidR="008322D4" w:rsidRPr="005A4493" w:rsidTr="000511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FB6BD5" w:rsidRPr="005A4493" w:rsidRDefault="0025730B" w:rsidP="0025730B">
            <w:pPr>
              <w:autoSpaceDE w:val="0"/>
              <w:autoSpaceDN w:val="0"/>
              <w:adjustRightInd w:val="0"/>
              <w:spacing w:before="120" w:after="120"/>
              <w:rPr>
                <w:rFonts w:ascii="Cambria" w:hAnsi="Cambria" w:cs="Arial"/>
                <w:b w:val="0"/>
                <w:color w:val="365F91" w:themeColor="accent1" w:themeShade="BF"/>
                <w:sz w:val="24"/>
                <w:szCs w:val="24"/>
              </w:rPr>
            </w:pPr>
            <w:r w:rsidRPr="005A4493">
              <w:rPr>
                <w:rFonts w:ascii="Cambria" w:hAnsi="Cambria" w:cs="Calibri"/>
                <w:b w:val="0"/>
                <w:iCs/>
                <w:color w:val="365F91" w:themeColor="accent1" w:themeShade="BF"/>
                <w:sz w:val="24"/>
                <w:szCs w:val="24"/>
              </w:rPr>
              <w:t>3.1.</w:t>
            </w:r>
            <w:r w:rsidR="007D599D" w:rsidRPr="005A4493">
              <w:rPr>
                <w:rFonts w:ascii="Cambria" w:hAnsi="Cambria" w:cs="Calibri"/>
                <w:b w:val="0"/>
                <w:iCs/>
                <w:color w:val="365F91" w:themeColor="accent1" w:themeShade="BF"/>
                <w:sz w:val="24"/>
                <w:szCs w:val="24"/>
              </w:rPr>
              <w:t>Kao što je već navedeno, nema mogućnosti primjene “status quo” opcije.</w:t>
            </w:r>
          </w:p>
        </w:tc>
      </w:tr>
      <w:tr w:rsidR="00282840" w:rsidRPr="005A4493" w:rsidTr="00051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282840" w:rsidRPr="005A4493" w:rsidRDefault="00282840" w:rsidP="00282840">
            <w:pPr>
              <w:autoSpaceDE w:val="0"/>
              <w:autoSpaceDN w:val="0"/>
              <w:adjustRightInd w:val="0"/>
              <w:rPr>
                <w:rFonts w:ascii="Cambria" w:hAnsi="Cambria" w:cs="Arial"/>
                <w:b w:val="0"/>
                <w:color w:val="365F91" w:themeColor="accent1" w:themeShade="BF"/>
                <w:sz w:val="24"/>
                <w:szCs w:val="24"/>
              </w:rPr>
            </w:pPr>
            <w:r w:rsidRPr="005A4493">
              <w:rPr>
                <w:rFonts w:ascii="Cambria" w:hAnsi="Cambria" w:cs="Arial"/>
                <w:b w:val="0"/>
                <w:color w:val="365F91" w:themeColor="accent1" w:themeShade="BF"/>
                <w:sz w:val="24"/>
                <w:szCs w:val="24"/>
              </w:rPr>
              <w:t>4</w:t>
            </w:r>
            <w:r w:rsidR="001D0BF0" w:rsidRPr="005A4493">
              <w:rPr>
                <w:rFonts w:ascii="Cambria" w:hAnsi="Cambria" w:cs="Arial"/>
                <w:b w:val="0"/>
                <w:color w:val="365F91" w:themeColor="accent1" w:themeShade="BF"/>
                <w:sz w:val="24"/>
                <w:szCs w:val="24"/>
              </w:rPr>
              <w:t>.</w:t>
            </w:r>
            <w:r w:rsidRPr="005A4493">
              <w:rPr>
                <w:rFonts w:ascii="Cambria" w:hAnsi="Cambria" w:cs="Arial"/>
                <w:b w:val="0"/>
                <w:color w:val="365F91" w:themeColor="accent1" w:themeShade="BF"/>
                <w:sz w:val="24"/>
                <w:szCs w:val="24"/>
              </w:rPr>
              <w:t xml:space="preserve"> Analiza uticaja</w:t>
            </w:r>
          </w:p>
          <w:p w:rsidR="00A07773" w:rsidRPr="005A4493" w:rsidRDefault="00D06D2A" w:rsidP="00A07773">
            <w:pPr>
              <w:pStyle w:val="ListParagraph"/>
              <w:numPr>
                <w:ilvl w:val="0"/>
                <w:numId w:val="13"/>
              </w:numPr>
              <w:autoSpaceDE w:val="0"/>
              <w:autoSpaceDN w:val="0"/>
              <w:adjustRightInd w:val="0"/>
              <w:contextualSpacing/>
              <w:rPr>
                <w:rFonts w:ascii="Cambria" w:hAnsi="Cambria" w:cs="Arial"/>
                <w:b w:val="0"/>
                <w:color w:val="365F91" w:themeColor="accent1" w:themeShade="BF"/>
                <w:sz w:val="24"/>
                <w:szCs w:val="24"/>
              </w:rPr>
            </w:pPr>
            <w:r w:rsidRPr="005A4493">
              <w:rPr>
                <w:rFonts w:ascii="Cambria" w:hAnsi="Cambria" w:cs="Arial"/>
                <w:b w:val="0"/>
                <w:color w:val="365F91" w:themeColor="accent1" w:themeShade="BF"/>
                <w:sz w:val="24"/>
                <w:szCs w:val="24"/>
              </w:rPr>
              <w:t>N</w:t>
            </w:r>
            <w:r w:rsidR="00A07773" w:rsidRPr="005A4493">
              <w:rPr>
                <w:rFonts w:ascii="Cambria" w:hAnsi="Cambria" w:cs="Arial"/>
                <w:b w:val="0"/>
                <w:color w:val="365F91" w:themeColor="accent1" w:themeShade="BF"/>
                <w:sz w:val="24"/>
                <w:szCs w:val="24"/>
              </w:rPr>
              <w:t xml:space="preserve">a koga će i kako će najvjerovatnije uticati rješenja u propisu - </w:t>
            </w:r>
            <w:r w:rsidR="00067FCF" w:rsidRPr="005A4493">
              <w:rPr>
                <w:rFonts w:ascii="Cambria" w:hAnsi="Cambria" w:cs="Arial"/>
                <w:b w:val="0"/>
                <w:color w:val="365F91" w:themeColor="accent1" w:themeShade="BF"/>
                <w:sz w:val="24"/>
                <w:szCs w:val="24"/>
              </w:rPr>
              <w:t>n</w:t>
            </w:r>
            <w:r w:rsidR="00A07773" w:rsidRPr="005A4493">
              <w:rPr>
                <w:rFonts w:ascii="Cambria" w:hAnsi="Cambria" w:cs="Arial"/>
                <w:b w:val="0"/>
                <w:color w:val="365F91" w:themeColor="accent1" w:themeShade="BF"/>
                <w:sz w:val="24"/>
                <w:szCs w:val="24"/>
              </w:rPr>
              <w:t>abrojati pozitivne i negativne uticaje, direktne i indirektne</w:t>
            </w:r>
            <w:r w:rsidR="008E4862" w:rsidRPr="005A4493">
              <w:rPr>
                <w:rFonts w:ascii="Cambria" w:hAnsi="Cambria" w:cs="Arial"/>
                <w:b w:val="0"/>
                <w:color w:val="365F91" w:themeColor="accent1" w:themeShade="BF"/>
                <w:sz w:val="24"/>
                <w:szCs w:val="24"/>
              </w:rPr>
              <w:t>?</w:t>
            </w:r>
            <w:r w:rsidR="00C450DD" w:rsidRPr="005A4493">
              <w:rPr>
                <w:rFonts w:ascii="Cambria" w:hAnsi="Cambria" w:cs="Arial"/>
                <w:b w:val="0"/>
                <w:color w:val="365F91" w:themeColor="accent1" w:themeShade="BF"/>
                <w:sz w:val="24"/>
                <w:szCs w:val="24"/>
              </w:rPr>
              <w:t>Dali rješenja u propisu imaju uticaj na žene (pozitivne i negativne, direktne I indirektne?)</w:t>
            </w:r>
          </w:p>
          <w:p w:rsidR="00A07773" w:rsidRPr="005A4493" w:rsidRDefault="00D06D2A" w:rsidP="00A07773">
            <w:pPr>
              <w:pStyle w:val="ListParagraph"/>
              <w:numPr>
                <w:ilvl w:val="0"/>
                <w:numId w:val="13"/>
              </w:numPr>
              <w:autoSpaceDE w:val="0"/>
              <w:autoSpaceDN w:val="0"/>
              <w:adjustRightInd w:val="0"/>
              <w:contextualSpacing/>
              <w:rPr>
                <w:rFonts w:ascii="Cambria" w:hAnsi="Cambria" w:cs="Arial"/>
                <w:b w:val="0"/>
                <w:color w:val="365F91" w:themeColor="accent1" w:themeShade="BF"/>
                <w:sz w:val="24"/>
                <w:szCs w:val="24"/>
              </w:rPr>
            </w:pPr>
            <w:r w:rsidRPr="005A4493">
              <w:rPr>
                <w:rFonts w:ascii="Cambria" w:hAnsi="Cambria" w:cs="Arial"/>
                <w:b w:val="0"/>
                <w:color w:val="365F91" w:themeColor="accent1" w:themeShade="BF"/>
                <w:sz w:val="24"/>
                <w:szCs w:val="24"/>
              </w:rPr>
              <w:t>K</w:t>
            </w:r>
            <w:r w:rsidR="00067FCF" w:rsidRPr="005A4493">
              <w:rPr>
                <w:rFonts w:ascii="Cambria" w:hAnsi="Cambria" w:cs="Arial"/>
                <w:b w:val="0"/>
                <w:color w:val="365F91" w:themeColor="accent1" w:themeShade="BF"/>
                <w:sz w:val="24"/>
                <w:szCs w:val="24"/>
              </w:rPr>
              <w:t>oje</w:t>
            </w:r>
            <w:r w:rsidR="00A07773" w:rsidRPr="005A4493">
              <w:rPr>
                <w:rFonts w:ascii="Cambria" w:hAnsi="Cambria" w:cs="Arial"/>
                <w:b w:val="0"/>
                <w:color w:val="365F91" w:themeColor="accent1" w:themeShade="BF"/>
                <w:sz w:val="24"/>
                <w:szCs w:val="24"/>
              </w:rPr>
              <w:t xml:space="preserve">troškove </w:t>
            </w:r>
            <w:r w:rsidR="008E4862" w:rsidRPr="005A4493">
              <w:rPr>
                <w:rFonts w:ascii="Cambria" w:hAnsi="Cambria" w:cs="Arial"/>
                <w:b w:val="0"/>
                <w:color w:val="365F91" w:themeColor="accent1" w:themeShade="BF"/>
                <w:sz w:val="24"/>
                <w:szCs w:val="24"/>
              </w:rPr>
              <w:t>ili uštede</w:t>
            </w:r>
            <w:r w:rsidR="00A07773" w:rsidRPr="005A4493">
              <w:rPr>
                <w:rFonts w:ascii="Cambria" w:hAnsi="Cambria" w:cs="Arial"/>
                <w:b w:val="0"/>
                <w:color w:val="365F91" w:themeColor="accent1" w:themeShade="BF"/>
                <w:sz w:val="24"/>
                <w:szCs w:val="24"/>
              </w:rPr>
              <w:t xml:space="preserve">će primjena propisa </w:t>
            </w:r>
            <w:r w:rsidR="00067FCF" w:rsidRPr="005A4493">
              <w:rPr>
                <w:rFonts w:ascii="Cambria" w:hAnsi="Cambria" w:cs="Arial"/>
                <w:b w:val="0"/>
                <w:color w:val="365F91" w:themeColor="accent1" w:themeShade="BF"/>
                <w:sz w:val="24"/>
                <w:szCs w:val="24"/>
              </w:rPr>
              <w:t>izazvati</w:t>
            </w:r>
            <w:r w:rsidR="00A07773" w:rsidRPr="005A4493">
              <w:rPr>
                <w:rFonts w:ascii="Cambria" w:hAnsi="Cambria" w:cs="Arial"/>
                <w:b w:val="0"/>
                <w:color w:val="365F91" w:themeColor="accent1" w:themeShade="BF"/>
                <w:sz w:val="24"/>
                <w:szCs w:val="24"/>
              </w:rPr>
              <w:t xml:space="preserve"> građanima i privredi (naročito malim i srednjim preduzećima)</w:t>
            </w:r>
            <w:r w:rsidR="008E4862" w:rsidRPr="005A4493">
              <w:rPr>
                <w:rFonts w:ascii="Cambria" w:hAnsi="Cambria" w:cs="Arial"/>
                <w:b w:val="0"/>
                <w:color w:val="365F91" w:themeColor="accent1" w:themeShade="BF"/>
                <w:sz w:val="24"/>
                <w:szCs w:val="24"/>
              </w:rPr>
              <w:t>?</w:t>
            </w:r>
          </w:p>
          <w:p w:rsidR="00A07773" w:rsidRPr="005A4493" w:rsidRDefault="00D06D2A" w:rsidP="00A07773">
            <w:pPr>
              <w:pStyle w:val="ListParagraph"/>
              <w:numPr>
                <w:ilvl w:val="0"/>
                <w:numId w:val="13"/>
              </w:numPr>
              <w:autoSpaceDE w:val="0"/>
              <w:autoSpaceDN w:val="0"/>
              <w:adjustRightInd w:val="0"/>
              <w:contextualSpacing/>
              <w:rPr>
                <w:rFonts w:ascii="Cambria" w:hAnsi="Cambria" w:cs="Arial"/>
                <w:b w:val="0"/>
                <w:color w:val="365F91" w:themeColor="accent1" w:themeShade="BF"/>
                <w:sz w:val="24"/>
                <w:szCs w:val="24"/>
              </w:rPr>
            </w:pPr>
            <w:r w:rsidRPr="005A4493">
              <w:rPr>
                <w:rFonts w:ascii="Cambria" w:hAnsi="Cambria" w:cs="Arial"/>
                <w:b w:val="0"/>
                <w:color w:val="365F91" w:themeColor="accent1" w:themeShade="BF"/>
                <w:sz w:val="24"/>
                <w:szCs w:val="24"/>
              </w:rPr>
              <w:t>D</w:t>
            </w:r>
            <w:r w:rsidR="00A07773" w:rsidRPr="005A4493">
              <w:rPr>
                <w:rFonts w:ascii="Cambria" w:hAnsi="Cambria" w:cs="Arial"/>
                <w:b w:val="0"/>
                <w:color w:val="365F91" w:themeColor="accent1" w:themeShade="BF"/>
                <w:sz w:val="24"/>
                <w:szCs w:val="24"/>
              </w:rPr>
              <w:t>a li pozitivne posljedice donošenja propisa opravdava</w:t>
            </w:r>
            <w:r w:rsidR="0000426F" w:rsidRPr="005A4493">
              <w:rPr>
                <w:rFonts w:ascii="Cambria" w:hAnsi="Cambria" w:cs="Arial"/>
                <w:b w:val="0"/>
                <w:color w:val="365F91" w:themeColor="accent1" w:themeShade="BF"/>
                <w:sz w:val="24"/>
                <w:szCs w:val="24"/>
              </w:rPr>
              <w:t>ju troškove koje će on stvoriti</w:t>
            </w:r>
            <w:r w:rsidR="008E4862" w:rsidRPr="005A4493">
              <w:rPr>
                <w:rFonts w:ascii="Cambria" w:hAnsi="Cambria" w:cs="Arial"/>
                <w:b w:val="0"/>
                <w:color w:val="365F91" w:themeColor="accent1" w:themeShade="BF"/>
                <w:sz w:val="24"/>
                <w:szCs w:val="24"/>
              </w:rPr>
              <w:t>?</w:t>
            </w:r>
          </w:p>
          <w:p w:rsidR="00A07773" w:rsidRPr="005A4493" w:rsidRDefault="00D06D2A" w:rsidP="00A07773">
            <w:pPr>
              <w:pStyle w:val="ListParagraph"/>
              <w:numPr>
                <w:ilvl w:val="0"/>
                <w:numId w:val="13"/>
              </w:numPr>
              <w:autoSpaceDE w:val="0"/>
              <w:autoSpaceDN w:val="0"/>
              <w:adjustRightInd w:val="0"/>
              <w:contextualSpacing/>
              <w:rPr>
                <w:rFonts w:ascii="Cambria" w:hAnsi="Cambria" w:cs="Arial"/>
                <w:b w:val="0"/>
                <w:color w:val="365F91" w:themeColor="accent1" w:themeShade="BF"/>
                <w:sz w:val="24"/>
                <w:szCs w:val="24"/>
              </w:rPr>
            </w:pPr>
            <w:r w:rsidRPr="005A4493">
              <w:rPr>
                <w:rFonts w:ascii="Cambria" w:hAnsi="Cambria" w:cs="Arial"/>
                <w:b w:val="0"/>
                <w:color w:val="365F91" w:themeColor="accent1" w:themeShade="BF"/>
                <w:sz w:val="24"/>
                <w:szCs w:val="24"/>
              </w:rPr>
              <w:t>D</w:t>
            </w:r>
            <w:r w:rsidR="00A07773" w:rsidRPr="005A4493">
              <w:rPr>
                <w:rFonts w:ascii="Cambria" w:hAnsi="Cambria" w:cs="Arial"/>
                <w:b w:val="0"/>
                <w:color w:val="365F91" w:themeColor="accent1" w:themeShade="BF"/>
                <w:sz w:val="24"/>
                <w:szCs w:val="24"/>
              </w:rPr>
              <w:t xml:space="preserve">a li se propisom podržava stvaranje novih privrednih subjekata na tržištu i tržišna </w:t>
            </w:r>
            <w:r w:rsidR="001D0BF0" w:rsidRPr="005A4493">
              <w:rPr>
                <w:rFonts w:ascii="Cambria" w:hAnsi="Cambria" w:cs="Arial"/>
                <w:b w:val="0"/>
                <w:color w:val="365F91" w:themeColor="accent1" w:themeShade="BF"/>
                <w:sz w:val="24"/>
                <w:szCs w:val="24"/>
              </w:rPr>
              <w:t>konkurencija</w:t>
            </w:r>
            <w:r w:rsidR="008E4862" w:rsidRPr="005A4493">
              <w:rPr>
                <w:rFonts w:ascii="Cambria" w:hAnsi="Cambria" w:cs="Arial"/>
                <w:b w:val="0"/>
                <w:color w:val="365F91" w:themeColor="accent1" w:themeShade="BF"/>
                <w:sz w:val="24"/>
                <w:szCs w:val="24"/>
              </w:rPr>
              <w:t>?</w:t>
            </w:r>
          </w:p>
          <w:p w:rsidR="00A07773" w:rsidRPr="005A4493" w:rsidRDefault="00D06D2A" w:rsidP="00A07773">
            <w:pPr>
              <w:pStyle w:val="ListParagraph"/>
              <w:numPr>
                <w:ilvl w:val="0"/>
                <w:numId w:val="13"/>
              </w:numPr>
              <w:autoSpaceDE w:val="0"/>
              <w:autoSpaceDN w:val="0"/>
              <w:adjustRightInd w:val="0"/>
              <w:contextualSpacing/>
              <w:rPr>
                <w:rFonts w:ascii="Cambria" w:hAnsi="Cambria" w:cs="Arial"/>
                <w:b w:val="0"/>
                <w:color w:val="365F91" w:themeColor="accent1" w:themeShade="BF"/>
                <w:sz w:val="24"/>
                <w:szCs w:val="24"/>
              </w:rPr>
            </w:pPr>
            <w:r w:rsidRPr="005A4493">
              <w:rPr>
                <w:rFonts w:ascii="Cambria" w:hAnsi="Cambria" w:cs="Arial"/>
                <w:b w:val="0"/>
                <w:color w:val="365F91" w:themeColor="accent1" w:themeShade="BF"/>
                <w:sz w:val="24"/>
                <w:szCs w:val="24"/>
              </w:rPr>
              <w:t>U</w:t>
            </w:r>
            <w:r w:rsidR="001D0BF0" w:rsidRPr="005A4493">
              <w:rPr>
                <w:rFonts w:ascii="Cambria" w:hAnsi="Cambria" w:cs="Arial"/>
                <w:b w:val="0"/>
                <w:color w:val="365F91" w:themeColor="accent1" w:themeShade="BF"/>
                <w:sz w:val="24"/>
                <w:szCs w:val="24"/>
              </w:rPr>
              <w:t>ključiti</w:t>
            </w:r>
            <w:r w:rsidR="00A07773" w:rsidRPr="005A4493">
              <w:rPr>
                <w:rFonts w:ascii="Cambria" w:hAnsi="Cambria" w:cs="Arial"/>
                <w:b w:val="0"/>
                <w:color w:val="365F91" w:themeColor="accent1" w:themeShade="BF"/>
                <w:sz w:val="24"/>
                <w:szCs w:val="24"/>
              </w:rPr>
              <w:t xml:space="preserve"> procjenu administrativnih opterećenja i biznis barijera.</w:t>
            </w:r>
          </w:p>
          <w:p w:rsidR="00D27C82" w:rsidRPr="005A4493" w:rsidRDefault="00D27C82" w:rsidP="00D27C82">
            <w:pPr>
              <w:pStyle w:val="ListParagraph"/>
              <w:autoSpaceDE w:val="0"/>
              <w:autoSpaceDN w:val="0"/>
              <w:adjustRightInd w:val="0"/>
              <w:contextualSpacing/>
              <w:rPr>
                <w:rFonts w:ascii="Cambria" w:hAnsi="Cambria" w:cs="Arial"/>
                <w:b w:val="0"/>
                <w:color w:val="365F91" w:themeColor="accent1" w:themeShade="BF"/>
                <w:sz w:val="24"/>
                <w:szCs w:val="24"/>
              </w:rPr>
            </w:pPr>
          </w:p>
        </w:tc>
      </w:tr>
      <w:tr w:rsidR="00282840" w:rsidRPr="005A4493" w:rsidTr="000511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25730B" w:rsidRPr="005A4493" w:rsidRDefault="0025730B" w:rsidP="0025730B">
            <w:pPr>
              <w:autoSpaceDE w:val="0"/>
              <w:autoSpaceDN w:val="0"/>
              <w:adjustRightInd w:val="0"/>
              <w:rPr>
                <w:rFonts w:ascii="Cambria" w:hAnsi="Cambria" w:cs="Arial"/>
                <w:b w:val="0"/>
                <w:color w:val="365F91" w:themeColor="accent1" w:themeShade="BF"/>
                <w:sz w:val="24"/>
                <w:szCs w:val="24"/>
              </w:rPr>
            </w:pPr>
            <w:r w:rsidRPr="005A4493">
              <w:rPr>
                <w:rFonts w:ascii="Cambria" w:hAnsi="Cambria" w:cs="Arial"/>
                <w:b w:val="0"/>
                <w:color w:val="365F91" w:themeColor="accent1" w:themeShade="BF"/>
                <w:sz w:val="24"/>
                <w:szCs w:val="24"/>
              </w:rPr>
              <w:t>4.1.Rješenja iz ove odluke, kao što je već navedeno, neće imati nove uticaje ni na poreske obveznike ni na budžet. Međuti, rješenja iz Uredbe, moguće, će imati negativan uticaj na iznos prihoda u bgudžetu</w:t>
            </w:r>
          </w:p>
          <w:p w:rsidR="0025730B" w:rsidRPr="005A4493" w:rsidRDefault="0025730B" w:rsidP="0025730B">
            <w:pPr>
              <w:contextualSpacing/>
              <w:rPr>
                <w:rFonts w:ascii="Cambria" w:eastAsiaTheme="minorEastAsia" w:hAnsi="Cambria" w:cstheme="minorBidi"/>
                <w:b w:val="0"/>
                <w:sz w:val="24"/>
                <w:szCs w:val="24"/>
                <w:lang w:val="en-US" w:eastAsia="en-US"/>
              </w:rPr>
            </w:pPr>
            <w:r w:rsidRPr="005A4493">
              <w:rPr>
                <w:rFonts w:ascii="Cambria" w:hAnsi="Cambria" w:cs="Arial"/>
                <w:b w:val="0"/>
                <w:color w:val="365F91" w:themeColor="accent1" w:themeShade="BF"/>
                <w:sz w:val="24"/>
                <w:szCs w:val="24"/>
              </w:rPr>
              <w:t xml:space="preserve">4.2. </w:t>
            </w:r>
            <w:r w:rsidRPr="005A4493">
              <w:rPr>
                <w:rFonts w:ascii="Cambria" w:eastAsiaTheme="minorEastAsia" w:hAnsi="Cambria" w:cstheme="minorBidi"/>
                <w:b w:val="0"/>
                <w:sz w:val="24"/>
                <w:szCs w:val="24"/>
                <w:lang w:val="en-US" w:eastAsia="en-US"/>
              </w:rPr>
              <w:t>Primjenom ove odluke neće izazvati nikakve nove troškove, osim troška koji se ostvare u postupku izrade, javne rasprave i razmatranja i usvajanja Odluke.</w:t>
            </w:r>
          </w:p>
          <w:p w:rsidR="00FF2457" w:rsidRPr="005A4493" w:rsidRDefault="00FF2457" w:rsidP="00FF2457">
            <w:pPr>
              <w:spacing w:after="200" w:line="276" w:lineRule="auto"/>
              <w:contextualSpacing/>
              <w:jc w:val="left"/>
              <w:rPr>
                <w:rFonts w:ascii="Cambria" w:eastAsiaTheme="minorEastAsia" w:hAnsi="Cambria" w:cstheme="minorBidi"/>
                <w:b w:val="0"/>
                <w:sz w:val="24"/>
                <w:szCs w:val="24"/>
                <w:lang w:val="en-US" w:eastAsia="en-US"/>
              </w:rPr>
            </w:pPr>
            <w:r w:rsidRPr="005A4493">
              <w:rPr>
                <w:rFonts w:ascii="Cambria" w:eastAsiaTheme="minorEastAsia" w:hAnsi="Cambria" w:cstheme="minorBidi"/>
                <w:b w:val="0"/>
                <w:sz w:val="24"/>
                <w:szCs w:val="24"/>
                <w:lang w:val="en-US" w:eastAsia="en-US"/>
              </w:rPr>
              <w:t>4.3.Primjena propisa ne stvara nove troškove administracije privrednim subjektima, kao ni lokalnoj upravi.</w:t>
            </w:r>
          </w:p>
          <w:p w:rsidR="00AA117E" w:rsidRPr="005A4493" w:rsidRDefault="00FF2457" w:rsidP="00282840">
            <w:pPr>
              <w:autoSpaceDE w:val="0"/>
              <w:autoSpaceDN w:val="0"/>
              <w:adjustRightInd w:val="0"/>
              <w:rPr>
                <w:rFonts w:ascii="Cambria" w:hAnsi="Cambria" w:cs="Arial"/>
                <w:b w:val="0"/>
                <w:color w:val="365F91" w:themeColor="accent1" w:themeShade="BF"/>
                <w:sz w:val="24"/>
                <w:szCs w:val="24"/>
              </w:rPr>
            </w:pPr>
            <w:r w:rsidRPr="005A4493">
              <w:rPr>
                <w:rFonts w:ascii="Cambria" w:hAnsi="Cambria"/>
                <w:b w:val="0"/>
                <w:sz w:val="24"/>
                <w:szCs w:val="24"/>
              </w:rPr>
              <w:t>4.4. Ova odluka neće imati uticaja na stvaranje novih privrednih subjekata.</w:t>
            </w:r>
          </w:p>
          <w:p w:rsidR="00AA117E" w:rsidRPr="005A4493" w:rsidRDefault="00FF2457" w:rsidP="00282840">
            <w:pPr>
              <w:autoSpaceDE w:val="0"/>
              <w:autoSpaceDN w:val="0"/>
              <w:adjustRightInd w:val="0"/>
              <w:rPr>
                <w:rFonts w:ascii="Cambria" w:hAnsi="Cambria" w:cs="Arial"/>
                <w:b w:val="0"/>
                <w:color w:val="365F91" w:themeColor="accent1" w:themeShade="BF"/>
                <w:sz w:val="24"/>
                <w:szCs w:val="24"/>
              </w:rPr>
            </w:pPr>
            <w:r w:rsidRPr="005A4493">
              <w:rPr>
                <w:rFonts w:ascii="Cambria" w:hAnsi="Cambria"/>
                <w:b w:val="0"/>
                <w:sz w:val="24"/>
                <w:szCs w:val="24"/>
              </w:rPr>
              <w:t>4.5.Odluka ne stvara nova administrativna opterećenja.</w:t>
            </w:r>
          </w:p>
        </w:tc>
      </w:tr>
      <w:tr w:rsidR="00702CFF" w:rsidRPr="005A4493" w:rsidTr="00051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673F68" w:rsidRPr="005A4493" w:rsidRDefault="00673F68" w:rsidP="00673F68">
            <w:pPr>
              <w:autoSpaceDE w:val="0"/>
              <w:autoSpaceDN w:val="0"/>
              <w:adjustRightInd w:val="0"/>
              <w:rPr>
                <w:rFonts w:ascii="Cambria" w:hAnsi="Cambria" w:cs="Arial"/>
                <w:b w:val="0"/>
                <w:color w:val="365F91" w:themeColor="accent1" w:themeShade="BF"/>
                <w:sz w:val="24"/>
                <w:szCs w:val="24"/>
              </w:rPr>
            </w:pPr>
            <w:r w:rsidRPr="005A4493">
              <w:rPr>
                <w:rFonts w:ascii="Cambria" w:hAnsi="Cambria" w:cs="Arial"/>
                <w:b w:val="0"/>
                <w:color w:val="365F91" w:themeColor="accent1" w:themeShade="BF"/>
                <w:sz w:val="24"/>
                <w:szCs w:val="24"/>
              </w:rPr>
              <w:t>5</w:t>
            </w:r>
            <w:r w:rsidR="001D0BF0" w:rsidRPr="005A4493">
              <w:rPr>
                <w:rFonts w:ascii="Cambria" w:hAnsi="Cambria" w:cs="Arial"/>
                <w:b w:val="0"/>
                <w:color w:val="365F91" w:themeColor="accent1" w:themeShade="BF"/>
                <w:sz w:val="24"/>
                <w:szCs w:val="24"/>
              </w:rPr>
              <w:t>.</w:t>
            </w:r>
            <w:r w:rsidRPr="005A4493">
              <w:rPr>
                <w:rFonts w:ascii="Cambria" w:hAnsi="Cambria" w:cs="Arial"/>
                <w:b w:val="0"/>
                <w:color w:val="365F91" w:themeColor="accent1" w:themeShade="BF"/>
                <w:sz w:val="24"/>
                <w:szCs w:val="24"/>
              </w:rPr>
              <w:t>Procjena fiskalnog uticaja</w:t>
            </w:r>
          </w:p>
          <w:p w:rsidR="008E4862" w:rsidRPr="005A4493" w:rsidRDefault="008E4862" w:rsidP="00A07773">
            <w:pPr>
              <w:pStyle w:val="ListParagraph"/>
              <w:numPr>
                <w:ilvl w:val="0"/>
                <w:numId w:val="13"/>
              </w:numPr>
              <w:autoSpaceDE w:val="0"/>
              <w:autoSpaceDN w:val="0"/>
              <w:adjustRightInd w:val="0"/>
              <w:contextualSpacing/>
              <w:jc w:val="left"/>
              <w:rPr>
                <w:rFonts w:ascii="Cambria" w:hAnsi="Cambria" w:cs="Arial"/>
                <w:b w:val="0"/>
                <w:color w:val="365F91" w:themeColor="accent1" w:themeShade="BF"/>
                <w:sz w:val="24"/>
                <w:szCs w:val="24"/>
              </w:rPr>
            </w:pPr>
            <w:r w:rsidRPr="005A4493">
              <w:rPr>
                <w:rFonts w:ascii="Cambria" w:hAnsi="Cambria" w:cs="Arial"/>
                <w:b w:val="0"/>
                <w:color w:val="365F91" w:themeColor="accent1" w:themeShade="BF"/>
                <w:sz w:val="24"/>
                <w:szCs w:val="24"/>
              </w:rPr>
              <w:t>Da li propis utiče na visinu prihoda ili troškova lokalne samouprave?</w:t>
            </w:r>
          </w:p>
          <w:p w:rsidR="00A07773" w:rsidRPr="005A4493" w:rsidRDefault="00D06D2A" w:rsidP="00A07773">
            <w:pPr>
              <w:pStyle w:val="ListParagraph"/>
              <w:numPr>
                <w:ilvl w:val="0"/>
                <w:numId w:val="13"/>
              </w:numPr>
              <w:autoSpaceDE w:val="0"/>
              <w:autoSpaceDN w:val="0"/>
              <w:adjustRightInd w:val="0"/>
              <w:contextualSpacing/>
              <w:jc w:val="left"/>
              <w:rPr>
                <w:rFonts w:ascii="Cambria" w:hAnsi="Cambria" w:cs="Arial"/>
                <w:b w:val="0"/>
                <w:color w:val="365F91" w:themeColor="accent1" w:themeShade="BF"/>
                <w:sz w:val="24"/>
                <w:szCs w:val="24"/>
              </w:rPr>
            </w:pPr>
            <w:r w:rsidRPr="005A4493">
              <w:rPr>
                <w:rFonts w:ascii="Cambria" w:hAnsi="Cambria" w:cs="Arial"/>
                <w:b w:val="0"/>
                <w:color w:val="365F91" w:themeColor="accent1" w:themeShade="BF"/>
                <w:sz w:val="24"/>
                <w:szCs w:val="24"/>
              </w:rPr>
              <w:t>D</w:t>
            </w:r>
            <w:r w:rsidR="00A07773" w:rsidRPr="005A4493">
              <w:rPr>
                <w:rFonts w:ascii="Cambria" w:hAnsi="Cambria" w:cs="Arial"/>
                <w:b w:val="0"/>
                <w:color w:val="365F91" w:themeColor="accent1" w:themeShade="BF"/>
                <w:sz w:val="24"/>
                <w:szCs w:val="24"/>
              </w:rPr>
              <w:t>a li je potrebno obezbjeđenje finansijskih sredstava</w:t>
            </w:r>
            <w:r w:rsidR="00972845" w:rsidRPr="005A4493">
              <w:rPr>
                <w:rFonts w:ascii="Cambria" w:hAnsi="Cambria" w:cs="Arial"/>
                <w:b w:val="0"/>
                <w:color w:val="365F91" w:themeColor="accent1" w:themeShade="BF"/>
                <w:sz w:val="24"/>
                <w:szCs w:val="24"/>
              </w:rPr>
              <w:t xml:space="preserve"> iz budžeta</w:t>
            </w:r>
            <w:r w:rsidR="00C111D8" w:rsidRPr="005A4493">
              <w:rPr>
                <w:rFonts w:ascii="Cambria" w:hAnsi="Cambria" w:cs="Arial"/>
                <w:b w:val="0"/>
                <w:color w:val="365F91" w:themeColor="accent1" w:themeShade="BF"/>
                <w:sz w:val="24"/>
                <w:szCs w:val="24"/>
              </w:rPr>
              <w:t xml:space="preserve"> lokalnih samouprava odnosno budžeta</w:t>
            </w:r>
            <w:r w:rsidR="00972845" w:rsidRPr="005A4493">
              <w:rPr>
                <w:rFonts w:ascii="Cambria" w:hAnsi="Cambria" w:cs="Arial"/>
                <w:b w:val="0"/>
                <w:color w:val="365F91" w:themeColor="accent1" w:themeShade="BF"/>
                <w:sz w:val="24"/>
                <w:szCs w:val="24"/>
              </w:rPr>
              <w:t xml:space="preserve"> Crne Gore</w:t>
            </w:r>
            <w:r w:rsidR="00A07773" w:rsidRPr="005A4493">
              <w:rPr>
                <w:rFonts w:ascii="Cambria" w:hAnsi="Cambria" w:cs="Arial"/>
                <w:b w:val="0"/>
                <w:color w:val="365F91" w:themeColor="accent1" w:themeShade="BF"/>
                <w:sz w:val="24"/>
                <w:szCs w:val="24"/>
              </w:rPr>
              <w:t xml:space="preserve"> za impleme</w:t>
            </w:r>
            <w:r w:rsidR="0000426F" w:rsidRPr="005A4493">
              <w:rPr>
                <w:rFonts w:ascii="Cambria" w:hAnsi="Cambria" w:cs="Arial"/>
                <w:b w:val="0"/>
                <w:color w:val="365F91" w:themeColor="accent1" w:themeShade="BF"/>
                <w:sz w:val="24"/>
                <w:szCs w:val="24"/>
              </w:rPr>
              <w:t>ntaciju propisa i u kom iznosu?</w:t>
            </w:r>
          </w:p>
          <w:p w:rsidR="00A07773" w:rsidRPr="005A4493" w:rsidRDefault="00D06D2A" w:rsidP="00A07773">
            <w:pPr>
              <w:pStyle w:val="ListParagraph"/>
              <w:numPr>
                <w:ilvl w:val="0"/>
                <w:numId w:val="13"/>
              </w:numPr>
              <w:rPr>
                <w:rFonts w:ascii="Cambria" w:hAnsi="Cambria" w:cs="Arial"/>
                <w:b w:val="0"/>
                <w:color w:val="365F91" w:themeColor="accent1" w:themeShade="BF"/>
                <w:sz w:val="24"/>
                <w:szCs w:val="24"/>
              </w:rPr>
            </w:pPr>
            <w:r w:rsidRPr="005A4493">
              <w:rPr>
                <w:rFonts w:ascii="Cambria" w:hAnsi="Cambria" w:cs="Arial"/>
                <w:b w:val="0"/>
                <w:color w:val="365F91" w:themeColor="accent1" w:themeShade="BF"/>
                <w:sz w:val="24"/>
                <w:szCs w:val="24"/>
              </w:rPr>
              <w:t>D</w:t>
            </w:r>
            <w:r w:rsidR="00A07773" w:rsidRPr="005A4493">
              <w:rPr>
                <w:rFonts w:ascii="Cambria" w:hAnsi="Cambria" w:cs="Arial"/>
                <w:b w:val="0"/>
                <w:color w:val="365F91" w:themeColor="accent1" w:themeShade="BF"/>
                <w:sz w:val="24"/>
                <w:szCs w:val="24"/>
              </w:rPr>
              <w:t xml:space="preserve">a li je obezbjeđenje finansijskih sredstava jednokratno, ili tokom određenog vremenskog perioda? </w:t>
            </w:r>
            <w:r w:rsidR="00673F68" w:rsidRPr="005A4493">
              <w:rPr>
                <w:rFonts w:ascii="Cambria" w:hAnsi="Cambria" w:cs="Arial"/>
                <w:b w:val="0"/>
                <w:color w:val="365F91" w:themeColor="accent1" w:themeShade="BF"/>
                <w:sz w:val="24"/>
                <w:szCs w:val="24"/>
              </w:rPr>
              <w:t xml:space="preserve"> Obrazložiti</w:t>
            </w:r>
            <w:r w:rsidR="0000426F" w:rsidRPr="005A4493">
              <w:rPr>
                <w:rFonts w:ascii="Cambria" w:hAnsi="Cambria" w:cs="Arial"/>
                <w:b w:val="0"/>
                <w:color w:val="365F91" w:themeColor="accent1" w:themeShade="BF"/>
                <w:sz w:val="24"/>
                <w:szCs w:val="24"/>
              </w:rPr>
              <w:t>.</w:t>
            </w:r>
          </w:p>
          <w:p w:rsidR="00A07773" w:rsidRPr="005A4493" w:rsidRDefault="00D06D2A" w:rsidP="00A07773">
            <w:pPr>
              <w:pStyle w:val="ListParagraph"/>
              <w:numPr>
                <w:ilvl w:val="0"/>
                <w:numId w:val="13"/>
              </w:numPr>
              <w:rPr>
                <w:rFonts w:ascii="Cambria" w:hAnsi="Cambria" w:cs="Arial"/>
                <w:b w:val="0"/>
                <w:color w:val="365F91" w:themeColor="accent1" w:themeShade="BF"/>
                <w:sz w:val="24"/>
                <w:szCs w:val="24"/>
              </w:rPr>
            </w:pPr>
            <w:r w:rsidRPr="005A4493">
              <w:rPr>
                <w:rFonts w:ascii="Cambria" w:hAnsi="Cambria" w:cs="Arial"/>
                <w:b w:val="0"/>
                <w:color w:val="365F91" w:themeColor="accent1" w:themeShade="BF"/>
                <w:sz w:val="24"/>
                <w:szCs w:val="24"/>
              </w:rPr>
              <w:t>D</w:t>
            </w:r>
            <w:r w:rsidR="00A07773" w:rsidRPr="005A4493">
              <w:rPr>
                <w:rFonts w:ascii="Cambria" w:hAnsi="Cambria" w:cs="Arial"/>
                <w:b w:val="0"/>
                <w:color w:val="365F91" w:themeColor="accent1" w:themeShade="BF"/>
                <w:sz w:val="24"/>
                <w:szCs w:val="24"/>
              </w:rPr>
              <w:t>a li su neophodna finansijska sredstva obezbijeđena u budžetu</w:t>
            </w:r>
            <w:r w:rsidR="00C111D8" w:rsidRPr="005A4493">
              <w:rPr>
                <w:rFonts w:ascii="Cambria" w:hAnsi="Cambria" w:cs="Arial"/>
                <w:b w:val="0"/>
                <w:color w:val="365F91" w:themeColor="accent1" w:themeShade="BF"/>
                <w:sz w:val="24"/>
                <w:szCs w:val="24"/>
              </w:rPr>
              <w:t xml:space="preserve"> lokalnih </w:t>
            </w:r>
            <w:r w:rsidR="00C111D8" w:rsidRPr="005A4493">
              <w:rPr>
                <w:rFonts w:ascii="Cambria" w:hAnsi="Cambria" w:cs="Arial"/>
                <w:b w:val="0"/>
                <w:color w:val="365F91" w:themeColor="accent1" w:themeShade="BF"/>
                <w:sz w:val="24"/>
                <w:szCs w:val="24"/>
              </w:rPr>
              <w:lastRenderedPageBreak/>
              <w:t>samouprava odnosno budžetu Crne Gore</w:t>
            </w:r>
            <w:r w:rsidR="00A07773" w:rsidRPr="005A4493">
              <w:rPr>
                <w:rFonts w:ascii="Cambria" w:hAnsi="Cambria" w:cs="Arial"/>
                <w:b w:val="0"/>
                <w:color w:val="365F91" w:themeColor="accent1" w:themeShade="BF"/>
                <w:sz w:val="24"/>
                <w:szCs w:val="24"/>
              </w:rPr>
              <w:t xml:space="preserve"> za tekuću fiskal</w:t>
            </w:r>
            <w:r w:rsidR="00A07773" w:rsidRPr="005A4493">
              <w:rPr>
                <w:rFonts w:ascii="Cambria" w:hAnsi="Cambria" w:cs="Arial"/>
                <w:b w:val="0"/>
                <w:color w:val="365F91" w:themeColor="accent1" w:themeShade="BF"/>
                <w:sz w:val="24"/>
                <w:szCs w:val="24"/>
                <w:lang w:val="en-US"/>
              </w:rPr>
              <w:t xml:space="preserve">nu godinu, odnosno da li su </w:t>
            </w:r>
            <w:r w:rsidR="00A07773" w:rsidRPr="005A4493">
              <w:rPr>
                <w:rFonts w:ascii="Cambria" w:hAnsi="Cambria" w:cs="Arial"/>
                <w:b w:val="0"/>
                <w:color w:val="365F91" w:themeColor="accent1" w:themeShade="BF"/>
                <w:sz w:val="24"/>
                <w:szCs w:val="24"/>
              </w:rPr>
              <w:t>planirana u bud</w:t>
            </w:r>
            <w:r w:rsidR="0000426F" w:rsidRPr="005A4493">
              <w:rPr>
                <w:rFonts w:ascii="Cambria" w:hAnsi="Cambria" w:cs="Arial"/>
                <w:b w:val="0"/>
                <w:color w:val="365F91" w:themeColor="accent1" w:themeShade="BF"/>
                <w:sz w:val="24"/>
                <w:szCs w:val="24"/>
              </w:rPr>
              <w:t>žetu za narednu fiska</w:t>
            </w:r>
            <w:r w:rsidR="00C75DF0" w:rsidRPr="005A4493">
              <w:rPr>
                <w:rFonts w:ascii="Cambria" w:hAnsi="Cambria" w:cs="Arial"/>
                <w:b w:val="0"/>
                <w:color w:val="365F91" w:themeColor="accent1" w:themeShade="BF"/>
                <w:sz w:val="24"/>
                <w:szCs w:val="24"/>
              </w:rPr>
              <w:t>l</w:t>
            </w:r>
            <w:r w:rsidR="0000426F" w:rsidRPr="005A4493">
              <w:rPr>
                <w:rFonts w:ascii="Cambria" w:hAnsi="Cambria" w:cs="Arial"/>
                <w:b w:val="0"/>
                <w:color w:val="365F91" w:themeColor="accent1" w:themeShade="BF"/>
                <w:sz w:val="24"/>
                <w:szCs w:val="24"/>
              </w:rPr>
              <w:t>nu godinu?</w:t>
            </w:r>
          </w:p>
          <w:p w:rsidR="00A07773" w:rsidRPr="005A4493" w:rsidRDefault="00D06D2A" w:rsidP="00C450DD">
            <w:pPr>
              <w:pStyle w:val="ListParagraph"/>
              <w:numPr>
                <w:ilvl w:val="0"/>
                <w:numId w:val="13"/>
              </w:numPr>
              <w:rPr>
                <w:rFonts w:ascii="Cambria" w:hAnsi="Cambria" w:cs="Arial"/>
                <w:b w:val="0"/>
                <w:color w:val="365F91" w:themeColor="accent1" w:themeShade="BF"/>
                <w:sz w:val="24"/>
                <w:szCs w:val="24"/>
              </w:rPr>
            </w:pPr>
            <w:r w:rsidRPr="005A4493">
              <w:rPr>
                <w:rFonts w:ascii="Cambria" w:hAnsi="Cambria" w:cs="Arial"/>
                <w:b w:val="0"/>
                <w:color w:val="365F91" w:themeColor="accent1" w:themeShade="BF"/>
                <w:sz w:val="24"/>
                <w:szCs w:val="24"/>
              </w:rPr>
              <w:t>D</w:t>
            </w:r>
            <w:r w:rsidR="00A07773" w:rsidRPr="005A4493">
              <w:rPr>
                <w:rFonts w:ascii="Cambria" w:hAnsi="Cambria" w:cs="Arial"/>
                <w:b w:val="0"/>
                <w:color w:val="365F91" w:themeColor="accent1" w:themeShade="BF"/>
                <w:sz w:val="24"/>
                <w:szCs w:val="24"/>
              </w:rPr>
              <w:t xml:space="preserve">a li će se implementacijom propisa ostvariti prihod za </w:t>
            </w:r>
            <w:r w:rsidR="00C111D8" w:rsidRPr="005A4493">
              <w:rPr>
                <w:rFonts w:ascii="Cambria" w:hAnsi="Cambria" w:cs="Arial"/>
                <w:b w:val="0"/>
                <w:color w:val="365F91" w:themeColor="accent1" w:themeShade="BF"/>
                <w:sz w:val="24"/>
                <w:szCs w:val="24"/>
              </w:rPr>
              <w:t xml:space="preserve">lokalne samouprave odnosno za </w:t>
            </w:r>
            <w:r w:rsidR="00A07773" w:rsidRPr="005A4493">
              <w:rPr>
                <w:rFonts w:ascii="Cambria" w:hAnsi="Cambria" w:cs="Arial"/>
                <w:b w:val="0"/>
                <w:color w:val="365F91" w:themeColor="accent1" w:themeShade="BF"/>
                <w:sz w:val="24"/>
                <w:szCs w:val="24"/>
              </w:rPr>
              <w:t>budžet Crne Gore?</w:t>
            </w:r>
          </w:p>
          <w:p w:rsidR="00C450DD" w:rsidRPr="005A4493" w:rsidRDefault="00C450DD" w:rsidP="00235BF5">
            <w:pPr>
              <w:pStyle w:val="ListParagraph"/>
              <w:numPr>
                <w:ilvl w:val="0"/>
                <w:numId w:val="13"/>
              </w:numPr>
              <w:rPr>
                <w:rFonts w:ascii="Cambria" w:hAnsi="Cambria" w:cs="Arial"/>
                <w:b w:val="0"/>
                <w:color w:val="365F91" w:themeColor="accent1" w:themeShade="BF"/>
                <w:sz w:val="24"/>
                <w:szCs w:val="24"/>
              </w:rPr>
            </w:pPr>
            <w:r w:rsidRPr="005A4493">
              <w:rPr>
                <w:rFonts w:ascii="Cambria" w:hAnsi="Cambria" w:cs="Arial"/>
                <w:b w:val="0"/>
                <w:color w:val="365F91" w:themeColor="accent1" w:themeShade="BF"/>
                <w:sz w:val="24"/>
                <w:szCs w:val="24"/>
              </w:rPr>
              <w:t>Ko je potencijalni korisnik budžeta za implementaciju propisa (</w:t>
            </w:r>
            <w:r w:rsidR="006710AA" w:rsidRPr="005A4493">
              <w:rPr>
                <w:rFonts w:ascii="Cambria" w:hAnsi="Cambria" w:cs="Arial"/>
                <w:b w:val="0"/>
                <w:color w:val="365F91" w:themeColor="accent1" w:themeShade="BF"/>
                <w:sz w:val="24"/>
                <w:szCs w:val="24"/>
              </w:rPr>
              <w:t xml:space="preserve">u kojem procentu bi korisnici mogli biti muškarci, a u kojem žene? </w:t>
            </w:r>
            <w:r w:rsidR="00235BF5" w:rsidRPr="005A4493">
              <w:rPr>
                <w:rFonts w:ascii="Cambria" w:hAnsi="Cambria" w:cs="Arial"/>
                <w:b w:val="0"/>
                <w:color w:val="365F91" w:themeColor="accent1" w:themeShade="BF"/>
                <w:sz w:val="24"/>
                <w:szCs w:val="24"/>
              </w:rPr>
              <w:t>Da li implementacija budžeta može biti uzrok neravnopravnosti između muškar</w:t>
            </w:r>
            <w:r w:rsidR="006710AA" w:rsidRPr="005A4493">
              <w:rPr>
                <w:rFonts w:ascii="Cambria" w:hAnsi="Cambria" w:cs="Arial"/>
                <w:b w:val="0"/>
                <w:color w:val="365F91" w:themeColor="accent1" w:themeShade="BF"/>
                <w:sz w:val="24"/>
                <w:szCs w:val="24"/>
              </w:rPr>
              <w:t>a</w:t>
            </w:r>
            <w:r w:rsidR="00235BF5" w:rsidRPr="005A4493">
              <w:rPr>
                <w:rFonts w:ascii="Cambria" w:hAnsi="Cambria" w:cs="Arial"/>
                <w:b w:val="0"/>
                <w:color w:val="365F91" w:themeColor="accent1" w:themeShade="BF"/>
                <w:sz w:val="24"/>
                <w:szCs w:val="24"/>
              </w:rPr>
              <w:t>c</w:t>
            </w:r>
            <w:r w:rsidR="006710AA" w:rsidRPr="005A4493">
              <w:rPr>
                <w:rFonts w:ascii="Cambria" w:hAnsi="Cambria" w:cs="Arial"/>
                <w:b w:val="0"/>
                <w:color w:val="365F91" w:themeColor="accent1" w:themeShade="BF"/>
                <w:sz w:val="24"/>
                <w:szCs w:val="24"/>
              </w:rPr>
              <w:t>a</w:t>
            </w:r>
            <w:r w:rsidR="00235BF5" w:rsidRPr="005A4493">
              <w:rPr>
                <w:rFonts w:ascii="Cambria" w:hAnsi="Cambria" w:cs="Arial"/>
                <w:b w:val="0"/>
                <w:color w:val="365F91" w:themeColor="accent1" w:themeShade="BF"/>
                <w:sz w:val="24"/>
                <w:szCs w:val="24"/>
              </w:rPr>
              <w:t xml:space="preserve"> i žen</w:t>
            </w:r>
            <w:r w:rsidR="006710AA" w:rsidRPr="005A4493">
              <w:rPr>
                <w:rFonts w:ascii="Cambria" w:hAnsi="Cambria" w:cs="Arial"/>
                <w:b w:val="0"/>
                <w:color w:val="365F91" w:themeColor="accent1" w:themeShade="BF"/>
                <w:sz w:val="24"/>
                <w:szCs w:val="24"/>
              </w:rPr>
              <w:t>a</w:t>
            </w:r>
            <w:r w:rsidR="00235BF5" w:rsidRPr="005A4493">
              <w:rPr>
                <w:rFonts w:ascii="Cambria" w:hAnsi="Cambria" w:cs="Arial"/>
                <w:b w:val="0"/>
                <w:color w:val="365F91" w:themeColor="accent1" w:themeShade="BF"/>
                <w:sz w:val="24"/>
                <w:szCs w:val="24"/>
                <w:lang w:val="en-US"/>
              </w:rPr>
              <w:t>?</w:t>
            </w:r>
            <w:r w:rsidRPr="005A4493">
              <w:rPr>
                <w:rFonts w:ascii="Cambria" w:hAnsi="Cambria" w:cs="Arial"/>
                <w:b w:val="0"/>
                <w:color w:val="365F91" w:themeColor="accent1" w:themeShade="BF"/>
                <w:sz w:val="24"/>
                <w:szCs w:val="24"/>
              </w:rPr>
              <w:t>)</w:t>
            </w:r>
          </w:p>
          <w:p w:rsidR="00A07773" w:rsidRPr="005A4493" w:rsidRDefault="00A07773" w:rsidP="00C450DD">
            <w:pPr>
              <w:pStyle w:val="ListParagraph"/>
              <w:numPr>
                <w:ilvl w:val="0"/>
                <w:numId w:val="13"/>
              </w:numPr>
              <w:rPr>
                <w:rFonts w:ascii="Cambria" w:hAnsi="Cambria" w:cs="Arial"/>
                <w:b w:val="0"/>
                <w:color w:val="365F91" w:themeColor="accent1" w:themeShade="BF"/>
                <w:sz w:val="24"/>
                <w:szCs w:val="24"/>
              </w:rPr>
            </w:pPr>
          </w:p>
        </w:tc>
      </w:tr>
      <w:tr w:rsidR="00702CFF" w:rsidRPr="005A4493" w:rsidTr="000511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255AD4" w:rsidRPr="00255AD4" w:rsidRDefault="00255AD4" w:rsidP="00255AD4">
            <w:pPr>
              <w:spacing w:after="200" w:line="276" w:lineRule="auto"/>
              <w:contextualSpacing/>
              <w:jc w:val="left"/>
              <w:rPr>
                <w:rFonts w:ascii="Cambria" w:eastAsiaTheme="minorEastAsia" w:hAnsi="Cambria" w:cstheme="minorBidi"/>
                <w:b w:val="0"/>
                <w:sz w:val="24"/>
                <w:szCs w:val="24"/>
                <w:lang w:val="en-US" w:eastAsia="en-US"/>
              </w:rPr>
            </w:pPr>
            <w:r w:rsidRPr="005A4493">
              <w:rPr>
                <w:rFonts w:ascii="Cambria" w:eastAsiaTheme="minorEastAsia" w:hAnsi="Cambria" w:cstheme="minorBidi"/>
                <w:b w:val="0"/>
                <w:sz w:val="24"/>
                <w:szCs w:val="24"/>
                <w:lang w:val="en-US" w:eastAsia="en-US"/>
              </w:rPr>
              <w:lastRenderedPageBreak/>
              <w:t>5.1. Kao što smo već naveli, rješenja iz same Odluke neće uticati na prihod, mogući su negativni uticaji Uredbe,</w:t>
            </w:r>
            <w:r w:rsidRPr="00255AD4">
              <w:rPr>
                <w:rFonts w:ascii="Cambria" w:eastAsiaTheme="minorEastAsia" w:hAnsi="Cambria" w:cstheme="minorBidi"/>
                <w:b w:val="0"/>
                <w:sz w:val="24"/>
                <w:szCs w:val="24"/>
                <w:lang w:val="en-US" w:eastAsia="en-US"/>
              </w:rPr>
              <w:t xml:space="preserve"> a troškovi za njegovo administriranje se neće značajno </w:t>
            </w:r>
            <w:r w:rsidRPr="005A4493">
              <w:rPr>
                <w:rFonts w:ascii="Cambria" w:eastAsiaTheme="minorEastAsia" w:hAnsi="Cambria" w:cstheme="minorBidi"/>
                <w:b w:val="0"/>
                <w:sz w:val="24"/>
                <w:szCs w:val="24"/>
                <w:lang w:val="en-US" w:eastAsia="en-US"/>
              </w:rPr>
              <w:t>promijeniti</w:t>
            </w:r>
            <w:r w:rsidRPr="00255AD4">
              <w:rPr>
                <w:rFonts w:ascii="Cambria" w:eastAsiaTheme="minorEastAsia" w:hAnsi="Cambria" w:cstheme="minorBidi"/>
                <w:b w:val="0"/>
                <w:sz w:val="24"/>
                <w:szCs w:val="24"/>
                <w:lang w:val="en-US" w:eastAsia="en-US"/>
              </w:rPr>
              <w:t>.</w:t>
            </w:r>
          </w:p>
          <w:p w:rsidR="00255AD4" w:rsidRPr="00255AD4" w:rsidRDefault="00255AD4" w:rsidP="00255AD4">
            <w:pPr>
              <w:spacing w:after="200" w:line="276" w:lineRule="auto"/>
              <w:contextualSpacing/>
              <w:jc w:val="left"/>
              <w:rPr>
                <w:rFonts w:ascii="Cambria" w:eastAsiaTheme="minorEastAsia" w:hAnsi="Cambria" w:cstheme="minorBidi"/>
                <w:b w:val="0"/>
                <w:sz w:val="24"/>
                <w:szCs w:val="24"/>
                <w:lang w:val="en-US" w:eastAsia="en-US"/>
              </w:rPr>
            </w:pPr>
            <w:r w:rsidRPr="005A4493">
              <w:rPr>
                <w:rFonts w:ascii="Cambria" w:eastAsiaTheme="minorEastAsia" w:hAnsi="Cambria" w:cstheme="minorBidi"/>
                <w:b w:val="0"/>
                <w:sz w:val="24"/>
                <w:szCs w:val="24"/>
                <w:lang w:val="en-US" w:eastAsia="en-US"/>
              </w:rPr>
              <w:t>5.2.</w:t>
            </w:r>
            <w:r w:rsidRPr="00255AD4">
              <w:rPr>
                <w:rFonts w:ascii="Cambria" w:eastAsiaTheme="minorEastAsia" w:hAnsi="Cambria" w:cstheme="minorBidi"/>
                <w:b w:val="0"/>
                <w:sz w:val="24"/>
                <w:szCs w:val="24"/>
                <w:lang w:val="en-US" w:eastAsia="en-US"/>
              </w:rPr>
              <w:t>Primjena ove Odluke, kao i do sada, iziskuje obezbjeđivanje sredstava u budžetu Opštine za administriranje ovog prihoda, od obezbejđivanja sredstava za zaposlene koji rade na predmetnim poslovgima kao i za materijalne troškove koji prate utvrđivanje, kontrolu i naplatu ovih prihoda.</w:t>
            </w:r>
          </w:p>
          <w:p w:rsidR="00255AD4" w:rsidRPr="00255AD4" w:rsidRDefault="00255AD4" w:rsidP="00255AD4">
            <w:pPr>
              <w:spacing w:after="200" w:line="276" w:lineRule="auto"/>
              <w:ind w:left="1134" w:hanging="425"/>
              <w:contextualSpacing/>
              <w:jc w:val="left"/>
              <w:rPr>
                <w:rFonts w:ascii="Cambria" w:eastAsiaTheme="minorEastAsia" w:hAnsi="Cambria" w:cstheme="minorBidi"/>
                <w:b w:val="0"/>
                <w:sz w:val="24"/>
                <w:szCs w:val="24"/>
                <w:lang w:val="en-US" w:eastAsia="en-US"/>
              </w:rPr>
            </w:pPr>
            <w:r w:rsidRPr="00255AD4">
              <w:rPr>
                <w:rFonts w:ascii="Cambria" w:eastAsiaTheme="minorEastAsia" w:hAnsi="Cambria" w:cstheme="minorBidi"/>
                <w:b w:val="0"/>
                <w:sz w:val="24"/>
                <w:szCs w:val="24"/>
                <w:lang w:val="en-US" w:eastAsia="en-US"/>
              </w:rPr>
              <w:t xml:space="preserve"> </w:t>
            </w:r>
          </w:p>
          <w:p w:rsidR="00255AD4" w:rsidRPr="00255AD4" w:rsidRDefault="00255AD4" w:rsidP="00255AD4">
            <w:pPr>
              <w:spacing w:after="200" w:line="276" w:lineRule="auto"/>
              <w:ind w:left="1134" w:hanging="425"/>
              <w:contextualSpacing/>
              <w:jc w:val="left"/>
              <w:rPr>
                <w:rFonts w:ascii="Cambria" w:eastAsiaTheme="minorEastAsia" w:hAnsi="Cambria" w:cstheme="minorBidi"/>
                <w:b w:val="0"/>
                <w:sz w:val="24"/>
                <w:szCs w:val="24"/>
                <w:lang w:val="en-US" w:eastAsia="en-US"/>
              </w:rPr>
            </w:pPr>
            <w:r w:rsidRPr="00255AD4">
              <w:rPr>
                <w:rFonts w:ascii="Cambria" w:eastAsiaTheme="minorEastAsia" w:hAnsi="Cambria" w:cstheme="minorBidi"/>
                <w:b w:val="0"/>
                <w:sz w:val="24"/>
                <w:szCs w:val="24"/>
                <w:lang w:val="en-US" w:eastAsia="en-US"/>
              </w:rPr>
              <w:t xml:space="preserve">5.3. Sredstva za primjenu ove odluke se obezbjeđuju u budžetu Opštine za svaku finansijsku godinu dok se Odluka primjenjuje. </w:t>
            </w:r>
          </w:p>
          <w:p w:rsidR="00255AD4" w:rsidRPr="00255AD4" w:rsidRDefault="00255AD4" w:rsidP="00255AD4">
            <w:pPr>
              <w:spacing w:after="200" w:line="276" w:lineRule="auto"/>
              <w:ind w:left="1134" w:hanging="425"/>
              <w:contextualSpacing/>
              <w:jc w:val="left"/>
              <w:rPr>
                <w:rFonts w:ascii="Cambria" w:eastAsiaTheme="minorEastAsia" w:hAnsi="Cambria" w:cstheme="minorBidi"/>
                <w:b w:val="0"/>
                <w:sz w:val="24"/>
                <w:szCs w:val="24"/>
                <w:lang w:val="en-US" w:eastAsia="en-US"/>
              </w:rPr>
            </w:pPr>
            <w:r w:rsidRPr="00255AD4">
              <w:rPr>
                <w:rFonts w:ascii="Cambria" w:eastAsiaTheme="minorEastAsia" w:hAnsi="Cambria" w:cstheme="minorBidi"/>
                <w:b w:val="0"/>
                <w:sz w:val="24"/>
                <w:szCs w:val="24"/>
                <w:lang w:val="en-US" w:eastAsia="en-US"/>
              </w:rPr>
              <w:t xml:space="preserve">5.4. Kako </w:t>
            </w:r>
            <w:r w:rsidRPr="005A4493">
              <w:rPr>
                <w:rFonts w:ascii="Cambria" w:eastAsiaTheme="minorEastAsia" w:hAnsi="Cambria" w:cstheme="minorBidi"/>
                <w:b w:val="0"/>
                <w:sz w:val="24"/>
                <w:szCs w:val="24"/>
                <w:lang w:val="en-US" w:eastAsia="en-US"/>
              </w:rPr>
              <w:t>već</w:t>
            </w:r>
            <w:r w:rsidRPr="00255AD4">
              <w:rPr>
                <w:rFonts w:ascii="Cambria" w:eastAsiaTheme="minorEastAsia" w:hAnsi="Cambria" w:cstheme="minorBidi"/>
                <w:b w:val="0"/>
                <w:sz w:val="24"/>
                <w:szCs w:val="24"/>
                <w:lang w:val="en-US" w:eastAsia="en-US"/>
              </w:rPr>
              <w:t xml:space="preserve"> postoj</w:t>
            </w:r>
            <w:r w:rsidRPr="005A4493">
              <w:rPr>
                <w:rFonts w:ascii="Cambria" w:eastAsiaTheme="minorEastAsia" w:hAnsi="Cambria" w:cstheme="minorBidi"/>
                <w:b w:val="0"/>
                <w:sz w:val="24"/>
                <w:szCs w:val="24"/>
                <w:lang w:val="en-US" w:eastAsia="en-US"/>
              </w:rPr>
              <w:t>i</w:t>
            </w:r>
            <w:r w:rsidRPr="00255AD4">
              <w:rPr>
                <w:rFonts w:ascii="Cambria" w:eastAsiaTheme="minorEastAsia" w:hAnsi="Cambria" w:cstheme="minorBidi"/>
                <w:b w:val="0"/>
                <w:sz w:val="24"/>
                <w:szCs w:val="24"/>
                <w:lang w:val="en-US" w:eastAsia="en-US"/>
              </w:rPr>
              <w:t xml:space="preserve"> odluka koja </w:t>
            </w:r>
            <w:r w:rsidRPr="005A4493">
              <w:rPr>
                <w:rFonts w:ascii="Cambria" w:eastAsiaTheme="minorEastAsia" w:hAnsi="Cambria" w:cstheme="minorBidi"/>
                <w:b w:val="0"/>
                <w:sz w:val="24"/>
                <w:szCs w:val="24"/>
                <w:lang w:val="en-US" w:eastAsia="en-US"/>
              </w:rPr>
              <w:t xml:space="preserve">uređuje </w:t>
            </w:r>
            <w:r w:rsidRPr="00255AD4">
              <w:rPr>
                <w:rFonts w:ascii="Cambria" w:eastAsiaTheme="minorEastAsia" w:hAnsi="Cambria" w:cstheme="minorBidi"/>
                <w:b w:val="0"/>
                <w:sz w:val="24"/>
                <w:szCs w:val="24"/>
                <w:lang w:val="en-US" w:eastAsia="en-US"/>
              </w:rPr>
              <w:t xml:space="preserve">pitanje </w:t>
            </w:r>
            <w:r w:rsidRPr="005A4493">
              <w:rPr>
                <w:rFonts w:ascii="Cambria" w:eastAsiaTheme="minorEastAsia" w:hAnsi="Cambria" w:cstheme="minorBidi"/>
                <w:b w:val="0"/>
                <w:sz w:val="24"/>
                <w:szCs w:val="24"/>
                <w:lang w:val="en-US" w:eastAsia="en-US"/>
              </w:rPr>
              <w:t>poreza na nepokretnosti</w:t>
            </w:r>
            <w:r w:rsidRPr="00255AD4">
              <w:rPr>
                <w:rFonts w:ascii="Cambria" w:eastAsiaTheme="minorEastAsia" w:hAnsi="Cambria" w:cstheme="minorBidi"/>
                <w:b w:val="0"/>
                <w:sz w:val="24"/>
                <w:szCs w:val="24"/>
                <w:lang w:val="en-US" w:eastAsia="en-US"/>
              </w:rPr>
              <w:t xml:space="preserve">, </w:t>
            </w:r>
            <w:r w:rsidRPr="005A4493">
              <w:rPr>
                <w:rFonts w:ascii="Cambria" w:eastAsiaTheme="minorEastAsia" w:hAnsi="Cambria" w:cstheme="minorBidi"/>
                <w:b w:val="0"/>
                <w:sz w:val="24"/>
                <w:szCs w:val="24"/>
                <w:lang w:val="en-US" w:eastAsia="en-US"/>
              </w:rPr>
              <w:t xml:space="preserve">ovom odlukom se ista </w:t>
            </w:r>
            <w:r w:rsidR="00E02FCC" w:rsidRPr="005A4493">
              <w:rPr>
                <w:rFonts w:ascii="Cambria" w:eastAsiaTheme="minorEastAsia" w:hAnsi="Cambria" w:cstheme="minorBidi"/>
                <w:b w:val="0"/>
                <w:sz w:val="24"/>
                <w:szCs w:val="24"/>
                <w:lang w:val="en-US" w:eastAsia="en-US"/>
              </w:rPr>
              <w:t xml:space="preserve">u jednom dijelu </w:t>
            </w:r>
            <w:r w:rsidRPr="005A4493">
              <w:rPr>
                <w:rFonts w:ascii="Cambria" w:eastAsiaTheme="minorEastAsia" w:hAnsi="Cambria" w:cstheme="minorBidi"/>
                <w:b w:val="0"/>
                <w:sz w:val="24"/>
                <w:szCs w:val="24"/>
                <w:lang w:val="en-US" w:eastAsia="en-US"/>
              </w:rPr>
              <w:t xml:space="preserve">mijenja, </w:t>
            </w:r>
            <w:r w:rsidRPr="00255AD4">
              <w:rPr>
                <w:rFonts w:ascii="Cambria" w:eastAsiaTheme="minorEastAsia" w:hAnsi="Cambria" w:cstheme="minorBidi"/>
                <w:b w:val="0"/>
                <w:sz w:val="24"/>
                <w:szCs w:val="24"/>
                <w:lang w:val="en-US" w:eastAsia="en-US"/>
              </w:rPr>
              <w:t xml:space="preserve">to su sredstva za primjenu ove odluke planirana u tekućoj finansijskoj godini, kao  što će biti planirana i za narednu. </w:t>
            </w:r>
          </w:p>
          <w:p w:rsidR="00255AD4" w:rsidRPr="00255AD4" w:rsidRDefault="00255AD4" w:rsidP="00255AD4">
            <w:pPr>
              <w:spacing w:after="200" w:line="276" w:lineRule="auto"/>
              <w:ind w:left="1134" w:hanging="425"/>
              <w:contextualSpacing/>
              <w:jc w:val="left"/>
              <w:rPr>
                <w:rFonts w:ascii="Cambria" w:eastAsiaTheme="minorEastAsia" w:hAnsi="Cambria" w:cstheme="minorBidi"/>
                <w:b w:val="0"/>
                <w:sz w:val="24"/>
                <w:szCs w:val="24"/>
                <w:lang w:val="en-US" w:eastAsia="en-US"/>
              </w:rPr>
            </w:pPr>
            <w:r w:rsidRPr="00255AD4">
              <w:rPr>
                <w:rFonts w:ascii="Cambria" w:eastAsiaTheme="minorEastAsia" w:hAnsi="Cambria" w:cstheme="minorBidi"/>
                <w:b w:val="0"/>
                <w:sz w:val="24"/>
                <w:szCs w:val="24"/>
                <w:lang w:val="en-US" w:eastAsia="en-US"/>
              </w:rPr>
              <w:t xml:space="preserve">5.5. Usvajanjem Odluke ostvariće se prihod za budžet Opštine, ali ne novi prihod. </w:t>
            </w:r>
          </w:p>
          <w:p w:rsidR="00702CFF" w:rsidRPr="005A4493" w:rsidRDefault="00255AD4" w:rsidP="00E02FCC">
            <w:pPr>
              <w:spacing w:after="200" w:line="276" w:lineRule="auto"/>
              <w:rPr>
                <w:rFonts w:ascii="Cambria" w:hAnsi="Cambria" w:cs="Arial"/>
                <w:b w:val="0"/>
                <w:color w:val="365F91" w:themeColor="accent1" w:themeShade="BF"/>
                <w:sz w:val="24"/>
                <w:szCs w:val="24"/>
              </w:rPr>
            </w:pPr>
            <w:r w:rsidRPr="00255AD4">
              <w:rPr>
                <w:rFonts w:ascii="Cambria" w:eastAsiaTheme="minorEastAsia" w:hAnsi="Cambria" w:cstheme="minorBidi"/>
                <w:b w:val="0"/>
                <w:sz w:val="24"/>
                <w:szCs w:val="24"/>
                <w:lang w:val="en-US" w:eastAsia="en-US"/>
              </w:rPr>
              <w:t xml:space="preserve">              5.6.Prihod po ovom osnovu </w:t>
            </w:r>
            <w:r w:rsidRPr="005A4493">
              <w:rPr>
                <w:rFonts w:ascii="Cambria" w:eastAsiaTheme="minorEastAsia" w:hAnsi="Cambria" w:cstheme="minorBidi"/>
                <w:b w:val="0"/>
                <w:sz w:val="24"/>
                <w:szCs w:val="24"/>
                <w:lang w:val="en-US" w:eastAsia="en-US"/>
              </w:rPr>
              <w:t xml:space="preserve">je osnovni izvorni prihod Opštine i koristiće se </w:t>
            </w:r>
            <w:r w:rsidR="00E02FCC" w:rsidRPr="005A4493">
              <w:rPr>
                <w:rFonts w:ascii="Cambria" w:eastAsiaTheme="minorEastAsia" w:hAnsi="Cambria" w:cstheme="minorBidi"/>
                <w:b w:val="0"/>
                <w:sz w:val="24"/>
                <w:szCs w:val="24"/>
                <w:lang w:val="en-US" w:eastAsia="en-US"/>
              </w:rPr>
              <w:t xml:space="preserve">   </w:t>
            </w:r>
            <w:r w:rsidRPr="005A4493">
              <w:rPr>
                <w:rFonts w:ascii="Cambria" w:eastAsiaTheme="minorEastAsia" w:hAnsi="Cambria" w:cstheme="minorBidi"/>
                <w:b w:val="0"/>
                <w:sz w:val="24"/>
                <w:szCs w:val="24"/>
                <w:lang w:val="en-US" w:eastAsia="en-US"/>
              </w:rPr>
              <w:t xml:space="preserve">onako kako se planira u budžetu. </w:t>
            </w:r>
          </w:p>
        </w:tc>
      </w:tr>
      <w:tr w:rsidR="00282840" w:rsidRPr="005A4493" w:rsidTr="00051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282840" w:rsidRPr="005A4493" w:rsidRDefault="00673F68" w:rsidP="00282840">
            <w:pPr>
              <w:autoSpaceDE w:val="0"/>
              <w:autoSpaceDN w:val="0"/>
              <w:adjustRightInd w:val="0"/>
              <w:rPr>
                <w:rFonts w:ascii="Cambria" w:hAnsi="Cambria" w:cs="Arial"/>
                <w:b w:val="0"/>
                <w:color w:val="365F91" w:themeColor="accent1" w:themeShade="BF"/>
                <w:sz w:val="24"/>
                <w:szCs w:val="24"/>
              </w:rPr>
            </w:pPr>
            <w:r w:rsidRPr="005A4493">
              <w:rPr>
                <w:rFonts w:ascii="Cambria" w:hAnsi="Cambria" w:cs="Arial"/>
                <w:b w:val="0"/>
                <w:color w:val="365F91" w:themeColor="accent1" w:themeShade="BF"/>
                <w:sz w:val="24"/>
                <w:szCs w:val="24"/>
              </w:rPr>
              <w:t>6</w:t>
            </w:r>
            <w:r w:rsidR="001D0BF0" w:rsidRPr="005A4493">
              <w:rPr>
                <w:rFonts w:ascii="Cambria" w:hAnsi="Cambria" w:cs="Arial"/>
                <w:b w:val="0"/>
                <w:color w:val="365F91" w:themeColor="accent1" w:themeShade="BF"/>
                <w:sz w:val="24"/>
                <w:szCs w:val="24"/>
              </w:rPr>
              <w:t xml:space="preserve">. </w:t>
            </w:r>
            <w:r w:rsidR="00282840" w:rsidRPr="005A4493">
              <w:rPr>
                <w:rFonts w:ascii="Cambria" w:hAnsi="Cambria" w:cs="Arial"/>
                <w:b w:val="0"/>
                <w:color w:val="365F91" w:themeColor="accent1" w:themeShade="BF"/>
                <w:sz w:val="24"/>
                <w:szCs w:val="24"/>
              </w:rPr>
              <w:t>Konsultacije zainteresovanih strana</w:t>
            </w:r>
          </w:p>
          <w:p w:rsidR="00A07773" w:rsidRPr="005A4493" w:rsidRDefault="00A07773" w:rsidP="00A07773">
            <w:pPr>
              <w:pStyle w:val="ListParagraph"/>
              <w:numPr>
                <w:ilvl w:val="0"/>
                <w:numId w:val="13"/>
              </w:numPr>
              <w:autoSpaceDE w:val="0"/>
              <w:autoSpaceDN w:val="0"/>
              <w:adjustRightInd w:val="0"/>
              <w:contextualSpacing/>
              <w:rPr>
                <w:rFonts w:ascii="Cambria" w:hAnsi="Cambria" w:cs="Arial"/>
                <w:b w:val="0"/>
                <w:color w:val="365F91" w:themeColor="accent1" w:themeShade="BF"/>
                <w:sz w:val="24"/>
                <w:szCs w:val="24"/>
              </w:rPr>
            </w:pPr>
            <w:r w:rsidRPr="005A4493">
              <w:rPr>
                <w:rFonts w:ascii="Cambria" w:hAnsi="Cambria" w:cs="Arial"/>
                <w:b w:val="0"/>
                <w:color w:val="365F91" w:themeColor="accent1" w:themeShade="BF"/>
                <w:sz w:val="24"/>
                <w:szCs w:val="24"/>
              </w:rPr>
              <w:t xml:space="preserve">Naznačiti da li je korišćena eksterna </w:t>
            </w:r>
            <w:r w:rsidR="0000426F" w:rsidRPr="005A4493">
              <w:rPr>
                <w:rFonts w:ascii="Cambria" w:hAnsi="Cambria" w:cs="Arial"/>
                <w:b w:val="0"/>
                <w:color w:val="365F91" w:themeColor="accent1" w:themeShade="BF"/>
                <w:sz w:val="24"/>
                <w:szCs w:val="24"/>
              </w:rPr>
              <w:t>ekspertska podrška</w:t>
            </w:r>
            <w:r w:rsidRPr="005A4493">
              <w:rPr>
                <w:rFonts w:ascii="Cambria" w:hAnsi="Cambria" w:cs="Arial"/>
                <w:b w:val="0"/>
                <w:color w:val="365F91" w:themeColor="accent1" w:themeShade="BF"/>
                <w:sz w:val="24"/>
                <w:szCs w:val="24"/>
              </w:rPr>
              <w:t xml:space="preserve"> i ako da, kako</w:t>
            </w:r>
            <w:r w:rsidR="0000426F" w:rsidRPr="005A4493">
              <w:rPr>
                <w:rFonts w:ascii="Cambria" w:hAnsi="Cambria" w:cs="Arial"/>
                <w:b w:val="0"/>
                <w:color w:val="365F91" w:themeColor="accent1" w:themeShade="BF"/>
                <w:sz w:val="24"/>
                <w:szCs w:val="24"/>
              </w:rPr>
              <w:t>.</w:t>
            </w:r>
          </w:p>
          <w:p w:rsidR="00A07773" w:rsidRPr="005A4493" w:rsidRDefault="001D0BF0" w:rsidP="00A07773">
            <w:pPr>
              <w:pStyle w:val="ListParagraph"/>
              <w:numPr>
                <w:ilvl w:val="0"/>
                <w:numId w:val="13"/>
              </w:numPr>
              <w:autoSpaceDE w:val="0"/>
              <w:autoSpaceDN w:val="0"/>
              <w:adjustRightInd w:val="0"/>
              <w:contextualSpacing/>
              <w:rPr>
                <w:rFonts w:ascii="Cambria" w:hAnsi="Cambria" w:cs="Arial"/>
                <w:b w:val="0"/>
                <w:color w:val="365F91" w:themeColor="accent1" w:themeShade="BF"/>
                <w:sz w:val="24"/>
                <w:szCs w:val="24"/>
              </w:rPr>
            </w:pPr>
            <w:r w:rsidRPr="005A4493">
              <w:rPr>
                <w:rFonts w:ascii="Cambria" w:hAnsi="Cambria" w:cs="Arial"/>
                <w:b w:val="0"/>
                <w:color w:val="365F91" w:themeColor="accent1" w:themeShade="BF"/>
                <w:sz w:val="24"/>
                <w:szCs w:val="24"/>
              </w:rPr>
              <w:t>N</w:t>
            </w:r>
            <w:r w:rsidR="00A07773" w:rsidRPr="005A4493">
              <w:rPr>
                <w:rFonts w:ascii="Cambria" w:hAnsi="Cambria" w:cs="Arial"/>
                <w:b w:val="0"/>
                <w:color w:val="365F91" w:themeColor="accent1" w:themeShade="BF"/>
                <w:sz w:val="24"/>
                <w:szCs w:val="24"/>
              </w:rPr>
              <w:t>aznačiti koje su grupe zainteresovanih strana konsultovane, u kojoj fazi RIA procesa i kako (javne ili ciljane konsultacije)</w:t>
            </w:r>
            <w:r w:rsidR="0000426F" w:rsidRPr="005A4493">
              <w:rPr>
                <w:rFonts w:ascii="Cambria" w:hAnsi="Cambria" w:cs="Arial"/>
                <w:b w:val="0"/>
                <w:color w:val="365F91" w:themeColor="accent1" w:themeShade="BF"/>
                <w:sz w:val="24"/>
                <w:szCs w:val="24"/>
              </w:rPr>
              <w:t>.</w:t>
            </w:r>
          </w:p>
          <w:p w:rsidR="00C450DD" w:rsidRPr="005A4493" w:rsidRDefault="00C450DD" w:rsidP="00A07773">
            <w:pPr>
              <w:pStyle w:val="ListParagraph"/>
              <w:numPr>
                <w:ilvl w:val="0"/>
                <w:numId w:val="13"/>
              </w:numPr>
              <w:autoSpaceDE w:val="0"/>
              <w:autoSpaceDN w:val="0"/>
              <w:adjustRightInd w:val="0"/>
              <w:contextualSpacing/>
              <w:rPr>
                <w:rFonts w:ascii="Cambria" w:hAnsi="Cambria" w:cs="Arial"/>
                <w:b w:val="0"/>
                <w:color w:val="365F91" w:themeColor="accent1" w:themeShade="BF"/>
                <w:sz w:val="24"/>
                <w:szCs w:val="24"/>
              </w:rPr>
            </w:pPr>
            <w:r w:rsidRPr="005A4493">
              <w:rPr>
                <w:rFonts w:ascii="Cambria" w:hAnsi="Cambria" w:cs="Arial"/>
                <w:b w:val="0"/>
                <w:color w:val="365F91" w:themeColor="accent1" w:themeShade="BF"/>
                <w:sz w:val="24"/>
                <w:szCs w:val="24"/>
              </w:rPr>
              <w:t xml:space="preserve">Da li </w:t>
            </w:r>
            <w:r w:rsidR="006710AA" w:rsidRPr="005A4493">
              <w:rPr>
                <w:rFonts w:ascii="Cambria" w:hAnsi="Cambria" w:cs="Arial"/>
                <w:b w:val="0"/>
                <w:color w:val="365F91" w:themeColor="accent1" w:themeShade="BF"/>
                <w:sz w:val="24"/>
                <w:szCs w:val="24"/>
              </w:rPr>
              <w:t>su</w:t>
            </w:r>
            <w:r w:rsidR="00B7089B" w:rsidRPr="005A4493">
              <w:rPr>
                <w:rFonts w:ascii="Cambria" w:hAnsi="Cambria" w:cs="Arial"/>
                <w:b w:val="0"/>
                <w:color w:val="365F91" w:themeColor="accent1" w:themeShade="BF"/>
                <w:sz w:val="24"/>
                <w:szCs w:val="24"/>
              </w:rPr>
              <w:t xml:space="preserve"> predstavnice</w:t>
            </w:r>
            <w:r w:rsidRPr="005A4493">
              <w:rPr>
                <w:rFonts w:ascii="Cambria" w:hAnsi="Cambria" w:cs="Arial"/>
                <w:b w:val="0"/>
                <w:color w:val="365F91" w:themeColor="accent1" w:themeShade="BF"/>
                <w:sz w:val="24"/>
                <w:szCs w:val="24"/>
              </w:rPr>
              <w:t>žen</w:t>
            </w:r>
            <w:r w:rsidR="00B7089B" w:rsidRPr="005A4493">
              <w:rPr>
                <w:rFonts w:ascii="Cambria" w:hAnsi="Cambria" w:cs="Arial"/>
                <w:b w:val="0"/>
                <w:color w:val="365F91" w:themeColor="accent1" w:themeShade="BF"/>
                <w:sz w:val="24"/>
                <w:szCs w:val="24"/>
              </w:rPr>
              <w:t>skih udruženja</w:t>
            </w:r>
            <w:r w:rsidRPr="005A4493">
              <w:rPr>
                <w:rFonts w:ascii="Cambria" w:hAnsi="Cambria" w:cs="Arial"/>
                <w:b w:val="0"/>
                <w:color w:val="365F91" w:themeColor="accent1" w:themeShade="BF"/>
                <w:sz w:val="24"/>
                <w:szCs w:val="24"/>
              </w:rPr>
              <w:t xml:space="preserve"> i ranjiv</w:t>
            </w:r>
            <w:r w:rsidR="00B7089B" w:rsidRPr="005A4493">
              <w:rPr>
                <w:rFonts w:ascii="Cambria" w:hAnsi="Cambria" w:cs="Arial"/>
                <w:b w:val="0"/>
                <w:color w:val="365F91" w:themeColor="accent1" w:themeShade="BF"/>
                <w:sz w:val="24"/>
                <w:szCs w:val="24"/>
              </w:rPr>
              <w:t>ih</w:t>
            </w:r>
            <w:r w:rsidRPr="005A4493">
              <w:rPr>
                <w:rFonts w:ascii="Cambria" w:hAnsi="Cambria" w:cs="Arial"/>
                <w:b w:val="0"/>
                <w:color w:val="365F91" w:themeColor="accent1" w:themeShade="BF"/>
                <w:sz w:val="24"/>
                <w:szCs w:val="24"/>
              </w:rPr>
              <w:t>grup</w:t>
            </w:r>
            <w:r w:rsidR="00B7089B" w:rsidRPr="005A4493">
              <w:rPr>
                <w:rFonts w:ascii="Cambria" w:hAnsi="Cambria" w:cs="Arial"/>
                <w:b w:val="0"/>
                <w:color w:val="365F91" w:themeColor="accent1" w:themeShade="BF"/>
                <w:sz w:val="24"/>
                <w:szCs w:val="24"/>
              </w:rPr>
              <w:t>a</w:t>
            </w:r>
            <w:r w:rsidRPr="005A4493">
              <w:rPr>
                <w:rFonts w:ascii="Cambria" w:hAnsi="Cambria" w:cs="Arial"/>
                <w:b w:val="0"/>
                <w:color w:val="365F91" w:themeColor="accent1" w:themeShade="BF"/>
                <w:sz w:val="24"/>
                <w:szCs w:val="24"/>
              </w:rPr>
              <w:t xml:space="preserve"> bile </w:t>
            </w:r>
            <w:r w:rsidR="00B7089B" w:rsidRPr="005A4493">
              <w:rPr>
                <w:rFonts w:ascii="Cambria" w:hAnsi="Cambria" w:cs="Arial"/>
                <w:b w:val="0"/>
                <w:color w:val="365F91" w:themeColor="accent1" w:themeShade="BF"/>
                <w:sz w:val="24"/>
                <w:szCs w:val="24"/>
              </w:rPr>
              <w:t>uključene u</w:t>
            </w:r>
            <w:r w:rsidRPr="005A4493">
              <w:rPr>
                <w:rFonts w:ascii="Cambria" w:hAnsi="Cambria" w:cs="Arial"/>
                <w:b w:val="0"/>
                <w:color w:val="365F91" w:themeColor="accent1" w:themeShade="BF"/>
                <w:sz w:val="24"/>
                <w:szCs w:val="24"/>
              </w:rPr>
              <w:t xml:space="preserve"> konsultacij</w:t>
            </w:r>
            <w:r w:rsidR="00B7089B" w:rsidRPr="005A4493">
              <w:rPr>
                <w:rFonts w:ascii="Cambria" w:hAnsi="Cambria" w:cs="Arial"/>
                <w:b w:val="0"/>
                <w:color w:val="365F91" w:themeColor="accent1" w:themeShade="BF"/>
                <w:sz w:val="24"/>
                <w:szCs w:val="24"/>
              </w:rPr>
              <w:t>e</w:t>
            </w:r>
            <w:r w:rsidRPr="005A4493">
              <w:rPr>
                <w:rFonts w:ascii="Cambria" w:hAnsi="Cambria" w:cs="Arial"/>
                <w:b w:val="0"/>
                <w:color w:val="365F91" w:themeColor="accent1" w:themeShade="BF"/>
                <w:sz w:val="24"/>
                <w:szCs w:val="24"/>
                <w:lang w:val="en-US"/>
              </w:rPr>
              <w:t>?</w:t>
            </w:r>
          </w:p>
          <w:p w:rsidR="00A07773" w:rsidRPr="005A4493" w:rsidRDefault="001D0BF0" w:rsidP="00A07773">
            <w:pPr>
              <w:pStyle w:val="ListParagraph"/>
              <w:numPr>
                <w:ilvl w:val="0"/>
                <w:numId w:val="13"/>
              </w:numPr>
              <w:autoSpaceDE w:val="0"/>
              <w:autoSpaceDN w:val="0"/>
              <w:adjustRightInd w:val="0"/>
              <w:contextualSpacing/>
              <w:rPr>
                <w:rFonts w:ascii="Cambria" w:hAnsi="Cambria" w:cs="Arial"/>
                <w:b w:val="0"/>
                <w:color w:val="365F91" w:themeColor="accent1" w:themeShade="BF"/>
                <w:sz w:val="24"/>
                <w:szCs w:val="24"/>
              </w:rPr>
            </w:pPr>
            <w:r w:rsidRPr="005A4493">
              <w:rPr>
                <w:rFonts w:ascii="Cambria" w:hAnsi="Cambria" w:cs="Arial"/>
                <w:b w:val="0"/>
                <w:color w:val="365F91" w:themeColor="accent1" w:themeShade="BF"/>
                <w:sz w:val="24"/>
                <w:szCs w:val="24"/>
              </w:rPr>
              <w:t>N</w:t>
            </w:r>
            <w:r w:rsidR="00A07773" w:rsidRPr="005A4493">
              <w:rPr>
                <w:rFonts w:ascii="Cambria" w:hAnsi="Cambria" w:cs="Arial"/>
                <w:b w:val="0"/>
                <w:color w:val="365F91" w:themeColor="accent1" w:themeShade="BF"/>
                <w:sz w:val="24"/>
                <w:szCs w:val="24"/>
              </w:rPr>
              <w:t>aznačiti glavne rezultate</w:t>
            </w:r>
            <w:r w:rsidR="00D4308A" w:rsidRPr="005A4493">
              <w:rPr>
                <w:rFonts w:ascii="Cambria" w:hAnsi="Cambria" w:cs="Arial"/>
                <w:b w:val="0"/>
                <w:color w:val="365F91" w:themeColor="accent1" w:themeShade="BF"/>
                <w:sz w:val="24"/>
                <w:szCs w:val="24"/>
              </w:rPr>
              <w:t xml:space="preserve"> konsultacija</w:t>
            </w:r>
            <w:r w:rsidR="00A07773" w:rsidRPr="005A4493">
              <w:rPr>
                <w:rFonts w:ascii="Cambria" w:hAnsi="Cambria" w:cs="Arial"/>
                <w:b w:val="0"/>
                <w:color w:val="365F91" w:themeColor="accent1" w:themeShade="BF"/>
                <w:sz w:val="24"/>
                <w:szCs w:val="24"/>
              </w:rPr>
              <w:t xml:space="preserve">, i </w:t>
            </w:r>
            <w:r w:rsidR="00D4308A" w:rsidRPr="005A4493">
              <w:rPr>
                <w:rFonts w:ascii="Cambria" w:hAnsi="Cambria" w:cs="Arial"/>
                <w:b w:val="0"/>
                <w:color w:val="365F91" w:themeColor="accent1" w:themeShade="BF"/>
                <w:sz w:val="24"/>
                <w:szCs w:val="24"/>
              </w:rPr>
              <w:t>koji su predlozi i sugestije zainteresovanih strana prihv</w:t>
            </w:r>
            <w:r w:rsidR="0000426F" w:rsidRPr="005A4493">
              <w:rPr>
                <w:rFonts w:ascii="Cambria" w:hAnsi="Cambria" w:cs="Arial"/>
                <w:b w:val="0"/>
                <w:color w:val="365F91" w:themeColor="accent1" w:themeShade="BF"/>
                <w:sz w:val="24"/>
                <w:szCs w:val="24"/>
              </w:rPr>
              <w:t>aćeni odnosno nijesu prihvaćeni.</w:t>
            </w:r>
            <w:r w:rsidR="00D4308A" w:rsidRPr="005A4493">
              <w:rPr>
                <w:rFonts w:ascii="Cambria" w:hAnsi="Cambria" w:cs="Arial"/>
                <w:b w:val="0"/>
                <w:color w:val="365F91" w:themeColor="accent1" w:themeShade="BF"/>
                <w:sz w:val="24"/>
                <w:szCs w:val="24"/>
              </w:rPr>
              <w:t xml:space="preserve"> Obrazložiti</w:t>
            </w:r>
            <w:r w:rsidR="0000426F" w:rsidRPr="005A4493">
              <w:rPr>
                <w:rFonts w:ascii="Cambria" w:hAnsi="Cambria" w:cs="Arial"/>
                <w:b w:val="0"/>
                <w:color w:val="365F91" w:themeColor="accent1" w:themeShade="BF"/>
                <w:sz w:val="24"/>
                <w:szCs w:val="24"/>
              </w:rPr>
              <w:t>.</w:t>
            </w:r>
          </w:p>
        </w:tc>
      </w:tr>
      <w:tr w:rsidR="00282840" w:rsidRPr="005A4493" w:rsidTr="000511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282840" w:rsidRPr="005A4493" w:rsidRDefault="007E55C4" w:rsidP="00282840">
            <w:pPr>
              <w:autoSpaceDE w:val="0"/>
              <w:autoSpaceDN w:val="0"/>
              <w:adjustRightInd w:val="0"/>
              <w:rPr>
                <w:rFonts w:ascii="Cambria" w:hAnsi="Cambria" w:cs="Arial"/>
                <w:b w:val="0"/>
                <w:color w:val="365F91" w:themeColor="accent1" w:themeShade="BF"/>
                <w:sz w:val="24"/>
                <w:szCs w:val="24"/>
              </w:rPr>
            </w:pPr>
            <w:r w:rsidRPr="005A4493">
              <w:rPr>
                <w:rFonts w:ascii="Cambria" w:hAnsi="Cambria" w:cs="Arial"/>
                <w:b w:val="0"/>
                <w:color w:val="365F91" w:themeColor="accent1" w:themeShade="BF"/>
                <w:sz w:val="24"/>
                <w:szCs w:val="24"/>
              </w:rPr>
              <w:t>6.1. U pripremi ove odluke su vršene konsultacije sa Zajednicom Opština I drugim opštinama. Organizovan je I seminar, putem bvideo linka, u cilju nalaženja najboljih rješenja za donošenje ove odluke.</w:t>
            </w:r>
          </w:p>
          <w:p w:rsidR="00434EEF" w:rsidRPr="005A4493" w:rsidRDefault="007E55C4" w:rsidP="007F0FEB">
            <w:pPr>
              <w:spacing w:after="200" w:line="276" w:lineRule="auto"/>
              <w:jc w:val="left"/>
              <w:rPr>
                <w:rFonts w:ascii="Cambria" w:hAnsi="Cambria"/>
                <w:b w:val="0"/>
                <w:sz w:val="24"/>
                <w:szCs w:val="24"/>
                <w:lang w:val="sl-SI" w:eastAsia="sr-Latn-CS"/>
              </w:rPr>
            </w:pPr>
            <w:r w:rsidRPr="007E55C4">
              <w:rPr>
                <w:rFonts w:ascii="Cambria" w:eastAsiaTheme="minorEastAsia" w:hAnsi="Cambria" w:cstheme="minorBidi"/>
                <w:b w:val="0"/>
                <w:sz w:val="24"/>
                <w:szCs w:val="24"/>
                <w:lang w:val="en-US" w:eastAsia="en-US"/>
              </w:rPr>
              <w:t xml:space="preserve">6.2. Nakon sačinjavanja Nacrta, koji je sačinjen uz navedene konsultacije, obrađivači Odluke su, u skladu sa </w:t>
            </w:r>
            <w:r w:rsidRPr="007E55C4">
              <w:rPr>
                <w:rFonts w:ascii="Cambria" w:hAnsi="Cambria"/>
                <w:b w:val="0"/>
                <w:sz w:val="24"/>
                <w:szCs w:val="24"/>
                <w:lang w:val="sl-SI" w:eastAsia="sr-Latn-CS"/>
              </w:rPr>
              <w:t xml:space="preserve">članom 167 stav 1   </w:t>
            </w:r>
            <w:r w:rsidRPr="005A4493">
              <w:rPr>
                <w:rFonts w:ascii="Cambria" w:hAnsi="Cambria"/>
                <w:b w:val="0"/>
                <w:sz w:val="24"/>
                <w:szCs w:val="24"/>
                <w:lang w:val="sl-SI" w:eastAsia="sr-Latn-CS"/>
              </w:rPr>
              <w:t>Zakona o lokalnoj samoupravi (»Službeni list CG« br. 02/18,</w:t>
            </w:r>
            <w:r w:rsidRPr="007E55C4">
              <w:rPr>
                <w:rFonts w:ascii="Cambria" w:hAnsi="Cambria"/>
                <w:b w:val="0"/>
                <w:sz w:val="24"/>
                <w:szCs w:val="24"/>
                <w:lang w:val="sl-SI" w:eastAsia="sr-Latn-CS"/>
              </w:rPr>
              <w:t xml:space="preserve"> </w:t>
            </w:r>
            <w:r w:rsidRPr="005A4493">
              <w:rPr>
                <w:rFonts w:ascii="Cambria" w:hAnsi="Cambria" w:cs="Cambria"/>
                <w:b w:val="0"/>
                <w:bCs/>
                <w:color w:val="000000"/>
                <w:sz w:val="24"/>
                <w:szCs w:val="24"/>
                <w:lang w:val="sr-Latn-CS" w:eastAsia="sr-Latn-CS"/>
              </w:rPr>
              <w:t>34/19 i 38/20</w:t>
            </w:r>
            <w:r w:rsidRPr="007E55C4">
              <w:rPr>
                <w:rFonts w:ascii="Cambria" w:hAnsi="Cambria"/>
                <w:b w:val="0"/>
                <w:sz w:val="24"/>
                <w:szCs w:val="24"/>
                <w:lang w:val="sl-SI" w:eastAsia="sr-Latn-CS"/>
              </w:rPr>
              <w:t xml:space="preserve"> </w:t>
            </w:r>
            <w:r w:rsidRPr="005A4493">
              <w:rPr>
                <w:rFonts w:ascii="Cambria" w:hAnsi="Cambria"/>
                <w:b w:val="0"/>
                <w:sz w:val="24"/>
                <w:szCs w:val="24"/>
                <w:lang w:val="sl-SI" w:eastAsia="sr-Latn-CS"/>
              </w:rPr>
              <w:t xml:space="preserve">) </w:t>
            </w:r>
            <w:r w:rsidRPr="007E55C4">
              <w:rPr>
                <w:rFonts w:ascii="Cambria" w:hAnsi="Cambria"/>
                <w:b w:val="0"/>
                <w:sz w:val="24"/>
                <w:szCs w:val="24"/>
                <w:lang w:val="en-US" w:eastAsia="sr-Latn-CS"/>
              </w:rPr>
              <w:t xml:space="preserve">i </w:t>
            </w:r>
            <w:r w:rsidRPr="007E55C4">
              <w:rPr>
                <w:rFonts w:ascii="Cambria" w:hAnsi="Cambria"/>
                <w:b w:val="0"/>
                <w:sz w:val="24"/>
                <w:szCs w:val="24"/>
                <w:lang w:val="sl-SI" w:eastAsia="sr-Latn-CS"/>
              </w:rPr>
              <w:t>članom 20 Odluke o načinu i postupku učešća  lokalnog  stanovništva u vršenju javnih poslova (</w:t>
            </w:r>
            <w:r w:rsidRPr="007E55C4">
              <w:rPr>
                <w:rFonts w:ascii="Cambria" w:hAnsi="Cambria"/>
                <w:b w:val="0"/>
                <w:sz w:val="24"/>
                <w:szCs w:val="24"/>
                <w:lang w:val="en-US" w:eastAsia="sr-Latn-CS"/>
              </w:rPr>
              <w:t>„</w:t>
            </w:r>
            <w:r w:rsidRPr="007E55C4">
              <w:rPr>
                <w:rFonts w:ascii="Cambria" w:hAnsi="Cambria"/>
                <w:b w:val="0"/>
                <w:sz w:val="24"/>
                <w:szCs w:val="24"/>
                <w:lang w:val="sl-SI" w:eastAsia="sr-Latn-CS"/>
              </w:rPr>
              <w:t>Službeni list R</w:t>
            </w:r>
            <w:r w:rsidRPr="007E55C4">
              <w:rPr>
                <w:rFonts w:ascii="Cambria" w:hAnsi="Cambria" w:cs="Calibri"/>
                <w:b w:val="0"/>
                <w:sz w:val="24"/>
                <w:szCs w:val="24"/>
                <w:lang w:val="sr-Latn-CS" w:eastAsia="sr-Latn-CS"/>
              </w:rPr>
              <w:t>CG</w:t>
            </w:r>
            <w:r w:rsidRPr="007E55C4">
              <w:rPr>
                <w:rFonts w:ascii="Cambria" w:hAnsi="Cambria"/>
                <w:b w:val="0"/>
                <w:sz w:val="24"/>
                <w:szCs w:val="24"/>
                <w:lang w:val="en-US" w:eastAsia="sr-Latn-CS"/>
              </w:rPr>
              <w:t xml:space="preserve"> </w:t>
            </w:r>
            <w:r w:rsidRPr="007E55C4">
              <w:rPr>
                <w:rFonts w:ascii="Cambria" w:hAnsi="Cambria"/>
                <w:b w:val="0"/>
                <w:sz w:val="24"/>
                <w:szCs w:val="24"/>
                <w:lang w:val="sl-SI" w:eastAsia="sr-Latn-CS"/>
              </w:rPr>
              <w:t xml:space="preserve">- opštinski propisi, broj 29/05 i </w:t>
            </w:r>
            <w:r w:rsidRPr="007E55C4">
              <w:rPr>
                <w:rFonts w:ascii="Cambria" w:hAnsi="Cambria"/>
                <w:b w:val="0"/>
                <w:sz w:val="24"/>
                <w:szCs w:val="24"/>
                <w:lang w:val="en-US" w:eastAsia="sr-Latn-CS"/>
              </w:rPr>
              <w:t>„</w:t>
            </w:r>
            <w:r w:rsidRPr="007E55C4">
              <w:rPr>
                <w:rFonts w:ascii="Cambria" w:hAnsi="Cambria"/>
                <w:b w:val="0"/>
                <w:sz w:val="24"/>
                <w:szCs w:val="24"/>
                <w:lang w:val="sl-SI" w:eastAsia="sr-Latn-CS"/>
              </w:rPr>
              <w:t xml:space="preserve">Službeni list </w:t>
            </w:r>
            <w:r w:rsidRPr="007E55C4">
              <w:rPr>
                <w:rFonts w:ascii="Cambria" w:hAnsi="Cambria" w:cs="Calibri"/>
                <w:b w:val="0"/>
                <w:sz w:val="24"/>
                <w:szCs w:val="24"/>
                <w:lang w:val="sr-Latn-CS" w:eastAsia="sr-Latn-CS"/>
              </w:rPr>
              <w:t>CG</w:t>
            </w:r>
            <w:r w:rsidRPr="007E55C4">
              <w:rPr>
                <w:rFonts w:ascii="Cambria" w:hAnsi="Cambria"/>
                <w:b w:val="0"/>
                <w:sz w:val="24"/>
                <w:szCs w:val="24"/>
                <w:lang w:val="en-US" w:eastAsia="sr-Latn-CS"/>
              </w:rPr>
              <w:t xml:space="preserve"> </w:t>
            </w:r>
            <w:r w:rsidRPr="007E55C4">
              <w:rPr>
                <w:rFonts w:ascii="Cambria" w:hAnsi="Cambria"/>
                <w:b w:val="0"/>
                <w:sz w:val="24"/>
                <w:szCs w:val="24"/>
                <w:lang w:val="sl-SI" w:eastAsia="sr-Latn-CS"/>
              </w:rPr>
              <w:t>–</w:t>
            </w:r>
            <w:r w:rsidRPr="005A4493">
              <w:rPr>
                <w:rFonts w:ascii="Cambria" w:hAnsi="Cambria"/>
                <w:b w:val="0"/>
                <w:sz w:val="24"/>
                <w:szCs w:val="24"/>
                <w:lang w:val="sl-SI" w:eastAsia="sr-Latn-CS"/>
              </w:rPr>
              <w:t xml:space="preserve"> </w:t>
            </w:r>
            <w:r w:rsidRPr="007E55C4">
              <w:rPr>
                <w:rFonts w:ascii="Cambria" w:hAnsi="Cambria"/>
                <w:b w:val="0"/>
                <w:sz w:val="24"/>
                <w:szCs w:val="24"/>
                <w:lang w:val="sl-SI" w:eastAsia="sr-Latn-CS"/>
              </w:rPr>
              <w:t xml:space="preserve">opštinski  propisi broj 39/14),  organizovali javnu raspravu u trajanju od 15 dana. Pozvani su zainteresovani predstavnici </w:t>
            </w:r>
            <w:r w:rsidRPr="007E55C4">
              <w:rPr>
                <w:rFonts w:ascii="Cambria" w:eastAsiaTheme="minorEastAsia" w:hAnsi="Cambria" w:cstheme="minorBidi"/>
                <w:b w:val="0"/>
                <w:sz w:val="24"/>
                <w:szCs w:val="24"/>
                <w:lang w:val="en-US" w:eastAsia="en-US"/>
              </w:rPr>
              <w:t xml:space="preserve">       </w:t>
            </w:r>
            <w:r w:rsidRPr="007E55C4">
              <w:rPr>
                <w:rFonts w:ascii="Cambria" w:hAnsi="Cambria"/>
                <w:b w:val="0"/>
                <w:sz w:val="24"/>
                <w:szCs w:val="24"/>
                <w:lang w:val="sl-SI" w:eastAsia="sr-Latn-CS"/>
              </w:rPr>
              <w:t xml:space="preserve">privrednih društava, preduzetnika, mjesnih zajednica, nevladinih organizacija, </w:t>
            </w:r>
            <w:r w:rsidRPr="007F0FEB">
              <w:rPr>
                <w:rFonts w:ascii="Cambria" w:hAnsi="Cambria"/>
                <w:b w:val="0"/>
                <w:color w:val="000000" w:themeColor="text1"/>
                <w:sz w:val="24"/>
                <w:szCs w:val="24"/>
                <w:lang w:val="sl-SI" w:eastAsia="sr-Latn-CS"/>
              </w:rPr>
              <w:t xml:space="preserve">korisnika budžeta Opštine i građani, posebno subjekti kojima se predmetnom odlukom  utvrđuju prava i obaveze, da uzmu učešća u razmatranju Nacrta </w:t>
            </w:r>
            <w:r w:rsidRPr="007F0FEB">
              <w:rPr>
                <w:rFonts w:ascii="Cambria" w:eastAsia="Arial" w:hAnsi="Cambria" w:cs="Arial"/>
                <w:b w:val="0"/>
                <w:color w:val="000000" w:themeColor="text1"/>
                <w:position w:val="-2"/>
                <w:sz w:val="24"/>
                <w:szCs w:val="24"/>
                <w:lang w:val="sr-Latn-CS" w:eastAsia="en-US"/>
              </w:rPr>
              <w:t xml:space="preserve">iste.        Zainteresovani su obaviješteni da se sa </w:t>
            </w:r>
            <w:r w:rsidRPr="007F0FEB">
              <w:rPr>
                <w:rFonts w:ascii="Cambria" w:hAnsi="Cambria"/>
                <w:b w:val="0"/>
                <w:color w:val="000000" w:themeColor="text1"/>
                <w:sz w:val="24"/>
                <w:szCs w:val="24"/>
                <w:lang w:val="sl-SI" w:eastAsia="sr-Latn-CS"/>
              </w:rPr>
              <w:t>Nacrtom mogu</w:t>
            </w:r>
            <w:r w:rsidRPr="007E55C4">
              <w:rPr>
                <w:rFonts w:ascii="Cambria" w:hAnsi="Cambria"/>
                <w:b w:val="0"/>
                <w:color w:val="FF0000"/>
                <w:sz w:val="24"/>
                <w:szCs w:val="24"/>
                <w:lang w:val="sl-SI" w:eastAsia="sr-Latn-CS"/>
              </w:rPr>
              <w:t xml:space="preserve"> </w:t>
            </w:r>
            <w:r w:rsidRPr="007F0FEB">
              <w:rPr>
                <w:rFonts w:ascii="Cambria" w:hAnsi="Cambria"/>
                <w:b w:val="0"/>
                <w:color w:val="000000" w:themeColor="text1"/>
                <w:sz w:val="24"/>
                <w:szCs w:val="24"/>
                <w:lang w:val="sl-SI" w:eastAsia="sr-Latn-CS"/>
              </w:rPr>
              <w:lastRenderedPageBreak/>
              <w:t>upoznati u prostorijama Sekretarijata za finansije, razvoj i preduzetništvo IV sprat, kancelarija broj 1</w:t>
            </w:r>
            <w:r w:rsidR="007F0FEB" w:rsidRPr="007F0FEB">
              <w:rPr>
                <w:rFonts w:ascii="Cambria" w:hAnsi="Cambria"/>
                <w:b w:val="0"/>
                <w:color w:val="000000" w:themeColor="text1"/>
                <w:sz w:val="24"/>
                <w:szCs w:val="24"/>
                <w:lang w:val="sl-SI" w:eastAsia="sr-Latn-CS"/>
              </w:rPr>
              <w:t>i 7</w:t>
            </w:r>
            <w:r w:rsidRPr="007F0FEB">
              <w:rPr>
                <w:rFonts w:ascii="Cambria" w:hAnsi="Cambria"/>
                <w:b w:val="0"/>
                <w:color w:val="000000" w:themeColor="text1"/>
                <w:sz w:val="24"/>
                <w:szCs w:val="24"/>
                <w:lang w:val="sl-SI" w:eastAsia="sr-Latn-CS"/>
              </w:rPr>
              <w:t xml:space="preserve">, svakog radnog dana od 11,30  – 13 časova i na web sajtu Opštine </w:t>
            </w:r>
            <w:r w:rsidRPr="007F0FEB">
              <w:rPr>
                <w:rFonts w:ascii="Cambria" w:eastAsiaTheme="minorEastAsia" w:hAnsi="Cambria" w:cstheme="minorBidi"/>
                <w:b w:val="0"/>
                <w:color w:val="000000" w:themeColor="text1"/>
                <w:sz w:val="24"/>
                <w:szCs w:val="24"/>
                <w:lang w:val="en-US" w:eastAsia="en-US"/>
              </w:rPr>
              <w:t xml:space="preserve"> </w:t>
            </w:r>
            <w:hyperlink r:id="rId7" w:history="1">
              <w:r w:rsidRPr="007F0FEB">
                <w:rPr>
                  <w:rFonts w:ascii="Cambria" w:hAnsi="Cambria"/>
                  <w:b w:val="0"/>
                  <w:color w:val="000000" w:themeColor="text1"/>
                  <w:sz w:val="24"/>
                  <w:szCs w:val="24"/>
                  <w:lang w:val="sl-SI" w:eastAsia="sr-Latn-CS"/>
                </w:rPr>
                <w:t>www.niksic.me</w:t>
              </w:r>
            </w:hyperlink>
            <w:r w:rsidRPr="007F0FEB">
              <w:rPr>
                <w:rFonts w:ascii="Cambria" w:hAnsi="Cambria"/>
                <w:b w:val="0"/>
                <w:color w:val="000000" w:themeColor="text1"/>
                <w:sz w:val="24"/>
                <w:szCs w:val="24"/>
                <w:lang w:val="sl-SI" w:eastAsia="sr-Latn-CS"/>
              </w:rPr>
              <w:t>.  Obaviješteni su i da p</w:t>
            </w:r>
            <w:r w:rsidRPr="007F0FEB">
              <w:rPr>
                <w:rFonts w:ascii="Cambria" w:hAnsi="Cambria"/>
                <w:b w:val="0"/>
                <w:color w:val="000000" w:themeColor="text1"/>
                <w:sz w:val="24"/>
                <w:szCs w:val="24"/>
                <w:lang w:val="en-US" w:eastAsia="sr-Latn-CS"/>
              </w:rPr>
              <w:t xml:space="preserve">redloge, primjedbe, sugestije i mišljenja na tekst Nacrta mogu saopštiti usmeno ili  dati u pisanoj formi Sekretarijatu za finansije, razvoj i preduzetništvo. </w:t>
            </w:r>
            <w:r w:rsidRPr="007F0FEB">
              <w:rPr>
                <w:rFonts w:ascii="Cambria" w:hAnsi="Cambria"/>
                <w:b w:val="0"/>
                <w:color w:val="000000" w:themeColor="text1"/>
                <w:sz w:val="24"/>
                <w:szCs w:val="24"/>
                <w:lang w:val="sl-SI" w:eastAsia="sr-Latn-CS"/>
              </w:rPr>
              <w:t xml:space="preserve"> Ovo obavještenje je emitovano cijelo vrijeme trajanja </w:t>
            </w:r>
            <w:r w:rsidRPr="007F0FEB">
              <w:rPr>
                <w:rFonts w:ascii="Cambria" w:eastAsiaTheme="minorEastAsia" w:hAnsi="Cambria" w:cstheme="minorBidi"/>
                <w:b w:val="0"/>
                <w:color w:val="000000" w:themeColor="text1"/>
                <w:sz w:val="24"/>
                <w:szCs w:val="24"/>
                <w:lang w:val="en-US" w:eastAsia="en-US"/>
              </w:rPr>
              <w:t xml:space="preserve"> </w:t>
            </w:r>
            <w:r w:rsidRPr="007F0FEB">
              <w:rPr>
                <w:rFonts w:ascii="Cambria" w:hAnsi="Cambria"/>
                <w:b w:val="0"/>
                <w:color w:val="000000" w:themeColor="text1"/>
                <w:sz w:val="24"/>
                <w:szCs w:val="24"/>
                <w:lang w:val="sl-SI" w:eastAsia="sr-Latn-CS"/>
              </w:rPr>
              <w:t>javne</w:t>
            </w:r>
            <w:r w:rsidRPr="007E55C4">
              <w:rPr>
                <w:rFonts w:ascii="Cambria" w:hAnsi="Cambria"/>
                <w:b w:val="0"/>
                <w:sz w:val="24"/>
                <w:szCs w:val="24"/>
                <w:lang w:val="sl-SI" w:eastAsia="sr-Latn-CS"/>
              </w:rPr>
              <w:t xml:space="preserve"> rasprave na Radiju i Televiziji Nikšić.</w:t>
            </w:r>
          </w:p>
          <w:p w:rsidR="00434EEF" w:rsidRPr="00434EEF" w:rsidRDefault="00434EEF" w:rsidP="00434EEF">
            <w:pPr>
              <w:autoSpaceDE w:val="0"/>
              <w:autoSpaceDN w:val="0"/>
              <w:adjustRightInd w:val="0"/>
              <w:spacing w:after="200" w:line="276" w:lineRule="auto"/>
              <w:jc w:val="left"/>
              <w:rPr>
                <w:rFonts w:ascii="Cambria" w:eastAsiaTheme="minorEastAsia" w:hAnsi="Cambria" w:cstheme="minorBidi"/>
                <w:b w:val="0"/>
                <w:sz w:val="24"/>
                <w:szCs w:val="24"/>
                <w:lang w:val="en-US" w:eastAsia="en-US"/>
              </w:rPr>
            </w:pPr>
            <w:r w:rsidRPr="00434EEF">
              <w:rPr>
                <w:rFonts w:ascii="Cambria" w:eastAsiaTheme="minorEastAsia" w:hAnsi="Cambria" w:cstheme="minorBidi"/>
                <w:b w:val="0"/>
                <w:sz w:val="24"/>
                <w:szCs w:val="24"/>
                <w:lang w:val="en-US" w:eastAsia="en-US"/>
              </w:rPr>
              <w:t xml:space="preserve">6.3. Kao što je već navedeno, bili su pozvani svi zainteresovani građani i subjekti sa teritorije Opštine, a time i predstavnice ženskih udruženja.  </w:t>
            </w:r>
          </w:p>
          <w:p w:rsidR="00AA117E" w:rsidRPr="005A4493" w:rsidRDefault="00434EEF" w:rsidP="00434EEF">
            <w:pPr>
              <w:autoSpaceDE w:val="0"/>
              <w:autoSpaceDN w:val="0"/>
              <w:adjustRightInd w:val="0"/>
              <w:spacing w:after="200" w:line="276" w:lineRule="auto"/>
              <w:jc w:val="left"/>
              <w:rPr>
                <w:rFonts w:ascii="Cambria" w:hAnsi="Cambria" w:cs="Arial"/>
                <w:b w:val="0"/>
                <w:color w:val="365F91" w:themeColor="accent1" w:themeShade="BF"/>
                <w:sz w:val="24"/>
                <w:szCs w:val="24"/>
              </w:rPr>
            </w:pPr>
            <w:r w:rsidRPr="005A4493">
              <w:rPr>
                <w:rFonts w:ascii="Cambria" w:eastAsiaTheme="minorEastAsia" w:hAnsi="Cambria" w:cstheme="minorBidi"/>
                <w:b w:val="0"/>
                <w:sz w:val="24"/>
                <w:szCs w:val="24"/>
                <w:lang w:val="en-US" w:eastAsia="en-US"/>
              </w:rPr>
              <w:t xml:space="preserve">    6.4. Rezultati konsultacija su međusobno usaglašavanje obrađivača, konsultacije sa kolegama iz Zajednice opština i drugih Opština.</w:t>
            </w:r>
            <w:r w:rsidRPr="005A4493">
              <w:rPr>
                <w:rFonts w:ascii="Cambria" w:hAnsi="Cambria"/>
                <w:b w:val="0"/>
                <w:sz w:val="24"/>
                <w:szCs w:val="24"/>
              </w:rPr>
              <w:t xml:space="preserve"> </w:t>
            </w:r>
            <w:r w:rsidRPr="007F0FEB">
              <w:rPr>
                <w:rFonts w:ascii="Cambria" w:hAnsi="Cambria"/>
                <w:b w:val="0"/>
                <w:color w:val="000000" w:themeColor="text1"/>
                <w:sz w:val="24"/>
                <w:szCs w:val="24"/>
              </w:rPr>
              <w:t>Na žalost, kao i obično, izostalo je interesovanje građana i drugih subjekata koji su bili pozvani da uzmu učešće u raspravi po Nacrtu odluke. To je uobičajena praksa, obveznici reaguju tek kad propis počne da se primjenjuje.</w:t>
            </w:r>
          </w:p>
        </w:tc>
      </w:tr>
      <w:tr w:rsidR="00282840" w:rsidRPr="005A4493" w:rsidTr="00051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282840" w:rsidRPr="005A4493" w:rsidRDefault="00673F68" w:rsidP="00282840">
            <w:pPr>
              <w:autoSpaceDE w:val="0"/>
              <w:autoSpaceDN w:val="0"/>
              <w:adjustRightInd w:val="0"/>
              <w:rPr>
                <w:rFonts w:ascii="Cambria" w:hAnsi="Cambria" w:cs="Arial"/>
                <w:b w:val="0"/>
                <w:color w:val="365F91" w:themeColor="accent1" w:themeShade="BF"/>
                <w:sz w:val="24"/>
                <w:szCs w:val="24"/>
              </w:rPr>
            </w:pPr>
            <w:r w:rsidRPr="005A4493">
              <w:rPr>
                <w:rFonts w:ascii="Cambria" w:hAnsi="Cambria" w:cs="Arial"/>
                <w:b w:val="0"/>
                <w:color w:val="365F91" w:themeColor="accent1" w:themeShade="BF"/>
                <w:sz w:val="24"/>
                <w:szCs w:val="24"/>
              </w:rPr>
              <w:lastRenderedPageBreak/>
              <w:t>7</w:t>
            </w:r>
            <w:r w:rsidR="00282840" w:rsidRPr="005A4493">
              <w:rPr>
                <w:rFonts w:ascii="Cambria" w:hAnsi="Cambria" w:cs="Arial"/>
                <w:b w:val="0"/>
                <w:color w:val="365F91" w:themeColor="accent1" w:themeShade="BF"/>
                <w:sz w:val="24"/>
                <w:szCs w:val="24"/>
              </w:rPr>
              <w:t>: Monitoring i evaluacija</w:t>
            </w:r>
          </w:p>
          <w:p w:rsidR="0000426F" w:rsidRPr="005A4493" w:rsidRDefault="00D06D2A" w:rsidP="0000426F">
            <w:pPr>
              <w:pStyle w:val="ListParagraph"/>
              <w:numPr>
                <w:ilvl w:val="0"/>
                <w:numId w:val="13"/>
              </w:numPr>
              <w:autoSpaceDE w:val="0"/>
              <w:autoSpaceDN w:val="0"/>
              <w:adjustRightInd w:val="0"/>
              <w:contextualSpacing/>
              <w:jc w:val="left"/>
              <w:rPr>
                <w:rFonts w:ascii="Cambria" w:hAnsi="Cambria" w:cs="Arial"/>
                <w:b w:val="0"/>
                <w:color w:val="365F91" w:themeColor="accent1" w:themeShade="BF"/>
                <w:sz w:val="24"/>
                <w:szCs w:val="24"/>
              </w:rPr>
            </w:pPr>
            <w:r w:rsidRPr="005A4493">
              <w:rPr>
                <w:rFonts w:ascii="Cambria" w:hAnsi="Cambria" w:cs="Arial"/>
                <w:b w:val="0"/>
                <w:color w:val="365F91" w:themeColor="accent1" w:themeShade="BF"/>
                <w:sz w:val="24"/>
                <w:szCs w:val="24"/>
              </w:rPr>
              <w:t>K</w:t>
            </w:r>
            <w:r w:rsidR="00A07773" w:rsidRPr="005A4493">
              <w:rPr>
                <w:rFonts w:ascii="Cambria" w:hAnsi="Cambria" w:cs="Arial"/>
                <w:b w:val="0"/>
                <w:color w:val="365F91" w:themeColor="accent1" w:themeShade="BF"/>
                <w:sz w:val="24"/>
                <w:szCs w:val="24"/>
              </w:rPr>
              <w:t xml:space="preserve">oje su potencijalne prepreke za implementaciju propisa? </w:t>
            </w:r>
          </w:p>
          <w:p w:rsidR="00A07773" w:rsidRPr="005A4493" w:rsidRDefault="00D06D2A" w:rsidP="00A07773">
            <w:pPr>
              <w:pStyle w:val="ListParagraph"/>
              <w:numPr>
                <w:ilvl w:val="0"/>
                <w:numId w:val="13"/>
              </w:numPr>
              <w:autoSpaceDE w:val="0"/>
              <w:autoSpaceDN w:val="0"/>
              <w:adjustRightInd w:val="0"/>
              <w:contextualSpacing/>
              <w:jc w:val="left"/>
              <w:rPr>
                <w:rFonts w:ascii="Cambria" w:hAnsi="Cambria" w:cs="Arial"/>
                <w:b w:val="0"/>
                <w:color w:val="365F91" w:themeColor="accent1" w:themeShade="BF"/>
                <w:sz w:val="24"/>
                <w:szCs w:val="24"/>
              </w:rPr>
            </w:pPr>
            <w:r w:rsidRPr="005A4493">
              <w:rPr>
                <w:rFonts w:ascii="Cambria" w:hAnsi="Cambria" w:cs="Arial"/>
                <w:b w:val="0"/>
                <w:color w:val="365F91" w:themeColor="accent1" w:themeShade="BF"/>
                <w:sz w:val="24"/>
                <w:szCs w:val="24"/>
              </w:rPr>
              <w:t>K</w:t>
            </w:r>
            <w:r w:rsidR="00A07773" w:rsidRPr="005A4493">
              <w:rPr>
                <w:rFonts w:ascii="Cambria" w:hAnsi="Cambria" w:cs="Arial"/>
                <w:b w:val="0"/>
                <w:color w:val="365F91" w:themeColor="accent1" w:themeShade="BF"/>
                <w:sz w:val="24"/>
                <w:szCs w:val="24"/>
              </w:rPr>
              <w:t>oji su glavni indikatori prema kojima će se mjeriti ispunjenje ciljeva?</w:t>
            </w:r>
          </w:p>
          <w:p w:rsidR="00A07773" w:rsidRPr="005A4493" w:rsidRDefault="00D06D2A" w:rsidP="00A07773">
            <w:pPr>
              <w:pStyle w:val="ListParagraph"/>
              <w:numPr>
                <w:ilvl w:val="0"/>
                <w:numId w:val="13"/>
              </w:numPr>
              <w:autoSpaceDE w:val="0"/>
              <w:autoSpaceDN w:val="0"/>
              <w:adjustRightInd w:val="0"/>
              <w:contextualSpacing/>
              <w:jc w:val="left"/>
              <w:rPr>
                <w:rFonts w:ascii="Cambria" w:hAnsi="Cambria" w:cs="Arial"/>
                <w:b w:val="0"/>
                <w:color w:val="365F91" w:themeColor="accent1" w:themeShade="BF"/>
                <w:sz w:val="24"/>
                <w:szCs w:val="24"/>
              </w:rPr>
            </w:pPr>
            <w:r w:rsidRPr="005A4493">
              <w:rPr>
                <w:rFonts w:ascii="Cambria" w:hAnsi="Cambria" w:cs="Arial"/>
                <w:b w:val="0"/>
                <w:color w:val="365F91" w:themeColor="accent1" w:themeShade="BF"/>
                <w:sz w:val="24"/>
                <w:szCs w:val="24"/>
              </w:rPr>
              <w:t>K</w:t>
            </w:r>
            <w:r w:rsidR="00A07773" w:rsidRPr="005A4493">
              <w:rPr>
                <w:rFonts w:ascii="Cambria" w:hAnsi="Cambria" w:cs="Arial"/>
                <w:b w:val="0"/>
                <w:color w:val="365F91" w:themeColor="accent1" w:themeShade="BF"/>
                <w:sz w:val="24"/>
                <w:szCs w:val="24"/>
              </w:rPr>
              <w:t>o će biti zadužen za sprovođenje monitoringa i evaluacije primjene propisa?</w:t>
            </w:r>
          </w:p>
        </w:tc>
      </w:tr>
      <w:tr w:rsidR="00282840" w:rsidRPr="005A4493" w:rsidTr="000511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AA117E" w:rsidRPr="005A4493" w:rsidRDefault="00AA117E" w:rsidP="00282840">
            <w:pPr>
              <w:autoSpaceDE w:val="0"/>
              <w:autoSpaceDN w:val="0"/>
              <w:adjustRightInd w:val="0"/>
              <w:rPr>
                <w:rFonts w:ascii="Cambria" w:hAnsi="Cambria" w:cs="Arial"/>
                <w:b w:val="0"/>
                <w:color w:val="365F91" w:themeColor="accent1" w:themeShade="BF"/>
                <w:sz w:val="24"/>
                <w:szCs w:val="24"/>
                <w:lang w:val="sr-Latn-CS"/>
              </w:rPr>
            </w:pPr>
          </w:p>
          <w:p w:rsidR="00434EEF" w:rsidRPr="005A4493" w:rsidRDefault="00434EEF" w:rsidP="00434EEF">
            <w:pPr>
              <w:spacing w:after="200" w:line="276" w:lineRule="auto"/>
              <w:ind w:left="993" w:hanging="426"/>
              <w:contextualSpacing/>
              <w:rPr>
                <w:rFonts w:ascii="Cambria" w:eastAsiaTheme="minorEastAsia" w:hAnsi="Cambria" w:cstheme="minorBidi"/>
                <w:b w:val="0"/>
                <w:sz w:val="24"/>
                <w:szCs w:val="24"/>
                <w:lang w:val="en-US" w:eastAsia="en-US"/>
              </w:rPr>
            </w:pPr>
            <w:r w:rsidRPr="00434EEF">
              <w:rPr>
                <w:rFonts w:ascii="Cambria" w:eastAsiaTheme="minorEastAsia" w:hAnsi="Cambria" w:cstheme="minorBidi"/>
                <w:b w:val="0"/>
                <w:sz w:val="24"/>
                <w:szCs w:val="24"/>
                <w:lang w:val="en-US" w:eastAsia="en-US"/>
              </w:rPr>
              <w:t>7.1 Ne očekuju se neke veće pre</w:t>
            </w:r>
            <w:r w:rsidR="007F0FEB">
              <w:rPr>
                <w:rFonts w:ascii="Cambria" w:eastAsiaTheme="minorEastAsia" w:hAnsi="Cambria" w:cstheme="minorBidi"/>
                <w:b w:val="0"/>
                <w:sz w:val="24"/>
                <w:szCs w:val="24"/>
                <w:lang w:val="en-US" w:eastAsia="en-US"/>
              </w:rPr>
              <w:t>p</w:t>
            </w:r>
            <w:r w:rsidRPr="00434EEF">
              <w:rPr>
                <w:rFonts w:ascii="Cambria" w:eastAsiaTheme="minorEastAsia" w:hAnsi="Cambria" w:cstheme="minorBidi"/>
                <w:b w:val="0"/>
                <w:sz w:val="24"/>
                <w:szCs w:val="24"/>
                <w:lang w:val="en-US" w:eastAsia="en-US"/>
              </w:rPr>
              <w:t>rek</w:t>
            </w:r>
            <w:r w:rsidRPr="005A4493">
              <w:rPr>
                <w:rFonts w:ascii="Cambria" w:eastAsiaTheme="minorEastAsia" w:hAnsi="Cambria" w:cstheme="minorBidi"/>
                <w:b w:val="0"/>
                <w:sz w:val="24"/>
                <w:szCs w:val="24"/>
                <w:lang w:val="en-US" w:eastAsia="en-US"/>
              </w:rPr>
              <w:t>e</w:t>
            </w:r>
            <w:r w:rsidRPr="00434EEF">
              <w:rPr>
                <w:rFonts w:ascii="Cambria" w:eastAsiaTheme="minorEastAsia" w:hAnsi="Cambria" w:cstheme="minorBidi"/>
                <w:b w:val="0"/>
                <w:sz w:val="24"/>
                <w:szCs w:val="24"/>
                <w:lang w:val="en-US" w:eastAsia="en-US"/>
              </w:rPr>
              <w:t xml:space="preserve"> za implementaciju ove odluke</w:t>
            </w:r>
            <w:r w:rsidR="007F0FEB">
              <w:rPr>
                <w:rFonts w:ascii="Cambria" w:eastAsiaTheme="minorEastAsia" w:hAnsi="Cambria" w:cstheme="minorBidi"/>
                <w:b w:val="0"/>
                <w:sz w:val="24"/>
                <w:szCs w:val="24"/>
                <w:lang w:val="en-US" w:eastAsia="en-US"/>
              </w:rPr>
              <w:t>, očekuju se nejasnoće vezano za primjenu Uredbe o bližim kriterijumima I metodologiji za određivanje tržišne vrijednosti nepokretnosti ( “Sl. list CG” broj 25/19) o čemu smo, preko Zajednice Opština, ukazivali Ministarstvu finansija I socijalnog staranja</w:t>
            </w:r>
            <w:r w:rsidR="00FC2501">
              <w:rPr>
                <w:rFonts w:ascii="Cambria" w:eastAsiaTheme="minorEastAsia" w:hAnsi="Cambria" w:cstheme="minorBidi"/>
                <w:b w:val="0"/>
                <w:sz w:val="24"/>
                <w:szCs w:val="24"/>
                <w:lang w:val="en-US" w:eastAsia="en-US"/>
              </w:rPr>
              <w:t>.</w:t>
            </w:r>
            <w:r w:rsidRPr="00434EEF">
              <w:rPr>
                <w:rFonts w:ascii="Cambria" w:eastAsiaTheme="minorEastAsia" w:hAnsi="Cambria" w:cstheme="minorBidi"/>
                <w:b w:val="0"/>
                <w:sz w:val="24"/>
                <w:szCs w:val="24"/>
                <w:lang w:val="en-US" w:eastAsia="en-US"/>
              </w:rPr>
              <w:t xml:space="preserve"> </w:t>
            </w:r>
          </w:p>
          <w:p w:rsidR="00434EEF" w:rsidRPr="00434EEF" w:rsidRDefault="00434EEF" w:rsidP="00434EEF">
            <w:pPr>
              <w:spacing w:after="200" w:line="276" w:lineRule="auto"/>
              <w:ind w:left="993" w:hanging="426"/>
              <w:contextualSpacing/>
              <w:rPr>
                <w:rFonts w:ascii="Cambria" w:eastAsiaTheme="minorEastAsia" w:hAnsi="Cambria" w:cstheme="minorBidi"/>
                <w:b w:val="0"/>
                <w:sz w:val="24"/>
                <w:szCs w:val="24"/>
                <w:lang w:val="en-US" w:eastAsia="en-US"/>
              </w:rPr>
            </w:pPr>
            <w:r w:rsidRPr="00434EEF">
              <w:rPr>
                <w:rFonts w:ascii="Cambria" w:eastAsiaTheme="minorEastAsia" w:hAnsi="Cambria" w:cstheme="minorBidi"/>
                <w:b w:val="0"/>
                <w:sz w:val="24"/>
                <w:szCs w:val="24"/>
                <w:lang w:val="en-US" w:eastAsia="en-US"/>
              </w:rPr>
              <w:t xml:space="preserve">7.2.  Ispunjenje ciljeva će se mjeriti prema sveobuhvatnosti u postupku utvrđivanja obaveza, to jest formiranja adekvatne baze obveznika, i prema  procentu naplate utvrđenih obaveza. </w:t>
            </w:r>
          </w:p>
          <w:p w:rsidR="00FC2501" w:rsidRDefault="00FC2501" w:rsidP="00FC2501">
            <w:pPr>
              <w:autoSpaceDE w:val="0"/>
              <w:autoSpaceDN w:val="0"/>
              <w:adjustRightInd w:val="0"/>
              <w:rPr>
                <w:rFonts w:ascii="Cambria" w:eastAsiaTheme="minorEastAsia" w:hAnsi="Cambria" w:cstheme="minorBidi"/>
                <w:b w:val="0"/>
                <w:sz w:val="24"/>
                <w:szCs w:val="24"/>
                <w:lang w:val="en-US" w:eastAsia="en-US"/>
              </w:rPr>
            </w:pPr>
            <w:r>
              <w:rPr>
                <w:rFonts w:ascii="Cambria" w:eastAsiaTheme="minorEastAsia" w:hAnsi="Cambria" w:cstheme="minorBidi"/>
                <w:b w:val="0"/>
                <w:sz w:val="24"/>
                <w:szCs w:val="24"/>
                <w:lang w:val="en-US" w:eastAsia="en-US"/>
              </w:rPr>
              <w:t xml:space="preserve">           </w:t>
            </w:r>
            <w:r w:rsidR="00434EEF" w:rsidRPr="005A4493">
              <w:rPr>
                <w:rFonts w:ascii="Cambria" w:eastAsiaTheme="minorEastAsia" w:hAnsi="Cambria" w:cstheme="minorBidi"/>
                <w:b w:val="0"/>
                <w:sz w:val="24"/>
                <w:szCs w:val="24"/>
                <w:lang w:val="en-US" w:eastAsia="en-US"/>
              </w:rPr>
              <w:t xml:space="preserve">7.3. Za sprovođenje monitoringa i evaluacije primjene propisa je zadužen organ </w:t>
            </w:r>
          </w:p>
          <w:p w:rsidR="00FC2501" w:rsidRPr="005A4493" w:rsidRDefault="00FC2501" w:rsidP="00FC2501">
            <w:pPr>
              <w:autoSpaceDE w:val="0"/>
              <w:autoSpaceDN w:val="0"/>
              <w:adjustRightInd w:val="0"/>
              <w:rPr>
                <w:rFonts w:ascii="Cambria" w:hAnsi="Cambria" w:cs="Arial"/>
                <w:b w:val="0"/>
                <w:color w:val="365F91" w:themeColor="accent1" w:themeShade="BF"/>
                <w:sz w:val="24"/>
                <w:szCs w:val="24"/>
              </w:rPr>
            </w:pPr>
            <w:r>
              <w:rPr>
                <w:rFonts w:ascii="Cambria" w:eastAsiaTheme="minorEastAsia" w:hAnsi="Cambria" w:cstheme="minorBidi"/>
                <w:b w:val="0"/>
                <w:sz w:val="24"/>
                <w:szCs w:val="24"/>
                <w:lang w:val="en-US" w:eastAsia="en-US"/>
              </w:rPr>
              <w:t xml:space="preserve">                   </w:t>
            </w:r>
            <w:r w:rsidRPr="005A4493">
              <w:rPr>
                <w:rFonts w:ascii="Cambria" w:eastAsiaTheme="minorEastAsia" w:hAnsi="Cambria" w:cstheme="minorBidi"/>
                <w:b w:val="0"/>
                <w:sz w:val="24"/>
                <w:szCs w:val="24"/>
                <w:lang w:val="en-US" w:eastAsia="en-US"/>
              </w:rPr>
              <w:t>nadležan za poslove finansija.</w:t>
            </w:r>
          </w:p>
          <w:p w:rsidR="00FB6BD5" w:rsidRPr="005A4493" w:rsidRDefault="00FC2501" w:rsidP="00FC2501">
            <w:pPr>
              <w:autoSpaceDE w:val="0"/>
              <w:autoSpaceDN w:val="0"/>
              <w:adjustRightInd w:val="0"/>
              <w:rPr>
                <w:rFonts w:ascii="Cambria" w:hAnsi="Cambria" w:cs="Arial"/>
                <w:b w:val="0"/>
                <w:color w:val="365F91" w:themeColor="accent1" w:themeShade="BF"/>
                <w:sz w:val="24"/>
                <w:szCs w:val="24"/>
              </w:rPr>
            </w:pPr>
            <w:r>
              <w:rPr>
                <w:rFonts w:ascii="Cambria" w:eastAsiaTheme="minorEastAsia" w:hAnsi="Cambria" w:cstheme="minorBidi"/>
                <w:b w:val="0"/>
                <w:sz w:val="24"/>
                <w:szCs w:val="24"/>
                <w:lang w:val="en-US" w:eastAsia="en-US"/>
              </w:rPr>
              <w:t xml:space="preserve">    </w:t>
            </w:r>
          </w:p>
        </w:tc>
      </w:tr>
    </w:tbl>
    <w:p w:rsidR="00BA7396" w:rsidRPr="005A4493" w:rsidRDefault="00BA7396" w:rsidP="00BA7396">
      <w:pPr>
        <w:autoSpaceDE w:val="0"/>
        <w:autoSpaceDN w:val="0"/>
        <w:adjustRightInd w:val="0"/>
        <w:rPr>
          <w:rFonts w:ascii="Cambria" w:hAnsi="Cambria" w:cs="Arial"/>
          <w:bCs w:val="0"/>
          <w:color w:val="365F91" w:themeColor="accent1" w:themeShade="BF"/>
          <w:szCs w:val="24"/>
        </w:rPr>
      </w:pPr>
    </w:p>
    <w:p w:rsidR="00972845" w:rsidRPr="005A4493" w:rsidRDefault="00BD4282">
      <w:pPr>
        <w:rPr>
          <w:rFonts w:ascii="Cambria" w:hAnsi="Cambria" w:cs="Arial"/>
          <w:color w:val="365F91" w:themeColor="accent1" w:themeShade="BF"/>
          <w:szCs w:val="24"/>
        </w:rPr>
      </w:pPr>
      <w:r w:rsidRPr="005A4493">
        <w:rPr>
          <w:rFonts w:ascii="Cambria" w:hAnsi="Cambria" w:cs="Arial"/>
          <w:color w:val="365F91" w:themeColor="accent1" w:themeShade="BF"/>
          <w:szCs w:val="24"/>
        </w:rPr>
        <w:t>Datum i mjesto</w:t>
      </w:r>
      <w:r w:rsidR="00972845" w:rsidRPr="005A4493">
        <w:rPr>
          <w:rFonts w:ascii="Cambria" w:hAnsi="Cambria" w:cs="Arial"/>
          <w:color w:val="365F91" w:themeColor="accent1" w:themeShade="BF"/>
          <w:szCs w:val="24"/>
        </w:rPr>
        <w:tab/>
      </w:r>
      <w:r w:rsidR="00972845" w:rsidRPr="005A4493">
        <w:rPr>
          <w:rFonts w:ascii="Cambria" w:hAnsi="Cambria" w:cs="Arial"/>
          <w:color w:val="365F91" w:themeColor="accent1" w:themeShade="BF"/>
          <w:szCs w:val="24"/>
        </w:rPr>
        <w:tab/>
      </w:r>
      <w:r w:rsidR="00972845" w:rsidRPr="005A4493">
        <w:rPr>
          <w:rFonts w:ascii="Cambria" w:hAnsi="Cambria" w:cs="Arial"/>
          <w:color w:val="365F91" w:themeColor="accent1" w:themeShade="BF"/>
          <w:szCs w:val="24"/>
        </w:rPr>
        <w:tab/>
      </w:r>
      <w:r w:rsidR="00972845" w:rsidRPr="005A4493">
        <w:rPr>
          <w:rFonts w:ascii="Cambria" w:hAnsi="Cambria" w:cs="Arial"/>
          <w:color w:val="365F91" w:themeColor="accent1" w:themeShade="BF"/>
          <w:szCs w:val="24"/>
        </w:rPr>
        <w:tab/>
      </w:r>
      <w:r w:rsidR="00972845" w:rsidRPr="005A4493">
        <w:rPr>
          <w:rFonts w:ascii="Cambria" w:hAnsi="Cambria" w:cs="Arial"/>
          <w:color w:val="365F91" w:themeColor="accent1" w:themeShade="BF"/>
          <w:szCs w:val="24"/>
        </w:rPr>
        <w:tab/>
      </w:r>
      <w:r w:rsidR="00AC0758">
        <w:rPr>
          <w:rFonts w:ascii="Cambria" w:hAnsi="Cambria" w:cs="Arial"/>
          <w:color w:val="365F91" w:themeColor="accent1" w:themeShade="BF"/>
          <w:szCs w:val="24"/>
        </w:rPr>
        <w:t xml:space="preserve">   </w:t>
      </w:r>
      <w:r w:rsidR="00972845" w:rsidRPr="005A4493">
        <w:rPr>
          <w:rFonts w:ascii="Cambria" w:hAnsi="Cambria" w:cs="Arial"/>
          <w:color w:val="365F91" w:themeColor="accent1" w:themeShade="BF"/>
          <w:szCs w:val="24"/>
        </w:rPr>
        <w:tab/>
      </w:r>
      <w:r w:rsidR="00981466" w:rsidRPr="005A4493">
        <w:rPr>
          <w:rFonts w:ascii="Cambria" w:hAnsi="Cambria" w:cs="Arial"/>
          <w:color w:val="365F91" w:themeColor="accent1" w:themeShade="BF"/>
          <w:szCs w:val="24"/>
        </w:rPr>
        <w:t>PREDSJEDNIK OPŠTINE</w:t>
      </w:r>
    </w:p>
    <w:p w:rsidR="00972845" w:rsidRPr="005A4493" w:rsidRDefault="00AC0758" w:rsidP="00434EEF">
      <w:pPr>
        <w:tabs>
          <w:tab w:val="left" w:pos="5790"/>
        </w:tabs>
        <w:rPr>
          <w:rFonts w:ascii="Cambria" w:hAnsi="Cambria" w:cs="Arial"/>
          <w:color w:val="365F91" w:themeColor="accent1" w:themeShade="BF"/>
          <w:szCs w:val="24"/>
        </w:rPr>
      </w:pPr>
      <w:r>
        <w:rPr>
          <w:rFonts w:ascii="Cambria" w:hAnsi="Cambria" w:cs="Arial"/>
          <w:color w:val="365F91" w:themeColor="accent1" w:themeShade="BF"/>
          <w:szCs w:val="24"/>
        </w:rPr>
        <w:t>9.12.2021. godine</w:t>
      </w:r>
      <w:bookmarkStart w:id="0" w:name="_GoBack"/>
      <w:bookmarkEnd w:id="0"/>
      <w:r w:rsidR="00434EEF" w:rsidRPr="005A4493">
        <w:rPr>
          <w:rFonts w:ascii="Cambria" w:hAnsi="Cambria" w:cs="Arial"/>
          <w:color w:val="365F91" w:themeColor="accent1" w:themeShade="BF"/>
          <w:szCs w:val="24"/>
        </w:rPr>
        <w:t xml:space="preserve"> </w:t>
      </w:r>
      <w:r w:rsidR="00434EEF" w:rsidRPr="005A4493">
        <w:rPr>
          <w:rFonts w:ascii="Cambria" w:hAnsi="Cambria" w:cs="Arial"/>
          <w:color w:val="365F91" w:themeColor="accent1" w:themeShade="BF"/>
          <w:szCs w:val="24"/>
        </w:rPr>
        <w:tab/>
        <w:t xml:space="preserve">     Marko Kovačević</w:t>
      </w:r>
      <w:r>
        <w:rPr>
          <w:rFonts w:ascii="Cambria" w:hAnsi="Cambria" w:cs="Arial"/>
          <w:color w:val="365F91" w:themeColor="accent1" w:themeShade="BF"/>
          <w:szCs w:val="24"/>
        </w:rPr>
        <w:t>,s.r.</w:t>
      </w:r>
    </w:p>
    <w:p w:rsidR="00972845" w:rsidRPr="005A4493" w:rsidRDefault="00972845">
      <w:pPr>
        <w:rPr>
          <w:rFonts w:ascii="Cambria" w:hAnsi="Cambria" w:cs="Arial"/>
          <w:color w:val="1F497D" w:themeColor="text2"/>
          <w:szCs w:val="24"/>
        </w:rPr>
      </w:pPr>
      <w:r w:rsidRPr="005A4493">
        <w:rPr>
          <w:rFonts w:ascii="Cambria" w:hAnsi="Cambria" w:cs="Arial"/>
          <w:color w:val="365F91" w:themeColor="accent1" w:themeShade="BF"/>
          <w:szCs w:val="24"/>
        </w:rPr>
        <w:tab/>
      </w:r>
      <w:r w:rsidRPr="005A4493">
        <w:rPr>
          <w:rFonts w:ascii="Cambria" w:hAnsi="Cambria" w:cs="Arial"/>
          <w:color w:val="365F91" w:themeColor="accent1" w:themeShade="BF"/>
          <w:szCs w:val="24"/>
        </w:rPr>
        <w:tab/>
      </w:r>
      <w:r w:rsidRPr="005A4493">
        <w:rPr>
          <w:rFonts w:ascii="Cambria" w:hAnsi="Cambria" w:cs="Arial"/>
          <w:color w:val="365F91" w:themeColor="accent1" w:themeShade="BF"/>
          <w:szCs w:val="24"/>
        </w:rPr>
        <w:tab/>
      </w:r>
      <w:r w:rsidRPr="005A4493">
        <w:rPr>
          <w:rFonts w:ascii="Cambria" w:hAnsi="Cambria" w:cs="Arial"/>
          <w:color w:val="365F91" w:themeColor="accent1" w:themeShade="BF"/>
          <w:szCs w:val="24"/>
        </w:rPr>
        <w:tab/>
      </w:r>
      <w:r w:rsidRPr="005A4493">
        <w:rPr>
          <w:rFonts w:ascii="Cambria" w:hAnsi="Cambria" w:cs="Arial"/>
          <w:color w:val="365F91" w:themeColor="accent1" w:themeShade="BF"/>
          <w:szCs w:val="24"/>
        </w:rPr>
        <w:tab/>
      </w:r>
      <w:r w:rsidR="00C40E6C">
        <w:rPr>
          <w:rFonts w:ascii="Cambria" w:hAnsi="Cambria" w:cs="Arial"/>
          <w:color w:val="365F91" w:themeColor="accent1" w:themeShade="BF"/>
          <w:szCs w:val="24"/>
        </w:rPr>
        <w:t xml:space="preserve">                </w:t>
      </w:r>
    </w:p>
    <w:p w:rsidR="00972845" w:rsidRPr="005A4493" w:rsidRDefault="00972845">
      <w:pPr>
        <w:rPr>
          <w:rFonts w:ascii="Cambria" w:hAnsi="Cambria" w:cs="Arial"/>
          <w:color w:val="365F91" w:themeColor="accent1" w:themeShade="BF"/>
          <w:szCs w:val="24"/>
        </w:rPr>
      </w:pPr>
    </w:p>
    <w:sectPr w:rsidR="00972845" w:rsidRPr="005A4493" w:rsidSect="00322389">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D0E" w:rsidRDefault="00B40D0E" w:rsidP="00BA7396">
      <w:r>
        <w:separator/>
      </w:r>
    </w:p>
  </w:endnote>
  <w:endnote w:type="continuationSeparator" w:id="0">
    <w:p w:rsidR="00B40D0E" w:rsidRDefault="00B40D0E" w:rsidP="00BA7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D0E" w:rsidRDefault="00B40D0E" w:rsidP="00BA7396">
      <w:r>
        <w:separator/>
      </w:r>
    </w:p>
  </w:footnote>
  <w:footnote w:type="continuationSeparator" w:id="0">
    <w:p w:rsidR="00B40D0E" w:rsidRDefault="00B40D0E" w:rsidP="00BA73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22EF9"/>
    <w:multiLevelType w:val="multilevel"/>
    <w:tmpl w:val="9DCE69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9C2DAA"/>
    <w:multiLevelType w:val="hybridMultilevel"/>
    <w:tmpl w:val="14684B00"/>
    <w:lvl w:ilvl="0" w:tplc="2DA8E178">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AB57D2"/>
    <w:multiLevelType w:val="hybridMultilevel"/>
    <w:tmpl w:val="C6962054"/>
    <w:lvl w:ilvl="0" w:tplc="2DA8E178">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8013A0"/>
    <w:multiLevelType w:val="hybridMultilevel"/>
    <w:tmpl w:val="2DAEBCCC"/>
    <w:lvl w:ilvl="0" w:tplc="2DA8E178">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D3405"/>
    <w:multiLevelType w:val="hybridMultilevel"/>
    <w:tmpl w:val="B3C89CCA"/>
    <w:lvl w:ilvl="0" w:tplc="2DA8E178">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752755"/>
    <w:multiLevelType w:val="hybridMultilevel"/>
    <w:tmpl w:val="4F2A50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color w:val="365F91" w:themeColor="accent1"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480A82"/>
    <w:multiLevelType w:val="hybridMultilevel"/>
    <w:tmpl w:val="907E9CE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1A5C725B"/>
    <w:multiLevelType w:val="hybridMultilevel"/>
    <w:tmpl w:val="AEF45A62"/>
    <w:lvl w:ilvl="0" w:tplc="D0C015EA">
      <w:start w:val="1"/>
      <w:numFmt w:val="decimal"/>
      <w:pStyle w:val="Heading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F642BB"/>
    <w:multiLevelType w:val="hybridMultilevel"/>
    <w:tmpl w:val="84A66044"/>
    <w:lvl w:ilvl="0" w:tplc="2DA8E178">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D4247D"/>
    <w:multiLevelType w:val="multilevel"/>
    <w:tmpl w:val="FD8204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57C43E4"/>
    <w:multiLevelType w:val="hybridMultilevel"/>
    <w:tmpl w:val="A5426B4C"/>
    <w:lvl w:ilvl="0" w:tplc="2DA8E178">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F42989"/>
    <w:multiLevelType w:val="hybridMultilevel"/>
    <w:tmpl w:val="4D0A119E"/>
    <w:lvl w:ilvl="0" w:tplc="2DA8E178">
      <w:start w:val="1"/>
      <w:numFmt w:val="bullet"/>
      <w:lvlText w:val=""/>
      <w:lvlJc w:val="left"/>
      <w:pPr>
        <w:ind w:left="720" w:hanging="360"/>
      </w:pPr>
      <w:rPr>
        <w:rFonts w:ascii="Wingdings" w:hAnsi="Wingdings" w:hint="default"/>
        <w:color w:val="365F91" w:themeColor="accent1"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8F0055"/>
    <w:multiLevelType w:val="multilevel"/>
    <w:tmpl w:val="D8280E8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6991EE8"/>
    <w:multiLevelType w:val="hybridMultilevel"/>
    <w:tmpl w:val="B9DA689C"/>
    <w:lvl w:ilvl="0" w:tplc="3822B8EE">
      <w:numFmt w:val="bullet"/>
      <w:lvlText w:val="-"/>
      <w:lvlJc w:val="left"/>
      <w:pPr>
        <w:ind w:left="630" w:hanging="360"/>
      </w:pPr>
      <w:rPr>
        <w:rFonts w:ascii="Arial" w:eastAsia="Times New Roman"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nsid w:val="47653583"/>
    <w:multiLevelType w:val="multilevel"/>
    <w:tmpl w:val="2A428F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9BC02A2"/>
    <w:multiLevelType w:val="hybridMultilevel"/>
    <w:tmpl w:val="5AE44FA8"/>
    <w:lvl w:ilvl="0" w:tplc="2DA8E178">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A86095"/>
    <w:multiLevelType w:val="multilevel"/>
    <w:tmpl w:val="FA263364"/>
    <w:lvl w:ilvl="0">
      <w:start w:val="4"/>
      <w:numFmt w:val="decimal"/>
      <w:lvlText w:val="%1."/>
      <w:lvlJc w:val="left"/>
      <w:pPr>
        <w:ind w:left="360" w:hanging="360"/>
      </w:pPr>
      <w:rPr>
        <w:rFonts w:hint="default"/>
        <w:b/>
      </w:rPr>
    </w:lvl>
    <w:lvl w:ilvl="1">
      <w:start w:val="1"/>
      <w:numFmt w:val="decimal"/>
      <w:lvlText w:val="%1.%2."/>
      <w:lvlJc w:val="left"/>
      <w:pPr>
        <w:ind w:left="1353"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nsid w:val="5CC254D1"/>
    <w:multiLevelType w:val="hybridMultilevel"/>
    <w:tmpl w:val="178C9F28"/>
    <w:lvl w:ilvl="0" w:tplc="2DA8E178">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5E68F8"/>
    <w:multiLevelType w:val="multilevel"/>
    <w:tmpl w:val="8CB479A0"/>
    <w:lvl w:ilvl="0">
      <w:start w:val="4"/>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BF73942"/>
    <w:multiLevelType w:val="hybridMultilevel"/>
    <w:tmpl w:val="9A58B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D80FF7"/>
    <w:multiLevelType w:val="hybridMultilevel"/>
    <w:tmpl w:val="5C84A8B4"/>
    <w:lvl w:ilvl="0" w:tplc="2DA8E178">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17"/>
  </w:num>
  <w:num w:numId="5">
    <w:abstractNumId w:val="4"/>
  </w:num>
  <w:num w:numId="6">
    <w:abstractNumId w:val="2"/>
  </w:num>
  <w:num w:numId="7">
    <w:abstractNumId w:val="10"/>
  </w:num>
  <w:num w:numId="8">
    <w:abstractNumId w:val="11"/>
  </w:num>
  <w:num w:numId="9">
    <w:abstractNumId w:val="20"/>
  </w:num>
  <w:num w:numId="10">
    <w:abstractNumId w:val="15"/>
  </w:num>
  <w:num w:numId="11">
    <w:abstractNumId w:val="5"/>
  </w:num>
  <w:num w:numId="12">
    <w:abstractNumId w:val="7"/>
  </w:num>
  <w:num w:numId="13">
    <w:abstractNumId w:val="13"/>
  </w:num>
  <w:num w:numId="14">
    <w:abstractNumId w:val="13"/>
  </w:num>
  <w:num w:numId="15">
    <w:abstractNumId w:val="6"/>
  </w:num>
  <w:num w:numId="16">
    <w:abstractNumId w:val="19"/>
  </w:num>
  <w:num w:numId="17">
    <w:abstractNumId w:val="12"/>
  </w:num>
  <w:num w:numId="18">
    <w:abstractNumId w:val="9"/>
  </w:num>
  <w:num w:numId="19">
    <w:abstractNumId w:val="0"/>
  </w:num>
  <w:num w:numId="20">
    <w:abstractNumId w:val="14"/>
  </w:num>
  <w:num w:numId="21">
    <w:abstractNumId w:val="1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MLEwtzQwMbC0NDY3MDFU0lEKTi0uzszPAykwrAUAmNdT5CwAAAA="/>
  </w:docVars>
  <w:rsids>
    <w:rsidRoot w:val="00BA7396"/>
    <w:rsid w:val="0000426F"/>
    <w:rsid w:val="000114B5"/>
    <w:rsid w:val="000511F0"/>
    <w:rsid w:val="000629D8"/>
    <w:rsid w:val="00067FCF"/>
    <w:rsid w:val="000716AC"/>
    <w:rsid w:val="00075306"/>
    <w:rsid w:val="000B1AA1"/>
    <w:rsid w:val="000E5392"/>
    <w:rsid w:val="000E7E95"/>
    <w:rsid w:val="00136E1D"/>
    <w:rsid w:val="00154647"/>
    <w:rsid w:val="00162BB1"/>
    <w:rsid w:val="001C7348"/>
    <w:rsid w:val="001D0BF0"/>
    <w:rsid w:val="001E1794"/>
    <w:rsid w:val="002072BA"/>
    <w:rsid w:val="00235BF5"/>
    <w:rsid w:val="00255AD4"/>
    <w:rsid w:val="0025730B"/>
    <w:rsid w:val="00267C7D"/>
    <w:rsid w:val="00282840"/>
    <w:rsid w:val="00284A91"/>
    <w:rsid w:val="00294662"/>
    <w:rsid w:val="00295023"/>
    <w:rsid w:val="002A6869"/>
    <w:rsid w:val="002B1970"/>
    <w:rsid w:val="002E7569"/>
    <w:rsid w:val="00310915"/>
    <w:rsid w:val="00322389"/>
    <w:rsid w:val="00357476"/>
    <w:rsid w:val="00392F99"/>
    <w:rsid w:val="00395587"/>
    <w:rsid w:val="003F334E"/>
    <w:rsid w:val="00434EEF"/>
    <w:rsid w:val="0047459A"/>
    <w:rsid w:val="004A4396"/>
    <w:rsid w:val="004B549B"/>
    <w:rsid w:val="004E1351"/>
    <w:rsid w:val="004F4F9C"/>
    <w:rsid w:val="00504237"/>
    <w:rsid w:val="005431CC"/>
    <w:rsid w:val="0054756C"/>
    <w:rsid w:val="00552EB6"/>
    <w:rsid w:val="005805F3"/>
    <w:rsid w:val="005A4493"/>
    <w:rsid w:val="005C4266"/>
    <w:rsid w:val="005F00B7"/>
    <w:rsid w:val="005F03ED"/>
    <w:rsid w:val="005F6D49"/>
    <w:rsid w:val="00601210"/>
    <w:rsid w:val="006129CD"/>
    <w:rsid w:val="006710AA"/>
    <w:rsid w:val="00673F68"/>
    <w:rsid w:val="00681DE1"/>
    <w:rsid w:val="006A1B2C"/>
    <w:rsid w:val="006A3B25"/>
    <w:rsid w:val="006A3B76"/>
    <w:rsid w:val="006B4020"/>
    <w:rsid w:val="006C4F93"/>
    <w:rsid w:val="006E4E97"/>
    <w:rsid w:val="006F1605"/>
    <w:rsid w:val="00702CFF"/>
    <w:rsid w:val="007043B6"/>
    <w:rsid w:val="00705E35"/>
    <w:rsid w:val="00721DB9"/>
    <w:rsid w:val="00733149"/>
    <w:rsid w:val="00736E8D"/>
    <w:rsid w:val="00741A35"/>
    <w:rsid w:val="0074668D"/>
    <w:rsid w:val="007A1C7D"/>
    <w:rsid w:val="007C12EB"/>
    <w:rsid w:val="007D05DC"/>
    <w:rsid w:val="007D599D"/>
    <w:rsid w:val="007E55C4"/>
    <w:rsid w:val="007F0FEB"/>
    <w:rsid w:val="008169A7"/>
    <w:rsid w:val="008301C9"/>
    <w:rsid w:val="008322D4"/>
    <w:rsid w:val="00833765"/>
    <w:rsid w:val="0085327D"/>
    <w:rsid w:val="00871235"/>
    <w:rsid w:val="008A2781"/>
    <w:rsid w:val="008B09E9"/>
    <w:rsid w:val="008C0535"/>
    <w:rsid w:val="008E4862"/>
    <w:rsid w:val="008E6C79"/>
    <w:rsid w:val="009535C3"/>
    <w:rsid w:val="00960A46"/>
    <w:rsid w:val="00972845"/>
    <w:rsid w:val="00981466"/>
    <w:rsid w:val="009874EB"/>
    <w:rsid w:val="00A07773"/>
    <w:rsid w:val="00A265F9"/>
    <w:rsid w:val="00A71595"/>
    <w:rsid w:val="00AA117E"/>
    <w:rsid w:val="00AC0758"/>
    <w:rsid w:val="00AC6578"/>
    <w:rsid w:val="00AD100C"/>
    <w:rsid w:val="00B2646E"/>
    <w:rsid w:val="00B271F1"/>
    <w:rsid w:val="00B40AA1"/>
    <w:rsid w:val="00B40D0E"/>
    <w:rsid w:val="00B535B4"/>
    <w:rsid w:val="00B7089B"/>
    <w:rsid w:val="00B97B34"/>
    <w:rsid w:val="00BA7396"/>
    <w:rsid w:val="00BA7877"/>
    <w:rsid w:val="00BD4282"/>
    <w:rsid w:val="00BE11B9"/>
    <w:rsid w:val="00C111D8"/>
    <w:rsid w:val="00C179F9"/>
    <w:rsid w:val="00C32D85"/>
    <w:rsid w:val="00C40E6C"/>
    <w:rsid w:val="00C450DD"/>
    <w:rsid w:val="00C5148C"/>
    <w:rsid w:val="00C549B4"/>
    <w:rsid w:val="00C72668"/>
    <w:rsid w:val="00C75DF0"/>
    <w:rsid w:val="00C773E3"/>
    <w:rsid w:val="00C87DA2"/>
    <w:rsid w:val="00D06D2A"/>
    <w:rsid w:val="00D25692"/>
    <w:rsid w:val="00D27C82"/>
    <w:rsid w:val="00D4308A"/>
    <w:rsid w:val="00D87CB1"/>
    <w:rsid w:val="00E02FCC"/>
    <w:rsid w:val="00E3478E"/>
    <w:rsid w:val="00E61671"/>
    <w:rsid w:val="00E67107"/>
    <w:rsid w:val="00E721E9"/>
    <w:rsid w:val="00ED0AF4"/>
    <w:rsid w:val="00ED0F74"/>
    <w:rsid w:val="00ED4766"/>
    <w:rsid w:val="00F20105"/>
    <w:rsid w:val="00F27F72"/>
    <w:rsid w:val="00F72683"/>
    <w:rsid w:val="00F7433F"/>
    <w:rsid w:val="00F829CD"/>
    <w:rsid w:val="00FB6BD5"/>
    <w:rsid w:val="00FB7CBA"/>
    <w:rsid w:val="00FC2501"/>
    <w:rsid w:val="00FF1494"/>
    <w:rsid w:val="00FF24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52C7C7-E891-4D7D-9287-3139A57BE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Branko"/>
    <w:qFormat/>
    <w:rsid w:val="00BA7396"/>
    <w:pPr>
      <w:spacing w:after="0" w:line="240" w:lineRule="auto"/>
      <w:jc w:val="both"/>
    </w:pPr>
    <w:rPr>
      <w:rFonts w:ascii="Garamond" w:eastAsia="Times New Roman" w:hAnsi="Garamond" w:cs="Times New Roman"/>
      <w:bCs/>
      <w:sz w:val="24"/>
      <w:lang w:val="en-GB" w:eastAsia="en-GB"/>
    </w:rPr>
  </w:style>
  <w:style w:type="paragraph" w:styleId="Heading2">
    <w:name w:val="heading 2"/>
    <w:basedOn w:val="Normal"/>
    <w:next w:val="Normal"/>
    <w:link w:val="Heading2Char"/>
    <w:autoRedefine/>
    <w:qFormat/>
    <w:rsid w:val="00BA7396"/>
    <w:pPr>
      <w:keepNext/>
      <w:numPr>
        <w:numId w:val="12"/>
      </w:numPr>
      <w:spacing w:before="240" w:after="60"/>
      <w:outlineLvl w:val="1"/>
    </w:pPr>
    <w:rPr>
      <w:rFonts w:ascii="Arial" w:hAnsi="Arial" w:cs="Arial"/>
      <w:b/>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A7396"/>
    <w:rPr>
      <w:rFonts w:ascii="Arial" w:eastAsia="Times New Roman" w:hAnsi="Arial" w:cs="Arial"/>
      <w:b/>
      <w:bCs/>
      <w:iCs/>
      <w:szCs w:val="28"/>
      <w:lang w:val="en-GB" w:eastAsia="en-GB"/>
    </w:rPr>
  </w:style>
  <w:style w:type="paragraph" w:styleId="FootnoteText">
    <w:name w:val="footnote text"/>
    <w:basedOn w:val="Normal"/>
    <w:link w:val="FootnoteTextChar"/>
    <w:autoRedefine/>
    <w:uiPriority w:val="99"/>
    <w:semiHidden/>
    <w:rsid w:val="00BA7396"/>
    <w:pPr>
      <w:spacing w:before="40" w:after="40"/>
      <w:jc w:val="left"/>
    </w:pPr>
    <w:rPr>
      <w:rFonts w:ascii="Arial" w:hAnsi="Arial" w:cs="Arial"/>
      <w:sz w:val="16"/>
      <w:szCs w:val="16"/>
    </w:rPr>
  </w:style>
  <w:style w:type="character" w:customStyle="1" w:styleId="FootnoteTextChar">
    <w:name w:val="Footnote Text Char"/>
    <w:basedOn w:val="DefaultParagraphFont"/>
    <w:link w:val="FootnoteText"/>
    <w:uiPriority w:val="99"/>
    <w:semiHidden/>
    <w:rsid w:val="00BA7396"/>
    <w:rPr>
      <w:rFonts w:ascii="Arial" w:eastAsia="Times New Roman" w:hAnsi="Arial" w:cs="Arial"/>
      <w:bCs/>
      <w:sz w:val="16"/>
      <w:szCs w:val="16"/>
      <w:lang w:val="en-GB" w:eastAsia="en-GB"/>
    </w:rPr>
  </w:style>
  <w:style w:type="character" w:styleId="FootnoteReference">
    <w:name w:val="footnote reference"/>
    <w:basedOn w:val="DefaultParagraphFont"/>
    <w:uiPriority w:val="99"/>
    <w:semiHidden/>
    <w:rsid w:val="00BA7396"/>
    <w:rPr>
      <w:rFonts w:ascii="Garamond" w:hAnsi="Garamond"/>
      <w:sz w:val="20"/>
      <w:vertAlign w:val="superscript"/>
    </w:rPr>
  </w:style>
  <w:style w:type="paragraph" w:styleId="ListParagraph">
    <w:name w:val="List Paragraph"/>
    <w:basedOn w:val="Normal"/>
    <w:uiPriority w:val="34"/>
    <w:qFormat/>
    <w:rsid w:val="00BA7396"/>
    <w:pPr>
      <w:ind w:left="720"/>
    </w:pPr>
  </w:style>
  <w:style w:type="table" w:styleId="TableGrid">
    <w:name w:val="Table Grid"/>
    <w:basedOn w:val="TableNormal"/>
    <w:uiPriority w:val="59"/>
    <w:rsid w:val="008322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pand1">
    <w:name w:val="expand1"/>
    <w:basedOn w:val="DefaultParagraphFont"/>
    <w:rsid w:val="005F03ED"/>
    <w:rPr>
      <w:rFonts w:ascii="Arial" w:hAnsi="Arial" w:cs="Arial" w:hint="default"/>
      <w:i w:val="0"/>
      <w:iCs w:val="0"/>
      <w:vanish/>
      <w:webHidden w:val="0"/>
      <w:sz w:val="18"/>
      <w:szCs w:val="18"/>
      <w:specVanish w:val="0"/>
    </w:rPr>
  </w:style>
  <w:style w:type="table" w:styleId="LightGrid-Accent5">
    <w:name w:val="Light Grid Accent 5"/>
    <w:basedOn w:val="TableNormal"/>
    <w:uiPriority w:val="62"/>
    <w:rsid w:val="000511F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BalloonText">
    <w:name w:val="Balloon Text"/>
    <w:basedOn w:val="Normal"/>
    <w:link w:val="BalloonTextChar"/>
    <w:uiPriority w:val="99"/>
    <w:semiHidden/>
    <w:unhideWhenUsed/>
    <w:rsid w:val="00067FCF"/>
    <w:rPr>
      <w:rFonts w:ascii="Tahoma" w:hAnsi="Tahoma" w:cs="Tahoma"/>
      <w:sz w:val="16"/>
      <w:szCs w:val="16"/>
    </w:rPr>
  </w:style>
  <w:style w:type="character" w:customStyle="1" w:styleId="BalloonTextChar">
    <w:name w:val="Balloon Text Char"/>
    <w:basedOn w:val="DefaultParagraphFont"/>
    <w:link w:val="BalloonText"/>
    <w:uiPriority w:val="99"/>
    <w:semiHidden/>
    <w:rsid w:val="00067FCF"/>
    <w:rPr>
      <w:rFonts w:ascii="Tahoma" w:eastAsia="Times New Roman" w:hAnsi="Tahoma" w:cs="Tahoma"/>
      <w:bCs/>
      <w:sz w:val="16"/>
      <w:szCs w:val="16"/>
      <w:lang w:val="en-GB" w:eastAsia="en-GB"/>
    </w:rPr>
  </w:style>
  <w:style w:type="character" w:styleId="CommentReference">
    <w:name w:val="annotation reference"/>
    <w:basedOn w:val="DefaultParagraphFont"/>
    <w:uiPriority w:val="99"/>
    <w:semiHidden/>
    <w:unhideWhenUsed/>
    <w:rsid w:val="001D0BF0"/>
    <w:rPr>
      <w:sz w:val="16"/>
      <w:szCs w:val="16"/>
    </w:rPr>
  </w:style>
  <w:style w:type="paragraph" w:styleId="CommentText">
    <w:name w:val="annotation text"/>
    <w:basedOn w:val="Normal"/>
    <w:link w:val="CommentTextChar"/>
    <w:uiPriority w:val="99"/>
    <w:semiHidden/>
    <w:unhideWhenUsed/>
    <w:rsid w:val="001D0BF0"/>
    <w:rPr>
      <w:sz w:val="20"/>
      <w:szCs w:val="20"/>
    </w:rPr>
  </w:style>
  <w:style w:type="character" w:customStyle="1" w:styleId="CommentTextChar">
    <w:name w:val="Comment Text Char"/>
    <w:basedOn w:val="DefaultParagraphFont"/>
    <w:link w:val="CommentText"/>
    <w:uiPriority w:val="99"/>
    <w:semiHidden/>
    <w:rsid w:val="001D0BF0"/>
    <w:rPr>
      <w:rFonts w:ascii="Garamond" w:eastAsia="Times New Roman" w:hAnsi="Garamond" w:cs="Times New Roman"/>
      <w:bCs/>
      <w:sz w:val="20"/>
      <w:szCs w:val="20"/>
      <w:lang w:val="en-GB" w:eastAsia="en-GB"/>
    </w:rPr>
  </w:style>
  <w:style w:type="paragraph" w:styleId="CommentSubject">
    <w:name w:val="annotation subject"/>
    <w:basedOn w:val="CommentText"/>
    <w:next w:val="CommentText"/>
    <w:link w:val="CommentSubjectChar"/>
    <w:uiPriority w:val="99"/>
    <w:semiHidden/>
    <w:unhideWhenUsed/>
    <w:rsid w:val="001D0BF0"/>
    <w:rPr>
      <w:b/>
    </w:rPr>
  </w:style>
  <w:style w:type="character" w:customStyle="1" w:styleId="CommentSubjectChar">
    <w:name w:val="Comment Subject Char"/>
    <w:basedOn w:val="CommentTextChar"/>
    <w:link w:val="CommentSubject"/>
    <w:uiPriority w:val="99"/>
    <w:semiHidden/>
    <w:rsid w:val="001D0BF0"/>
    <w:rPr>
      <w:rFonts w:ascii="Garamond" w:eastAsia="Times New Roman" w:hAnsi="Garamond"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625875">
      <w:bodyDiv w:val="1"/>
      <w:marLeft w:val="0"/>
      <w:marRight w:val="0"/>
      <w:marTop w:val="0"/>
      <w:marBottom w:val="0"/>
      <w:divBdr>
        <w:top w:val="none" w:sz="0" w:space="0" w:color="auto"/>
        <w:left w:val="none" w:sz="0" w:space="0" w:color="auto"/>
        <w:bottom w:val="none" w:sz="0" w:space="0" w:color="auto"/>
        <w:right w:val="none" w:sz="0" w:space="0" w:color="auto"/>
      </w:divBdr>
    </w:div>
    <w:div w:id="1603687704">
      <w:bodyDiv w:val="1"/>
      <w:marLeft w:val="0"/>
      <w:marRight w:val="0"/>
      <w:marTop w:val="0"/>
      <w:marBottom w:val="0"/>
      <w:divBdr>
        <w:top w:val="none" w:sz="0" w:space="0" w:color="auto"/>
        <w:left w:val="none" w:sz="0" w:space="0" w:color="auto"/>
        <w:bottom w:val="none" w:sz="0" w:space="0" w:color="auto"/>
        <w:right w:val="none" w:sz="0" w:space="0" w:color="auto"/>
      </w:divBdr>
    </w:div>
    <w:div w:id="1714575122">
      <w:bodyDiv w:val="1"/>
      <w:marLeft w:val="0"/>
      <w:marRight w:val="0"/>
      <w:marTop w:val="0"/>
      <w:marBottom w:val="0"/>
      <w:divBdr>
        <w:top w:val="none" w:sz="0" w:space="0" w:color="auto"/>
        <w:left w:val="none" w:sz="0" w:space="0" w:color="auto"/>
        <w:bottom w:val="none" w:sz="0" w:space="0" w:color="auto"/>
        <w:right w:val="none" w:sz="0" w:space="0" w:color="auto"/>
      </w:divBdr>
    </w:div>
    <w:div w:id="1776752806">
      <w:bodyDiv w:val="1"/>
      <w:marLeft w:val="0"/>
      <w:marRight w:val="0"/>
      <w:marTop w:val="0"/>
      <w:marBottom w:val="0"/>
      <w:divBdr>
        <w:top w:val="none" w:sz="0" w:space="0" w:color="auto"/>
        <w:left w:val="none" w:sz="0" w:space="0" w:color="auto"/>
        <w:bottom w:val="none" w:sz="0" w:space="0" w:color="auto"/>
        <w:right w:val="none" w:sz="0" w:space="0" w:color="auto"/>
      </w:divBdr>
    </w:div>
    <w:div w:id="2005861853">
      <w:bodyDiv w:val="1"/>
      <w:marLeft w:val="0"/>
      <w:marRight w:val="0"/>
      <w:marTop w:val="0"/>
      <w:marBottom w:val="0"/>
      <w:divBdr>
        <w:top w:val="none" w:sz="0" w:space="0" w:color="auto"/>
        <w:left w:val="none" w:sz="0" w:space="0" w:color="auto"/>
        <w:bottom w:val="none" w:sz="0" w:space="0" w:color="auto"/>
        <w:right w:val="none" w:sz="0" w:space="0" w:color="auto"/>
      </w:divBdr>
    </w:div>
    <w:div w:id="200979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iksic.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1451</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 Marusic</dc:creator>
  <cp:lastModifiedBy>Biljana Đurović</cp:lastModifiedBy>
  <cp:revision>21</cp:revision>
  <cp:lastPrinted>2021-12-06T11:57:00Z</cp:lastPrinted>
  <dcterms:created xsi:type="dcterms:W3CDTF">2020-09-28T06:23:00Z</dcterms:created>
  <dcterms:modified xsi:type="dcterms:W3CDTF">2021-12-09T11:23:00Z</dcterms:modified>
</cp:coreProperties>
</file>