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5FA10" w14:textId="77777777" w:rsidR="00EF1D5B" w:rsidRPr="00417C8B" w:rsidRDefault="00EF1D5B" w:rsidP="00BA7396">
      <w:pPr>
        <w:autoSpaceDE w:val="0"/>
        <w:autoSpaceDN w:val="0"/>
        <w:adjustRightInd w:val="0"/>
        <w:rPr>
          <w:rFonts w:ascii="Arial" w:hAnsi="Arial" w:cs="Arial"/>
          <w:b/>
          <w:noProof/>
          <w:sz w:val="20"/>
          <w:szCs w:val="20"/>
          <w:lang w:val="sr-Latn-CS"/>
        </w:rPr>
      </w:pPr>
    </w:p>
    <w:p w14:paraId="4E771B18" w14:textId="77777777" w:rsidR="00EF1D5B" w:rsidRPr="00417C8B" w:rsidRDefault="00EF1D5B" w:rsidP="00BA7396">
      <w:pPr>
        <w:autoSpaceDE w:val="0"/>
        <w:autoSpaceDN w:val="0"/>
        <w:adjustRightInd w:val="0"/>
        <w:rPr>
          <w:rFonts w:ascii="Arial" w:hAnsi="Arial" w:cs="Arial"/>
          <w:b/>
          <w:noProof/>
          <w:sz w:val="20"/>
          <w:szCs w:val="20"/>
          <w:lang w:val="sr-Latn-CS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0A0" w:firstRow="1" w:lastRow="0" w:firstColumn="1" w:lastColumn="0" w:noHBand="0" w:noVBand="0"/>
      </w:tblPr>
      <w:tblGrid>
        <w:gridCol w:w="3882"/>
        <w:gridCol w:w="5458"/>
      </w:tblGrid>
      <w:tr w:rsidR="00EF1D5B" w:rsidRPr="00417C8B" w14:paraId="0E9AD239" w14:textId="77777777" w:rsidTr="000F05ED">
        <w:tc>
          <w:tcPr>
            <w:tcW w:w="9576" w:type="dxa"/>
            <w:gridSpan w:val="2"/>
            <w:tcBorders>
              <w:bottom w:val="single" w:sz="18" w:space="0" w:color="4BACC6"/>
            </w:tcBorders>
          </w:tcPr>
          <w:p w14:paraId="4A57350B" w14:textId="5FB520A9" w:rsidR="00EF1D5B" w:rsidRPr="00417C8B" w:rsidRDefault="00417C8B" w:rsidP="001A019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 w:val="0"/>
                <w:noProof/>
                <w:color w:val="17365D"/>
                <w:sz w:val="22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2"/>
                <w:szCs w:val="24"/>
                <w:lang w:val="sr-Latn-CS"/>
              </w:rPr>
              <w:t>IZVJEŠTAJ</w:t>
            </w:r>
            <w:r w:rsidR="00EF1D5B" w:rsidRPr="00417C8B">
              <w:rPr>
                <w:rFonts w:ascii="Arial" w:hAnsi="Arial" w:cs="Arial"/>
                <w:b/>
                <w:bCs w:val="0"/>
                <w:noProof/>
                <w:color w:val="17365D"/>
                <w:sz w:val="22"/>
                <w:szCs w:val="24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2"/>
                <w:szCs w:val="24"/>
                <w:lang w:val="sr-Latn-CS"/>
              </w:rPr>
              <w:t>O</w:t>
            </w:r>
            <w:r w:rsidR="00EF1D5B" w:rsidRPr="00417C8B">
              <w:rPr>
                <w:rFonts w:ascii="Arial" w:hAnsi="Arial" w:cs="Arial"/>
                <w:b/>
                <w:bCs w:val="0"/>
                <w:noProof/>
                <w:color w:val="17365D"/>
                <w:sz w:val="22"/>
                <w:szCs w:val="24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2"/>
                <w:szCs w:val="24"/>
                <w:lang w:val="sr-Latn-CS"/>
              </w:rPr>
              <w:t>ANALIZI</w:t>
            </w:r>
            <w:r w:rsidR="00EF1D5B" w:rsidRPr="00417C8B">
              <w:rPr>
                <w:rFonts w:ascii="Arial" w:hAnsi="Arial" w:cs="Arial"/>
                <w:b/>
                <w:bCs w:val="0"/>
                <w:noProof/>
                <w:color w:val="17365D"/>
                <w:sz w:val="22"/>
                <w:szCs w:val="24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2"/>
                <w:szCs w:val="24"/>
                <w:lang w:val="sr-Latn-CS"/>
              </w:rPr>
              <w:t>UTICAJA</w:t>
            </w:r>
            <w:r w:rsidR="00EF1D5B" w:rsidRPr="00417C8B">
              <w:rPr>
                <w:rFonts w:ascii="Arial" w:hAnsi="Arial" w:cs="Arial"/>
                <w:b/>
                <w:bCs w:val="0"/>
                <w:noProof/>
                <w:color w:val="17365D"/>
                <w:sz w:val="22"/>
                <w:szCs w:val="24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2"/>
                <w:szCs w:val="24"/>
                <w:lang w:val="sr-Latn-CS"/>
              </w:rPr>
              <w:t>PROPISA</w:t>
            </w:r>
            <w:r w:rsidR="00EF1D5B" w:rsidRPr="00417C8B">
              <w:rPr>
                <w:rFonts w:ascii="Arial" w:hAnsi="Arial" w:cs="Arial"/>
                <w:b/>
                <w:bCs w:val="0"/>
                <w:noProof/>
                <w:color w:val="17365D"/>
                <w:sz w:val="22"/>
                <w:szCs w:val="24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2"/>
                <w:szCs w:val="24"/>
                <w:lang w:val="sr-Latn-CS"/>
              </w:rPr>
              <w:t>ZA</w:t>
            </w:r>
            <w:r w:rsidR="00EF1D5B" w:rsidRPr="00417C8B">
              <w:rPr>
                <w:rFonts w:ascii="Arial" w:hAnsi="Arial" w:cs="Arial"/>
                <w:b/>
                <w:bCs w:val="0"/>
                <w:noProof/>
                <w:color w:val="17365D"/>
                <w:sz w:val="22"/>
                <w:szCs w:val="24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2"/>
                <w:szCs w:val="24"/>
                <w:lang w:val="sr-Latn-CS"/>
              </w:rPr>
              <w:t>LOKALNE</w:t>
            </w:r>
            <w:r w:rsidR="00EF1D5B" w:rsidRPr="00417C8B">
              <w:rPr>
                <w:rFonts w:ascii="Arial" w:hAnsi="Arial" w:cs="Arial"/>
                <w:b/>
                <w:bCs w:val="0"/>
                <w:noProof/>
                <w:color w:val="17365D"/>
                <w:sz w:val="22"/>
                <w:szCs w:val="24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2"/>
                <w:szCs w:val="24"/>
                <w:lang w:val="sr-Latn-CS"/>
              </w:rPr>
              <w:t>SAMOUPRAVE</w:t>
            </w:r>
          </w:p>
        </w:tc>
      </w:tr>
      <w:tr w:rsidR="00EF1D5B" w:rsidRPr="00417C8B" w14:paraId="7B64DED1" w14:textId="77777777" w:rsidTr="000F05ED">
        <w:tc>
          <w:tcPr>
            <w:tcW w:w="3978" w:type="dxa"/>
            <w:shd w:val="clear" w:color="auto" w:fill="D2EAF1"/>
          </w:tcPr>
          <w:p w14:paraId="647F8569" w14:textId="298BDEBC" w:rsidR="00EF1D5B" w:rsidRPr="00417C8B" w:rsidRDefault="00417C8B" w:rsidP="000F05E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OBRAĐIVAČ</w:t>
            </w:r>
            <w:r w:rsidR="003B5BF3" w:rsidRPr="00417C8B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PROPISA</w:t>
            </w:r>
          </w:p>
        </w:tc>
        <w:tc>
          <w:tcPr>
            <w:tcW w:w="5598" w:type="dxa"/>
            <w:shd w:val="clear" w:color="auto" w:fill="D2EAF1"/>
          </w:tcPr>
          <w:p w14:paraId="0B2DE989" w14:textId="41969452" w:rsidR="00EF1D5B" w:rsidRPr="00417C8B" w:rsidRDefault="00417C8B" w:rsidP="00FB5EE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noProof/>
                <w:color w:val="17365D"/>
                <w:sz w:val="20"/>
                <w:szCs w:val="20"/>
                <w:lang w:val="sr-Latn-CS"/>
              </w:rPr>
              <w:t>Služba</w:t>
            </w:r>
            <w:r w:rsidR="00922EDA" w:rsidRPr="00417C8B">
              <w:rPr>
                <w:rFonts w:ascii="Arial" w:hAnsi="Arial" w:cs="Arial"/>
                <w:b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17365D"/>
                <w:sz w:val="20"/>
                <w:szCs w:val="20"/>
                <w:lang w:val="sr-Latn-CS"/>
              </w:rPr>
              <w:t>za</w:t>
            </w:r>
            <w:r w:rsidR="00922EDA" w:rsidRPr="00417C8B">
              <w:rPr>
                <w:rFonts w:ascii="Arial" w:hAnsi="Arial" w:cs="Arial"/>
                <w:b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17365D"/>
                <w:sz w:val="20"/>
                <w:szCs w:val="20"/>
                <w:lang w:val="sr-Latn-CS"/>
              </w:rPr>
              <w:t>saradnju</w:t>
            </w:r>
            <w:r w:rsidR="00922EDA" w:rsidRPr="00417C8B">
              <w:rPr>
                <w:rFonts w:ascii="Arial" w:hAnsi="Arial" w:cs="Arial"/>
                <w:b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17365D"/>
                <w:sz w:val="20"/>
                <w:szCs w:val="20"/>
                <w:lang w:val="sr-Latn-CS"/>
              </w:rPr>
              <w:t>poslove</w:t>
            </w:r>
            <w:r w:rsidR="00922EDA" w:rsidRPr="00417C8B">
              <w:rPr>
                <w:rFonts w:ascii="Arial" w:hAnsi="Arial" w:cs="Arial"/>
                <w:b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17365D"/>
                <w:sz w:val="20"/>
                <w:szCs w:val="20"/>
                <w:lang w:val="sr-Latn-CS"/>
              </w:rPr>
              <w:t>predsjednika</w:t>
            </w:r>
            <w:r w:rsidR="00922EDA" w:rsidRPr="00417C8B">
              <w:rPr>
                <w:rFonts w:ascii="Arial" w:hAnsi="Arial" w:cs="Arial"/>
                <w:b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922EDA" w:rsidRPr="00417C8B">
              <w:rPr>
                <w:rFonts w:ascii="Arial" w:hAnsi="Arial" w:cs="Arial"/>
                <w:b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17365D"/>
                <w:sz w:val="20"/>
                <w:szCs w:val="20"/>
                <w:lang w:val="sr-Latn-CS"/>
              </w:rPr>
              <w:t>informisanje</w:t>
            </w:r>
            <w:r w:rsidR="00922EDA" w:rsidRPr="00417C8B">
              <w:rPr>
                <w:rFonts w:ascii="Arial" w:hAnsi="Arial" w:cs="Arial"/>
                <w:b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</w:p>
        </w:tc>
      </w:tr>
      <w:tr w:rsidR="00EF1D5B" w:rsidRPr="00FB4752" w14:paraId="179CC0DA" w14:textId="77777777" w:rsidTr="000F05ED">
        <w:tc>
          <w:tcPr>
            <w:tcW w:w="3978" w:type="dxa"/>
          </w:tcPr>
          <w:p w14:paraId="67C50503" w14:textId="7C674E87" w:rsidR="00EF1D5B" w:rsidRPr="00FB4752" w:rsidRDefault="00417C8B" w:rsidP="000F05E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</w:pP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NAZIV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PROPISA</w:t>
            </w:r>
          </w:p>
        </w:tc>
        <w:tc>
          <w:tcPr>
            <w:tcW w:w="5598" w:type="dxa"/>
          </w:tcPr>
          <w:p w14:paraId="0C5E457F" w14:textId="7424519F" w:rsidR="00EF1D5B" w:rsidRPr="00FB4752" w:rsidRDefault="005069E9" w:rsidP="005069E9">
            <w:pPr>
              <w:autoSpaceDE w:val="0"/>
              <w:autoSpaceDN w:val="0"/>
              <w:adjustRightInd w:val="0"/>
              <w:spacing w:after="200"/>
              <w:rPr>
                <w:rFonts w:ascii="Arial" w:hAnsi="Arial" w:cs="Arial"/>
                <w:b/>
                <w:bCs w:val="0"/>
                <w:color w:val="000000"/>
                <w:sz w:val="20"/>
                <w:szCs w:val="20"/>
                <w:lang w:val="sr-Latn-ME" w:eastAsia="sr-Latn-ME" w:bidi="he-IL"/>
              </w:rPr>
            </w:pPr>
            <w:r w:rsidRPr="001A019D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  <w:lang w:val="sr-Latn-ME" w:eastAsia="sr-Latn-ME" w:bidi="he-IL"/>
              </w:rPr>
              <w:t xml:space="preserve">Odluka o kriterijumima, načinu i postupku raspodjele sredstava za </w:t>
            </w:r>
            <w:proofErr w:type="spellStart"/>
            <w:r w:rsidRPr="001A019D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  <w:lang w:val="sr-Latn-ME" w:eastAsia="sr-Latn-ME" w:bidi="he-IL"/>
              </w:rPr>
              <w:t>samozapošljavanje</w:t>
            </w:r>
            <w:proofErr w:type="spellEnd"/>
            <w:r w:rsidRPr="001A019D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  <w:lang w:val="sr-Latn-ME" w:eastAsia="sr-Latn-ME" w:bidi="he-IL"/>
              </w:rPr>
              <w:t xml:space="preserve"> lica iz teže </w:t>
            </w:r>
            <w:proofErr w:type="spellStart"/>
            <w:r w:rsidRPr="001A019D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  <w:lang w:val="sr-Latn-ME" w:eastAsia="sr-Latn-ME" w:bidi="he-IL"/>
              </w:rPr>
              <w:t>zapošljivih</w:t>
            </w:r>
            <w:proofErr w:type="spellEnd"/>
            <w:r w:rsidRPr="001A019D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  <w:lang w:val="sr-Latn-ME" w:eastAsia="sr-Latn-ME" w:bidi="he-IL"/>
              </w:rPr>
              <w:t xml:space="preserve"> kategorija u opštini Nikšić</w:t>
            </w:r>
          </w:p>
        </w:tc>
      </w:tr>
      <w:tr w:rsidR="00EF1D5B" w:rsidRPr="00FB4752" w14:paraId="7DDE9BFD" w14:textId="77777777" w:rsidTr="000F05ED">
        <w:tc>
          <w:tcPr>
            <w:tcW w:w="9576" w:type="dxa"/>
            <w:gridSpan w:val="2"/>
            <w:shd w:val="clear" w:color="auto" w:fill="D2EAF1"/>
          </w:tcPr>
          <w:p w14:paraId="739F2902" w14:textId="4CE2943E" w:rsidR="00EF1D5B" w:rsidRPr="00FB4752" w:rsidRDefault="00EF1D5B" w:rsidP="000F05E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</w:pP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1. </w:t>
            </w:r>
            <w:r w:rsidR="00417C8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Definisanje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="00417C8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problema</w:t>
            </w:r>
          </w:p>
          <w:p w14:paraId="3BF52C4F" w14:textId="4CC6C580" w:rsidR="00EF1D5B" w:rsidRPr="00FB4752" w:rsidRDefault="00417C8B" w:rsidP="000F05ED">
            <w:pPr>
              <w:pStyle w:val="Pasussalistom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</w:pP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Da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li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je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propis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posl</w:t>
            </w:r>
            <w:r w:rsid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j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edica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zahtjeva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(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propisa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)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na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državnom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nivou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?</w:t>
            </w:r>
          </w:p>
          <w:p w14:paraId="47B1B2D5" w14:textId="5569F131" w:rsidR="00EF1D5B" w:rsidRPr="00FB4752" w:rsidRDefault="00417C8B" w:rsidP="000F05ED">
            <w:pPr>
              <w:pStyle w:val="Pasussalistom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</w:pP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Navesti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zakonski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osnov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za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donošenje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propisa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,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kao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i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odnos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sa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strateškim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dokumentima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lokalne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samouprave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ako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postoji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?</w:t>
            </w:r>
          </w:p>
          <w:p w14:paraId="072670F2" w14:textId="29483F07" w:rsidR="00EF1D5B" w:rsidRPr="00FB4752" w:rsidRDefault="00417C8B" w:rsidP="000F05ED">
            <w:pPr>
              <w:pStyle w:val="Pasussalistom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</w:pP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Da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li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lokalna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samouprava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može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odstupati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od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odredbi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propisa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na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državnom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nivou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i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u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kojoj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mjeri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?</w:t>
            </w:r>
          </w:p>
          <w:p w14:paraId="68C7A60A" w14:textId="2417519F" w:rsidR="00EF1D5B" w:rsidRPr="00FB4752" w:rsidRDefault="00417C8B" w:rsidP="000F05ED">
            <w:pPr>
              <w:pStyle w:val="Pasussalistom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</w:pP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Da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li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je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riječ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o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sopstvenim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nadležnostima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ili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prenesenom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,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odnosno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povjerenom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poslu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lokalne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samouprave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?</w:t>
            </w:r>
          </w:p>
          <w:p w14:paraId="4E39BB54" w14:textId="2752DFF2" w:rsidR="00EF1D5B" w:rsidRPr="00FB4752" w:rsidRDefault="00417C8B" w:rsidP="000F05ED">
            <w:pPr>
              <w:pStyle w:val="Pasussalistom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</w:pP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Koje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probleme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treba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da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riješi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predloženi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akt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?</w:t>
            </w:r>
          </w:p>
          <w:p w14:paraId="17D45C5C" w14:textId="59E25967" w:rsidR="00EF1D5B" w:rsidRPr="00FB4752" w:rsidRDefault="00417C8B" w:rsidP="000F05ED">
            <w:pPr>
              <w:pStyle w:val="Pasussalistom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</w:pP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Da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li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problem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ima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rodnu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dimenziju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? (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ima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posebni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uticaj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na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žene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)</w:t>
            </w:r>
          </w:p>
          <w:p w14:paraId="48E7FCE7" w14:textId="09F77916" w:rsidR="00EF1D5B" w:rsidRPr="00FB4752" w:rsidRDefault="00417C8B" w:rsidP="000F05ED">
            <w:pPr>
              <w:pStyle w:val="Pasussalistom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</w:pP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Koji</w:t>
            </w:r>
            <w:r w:rsidR="001A6E4D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su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uzroci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problema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?</w:t>
            </w:r>
          </w:p>
          <w:p w14:paraId="06DE0EB3" w14:textId="659CD5E6" w:rsidR="00EF1D5B" w:rsidRPr="00FB4752" w:rsidRDefault="00417C8B" w:rsidP="000F05ED">
            <w:pPr>
              <w:pStyle w:val="Pasussalistom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</w:pP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Koje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su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posl</w:t>
            </w:r>
            <w:r w:rsid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j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edice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problema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?</w:t>
            </w:r>
          </w:p>
          <w:p w14:paraId="0FE6A845" w14:textId="665B4D5B" w:rsidR="00EF1D5B" w:rsidRPr="00FB4752" w:rsidRDefault="00417C8B" w:rsidP="000F05ED">
            <w:pPr>
              <w:pStyle w:val="Pasussalistom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</w:pP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Koji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su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subjekti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oštećeni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,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na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koji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način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i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u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kojoj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mjeri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?(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žene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-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muškarci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)</w:t>
            </w:r>
          </w:p>
          <w:p w14:paraId="1ED21E3C" w14:textId="010F2F6B" w:rsidR="00EF1D5B" w:rsidRPr="00FB4752" w:rsidRDefault="00417C8B" w:rsidP="00984C72">
            <w:pPr>
              <w:pStyle w:val="Pasussalistom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</w:pP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Kako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bi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problem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evoluirao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bez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promjene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propisa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(“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status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proofErr w:type="spellStart"/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q</w:t>
            </w:r>
            <w:r w:rsidR="00984C72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u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o</w:t>
            </w:r>
            <w:proofErr w:type="spellEnd"/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”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opcija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)?</w:t>
            </w:r>
          </w:p>
        </w:tc>
      </w:tr>
      <w:tr w:rsidR="00EF1D5B" w:rsidRPr="00FB4752" w14:paraId="1E751672" w14:textId="77777777" w:rsidTr="000F05ED">
        <w:tc>
          <w:tcPr>
            <w:tcW w:w="9576" w:type="dxa"/>
            <w:gridSpan w:val="2"/>
          </w:tcPr>
          <w:p w14:paraId="2E368F71" w14:textId="77777777" w:rsidR="00DF32CE" w:rsidRPr="001A019D" w:rsidRDefault="00DF32CE" w:rsidP="005F283F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</w:pPr>
          </w:p>
          <w:p w14:paraId="448EDBF8" w14:textId="7A648532" w:rsidR="00FE4FEF" w:rsidRPr="00FE4FEF" w:rsidRDefault="00FE4FEF" w:rsidP="00FE4FEF">
            <w:pPr>
              <w:pStyle w:val="Pasussalistom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</w:pP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Izrada Strategije zapošljavanja u opštini Nikšić je posljedica zahtjeva na državnom nivou, kao što je navedeno u Nacionalnoj strategiji zapošljavanja 2021–2025, koja ima za cilj stabilan i održiv rast zaposlenosti, kao i Strategiji održivog razvoja Crne Gore do 2030. godine.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</w:p>
          <w:p w14:paraId="7CC064E5" w14:textId="69ED83FF" w:rsidR="00FE4FEF" w:rsidRPr="00FE4FEF" w:rsidRDefault="00FE4FEF" w:rsidP="00FE4FEF">
            <w:pPr>
              <w:pStyle w:val="Pasussalistom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</w:pP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Pravni osnov za donošenje ove Odluke sadržan je u članu 27 stav 1 tačka 15 Zakona o lokalnoj samoupravi („Službeni list Crne Gore“ br. 02/18, 34/19, 38/20, 50/22 i 84/22) kojim je propisano da Opština, u skladu sa zakonom i drugim propisima u skladu sa mogućnostima, učestvuje u </w:t>
            </w:r>
            <w:proofErr w:type="spellStart"/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obezbjeđivanju</w:t>
            </w:r>
            <w:proofErr w:type="spellEnd"/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uslova i unapređenju djelatnosti: zdravstvene zaštite, obrazovanja, socijalne i dječje zaštite, zapošljavanja i drugih oblasti od interesa za lokalno stanovništvo i vrši prava i dužnosti osnivača ustanova koje osniva u ovim djelatnostima, u skladu sa zakonom. Članom 38 stav 1 tačka 2 Zakona o lokalnoj samoupravi („Službeni list Crne Gore“ br. 02/18, 34/19, 38/20, 50/22 i 84/22) propisano je da u okviru svojih nadležnosti Skupština Opštine donosi propise i druge opšte akte. Isto je propisano i članom 35 stav 1 tačka 2 Statuta opštine Nikšić („Službeni list Crne Gore - Opštinski propisi“, broj 31/18 i 21/23), dok je članom 38 stav 1 Statuta opštine Nikšić („Službeni list Crne Gore - Opštinski propisi“, broj 31/18 i 21/23) propisano da u vršenju poslova iz svoje nadležnosti Skupština donosi Statut Opštine, poslovnik, odluke, rješenja, zaključke, povelje, preporuke, planove, programe i druge akte.</w:t>
            </w:r>
          </w:p>
          <w:p w14:paraId="26887986" w14:textId="3C78AE38" w:rsidR="005069E9" w:rsidRPr="00FE4FEF" w:rsidRDefault="005069E9" w:rsidP="00FE4FEF">
            <w:pPr>
              <w:pStyle w:val="Pasussalistom"/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</w:pPr>
            <w:r w:rsidRPr="00FE4FEF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  <w:lang w:val="sr-Latn-ME" w:eastAsia="sr-Latn-ME" w:bidi="he-IL"/>
              </w:rPr>
              <w:t xml:space="preserve">Odluka o kriterijumima, načinu i postupku raspodjele sredstava za </w:t>
            </w:r>
            <w:proofErr w:type="spellStart"/>
            <w:r w:rsidRPr="00FE4FEF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  <w:lang w:val="sr-Latn-ME" w:eastAsia="sr-Latn-ME" w:bidi="he-IL"/>
              </w:rPr>
              <w:t>samozapošljavanje</w:t>
            </w:r>
            <w:proofErr w:type="spellEnd"/>
            <w:r w:rsidRPr="00FE4FEF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  <w:lang w:val="sr-Latn-ME" w:eastAsia="sr-Latn-ME" w:bidi="he-IL"/>
              </w:rPr>
              <w:t xml:space="preserve"> lica iz teže </w:t>
            </w:r>
            <w:proofErr w:type="spellStart"/>
            <w:r w:rsidRPr="00FE4FEF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  <w:lang w:val="sr-Latn-ME" w:eastAsia="sr-Latn-ME" w:bidi="he-IL"/>
              </w:rPr>
              <w:t>zapošljivih</w:t>
            </w:r>
            <w:proofErr w:type="spellEnd"/>
            <w:r w:rsidRPr="00FE4FEF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  <w:lang w:val="sr-Latn-ME" w:eastAsia="sr-Latn-ME" w:bidi="he-IL"/>
              </w:rPr>
              <w:t xml:space="preserve"> kategorija u opštini Nikšić done</w:t>
            </w:r>
            <w:r w:rsidR="00FB4752" w:rsidRPr="00FE4FEF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  <w:lang w:val="sr-Latn-ME" w:eastAsia="sr-Latn-ME" w:bidi="he-IL"/>
              </w:rPr>
              <w:t>s</w:t>
            </w:r>
            <w:r w:rsidRPr="00FE4FEF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  <w:lang w:val="sr-Latn-ME" w:eastAsia="sr-Latn-ME" w:bidi="he-IL"/>
              </w:rPr>
              <w:t xml:space="preserve">ena je u cilju realizacije aktivnosti planirane u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Strategiji zapošljavanja u opštini Nikšić, odnosno Akcionim planom za zapošljavanje u opštini Nikšić za 2025.godinu. Odluka se usvaja u skladu sa Operativnim ciljem 3 „Jačanje preduzetništva i kreiranje novih radnih mjesta“.</w:t>
            </w:r>
          </w:p>
          <w:p w14:paraId="2515D951" w14:textId="409BC462" w:rsidR="00943F77" w:rsidRPr="001A019D" w:rsidRDefault="00417C8B" w:rsidP="00943F77">
            <w:pPr>
              <w:pStyle w:val="Pasussalistom"/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</w:pPr>
            <w:r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Lokalna</w:t>
            </w:r>
            <w:r w:rsidR="00943F77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strategija</w:t>
            </w:r>
            <w:r w:rsidR="00943F77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zapošljavanja</w:t>
            </w:r>
            <w:r w:rsidR="00943F77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je</w:t>
            </w:r>
            <w:r w:rsidR="00943F77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u</w:t>
            </w:r>
            <w:r w:rsidR="00943F77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skladu</w:t>
            </w:r>
            <w:r w:rsidR="00943F77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sa</w:t>
            </w:r>
            <w:r w:rsidR="00943F77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Strateškim</w:t>
            </w:r>
            <w:r w:rsidR="00943F77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planom</w:t>
            </w:r>
            <w:r w:rsidR="00943F77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razvoja</w:t>
            </w:r>
            <w:r w:rsidR="00943F77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opštine</w:t>
            </w:r>
            <w:r w:rsidR="00943F77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Nikšić</w:t>
            </w:r>
            <w:r w:rsidR="00943F77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2023–2028, </w:t>
            </w:r>
            <w:r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čime</w:t>
            </w:r>
            <w:r w:rsidR="00943F77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se</w:t>
            </w:r>
            <w:r w:rsidR="00943F77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osigurava</w:t>
            </w:r>
            <w:r w:rsidR="00943F77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usaglašenost</w:t>
            </w:r>
            <w:r w:rsidR="00943F77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sa</w:t>
            </w:r>
            <w:r w:rsidR="00922EDA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lokalnim</w:t>
            </w:r>
            <w:r w:rsidR="00922EDA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razvojnim</w:t>
            </w:r>
            <w:r w:rsidR="00922EDA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ciljevima</w:t>
            </w:r>
            <w:r w:rsidR="00922EDA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.</w:t>
            </w:r>
          </w:p>
          <w:p w14:paraId="22631D2C" w14:textId="0DB849DD" w:rsidR="003404BC" w:rsidRPr="00FE4FEF" w:rsidRDefault="00417C8B" w:rsidP="00FE4FEF">
            <w:pPr>
              <w:pStyle w:val="Pasussalistom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</w:pP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Lokalna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samouprava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mora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poštovati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okvire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propisane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na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državnom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nivou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,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ali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može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prilagođavati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strategije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i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programe</w:t>
            </w:r>
            <w:r w:rsidR="00922EDA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lokalnim</w:t>
            </w:r>
            <w:r w:rsidR="00922EDA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specifičnostima</w:t>
            </w:r>
            <w:r w:rsidR="00922EDA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.</w:t>
            </w:r>
          </w:p>
          <w:p w14:paraId="5639DEFF" w14:textId="03098C14" w:rsidR="00943F77" w:rsidRPr="00FE4FEF" w:rsidRDefault="00417C8B" w:rsidP="00FE4FEF">
            <w:pPr>
              <w:pStyle w:val="Pasussalistom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</w:pP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Predloženi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akt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ima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za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cilj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smanjenje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nezaposlenosti</w:t>
            </w:r>
            <w:r w:rsidR="005069E9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i podsticanje razvoja preduzetništva.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Takođe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,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fokus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je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na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povećanju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zaposlenosti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i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socijalnoj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uključenosti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lica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u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nepovoljnom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položaju</w:t>
            </w:r>
            <w:r w:rsidR="00922EDA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na</w:t>
            </w:r>
            <w:r w:rsidR="00922EDA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tržištu</w:t>
            </w:r>
            <w:r w:rsidR="00922EDA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rada</w:t>
            </w:r>
            <w:r w:rsidR="00922EDA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.</w:t>
            </w:r>
          </w:p>
          <w:p w14:paraId="06FD09DC" w14:textId="4799C557" w:rsidR="00943F77" w:rsidRPr="00FE4FEF" w:rsidRDefault="00417C8B" w:rsidP="00FE4FEF">
            <w:pPr>
              <w:pStyle w:val="Pasussalistom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</w:pP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Problem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nezaposlenosti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može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imati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rodnu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dimenziju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,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jer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žene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često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imaju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teži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pristup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tržištu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rada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i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mogu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se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suočavati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sa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dodatnim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proofErr w:type="spellStart"/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preprekama</w:t>
            </w:r>
            <w:proofErr w:type="spellEnd"/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,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kao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što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su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rodne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stereotipi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i</w:t>
            </w:r>
            <w:r w:rsidR="00922EDA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odgovornosti</w:t>
            </w:r>
            <w:r w:rsidR="00922EDA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u</w:t>
            </w:r>
            <w:r w:rsidR="00922EDA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domaćinstvu</w:t>
            </w:r>
            <w:r w:rsidR="00922EDA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.</w:t>
            </w:r>
          </w:p>
          <w:p w14:paraId="23636FDC" w14:textId="2420FD65" w:rsidR="00943F77" w:rsidRPr="00FE4FEF" w:rsidRDefault="00417C8B" w:rsidP="00FE4FEF">
            <w:pPr>
              <w:pStyle w:val="Pasussalistom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</w:pP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Uzroci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problema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mogu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biti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nedostatak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adekvatnog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obrazovanja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i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vještina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="005069E9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potrebnih za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="005069E9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bavljenje </w:t>
            </w:r>
            <w:r w:rsid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p</w:t>
            </w:r>
            <w:r w:rsidR="005069E9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reduzetništvom i privatnim biznisom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,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nepovoljno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poslovno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okruženje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,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ekonomska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kriza</w:t>
            </w:r>
            <w:r w:rsidR="005069E9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.</w:t>
            </w:r>
          </w:p>
          <w:p w14:paraId="402F4C7C" w14:textId="20A5D712" w:rsidR="00943F77" w:rsidRPr="00FE4FEF" w:rsidRDefault="00417C8B" w:rsidP="00FE4FEF">
            <w:pPr>
              <w:pStyle w:val="Pasussalistom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</w:pP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Posl</w:t>
            </w:r>
            <w:r w:rsidR="00FB4752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j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edice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problema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uključuju</w:t>
            </w:r>
            <w:r w:rsidR="00922EDA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nezaposlenost</w:t>
            </w:r>
            <w:r w:rsidR="005069E9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lica koja spadaju u teže </w:t>
            </w:r>
            <w:proofErr w:type="spellStart"/>
            <w:r w:rsidR="005069E9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zapošljive</w:t>
            </w:r>
            <w:proofErr w:type="spellEnd"/>
            <w:r w:rsidR="005069E9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kategorije</w:t>
            </w:r>
            <w:r w:rsidR="00800EBF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i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povećanu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socijalnu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isključenost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osjetljivih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grupa</w:t>
            </w:r>
            <w:r w:rsidR="00800EBF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.</w:t>
            </w:r>
          </w:p>
          <w:p w14:paraId="737CCCCE" w14:textId="52455971" w:rsidR="00800EBF" w:rsidRPr="00FE4FEF" w:rsidRDefault="00417C8B" w:rsidP="00FE4FEF">
            <w:pPr>
              <w:pStyle w:val="Pasussalistom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</w:pP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lastRenderedPageBreak/>
              <w:t>Oštećeni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subjekti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uključuju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="00800EBF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lica koja spadaju u teže </w:t>
            </w:r>
            <w:proofErr w:type="spellStart"/>
            <w:r w:rsidR="00800EBF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zapošljive</w:t>
            </w:r>
            <w:proofErr w:type="spellEnd"/>
            <w:r w:rsidR="00800EBF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kategorije,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koj</w:t>
            </w:r>
            <w:r w:rsidR="00800EBF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i i dalje ostaju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u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nepovoljnom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položaju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na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tržištu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rada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što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dodatno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povećava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njihovu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socijalnu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isključenost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.</w:t>
            </w:r>
          </w:p>
          <w:p w14:paraId="6041EF94" w14:textId="77777777" w:rsidR="00DF32CE" w:rsidRDefault="00417C8B" w:rsidP="00FE4FEF">
            <w:pPr>
              <w:pStyle w:val="Pasussalistom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</w:pP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Ukoliko</w:t>
            </w:r>
            <w:r w:rsidR="00922EDA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="00FE4FEF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u predmetnoj oblasti</w:t>
            </w:r>
            <w:r w:rsidR="00FE4FEF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 ostane </w:t>
            </w:r>
            <w:r w:rsidR="00922EDA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„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status</w:t>
            </w:r>
            <w:r w:rsidR="00922EDA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proofErr w:type="spellStart"/>
            <w:r w:rsidR="00922EDA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quo</w:t>
            </w:r>
            <w:proofErr w:type="spellEnd"/>
            <w:r w:rsidR="00922EDA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“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,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problemi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bi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se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mogli</w:t>
            </w:r>
            <w:r w:rsidR="00800EBF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produbiti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,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što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bi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="00800EBF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dovelo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do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daljeg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povećanja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nezaposlenosti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,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povećanja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socijalne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isključenosti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,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posebno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="00800EBF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među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teže</w:t>
            </w:r>
            <w:r w:rsidR="00922EDA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proofErr w:type="spellStart"/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zapošljivim</w:t>
            </w:r>
            <w:proofErr w:type="spellEnd"/>
            <w:r w:rsidR="00922EDA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licima</w:t>
            </w:r>
            <w:r w:rsidR="00922EDA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(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dugoročno</w:t>
            </w:r>
            <w:r w:rsidR="00922EDA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nezaposleni</w:t>
            </w:r>
            <w:r w:rsidR="00922EDA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,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pripadnici</w:t>
            </w:r>
            <w:r w:rsidR="00922EDA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RE</w:t>
            </w:r>
            <w:r w:rsidR="00922EDA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populacije</w:t>
            </w:r>
            <w:r w:rsidR="00922EDA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,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lica</w:t>
            </w:r>
            <w:r w:rsidR="00922EDA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sa</w:t>
            </w:r>
            <w:r w:rsidR="00922EDA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invaliditetom</w:t>
            </w:r>
            <w:r w:rsidR="00922EDA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,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ženama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i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mladima</w:t>
            </w:r>
            <w:r w:rsidR="00922EDA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)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.</w:t>
            </w:r>
          </w:p>
          <w:p w14:paraId="191A3BCE" w14:textId="40538C80" w:rsidR="00FE4FEF" w:rsidRPr="00FE4FEF" w:rsidRDefault="00FE4FEF" w:rsidP="00FE4FEF">
            <w:pPr>
              <w:pStyle w:val="Pasussalistom"/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</w:pPr>
          </w:p>
        </w:tc>
      </w:tr>
      <w:tr w:rsidR="00EF1D5B" w:rsidRPr="00FB4752" w14:paraId="71AA9FAE" w14:textId="77777777" w:rsidTr="000F05ED">
        <w:tc>
          <w:tcPr>
            <w:tcW w:w="9576" w:type="dxa"/>
            <w:gridSpan w:val="2"/>
            <w:shd w:val="clear" w:color="auto" w:fill="D2EAF1"/>
          </w:tcPr>
          <w:p w14:paraId="0CEAC745" w14:textId="1AF80883" w:rsidR="00EF1D5B" w:rsidRPr="00FB4752" w:rsidRDefault="00EF1D5B" w:rsidP="000F05E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</w:pP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lastRenderedPageBreak/>
              <w:t xml:space="preserve">2. </w:t>
            </w:r>
            <w:r w:rsidR="00417C8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Ciljevi</w:t>
            </w:r>
          </w:p>
          <w:p w14:paraId="25EB49DB" w14:textId="54A55A6B" w:rsidR="00EF1D5B" w:rsidRPr="00FB4752" w:rsidRDefault="00417C8B" w:rsidP="000F05ED">
            <w:pPr>
              <w:pStyle w:val="Pasussalistom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</w:pP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Koji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ciljevi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se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postižu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predloženim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propisom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?</w:t>
            </w:r>
          </w:p>
          <w:p w14:paraId="308ECF12" w14:textId="3251DEC7" w:rsidR="00800EBF" w:rsidRPr="00FB4752" w:rsidRDefault="00417C8B" w:rsidP="00800EBF">
            <w:pPr>
              <w:pStyle w:val="Pasussalistom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</w:pP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Da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li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bilo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koji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od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ciljeva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unapređuje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rodnu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ravnopravnost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? (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ako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je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odgovor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ne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,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da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li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se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može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definisati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cilj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koji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unapređuje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rodnu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ravnopravnost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?)</w:t>
            </w:r>
          </w:p>
        </w:tc>
      </w:tr>
      <w:tr w:rsidR="00EF1D5B" w:rsidRPr="00FB4752" w14:paraId="143C2096" w14:textId="77777777" w:rsidTr="000F05ED">
        <w:tc>
          <w:tcPr>
            <w:tcW w:w="9576" w:type="dxa"/>
            <w:gridSpan w:val="2"/>
          </w:tcPr>
          <w:p w14:paraId="0196DDFC" w14:textId="77777777" w:rsidR="00BD1ABD" w:rsidRPr="00FB4752" w:rsidRDefault="00BD1ABD" w:rsidP="00943F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  <w:lang w:val="sr-Latn-ME" w:eastAsia="sr-Latn-ME" w:bidi="he-IL"/>
              </w:rPr>
            </w:pPr>
          </w:p>
          <w:p w14:paraId="482478A8" w14:textId="5F486E71" w:rsidR="00D25C76" w:rsidRPr="00FE4FEF" w:rsidRDefault="00BD1ABD" w:rsidP="00FE4FEF">
            <w:pPr>
              <w:pStyle w:val="Pasussalistom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</w:pPr>
            <w:r w:rsidRPr="00FE4FEF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  <w:lang w:val="sr-Latn-ME" w:eastAsia="sr-Latn-ME" w:bidi="he-IL"/>
              </w:rPr>
              <w:t xml:space="preserve">Odluka o kriterijumima, načinu i postupku raspodjele sredstava za </w:t>
            </w:r>
            <w:proofErr w:type="spellStart"/>
            <w:r w:rsidRPr="00FE4FEF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  <w:lang w:val="sr-Latn-ME" w:eastAsia="sr-Latn-ME" w:bidi="he-IL"/>
              </w:rPr>
              <w:t>samozapošljavanje</w:t>
            </w:r>
            <w:proofErr w:type="spellEnd"/>
            <w:r w:rsidRPr="00FE4FEF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  <w:lang w:val="sr-Latn-ME" w:eastAsia="sr-Latn-ME" w:bidi="he-IL"/>
              </w:rPr>
              <w:t xml:space="preserve"> lica iz teže </w:t>
            </w:r>
            <w:proofErr w:type="spellStart"/>
            <w:r w:rsidRPr="00FE4FEF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  <w:lang w:val="sr-Latn-ME" w:eastAsia="sr-Latn-ME" w:bidi="he-IL"/>
              </w:rPr>
              <w:t>zapošljivih</w:t>
            </w:r>
            <w:proofErr w:type="spellEnd"/>
            <w:r w:rsidRPr="00FE4FEF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  <w:lang w:val="sr-Latn-ME" w:eastAsia="sr-Latn-ME" w:bidi="he-IL"/>
              </w:rPr>
              <w:t xml:space="preserve"> kategorija u opštini Nikšić done</w:t>
            </w:r>
            <w:r w:rsidR="00FB4752" w:rsidRPr="00FE4FEF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  <w:lang w:val="sr-Latn-ME" w:eastAsia="sr-Latn-ME" w:bidi="he-IL"/>
              </w:rPr>
              <w:t>s</w:t>
            </w:r>
            <w:r w:rsidRPr="00FE4FEF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  <w:lang w:val="sr-Latn-ME" w:eastAsia="sr-Latn-ME" w:bidi="he-IL"/>
              </w:rPr>
              <w:t xml:space="preserve">ena je u cilju realizacije aktivnosti planirane u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Strategiji zapošljavanja u opštini Nikšić. Odluka se usvaja u skladu sa Operativnim ciljem 3 „Jačanje preduzetništva i kreiranje novih radnih mjesta“.</w:t>
            </w:r>
            <w:r w:rsidR="00D25C76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Ovim propisom direktno se doprinosi ostvarivanju Mjere 3.1. Podrška </w:t>
            </w:r>
            <w:proofErr w:type="spellStart"/>
            <w:r w:rsidR="00D25C76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samozapošljavanju</w:t>
            </w:r>
            <w:proofErr w:type="spellEnd"/>
            <w:r w:rsidR="00FE4FEF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i direktno doprinosi smanjenju nezaposlenosti u Opštini Nikšić.</w:t>
            </w:r>
          </w:p>
          <w:p w14:paraId="38362A80" w14:textId="77777777" w:rsidR="00D25C76" w:rsidRPr="001A019D" w:rsidRDefault="00D25C76" w:rsidP="00D25C76">
            <w:pPr>
              <w:pStyle w:val="Pasussalistom"/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</w:pPr>
          </w:p>
          <w:p w14:paraId="157075CD" w14:textId="25167144" w:rsidR="00943F77" w:rsidRPr="00FE4FEF" w:rsidRDefault="00417C8B" w:rsidP="00FE4FEF">
            <w:pPr>
              <w:pStyle w:val="Pasussalistom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</w:pP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Predloženi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propis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indirektno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unapređuje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rodnu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ravnopravnost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kroz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povećanje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zaposlenosti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i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socijalne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uključenosti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lica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u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nepovoljnom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položaju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,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što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uključuje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i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žene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. </w:t>
            </w:r>
          </w:p>
          <w:p w14:paraId="4EDD20B2" w14:textId="234B1613" w:rsidR="00943F77" w:rsidRPr="00FB4752" w:rsidRDefault="00943F77" w:rsidP="008C44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</w:pPr>
          </w:p>
        </w:tc>
      </w:tr>
      <w:tr w:rsidR="00EF1D5B" w:rsidRPr="00FB4752" w14:paraId="75EB2EDC" w14:textId="77777777" w:rsidTr="000F05ED">
        <w:tc>
          <w:tcPr>
            <w:tcW w:w="9576" w:type="dxa"/>
            <w:gridSpan w:val="2"/>
            <w:shd w:val="clear" w:color="auto" w:fill="D2EAF1"/>
          </w:tcPr>
          <w:p w14:paraId="61BADEC0" w14:textId="532F14B4" w:rsidR="00EF1D5B" w:rsidRPr="00FB4752" w:rsidRDefault="00EF1D5B" w:rsidP="000F05E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</w:pP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3. </w:t>
            </w:r>
            <w:r w:rsidR="00417C8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Opcije</w:t>
            </w:r>
          </w:p>
          <w:p w14:paraId="644E9ED6" w14:textId="0C14DF8A" w:rsidR="00DF32CE" w:rsidRPr="00FB4752" w:rsidRDefault="00417C8B" w:rsidP="00DF32CE">
            <w:pPr>
              <w:pStyle w:val="Pasussalistom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</w:pP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Zašto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je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propis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neophodan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? </w:t>
            </w:r>
          </w:p>
          <w:p w14:paraId="590057CC" w14:textId="0A784773" w:rsidR="00EF1D5B" w:rsidRPr="00FB4752" w:rsidRDefault="00EF1D5B" w:rsidP="00DF32CE">
            <w:pPr>
              <w:pStyle w:val="Pasussalistom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</w:pP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="00417C8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Koje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="00417C8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su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="00417C8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moguće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="00417C8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opcije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="00417C8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za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="00417C8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ispunjavanje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="00417C8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ciljeva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="00417C8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i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="00417C8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rješavanje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="00417C8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problema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? (</w:t>
            </w:r>
            <w:r w:rsidR="00417C8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uvijek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="00417C8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treba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="00417C8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razmatrati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“</w:t>
            </w:r>
            <w:r w:rsidR="00417C8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status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proofErr w:type="spellStart"/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q</w:t>
            </w:r>
            <w:r w:rsidR="00417C8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uo</w:t>
            </w:r>
            <w:proofErr w:type="spellEnd"/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” </w:t>
            </w:r>
            <w:r w:rsidR="00417C8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opciju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="00417C8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i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="00417C8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preporučljivo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="00417C8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je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="00417C8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uključiti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="00417C8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i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proofErr w:type="spellStart"/>
            <w:r w:rsidR="00417C8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neregulatornu</w:t>
            </w:r>
            <w:proofErr w:type="spellEnd"/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="00417C8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opciju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, </w:t>
            </w:r>
            <w:r w:rsidR="00417C8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osim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="00417C8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ako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="00417C8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postoji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="00417C8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obaveza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="00417C8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donošenja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="00417C8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predloženog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="00417C8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propisa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).</w:t>
            </w:r>
          </w:p>
          <w:p w14:paraId="7D350419" w14:textId="29FE6D11" w:rsidR="00EF1D5B" w:rsidRPr="00FB4752" w:rsidRDefault="00417C8B" w:rsidP="000F05ED">
            <w:pPr>
              <w:pStyle w:val="Pasussalistom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</w:pP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Obrazložiti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preferiranu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opciju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? (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koja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je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rodna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dimenzija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te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opcije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;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kako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preferirana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opcija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unapređuje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rodnu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ravnopravnost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: 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status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žena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i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odnose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među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ženama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i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muškarcima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?)</w:t>
            </w:r>
          </w:p>
        </w:tc>
      </w:tr>
      <w:tr w:rsidR="00EF1D5B" w:rsidRPr="00FB4752" w14:paraId="7A1CF04E" w14:textId="77777777" w:rsidTr="000F05ED">
        <w:tc>
          <w:tcPr>
            <w:tcW w:w="9576" w:type="dxa"/>
            <w:gridSpan w:val="2"/>
          </w:tcPr>
          <w:p w14:paraId="5A71B0D2" w14:textId="77777777" w:rsidR="003C4D88" w:rsidRPr="00FB4752" w:rsidRDefault="003C4D88" w:rsidP="00B3542B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</w:pPr>
          </w:p>
          <w:p w14:paraId="6D4909E1" w14:textId="663DCFF2" w:rsidR="00D25C76" w:rsidRPr="00FE4FEF" w:rsidRDefault="00417C8B" w:rsidP="00FE4FEF">
            <w:pPr>
              <w:pStyle w:val="Pasussalistom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</w:pP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Propis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je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neophodan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jer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postojeći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problemi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nezaposlenosti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i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socijalne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isključenosti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u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opštini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Nikšić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zahtijevaju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sistematski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i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sveobuhvatan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pristup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koji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će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osigurati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održivi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ekonomski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razvoj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i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povećanje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zaposlenosti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. </w:t>
            </w:r>
            <w:r w:rsidR="00D25C76" w:rsidRPr="00FE4FEF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  <w:lang w:val="sr-Latn-ME" w:eastAsia="sr-Latn-ME" w:bidi="he-IL"/>
              </w:rPr>
              <w:t xml:space="preserve">Odluka o kriterijumima, načinu i postupku raspodjele sredstava za </w:t>
            </w:r>
            <w:proofErr w:type="spellStart"/>
            <w:r w:rsidR="00D25C76" w:rsidRPr="00FE4FEF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  <w:lang w:val="sr-Latn-ME" w:eastAsia="sr-Latn-ME" w:bidi="he-IL"/>
              </w:rPr>
              <w:t>samozapošljavanje</w:t>
            </w:r>
            <w:proofErr w:type="spellEnd"/>
            <w:r w:rsidR="00D25C76" w:rsidRPr="00FE4FEF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  <w:lang w:val="sr-Latn-ME" w:eastAsia="sr-Latn-ME" w:bidi="he-IL"/>
              </w:rPr>
              <w:t xml:space="preserve"> lica iz teže </w:t>
            </w:r>
            <w:proofErr w:type="spellStart"/>
            <w:r w:rsidR="00D25C76" w:rsidRPr="00FE4FEF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  <w:lang w:val="sr-Latn-ME" w:eastAsia="sr-Latn-ME" w:bidi="he-IL"/>
              </w:rPr>
              <w:t>zapošljivih</w:t>
            </w:r>
            <w:proofErr w:type="spellEnd"/>
            <w:r w:rsidR="00D25C76" w:rsidRPr="00FE4FEF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  <w:lang w:val="sr-Latn-ME" w:eastAsia="sr-Latn-ME" w:bidi="he-IL"/>
              </w:rPr>
              <w:t xml:space="preserve"> kategorija u opštini Nikšić je </w:t>
            </w:r>
            <w:r w:rsidR="00D25C76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bitna za kreiranje novih radnih mjesta, kao i definisanja načina raspodjele sredstava planiranih Budžetom Opštine za 2025. godinu.</w:t>
            </w:r>
          </w:p>
          <w:p w14:paraId="2A2AD984" w14:textId="14AC5453" w:rsidR="00943F77" w:rsidRPr="00FE4FEF" w:rsidRDefault="00417C8B" w:rsidP="00FE4FEF">
            <w:pPr>
              <w:pStyle w:val="Pasussalistom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</w:pP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Moguće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opcije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za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ispunjavanje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ciljeva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i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rješavanje</w:t>
            </w:r>
            <w:r w:rsidR="00922EDA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problema</w:t>
            </w:r>
            <w:r w:rsidR="00922EDA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:</w:t>
            </w:r>
          </w:p>
          <w:p w14:paraId="48E7669B" w14:textId="61647B7B" w:rsidR="00943F77" w:rsidRPr="001A019D" w:rsidRDefault="00417C8B" w:rsidP="00943F77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</w:pPr>
            <w:r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Opcija</w:t>
            </w:r>
            <w:r w:rsidR="00943F77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1: "</w:t>
            </w:r>
            <w:r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Status</w:t>
            </w:r>
            <w:r w:rsidR="00943F77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proofErr w:type="spellStart"/>
            <w:r w:rsidR="00943F77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q</w:t>
            </w:r>
            <w:r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uo</w:t>
            </w:r>
            <w:proofErr w:type="spellEnd"/>
            <w:r w:rsidR="00943F77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" (</w:t>
            </w:r>
            <w:r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zadržavanje</w:t>
            </w:r>
            <w:r w:rsidR="00943F77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postojećeg</w:t>
            </w:r>
            <w:r w:rsidR="00943F77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stanja</w:t>
            </w:r>
            <w:r w:rsidR="00943F77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):</w:t>
            </w:r>
          </w:p>
          <w:p w14:paraId="035058E2" w14:textId="5B31EFCA" w:rsidR="00943F77" w:rsidRPr="001A019D" w:rsidRDefault="00417C8B" w:rsidP="00943F77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</w:pPr>
            <w:r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U</w:t>
            </w:r>
            <w:r w:rsidR="00943F77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ovoj</w:t>
            </w:r>
            <w:r w:rsidR="00943F77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situaciji</w:t>
            </w:r>
            <w:r w:rsidR="00943F77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, </w:t>
            </w:r>
            <w:r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problemi</w:t>
            </w:r>
            <w:r w:rsidR="00943F77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nezaposlenosti</w:t>
            </w:r>
            <w:r w:rsidR="00943F77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, </w:t>
            </w:r>
            <w:r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nedostatka</w:t>
            </w:r>
            <w:r w:rsidR="00943F77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vještina</w:t>
            </w:r>
            <w:r w:rsidR="00943F77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i</w:t>
            </w:r>
            <w:r w:rsidR="00943F77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socijalne</w:t>
            </w:r>
            <w:r w:rsidR="00943F77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isključenosti</w:t>
            </w:r>
            <w:r w:rsidR="00943F77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bi</w:t>
            </w:r>
            <w:r w:rsidR="00943F77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mogli</w:t>
            </w:r>
            <w:r w:rsidR="00943F77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ostati</w:t>
            </w:r>
            <w:r w:rsidR="00943F77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proofErr w:type="spellStart"/>
            <w:r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ner</w:t>
            </w:r>
            <w:r w:rsidR="00D25C76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j</w:t>
            </w:r>
            <w:r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ešeni</w:t>
            </w:r>
            <w:proofErr w:type="spellEnd"/>
            <w:r w:rsidR="00943F77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ili</w:t>
            </w:r>
            <w:r w:rsidR="00943F77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bi</w:t>
            </w:r>
            <w:r w:rsidR="00943F77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se</w:t>
            </w:r>
            <w:r w:rsidR="00943F77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čak</w:t>
            </w:r>
            <w:r w:rsidR="00943F77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mogli</w:t>
            </w:r>
            <w:r w:rsidR="00943F77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pogoršati</w:t>
            </w:r>
            <w:r w:rsidR="00943F77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. </w:t>
            </w:r>
            <w:r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Ova</w:t>
            </w:r>
            <w:r w:rsidR="00943F77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opcija</w:t>
            </w:r>
            <w:r w:rsidR="00943F77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nije</w:t>
            </w:r>
            <w:r w:rsidR="00943F77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poželjna</w:t>
            </w:r>
            <w:r w:rsidR="00943F77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jer</w:t>
            </w:r>
            <w:r w:rsidR="00943F77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ne</w:t>
            </w:r>
            <w:r w:rsidR="00943F77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pruža</w:t>
            </w:r>
            <w:r w:rsidR="00922EDA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rješenje</w:t>
            </w:r>
            <w:r w:rsidR="00922EDA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za</w:t>
            </w:r>
            <w:r w:rsidR="00922EDA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trenutne</w:t>
            </w:r>
            <w:r w:rsidR="00922EDA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izazove</w:t>
            </w:r>
            <w:r w:rsidR="00922EDA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.</w:t>
            </w:r>
          </w:p>
          <w:p w14:paraId="3C6E79D8" w14:textId="2A20B973" w:rsidR="00943F77" w:rsidRPr="001A019D" w:rsidRDefault="00417C8B" w:rsidP="00943F77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</w:pPr>
            <w:r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Opcija</w:t>
            </w:r>
            <w:r w:rsidR="00943F77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2: </w:t>
            </w:r>
            <w:proofErr w:type="spellStart"/>
            <w:r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Neregulatorne</w:t>
            </w:r>
            <w:proofErr w:type="spellEnd"/>
            <w:r w:rsidR="00943F77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m</w:t>
            </w:r>
            <w:r w:rsidR="00D25C76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j</w:t>
            </w:r>
            <w:r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ere</w:t>
            </w:r>
            <w:r w:rsidR="00943F77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(</w:t>
            </w:r>
            <w:r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programi</w:t>
            </w:r>
            <w:r w:rsidR="00943F77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podsticaja</w:t>
            </w:r>
            <w:r w:rsidR="00943F77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bez</w:t>
            </w:r>
            <w:r w:rsidR="00943F77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donošenja</w:t>
            </w:r>
            <w:r w:rsidR="00943F77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novog</w:t>
            </w:r>
            <w:r w:rsidR="00943F77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propisa</w:t>
            </w:r>
            <w:r w:rsidR="00943F77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):</w:t>
            </w:r>
          </w:p>
          <w:p w14:paraId="77DA100A" w14:textId="1747BBD9" w:rsidR="00943F77" w:rsidRPr="001A019D" w:rsidRDefault="00417C8B" w:rsidP="00943F77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</w:pPr>
            <w:r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Ova</w:t>
            </w:r>
            <w:r w:rsidR="00943F77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opcija</w:t>
            </w:r>
            <w:r w:rsidR="00943F77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uključuje</w:t>
            </w:r>
            <w:r w:rsidR="00943F77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="00D25C76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podršku </w:t>
            </w:r>
            <w:proofErr w:type="spellStart"/>
            <w:r w:rsidR="00D25C76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samozapošljavanju</w:t>
            </w:r>
            <w:proofErr w:type="spellEnd"/>
            <w:r w:rsidR="00943F77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bez</w:t>
            </w:r>
            <w:r w:rsidR="00943F77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formalnog</w:t>
            </w:r>
            <w:r w:rsidR="00943F77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donošenja</w:t>
            </w:r>
            <w:r w:rsidR="00943F77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novog</w:t>
            </w:r>
            <w:r w:rsidR="00943F77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propisa</w:t>
            </w:r>
            <w:r w:rsidR="00943F77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. </w:t>
            </w:r>
            <w:r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Iako</w:t>
            </w:r>
            <w:r w:rsidR="00943F77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bi</w:t>
            </w:r>
            <w:r w:rsidR="00943F77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ovo</w:t>
            </w:r>
            <w:r w:rsidR="00943F77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moglo</w:t>
            </w:r>
            <w:r w:rsidR="00943F77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donijeti</w:t>
            </w:r>
            <w:r w:rsidR="00943F77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neke</w:t>
            </w:r>
            <w:r w:rsidR="00943F77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rezultate</w:t>
            </w:r>
            <w:r w:rsidR="00943F77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, </w:t>
            </w:r>
            <w:r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nedostatak</w:t>
            </w:r>
            <w:r w:rsidR="00943F77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="00D25C76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pravnog </w:t>
            </w:r>
            <w:r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okvira</w:t>
            </w:r>
            <w:r w:rsidR="00943F77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i</w:t>
            </w:r>
            <w:r w:rsidR="00943F77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koordinacije</w:t>
            </w:r>
            <w:r w:rsidR="00943F77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mogao</w:t>
            </w:r>
            <w:r w:rsidR="00943F77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bi</w:t>
            </w:r>
            <w:r w:rsidR="00943F77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ograničiti</w:t>
            </w:r>
            <w:r w:rsidR="00943F77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uticaj</w:t>
            </w:r>
            <w:r w:rsidR="00943F77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ovih</w:t>
            </w:r>
            <w:r w:rsidR="00943F77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mjera</w:t>
            </w:r>
            <w:r w:rsidR="00D25C76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.</w:t>
            </w:r>
          </w:p>
          <w:p w14:paraId="03A6395C" w14:textId="791550EB" w:rsidR="00943F77" w:rsidRPr="001A019D" w:rsidRDefault="00417C8B" w:rsidP="00943F77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</w:pPr>
            <w:r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Opcija</w:t>
            </w:r>
            <w:r w:rsidR="00C6732D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3: </w:t>
            </w:r>
            <w:r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Donošenje</w:t>
            </w:r>
            <w:r w:rsidR="00C6732D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="00D25C76" w:rsidRPr="001A019D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  <w:lang w:val="sr-Latn-ME" w:eastAsia="sr-Latn-ME" w:bidi="he-IL"/>
              </w:rPr>
              <w:t xml:space="preserve">Odluke o kriterijumima, načinu i postupku raspodjele sredstava za </w:t>
            </w:r>
            <w:proofErr w:type="spellStart"/>
            <w:r w:rsidR="00D25C76" w:rsidRPr="001A019D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  <w:lang w:val="sr-Latn-ME" w:eastAsia="sr-Latn-ME" w:bidi="he-IL"/>
              </w:rPr>
              <w:t>samozapošljavanje</w:t>
            </w:r>
            <w:proofErr w:type="spellEnd"/>
            <w:r w:rsidR="00D25C76" w:rsidRPr="001A019D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  <w:lang w:val="sr-Latn-ME" w:eastAsia="sr-Latn-ME" w:bidi="he-IL"/>
              </w:rPr>
              <w:t xml:space="preserve"> lica iz teže </w:t>
            </w:r>
            <w:proofErr w:type="spellStart"/>
            <w:r w:rsidR="00D25C76" w:rsidRPr="001A019D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  <w:lang w:val="sr-Latn-ME" w:eastAsia="sr-Latn-ME" w:bidi="he-IL"/>
              </w:rPr>
              <w:t>zapošljivih</w:t>
            </w:r>
            <w:proofErr w:type="spellEnd"/>
            <w:r w:rsidR="00D25C76" w:rsidRPr="001A019D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  <w:lang w:val="sr-Latn-ME" w:eastAsia="sr-Latn-ME" w:bidi="he-IL"/>
              </w:rPr>
              <w:t xml:space="preserve"> kategorija u opštini Nikšić </w:t>
            </w:r>
            <w:r w:rsidR="00943F77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(</w:t>
            </w:r>
            <w:r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preferirana</w:t>
            </w:r>
            <w:r w:rsidR="00943F77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opcija</w:t>
            </w:r>
            <w:r w:rsidR="00943F77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):</w:t>
            </w:r>
          </w:p>
          <w:p w14:paraId="00830293" w14:textId="0D5D61F5" w:rsidR="00943F77" w:rsidRPr="001A019D" w:rsidRDefault="00417C8B" w:rsidP="00943F77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</w:pPr>
            <w:r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Ova</w:t>
            </w:r>
            <w:r w:rsidR="00943F77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opcija</w:t>
            </w:r>
            <w:r w:rsidR="00943F77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podrazumijeva</w:t>
            </w:r>
            <w:r w:rsidR="00C6732D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donošenje</w:t>
            </w:r>
            <w:r w:rsidR="00C6732D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="00D25C76" w:rsidRPr="001A019D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  <w:lang w:val="sr-Latn-ME" w:eastAsia="sr-Latn-ME" w:bidi="he-IL"/>
              </w:rPr>
              <w:t xml:space="preserve">Odluke o kriterijumima, načinu i postupku raspodjele sredstava za </w:t>
            </w:r>
            <w:proofErr w:type="spellStart"/>
            <w:r w:rsidR="00D25C76" w:rsidRPr="001A019D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  <w:lang w:val="sr-Latn-ME" w:eastAsia="sr-Latn-ME" w:bidi="he-IL"/>
              </w:rPr>
              <w:t>samozapošljavanje</w:t>
            </w:r>
            <w:proofErr w:type="spellEnd"/>
            <w:r w:rsidR="00D25C76" w:rsidRPr="001A019D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  <w:lang w:val="sr-Latn-ME" w:eastAsia="sr-Latn-ME" w:bidi="he-IL"/>
              </w:rPr>
              <w:t xml:space="preserve"> lica iz teže </w:t>
            </w:r>
            <w:proofErr w:type="spellStart"/>
            <w:r w:rsidR="00D25C76" w:rsidRPr="001A019D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  <w:lang w:val="sr-Latn-ME" w:eastAsia="sr-Latn-ME" w:bidi="he-IL"/>
              </w:rPr>
              <w:t>zapošljivih</w:t>
            </w:r>
            <w:proofErr w:type="spellEnd"/>
            <w:r w:rsidR="00D25C76" w:rsidRPr="001A019D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  <w:lang w:val="sr-Latn-ME" w:eastAsia="sr-Latn-ME" w:bidi="he-IL"/>
              </w:rPr>
              <w:t xml:space="preserve"> kategorija u opštini Nikšić </w:t>
            </w:r>
            <w:r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koja</w:t>
            </w:r>
            <w:r w:rsidR="00943F77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će</w:t>
            </w:r>
            <w:r w:rsidR="00943F77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definisati</w:t>
            </w:r>
            <w:r w:rsidR="00943F77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jasne</w:t>
            </w:r>
            <w:r w:rsidR="00943F77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="00921DDB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kriterijume i načine za</w:t>
            </w:r>
            <w:r w:rsidR="00943F77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rješavanje</w:t>
            </w:r>
            <w:r w:rsidR="00943F77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problema</w:t>
            </w:r>
            <w:r w:rsidR="00943F77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nezaposlenosti</w:t>
            </w:r>
            <w:r w:rsidR="00943F77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i</w:t>
            </w:r>
            <w:r w:rsidR="00943F77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="00921DDB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razvoja pred</w:t>
            </w:r>
            <w:r w:rsidR="00FB4752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u</w:t>
            </w:r>
            <w:r w:rsidR="00921DDB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zetništva</w:t>
            </w:r>
            <w:r w:rsidR="00943F77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u</w:t>
            </w:r>
            <w:r w:rsidR="00943F77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opštini</w:t>
            </w:r>
            <w:r w:rsidR="00943F77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Nikšić</w:t>
            </w:r>
            <w:r w:rsidR="00921DDB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kroz podršku </w:t>
            </w:r>
            <w:proofErr w:type="spellStart"/>
            <w:r w:rsidR="00921DDB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samozapošljavanju</w:t>
            </w:r>
            <w:proofErr w:type="spellEnd"/>
            <w:r w:rsidR="00943F77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. </w:t>
            </w:r>
            <w:r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Ovaj</w:t>
            </w:r>
            <w:r w:rsidR="00943F77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propis</w:t>
            </w:r>
            <w:r w:rsidR="00943F77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bi</w:t>
            </w:r>
            <w:r w:rsidR="00943F77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omogućio</w:t>
            </w:r>
            <w:r w:rsidR="00943F77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sistematsko</w:t>
            </w:r>
            <w:r w:rsidR="00943F77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i</w:t>
            </w:r>
            <w:r w:rsidR="00943F77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koordinisano</w:t>
            </w:r>
            <w:r w:rsidR="00943F77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djelovanje</w:t>
            </w:r>
            <w:r w:rsidR="00943F77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lokalne</w:t>
            </w:r>
            <w:r w:rsidR="00943F77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samouprave</w:t>
            </w:r>
            <w:r w:rsidR="00943F77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u</w:t>
            </w:r>
            <w:r w:rsidR="00943F77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="00D25C76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cilju podrške</w:t>
            </w:r>
            <w:r w:rsid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licima iz teže </w:t>
            </w:r>
            <w:proofErr w:type="spellStart"/>
            <w:r w:rsid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zapošljivih</w:t>
            </w:r>
            <w:proofErr w:type="spellEnd"/>
            <w:r w:rsid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kategorija u opštini Nikšić.</w:t>
            </w:r>
          </w:p>
          <w:p w14:paraId="39CA83EA" w14:textId="2E835FCF" w:rsidR="00943F77" w:rsidRPr="001A019D" w:rsidRDefault="00417C8B" w:rsidP="00943F77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</w:pPr>
            <w:r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Ova</w:t>
            </w:r>
            <w:r w:rsidR="00943F77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="00D25C76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odluka</w:t>
            </w:r>
            <w:r w:rsidR="00943F77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će</w:t>
            </w:r>
            <w:r w:rsidR="00943F77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uvesti</w:t>
            </w:r>
            <w:r w:rsidR="00943F77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jasne</w:t>
            </w:r>
            <w:r w:rsidR="00943F77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="00D25C76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kriterijume i načine podrške</w:t>
            </w:r>
            <w:r w:rsidR="00943F77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koje</w:t>
            </w:r>
            <w:r w:rsidR="00943F77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su</w:t>
            </w:r>
            <w:r w:rsidR="00943F77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usmjerene</w:t>
            </w:r>
            <w:r w:rsidR="00943F77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na</w:t>
            </w:r>
            <w:r w:rsidR="00943F77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određene</w:t>
            </w:r>
            <w:r w:rsidR="00943F77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ciljne</w:t>
            </w:r>
            <w:r w:rsidR="00943F77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grupe</w:t>
            </w:r>
            <w:r w:rsidR="00943F77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, </w:t>
            </w:r>
            <w:r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čime</w:t>
            </w:r>
            <w:r w:rsidR="00943F77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se</w:t>
            </w:r>
            <w:r w:rsidR="00943F77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promoviše</w:t>
            </w:r>
            <w:r w:rsidR="00943F77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socijalna</w:t>
            </w:r>
            <w:r w:rsidR="00943F77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uključenost</w:t>
            </w:r>
            <w:r w:rsidR="00943F77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i</w:t>
            </w:r>
            <w:r w:rsidR="00943F77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ravnopravnost</w:t>
            </w:r>
            <w:r w:rsidR="00943F77" w:rsidRPr="001A019D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.</w:t>
            </w:r>
          </w:p>
          <w:p w14:paraId="60B148E0" w14:textId="77777777" w:rsidR="00FE4FEF" w:rsidRDefault="00FE4FEF" w:rsidP="00FE4F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highlight w:val="yellow"/>
                <w:lang w:val="sr-Latn-ME"/>
              </w:rPr>
            </w:pPr>
          </w:p>
          <w:p w14:paraId="38B5E210" w14:textId="281594EC" w:rsidR="00EE1D7A" w:rsidRPr="00FE4FEF" w:rsidRDefault="00417C8B" w:rsidP="00FE4FEF">
            <w:pPr>
              <w:pStyle w:val="Pasussalistom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sz w:val="22"/>
                <w:szCs w:val="20"/>
                <w:lang w:val="sr-Latn-ME"/>
              </w:rPr>
            </w:pP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Preferirana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opcija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="00FE4FEF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je opcija 3 koja indirektno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unaprjeđuje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rodnu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ravnopravnost</w:t>
            </w:r>
            <w:r w:rsidR="00FE4FEF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,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kroz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izjednačavanj</w:t>
            </w:r>
            <w:r w:rsidR="009B538E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e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šansi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za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muškarce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i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žene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,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kao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i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poboljšanju</w:t>
            </w:r>
            <w:r w:rsidR="00943F7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="00081989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uslova za </w:t>
            </w:r>
            <w:proofErr w:type="spellStart"/>
            <w:r w:rsidR="00081989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samozapošljavanje</w:t>
            </w:r>
            <w:proofErr w:type="spellEnd"/>
            <w:r w:rsidR="00FE4FEF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,</w:t>
            </w:r>
            <w:r w:rsidR="00081989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razvoj preduzetništva i poslovanja</w:t>
            </w:r>
            <w:r w:rsidR="00FE4FEF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i u krajnjem dovesti do smanjenja nezaposlenosti.</w:t>
            </w:r>
          </w:p>
          <w:p w14:paraId="7BB4DFC4" w14:textId="77777777" w:rsidR="00943F77" w:rsidRDefault="00943F77" w:rsidP="00FB4752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</w:pPr>
          </w:p>
          <w:p w14:paraId="53D0536A" w14:textId="4E89DC7E" w:rsidR="00FE4FEF" w:rsidRPr="00FB4752" w:rsidRDefault="00FE4FEF" w:rsidP="00FE4F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</w:pPr>
          </w:p>
        </w:tc>
      </w:tr>
      <w:tr w:rsidR="00EF1D5B" w:rsidRPr="00FB4752" w14:paraId="6A179150" w14:textId="77777777" w:rsidTr="000F05ED">
        <w:tc>
          <w:tcPr>
            <w:tcW w:w="9576" w:type="dxa"/>
            <w:gridSpan w:val="2"/>
            <w:shd w:val="clear" w:color="auto" w:fill="D2EAF1"/>
          </w:tcPr>
          <w:p w14:paraId="433BE8A1" w14:textId="357294CD" w:rsidR="00EF1D5B" w:rsidRPr="00FB4752" w:rsidRDefault="00EF1D5B" w:rsidP="000F05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</w:pP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lastRenderedPageBreak/>
              <w:t xml:space="preserve">4. </w:t>
            </w:r>
            <w:r w:rsidR="00417C8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Analiza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="00417C8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uticaja</w:t>
            </w:r>
          </w:p>
          <w:p w14:paraId="6C5851E9" w14:textId="5D3EC69D" w:rsidR="00EF1D5B" w:rsidRPr="00FB4752" w:rsidRDefault="00417C8B" w:rsidP="000F05ED">
            <w:pPr>
              <w:pStyle w:val="Pasussalistom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</w:pP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Na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koga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će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i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kako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će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najvjerovatnije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uticati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rješenja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u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propisu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-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nabrojati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pozitivne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i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negativne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uticaje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,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direktne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i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indirektne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?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Da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li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rješenja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u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propisu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imaju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uticaj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na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žene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(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pozitivne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i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negativne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,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direktne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i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indirektne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?)</w:t>
            </w:r>
          </w:p>
          <w:p w14:paraId="134B474A" w14:textId="2B7F56A7" w:rsidR="00EF1D5B" w:rsidRPr="00FB4752" w:rsidRDefault="00417C8B" w:rsidP="000F05ED">
            <w:pPr>
              <w:pStyle w:val="Pasussalistom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</w:pP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Koje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troškove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ili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uštede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će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primjena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propisa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izazvati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građanima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i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privredi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(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naročito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malim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i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srednjim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preduzećima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)?</w:t>
            </w:r>
          </w:p>
          <w:p w14:paraId="49FAAE3C" w14:textId="0A7E79F3" w:rsidR="00EF1D5B" w:rsidRPr="00FB4752" w:rsidRDefault="00417C8B" w:rsidP="000F05ED">
            <w:pPr>
              <w:pStyle w:val="Pasussalistom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</w:pP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Da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li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pozitivne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posljedice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donošenja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propisa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opravdavaju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troškove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koje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će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on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stvoriti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?</w:t>
            </w:r>
          </w:p>
          <w:p w14:paraId="30FB1129" w14:textId="7A2F7188" w:rsidR="00EF1D5B" w:rsidRPr="00FB4752" w:rsidRDefault="00417C8B" w:rsidP="000F05ED">
            <w:pPr>
              <w:pStyle w:val="Pasussalistom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</w:pP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Da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li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se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propisom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podržava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stvaranje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novih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privrednih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subjekata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na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tržištu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i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tržišna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konkurencija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?</w:t>
            </w:r>
          </w:p>
          <w:p w14:paraId="2ACE11CF" w14:textId="5D0AC6D8" w:rsidR="00EF1D5B" w:rsidRPr="00FB4752" w:rsidRDefault="00417C8B" w:rsidP="000F05ED">
            <w:pPr>
              <w:pStyle w:val="Pasussalistom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</w:pP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Uključiti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procjenu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administrativnih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opterećenja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i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biznis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barijera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.</w:t>
            </w:r>
          </w:p>
          <w:p w14:paraId="3E8E09B7" w14:textId="77777777" w:rsidR="00EF1D5B" w:rsidRPr="00FB4752" w:rsidRDefault="00EF1D5B" w:rsidP="000F05ED">
            <w:pPr>
              <w:pStyle w:val="Pasussalistom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</w:pPr>
          </w:p>
        </w:tc>
      </w:tr>
      <w:tr w:rsidR="00EF1D5B" w:rsidRPr="00FB4752" w14:paraId="5968669A" w14:textId="77777777" w:rsidTr="000F05ED">
        <w:tc>
          <w:tcPr>
            <w:tcW w:w="9576" w:type="dxa"/>
            <w:gridSpan w:val="2"/>
          </w:tcPr>
          <w:p w14:paraId="252E901E" w14:textId="265FB97A" w:rsidR="00EF1D5B" w:rsidRPr="00FB4752" w:rsidRDefault="00EF1D5B" w:rsidP="000F05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</w:pPr>
          </w:p>
          <w:p w14:paraId="0E403422" w14:textId="2AF5D84A" w:rsidR="00EE1D7A" w:rsidRPr="00FE4FEF" w:rsidRDefault="00EE1D7A" w:rsidP="00FE4FEF">
            <w:pPr>
              <w:pStyle w:val="Pasussalistom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</w:pP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Propis pruža finansijsku podršku licima iz teže </w:t>
            </w:r>
            <w:proofErr w:type="spellStart"/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zapošljivih</w:t>
            </w:r>
            <w:proofErr w:type="spellEnd"/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kategorija, čime se smanjuje nezaposlenost i socijalna isključenost. Takođe, podstiče razvoj malih preduzetnika, povećava konkurenciju i inovacije u privredi.  Nema negativnih uticaja.</w:t>
            </w:r>
          </w:p>
          <w:p w14:paraId="3C187E4D" w14:textId="586FF65D" w:rsidR="00FE4FEF" w:rsidRPr="00FE4FEF" w:rsidRDefault="00F20F7C" w:rsidP="00FE4FEF">
            <w:pPr>
              <w:pStyle w:val="Pasussalistom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</w:pP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Što se tiče troškova, za dodjelu sredstava za </w:t>
            </w:r>
            <w:proofErr w:type="spellStart"/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samozapozapošljavanje,u</w:t>
            </w:r>
            <w:proofErr w:type="spellEnd"/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Budžetu Opštine Nikšić za 2025. godinu  planirano je 40.000,00 eura. Dodjelom grantova, s</w:t>
            </w:r>
            <w:r w:rsidR="00EE1D7A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manj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iće se </w:t>
            </w:r>
            <w:r w:rsidR="00EE1D7A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potreb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a</w:t>
            </w:r>
            <w:r w:rsidR="00EE1D7A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za socijalnim davanjima.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="00FE4FEF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Lokalna samouprava će imati  povećana administrativna opterećenja zbog potrebe za praćenjem, izvještavanjem i koordinacijom aktivnosti prilikom realizacije odluke. </w:t>
            </w:r>
          </w:p>
          <w:p w14:paraId="7AF345F9" w14:textId="1DCF7DC4" w:rsidR="00EE1D7A" w:rsidRPr="00FE4FEF" w:rsidRDefault="00F20F7C" w:rsidP="00FE4FEF">
            <w:pPr>
              <w:pStyle w:val="Pasussalistom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</w:pP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S</w:t>
            </w:r>
            <w:r w:rsidR="00EE1D7A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manjenje nezaposlenosti, povećanje preduzetništva i socijalne inkluzije opravdavaju  troškove.</w:t>
            </w:r>
          </w:p>
          <w:p w14:paraId="61D0652E" w14:textId="09CD234A" w:rsidR="00EE1D7A" w:rsidRPr="00FE4FEF" w:rsidRDefault="00EE1D7A" w:rsidP="00FE4FEF">
            <w:pPr>
              <w:pStyle w:val="Pasussalistom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</w:pP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Propis podržava stvaranje novih </w:t>
            </w:r>
            <w:proofErr w:type="spellStart"/>
            <w:r w:rsidR="00FE4FEF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novih</w:t>
            </w:r>
            <w:proofErr w:type="spellEnd"/>
            <w:r w:rsidR="00FE4FEF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preduzetnika, što povećava konkurenciju na tržištu i doprinosi ekonomskom razvoju.</w:t>
            </w:r>
          </w:p>
          <w:p w14:paraId="4DD499ED" w14:textId="1E6C4BC3" w:rsidR="00EE1D7A" w:rsidRPr="00FE4FEF" w:rsidRDefault="00F20F7C" w:rsidP="00FE4FEF">
            <w:pPr>
              <w:pStyle w:val="Pasussalistom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</w:pP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Ne postoje biznis barijere.</w:t>
            </w:r>
          </w:p>
          <w:p w14:paraId="03291071" w14:textId="77777777" w:rsidR="00EF1D5B" w:rsidRPr="00FB4752" w:rsidRDefault="00EF1D5B" w:rsidP="00F20F7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</w:pPr>
          </w:p>
        </w:tc>
      </w:tr>
      <w:tr w:rsidR="00EF1D5B" w:rsidRPr="00FB4752" w14:paraId="0B00E6C4" w14:textId="77777777" w:rsidTr="000F05ED">
        <w:tc>
          <w:tcPr>
            <w:tcW w:w="9576" w:type="dxa"/>
            <w:gridSpan w:val="2"/>
            <w:shd w:val="clear" w:color="auto" w:fill="D2EAF1"/>
          </w:tcPr>
          <w:p w14:paraId="15350F4D" w14:textId="33F98A7A" w:rsidR="00EF1D5B" w:rsidRPr="00FB4752" w:rsidRDefault="00EF1D5B" w:rsidP="000F05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</w:pP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5. </w:t>
            </w:r>
            <w:r w:rsidR="00417C8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Procjena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="00417C8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fiskalnog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="00417C8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uticaja</w:t>
            </w:r>
          </w:p>
          <w:p w14:paraId="2F98A908" w14:textId="77777777" w:rsidR="003C4D88" w:rsidRPr="00FB4752" w:rsidRDefault="003C4D88" w:rsidP="000F05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</w:pPr>
          </w:p>
          <w:p w14:paraId="0E996A41" w14:textId="3D55158C" w:rsidR="00EF1D5B" w:rsidRPr="00FB4752" w:rsidRDefault="00417C8B" w:rsidP="000F05ED">
            <w:pPr>
              <w:pStyle w:val="Pasussalistom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</w:pP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Da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li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propis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utiče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na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visinu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prihoda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ili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troškova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lokalne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samouprave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?</w:t>
            </w:r>
          </w:p>
          <w:p w14:paraId="2E8E0AFE" w14:textId="59602E1D" w:rsidR="00EF1D5B" w:rsidRPr="00FB4752" w:rsidRDefault="00417C8B" w:rsidP="000F05ED">
            <w:pPr>
              <w:pStyle w:val="Pasussalistom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</w:pP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Da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li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je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potrebno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obezbjeđenje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finansijskih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sredstava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iz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budžeta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lokalnih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samouprava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odnosno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budžeta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Crne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Gore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za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implementaciju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propisa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i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u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kom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iznosu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?</w:t>
            </w:r>
          </w:p>
          <w:p w14:paraId="1A4881C6" w14:textId="6259CE2D" w:rsidR="00EF1D5B" w:rsidRPr="00FB4752" w:rsidRDefault="00417C8B" w:rsidP="000F05ED">
            <w:pPr>
              <w:pStyle w:val="Pasussalistom"/>
              <w:numPr>
                <w:ilvl w:val="0"/>
                <w:numId w:val="13"/>
              </w:numPr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</w:pP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Da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li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je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obezbjeđenje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finansijskih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sredstava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jednokratno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,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ili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tokom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određenog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vremenskog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perioda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? 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Obrazložiti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.</w:t>
            </w:r>
          </w:p>
          <w:p w14:paraId="6AA7580D" w14:textId="4F7B03F7" w:rsidR="00EF1D5B" w:rsidRPr="00FB4752" w:rsidRDefault="00417C8B" w:rsidP="000F05ED">
            <w:pPr>
              <w:pStyle w:val="Pasussalistom"/>
              <w:numPr>
                <w:ilvl w:val="0"/>
                <w:numId w:val="13"/>
              </w:numPr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</w:pP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Da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li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su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neophodna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finansijska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sredstva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obezbijeđena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u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budžetu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lokalnih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samouprava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odnosno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budžetu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Crne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Gore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za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tekuću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fiskalnu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godinu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,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odnosno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da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li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su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planirana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u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budžetu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za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narednu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fiskalnu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godinu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?</w:t>
            </w:r>
          </w:p>
          <w:p w14:paraId="30E9E3BC" w14:textId="66638BD6" w:rsidR="00EF1D5B" w:rsidRPr="00FB4752" w:rsidRDefault="00417C8B" w:rsidP="000F05ED">
            <w:pPr>
              <w:pStyle w:val="Pasussalistom"/>
              <w:numPr>
                <w:ilvl w:val="0"/>
                <w:numId w:val="13"/>
              </w:numPr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</w:pP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Da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li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će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se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implementacijom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propisa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ostvariti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prihod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za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lokalne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samouprave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odnosno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za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budžet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Crne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Gore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?</w:t>
            </w:r>
          </w:p>
          <w:p w14:paraId="17D26430" w14:textId="79D16C30" w:rsidR="00EF1D5B" w:rsidRPr="00FB4752" w:rsidRDefault="00417C8B" w:rsidP="000F05ED">
            <w:pPr>
              <w:pStyle w:val="Pasussalistom"/>
              <w:numPr>
                <w:ilvl w:val="0"/>
                <w:numId w:val="13"/>
              </w:numPr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</w:pP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Ko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je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potencijalni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korisnik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budžeta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za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implementaciju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propisa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(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u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kojem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procentu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bi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korisnici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mogli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biti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muškarci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,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a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u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kojem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žene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?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Da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li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implementacija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budžeta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može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biti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uzrok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neravnopravnosti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između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muškaraca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i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žena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?)</w:t>
            </w:r>
          </w:p>
          <w:p w14:paraId="7D5A4473" w14:textId="77777777" w:rsidR="00EF1D5B" w:rsidRPr="00FB4752" w:rsidRDefault="00EF1D5B" w:rsidP="005B7420">
            <w:pPr>
              <w:pStyle w:val="Pasussalistom"/>
              <w:ind w:left="630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</w:pPr>
          </w:p>
        </w:tc>
      </w:tr>
      <w:tr w:rsidR="00EF1D5B" w:rsidRPr="00FB4752" w14:paraId="42BE1026" w14:textId="77777777" w:rsidTr="000F05ED">
        <w:tc>
          <w:tcPr>
            <w:tcW w:w="9576" w:type="dxa"/>
            <w:gridSpan w:val="2"/>
          </w:tcPr>
          <w:p w14:paraId="3CA1B1C3" w14:textId="77777777" w:rsidR="003C4D88" w:rsidRPr="001A019D" w:rsidRDefault="003C4D88" w:rsidP="0091493A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</w:pPr>
          </w:p>
          <w:p w14:paraId="70DFB11F" w14:textId="603D36C9" w:rsidR="00F20F7C" w:rsidRPr="00FE4FEF" w:rsidRDefault="00F20F7C" w:rsidP="00FE4FEF">
            <w:pPr>
              <w:pStyle w:val="Pasussalistom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17365D" w:themeColor="text2" w:themeShade="BF"/>
                <w:sz w:val="18"/>
                <w:szCs w:val="18"/>
                <w:lang w:val="sr-Latn-ME"/>
              </w:rPr>
            </w:pPr>
            <w:r w:rsidRPr="00FE4FEF">
              <w:rPr>
                <w:rFonts w:ascii="Arial" w:hAnsi="Arial" w:cs="Arial"/>
                <w:b/>
                <w:bCs w:val="0"/>
                <w:color w:val="17365D" w:themeColor="text2" w:themeShade="BF"/>
                <w:sz w:val="18"/>
                <w:szCs w:val="18"/>
                <w:lang w:val="sr-Latn-ME"/>
              </w:rPr>
              <w:t>Propis će izazvati povećanje troškova lokalne samouprave zbog dod</w:t>
            </w:r>
            <w:r w:rsidR="00FB4752" w:rsidRPr="00FE4FEF">
              <w:rPr>
                <w:rFonts w:ascii="Arial" w:hAnsi="Arial" w:cs="Arial"/>
                <w:b/>
                <w:bCs w:val="0"/>
                <w:color w:val="17365D" w:themeColor="text2" w:themeShade="BF"/>
                <w:sz w:val="18"/>
                <w:szCs w:val="18"/>
                <w:lang w:val="sr-Latn-ME"/>
              </w:rPr>
              <w:t>j</w:t>
            </w:r>
            <w:r w:rsidRPr="00FE4FEF">
              <w:rPr>
                <w:rFonts w:ascii="Arial" w:hAnsi="Arial" w:cs="Arial"/>
                <w:b/>
                <w:bCs w:val="0"/>
                <w:color w:val="17365D" w:themeColor="text2" w:themeShade="BF"/>
                <w:sz w:val="18"/>
                <w:szCs w:val="18"/>
                <w:lang w:val="sr-Latn-ME"/>
              </w:rPr>
              <w:t xml:space="preserve">eljivanja sredstava za </w:t>
            </w:r>
            <w:proofErr w:type="spellStart"/>
            <w:r w:rsidRPr="00FE4FEF">
              <w:rPr>
                <w:rFonts w:ascii="Arial" w:hAnsi="Arial" w:cs="Arial"/>
                <w:b/>
                <w:bCs w:val="0"/>
                <w:color w:val="17365D" w:themeColor="text2" w:themeShade="BF"/>
                <w:sz w:val="18"/>
                <w:szCs w:val="18"/>
                <w:lang w:val="sr-Latn-ME"/>
              </w:rPr>
              <w:t>samozapošljavanje</w:t>
            </w:r>
            <w:proofErr w:type="spellEnd"/>
            <w:r w:rsidRPr="00FE4FEF">
              <w:rPr>
                <w:rFonts w:ascii="Arial" w:hAnsi="Arial" w:cs="Arial"/>
                <w:b/>
                <w:bCs w:val="0"/>
                <w:color w:val="17365D" w:themeColor="text2" w:themeShade="BF"/>
                <w:sz w:val="18"/>
                <w:szCs w:val="18"/>
                <w:lang w:val="sr-Latn-ME"/>
              </w:rPr>
              <w:t xml:space="preserve"> i administrativnih troškova povez</w:t>
            </w:r>
            <w:r w:rsidR="00FB4752" w:rsidRPr="00FE4FEF">
              <w:rPr>
                <w:rFonts w:ascii="Arial" w:hAnsi="Arial" w:cs="Arial"/>
                <w:b/>
                <w:bCs w:val="0"/>
                <w:color w:val="17365D" w:themeColor="text2" w:themeShade="BF"/>
                <w:sz w:val="18"/>
                <w:szCs w:val="18"/>
                <w:lang w:val="sr-Latn-ME"/>
              </w:rPr>
              <w:t>a</w:t>
            </w:r>
            <w:r w:rsidRPr="00FE4FEF">
              <w:rPr>
                <w:rFonts w:ascii="Arial" w:hAnsi="Arial" w:cs="Arial"/>
                <w:b/>
                <w:bCs w:val="0"/>
                <w:color w:val="17365D" w:themeColor="text2" w:themeShade="BF"/>
                <w:sz w:val="18"/>
                <w:szCs w:val="18"/>
                <w:lang w:val="sr-Latn-ME"/>
              </w:rPr>
              <w:t xml:space="preserve">nih s implementacijom konkursa, evaluacijom prijava i praćenjem realizacije poslovnih </w:t>
            </w:r>
            <w:proofErr w:type="spellStart"/>
            <w:r w:rsidRPr="00FE4FEF">
              <w:rPr>
                <w:rFonts w:ascii="Arial" w:hAnsi="Arial" w:cs="Arial"/>
                <w:b/>
                <w:bCs w:val="0"/>
                <w:color w:val="17365D" w:themeColor="text2" w:themeShade="BF"/>
                <w:sz w:val="18"/>
                <w:szCs w:val="18"/>
                <w:lang w:val="sr-Latn-ME"/>
              </w:rPr>
              <w:t>planova.Implementacija</w:t>
            </w:r>
            <w:proofErr w:type="spellEnd"/>
            <w:r w:rsidRPr="00FE4FEF">
              <w:rPr>
                <w:rFonts w:ascii="Arial" w:hAnsi="Arial" w:cs="Arial"/>
                <w:b/>
                <w:bCs w:val="0"/>
                <w:color w:val="17365D" w:themeColor="text2" w:themeShade="BF"/>
                <w:sz w:val="18"/>
                <w:szCs w:val="18"/>
                <w:lang w:val="sr-Latn-ME"/>
              </w:rPr>
              <w:t xml:space="preserve"> propisa neće direktno povećati prihode lokalne samouprave, ali indirektno može doprinijeti većoj ekonomskoj aktivnosti i, potencijalno, većim prihodima od poreza na dohodak i druge oblike lokalnih poreza.</w:t>
            </w:r>
          </w:p>
          <w:p w14:paraId="41B3DAA6" w14:textId="1B7D0DA0" w:rsidR="00F20F7C" w:rsidRPr="00FE4FEF" w:rsidRDefault="00F20F7C" w:rsidP="00FE4FEF">
            <w:pPr>
              <w:pStyle w:val="Pasussalistom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17365D" w:themeColor="text2" w:themeShade="BF"/>
                <w:sz w:val="18"/>
                <w:szCs w:val="18"/>
                <w:lang w:val="sr-Latn-ME"/>
              </w:rPr>
            </w:pPr>
            <w:r w:rsidRPr="00FE4FEF">
              <w:rPr>
                <w:rFonts w:ascii="Arial" w:hAnsi="Arial" w:cs="Arial"/>
                <w:b/>
                <w:bCs w:val="0"/>
                <w:color w:val="17365D" w:themeColor="text2" w:themeShade="BF"/>
                <w:sz w:val="18"/>
                <w:szCs w:val="18"/>
                <w:lang w:val="sr-Latn-ME"/>
              </w:rPr>
              <w:t>Potrebna su finansijska sredstva iz budžeta Opštine Nikšić za dod</w:t>
            </w:r>
            <w:r w:rsidR="00730DD1" w:rsidRPr="00FE4FEF">
              <w:rPr>
                <w:rFonts w:ascii="Arial" w:hAnsi="Arial" w:cs="Arial"/>
                <w:b/>
                <w:bCs w:val="0"/>
                <w:color w:val="17365D" w:themeColor="text2" w:themeShade="BF"/>
                <w:sz w:val="18"/>
                <w:szCs w:val="18"/>
                <w:lang w:val="sr-Latn-ME"/>
              </w:rPr>
              <w:t>j</w:t>
            </w:r>
            <w:r w:rsidRPr="00FE4FEF">
              <w:rPr>
                <w:rFonts w:ascii="Arial" w:hAnsi="Arial" w:cs="Arial"/>
                <w:b/>
                <w:bCs w:val="0"/>
                <w:color w:val="17365D" w:themeColor="text2" w:themeShade="BF"/>
                <w:sz w:val="18"/>
                <w:szCs w:val="18"/>
                <w:lang w:val="sr-Latn-ME"/>
              </w:rPr>
              <w:t xml:space="preserve">elu </w:t>
            </w:r>
            <w:r w:rsidR="00730DD1" w:rsidRPr="00FE4FEF">
              <w:rPr>
                <w:rFonts w:ascii="Arial" w:hAnsi="Arial" w:cs="Arial"/>
                <w:b/>
                <w:bCs w:val="0"/>
                <w:color w:val="17365D" w:themeColor="text2" w:themeShade="BF"/>
                <w:sz w:val="18"/>
                <w:szCs w:val="18"/>
                <w:lang w:val="sr-Latn-ME"/>
              </w:rPr>
              <w:t>sredstava</w:t>
            </w:r>
            <w:r w:rsidRPr="00FE4FEF">
              <w:rPr>
                <w:rFonts w:ascii="Arial" w:hAnsi="Arial" w:cs="Arial"/>
                <w:b/>
                <w:bCs w:val="0"/>
                <w:color w:val="17365D" w:themeColor="text2" w:themeShade="BF"/>
                <w:sz w:val="18"/>
                <w:szCs w:val="18"/>
                <w:lang w:val="sr-Latn-ME"/>
              </w:rPr>
              <w:t xml:space="preserve"> za </w:t>
            </w:r>
            <w:proofErr w:type="spellStart"/>
            <w:r w:rsidRPr="00FE4FEF">
              <w:rPr>
                <w:rFonts w:ascii="Arial" w:hAnsi="Arial" w:cs="Arial"/>
                <w:b/>
                <w:bCs w:val="0"/>
                <w:color w:val="17365D" w:themeColor="text2" w:themeShade="BF"/>
                <w:sz w:val="18"/>
                <w:szCs w:val="18"/>
                <w:lang w:val="sr-Latn-ME"/>
              </w:rPr>
              <w:t>samozapošljavanje</w:t>
            </w:r>
            <w:proofErr w:type="spellEnd"/>
            <w:r w:rsidRPr="00FE4FEF">
              <w:rPr>
                <w:rFonts w:ascii="Arial" w:hAnsi="Arial" w:cs="Arial"/>
                <w:b/>
                <w:bCs w:val="0"/>
                <w:color w:val="17365D" w:themeColor="text2" w:themeShade="BF"/>
                <w:sz w:val="18"/>
                <w:szCs w:val="18"/>
                <w:lang w:val="sr-Latn-ME"/>
              </w:rPr>
              <w:t>. Ta sredstva su planirana kao posebna budžetska linija.</w:t>
            </w:r>
          </w:p>
          <w:p w14:paraId="6156D97C" w14:textId="328F450F" w:rsidR="005D39FC" w:rsidRPr="00FE4FEF" w:rsidRDefault="005D39FC" w:rsidP="00FE4FEF">
            <w:pPr>
              <w:pStyle w:val="Pasussalistom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17365D" w:themeColor="text2" w:themeShade="BF"/>
                <w:sz w:val="18"/>
                <w:szCs w:val="18"/>
                <w:lang w:val="sr-Latn-ME"/>
              </w:rPr>
            </w:pPr>
            <w:r w:rsidRPr="00FE4FEF">
              <w:rPr>
                <w:rFonts w:ascii="Arial" w:hAnsi="Arial" w:cs="Arial"/>
                <w:b/>
                <w:bCs w:val="0"/>
                <w:color w:val="17365D" w:themeColor="text2" w:themeShade="BF"/>
                <w:sz w:val="18"/>
                <w:szCs w:val="18"/>
                <w:lang w:val="sr-Latn-ME"/>
              </w:rPr>
              <w:t xml:space="preserve">Nastojaće se da svake godine u okviru tekućeg budžeta Opštine planiraju </w:t>
            </w:r>
            <w:r w:rsidR="00F20F7C" w:rsidRPr="00FE4FEF">
              <w:rPr>
                <w:rFonts w:ascii="Arial" w:hAnsi="Arial" w:cs="Arial"/>
                <w:b/>
                <w:bCs w:val="0"/>
                <w:color w:val="17365D" w:themeColor="text2" w:themeShade="BF"/>
                <w:sz w:val="18"/>
                <w:szCs w:val="18"/>
                <w:lang w:val="sr-Latn-ME"/>
              </w:rPr>
              <w:t xml:space="preserve"> finansijsk</w:t>
            </w:r>
            <w:r w:rsidRPr="00FE4FEF">
              <w:rPr>
                <w:rFonts w:ascii="Arial" w:hAnsi="Arial" w:cs="Arial"/>
                <w:b/>
                <w:bCs w:val="0"/>
                <w:color w:val="17365D" w:themeColor="text2" w:themeShade="BF"/>
                <w:sz w:val="18"/>
                <w:szCs w:val="18"/>
                <w:lang w:val="sr-Latn-ME"/>
              </w:rPr>
              <w:t>a</w:t>
            </w:r>
            <w:r w:rsidR="00F20F7C" w:rsidRPr="00FE4FEF">
              <w:rPr>
                <w:rFonts w:ascii="Arial" w:hAnsi="Arial" w:cs="Arial"/>
                <w:b/>
                <w:bCs w:val="0"/>
                <w:color w:val="17365D" w:themeColor="text2" w:themeShade="BF"/>
                <w:sz w:val="18"/>
                <w:szCs w:val="18"/>
                <w:lang w:val="sr-Latn-ME"/>
              </w:rPr>
              <w:t xml:space="preserve"> sredstava za implementaciju propisa</w:t>
            </w:r>
            <w:r w:rsidRPr="00FE4FEF">
              <w:rPr>
                <w:rFonts w:ascii="Arial" w:hAnsi="Arial" w:cs="Arial"/>
                <w:b/>
                <w:bCs w:val="0"/>
                <w:color w:val="17365D" w:themeColor="text2" w:themeShade="BF"/>
                <w:sz w:val="18"/>
                <w:szCs w:val="18"/>
                <w:lang w:val="sr-Latn-ME"/>
              </w:rPr>
              <w:t xml:space="preserve">. </w:t>
            </w:r>
            <w:r w:rsidR="00F20F7C" w:rsidRPr="00FE4FEF">
              <w:rPr>
                <w:rFonts w:ascii="Arial" w:hAnsi="Arial" w:cs="Arial"/>
                <w:b/>
                <w:bCs w:val="0"/>
                <w:color w:val="17365D" w:themeColor="text2" w:themeShade="BF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 w:themeColor="text2" w:themeShade="BF"/>
                <w:sz w:val="18"/>
                <w:szCs w:val="18"/>
                <w:lang w:val="sr-Latn-ME"/>
              </w:rPr>
              <w:t xml:space="preserve">U Budžetu Opštine Nikšić za 2025. godinu  planirano je 40.000,00 eura za raspodjelu sredstava za </w:t>
            </w:r>
            <w:proofErr w:type="spellStart"/>
            <w:r w:rsidRPr="00FE4FEF">
              <w:rPr>
                <w:rFonts w:ascii="Arial" w:hAnsi="Arial" w:cs="Arial"/>
                <w:b/>
                <w:bCs w:val="0"/>
                <w:color w:val="17365D" w:themeColor="text2" w:themeShade="BF"/>
                <w:sz w:val="18"/>
                <w:szCs w:val="18"/>
                <w:lang w:val="sr-Latn-ME"/>
              </w:rPr>
              <w:t>samozapošljavanje</w:t>
            </w:r>
            <w:proofErr w:type="spellEnd"/>
            <w:r w:rsidRPr="00FE4FEF">
              <w:rPr>
                <w:rFonts w:ascii="Arial" w:hAnsi="Arial" w:cs="Arial"/>
                <w:b/>
                <w:bCs w:val="0"/>
                <w:color w:val="17365D" w:themeColor="text2" w:themeShade="BF"/>
                <w:sz w:val="18"/>
                <w:szCs w:val="18"/>
                <w:lang w:val="sr-Latn-ME"/>
              </w:rPr>
              <w:t>.</w:t>
            </w:r>
          </w:p>
          <w:p w14:paraId="772884BD" w14:textId="375157E4" w:rsidR="00F20F7C" w:rsidRPr="00FE4FEF" w:rsidRDefault="00F20F7C" w:rsidP="00FE4FEF">
            <w:pPr>
              <w:pStyle w:val="Pasussalistom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17365D" w:themeColor="text2" w:themeShade="BF"/>
                <w:sz w:val="18"/>
                <w:szCs w:val="18"/>
                <w:lang w:val="sr-Latn-ME"/>
              </w:rPr>
            </w:pPr>
            <w:r w:rsidRPr="00FE4FEF">
              <w:rPr>
                <w:rFonts w:ascii="Arial" w:hAnsi="Arial" w:cs="Arial"/>
                <w:b/>
                <w:bCs w:val="0"/>
                <w:color w:val="17365D" w:themeColor="text2" w:themeShade="BF"/>
                <w:sz w:val="18"/>
                <w:szCs w:val="18"/>
                <w:lang w:val="sr-Latn-ME"/>
              </w:rPr>
              <w:t>Implementacija propisa neće direktno generisati priho</w:t>
            </w:r>
            <w:r w:rsidR="00FB4752" w:rsidRPr="00FE4FEF">
              <w:rPr>
                <w:rFonts w:ascii="Arial" w:hAnsi="Arial" w:cs="Arial"/>
                <w:b/>
                <w:bCs w:val="0"/>
                <w:color w:val="17365D" w:themeColor="text2" w:themeShade="BF"/>
                <w:sz w:val="18"/>
                <w:szCs w:val="18"/>
                <w:lang w:val="sr-Latn-ME"/>
              </w:rPr>
              <w:t>d</w:t>
            </w:r>
            <w:r w:rsidRPr="00FE4FEF">
              <w:rPr>
                <w:rFonts w:ascii="Arial" w:hAnsi="Arial" w:cs="Arial"/>
                <w:b/>
                <w:bCs w:val="0"/>
                <w:color w:val="17365D" w:themeColor="text2" w:themeShade="BF"/>
                <w:sz w:val="18"/>
                <w:szCs w:val="18"/>
                <w:lang w:val="sr-Latn-ME"/>
              </w:rPr>
              <w:t>e za lokalne samouprave ili budžet Crne Gore. Međutim, indirektni uticaji uključuju veći broj preduzetnika i mogućnost povećanja ekonomskih aktivnosti, što bi moglo rezultirati višim prihodima od poreza na dohodak, poreza na imovinu, te većim prihodima za opštinsk</w:t>
            </w:r>
            <w:r w:rsidR="00FB4752" w:rsidRPr="00FE4FEF">
              <w:rPr>
                <w:rFonts w:ascii="Arial" w:hAnsi="Arial" w:cs="Arial"/>
                <w:b/>
                <w:bCs w:val="0"/>
                <w:color w:val="17365D" w:themeColor="text2" w:themeShade="BF"/>
                <w:sz w:val="18"/>
                <w:szCs w:val="18"/>
                <w:lang w:val="sr-Latn-ME"/>
              </w:rPr>
              <w:t>i</w:t>
            </w:r>
            <w:r w:rsidRPr="00FE4FEF">
              <w:rPr>
                <w:rFonts w:ascii="Arial" w:hAnsi="Arial" w:cs="Arial"/>
                <w:b/>
                <w:bCs w:val="0"/>
                <w:color w:val="17365D" w:themeColor="text2" w:themeShade="BF"/>
                <w:sz w:val="18"/>
                <w:szCs w:val="18"/>
                <w:lang w:val="sr-Latn-ME"/>
              </w:rPr>
              <w:t xml:space="preserve"> budže</w:t>
            </w:r>
            <w:r w:rsidR="005D39FC" w:rsidRPr="00FE4FEF">
              <w:rPr>
                <w:rFonts w:ascii="Arial" w:hAnsi="Arial" w:cs="Arial"/>
                <w:b/>
                <w:bCs w:val="0"/>
                <w:color w:val="17365D" w:themeColor="text2" w:themeShade="BF"/>
                <w:sz w:val="18"/>
                <w:szCs w:val="18"/>
                <w:lang w:val="sr-Latn-ME"/>
              </w:rPr>
              <w:t xml:space="preserve">t </w:t>
            </w:r>
            <w:r w:rsidRPr="00FE4FEF">
              <w:rPr>
                <w:rFonts w:ascii="Arial" w:hAnsi="Arial" w:cs="Arial"/>
                <w:b/>
                <w:bCs w:val="0"/>
                <w:color w:val="17365D" w:themeColor="text2" w:themeShade="BF"/>
                <w:sz w:val="18"/>
                <w:szCs w:val="18"/>
                <w:lang w:val="sr-Latn-ME"/>
              </w:rPr>
              <w:t xml:space="preserve"> kroz nove privredne subjekte.</w:t>
            </w:r>
          </w:p>
          <w:p w14:paraId="497B2233" w14:textId="76A5C3E9" w:rsidR="00F20F7C" w:rsidRPr="00FE4FEF" w:rsidRDefault="00F20F7C" w:rsidP="00FE4FEF">
            <w:pPr>
              <w:pStyle w:val="Pasussalistom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17365D" w:themeColor="text2" w:themeShade="BF"/>
                <w:sz w:val="18"/>
                <w:szCs w:val="18"/>
                <w:lang w:val="sr-Latn-ME"/>
              </w:rPr>
            </w:pPr>
            <w:r w:rsidRPr="00FE4FEF">
              <w:rPr>
                <w:rFonts w:ascii="Arial" w:hAnsi="Arial" w:cs="Arial"/>
                <w:b/>
                <w:bCs w:val="0"/>
                <w:color w:val="17365D" w:themeColor="text2" w:themeShade="BF"/>
                <w:sz w:val="18"/>
                <w:szCs w:val="18"/>
                <w:lang w:val="sr-Latn-ME"/>
              </w:rPr>
              <w:t xml:space="preserve">Potencijalni korisnici budžeta su lica iz teže </w:t>
            </w:r>
            <w:proofErr w:type="spellStart"/>
            <w:r w:rsidRPr="00FE4FEF">
              <w:rPr>
                <w:rFonts w:ascii="Arial" w:hAnsi="Arial" w:cs="Arial"/>
                <w:b/>
                <w:bCs w:val="0"/>
                <w:color w:val="17365D" w:themeColor="text2" w:themeShade="BF"/>
                <w:sz w:val="18"/>
                <w:szCs w:val="18"/>
                <w:lang w:val="sr-Latn-ME"/>
              </w:rPr>
              <w:t>zapošljivih</w:t>
            </w:r>
            <w:proofErr w:type="spellEnd"/>
            <w:r w:rsidRPr="00FE4FEF">
              <w:rPr>
                <w:rFonts w:ascii="Arial" w:hAnsi="Arial" w:cs="Arial"/>
                <w:b/>
                <w:bCs w:val="0"/>
                <w:color w:val="17365D" w:themeColor="text2" w:themeShade="BF"/>
                <w:sz w:val="18"/>
                <w:szCs w:val="18"/>
                <w:lang w:val="sr-Latn-ME"/>
              </w:rPr>
              <w:t xml:space="preserve"> kategorija, osobe sa invaliditetom, dugoročno nezaposlene i druge marginalizovane grupe. </w:t>
            </w:r>
            <w:r w:rsidR="005D39FC" w:rsidRPr="00FE4FEF">
              <w:rPr>
                <w:rFonts w:ascii="Arial" w:hAnsi="Arial" w:cs="Arial"/>
                <w:b/>
                <w:bCs w:val="0"/>
                <w:color w:val="17365D" w:themeColor="text2" w:themeShade="BF"/>
                <w:sz w:val="18"/>
                <w:szCs w:val="18"/>
                <w:lang w:val="sr-Latn-ME"/>
              </w:rPr>
              <w:t>Opština Nikšić svake godine, pose</w:t>
            </w:r>
            <w:r w:rsidR="00730DD1" w:rsidRPr="00FE4FEF">
              <w:rPr>
                <w:rFonts w:ascii="Arial" w:hAnsi="Arial" w:cs="Arial"/>
                <w:b/>
                <w:bCs w:val="0"/>
                <w:color w:val="17365D" w:themeColor="text2" w:themeShade="BF"/>
                <w:sz w:val="18"/>
                <w:szCs w:val="18"/>
                <w:lang w:val="sr-Latn-ME"/>
              </w:rPr>
              <w:t>b</w:t>
            </w:r>
            <w:r w:rsidR="005D39FC" w:rsidRPr="00FE4FEF">
              <w:rPr>
                <w:rFonts w:ascii="Arial" w:hAnsi="Arial" w:cs="Arial"/>
                <w:b/>
                <w:bCs w:val="0"/>
                <w:color w:val="17365D" w:themeColor="text2" w:themeShade="BF"/>
                <w:sz w:val="18"/>
                <w:szCs w:val="18"/>
                <w:lang w:val="sr-Latn-ME"/>
              </w:rPr>
              <w:t>no raspisuje konkurs za  raspodjelu sredstva za podršku ženskom preduzetništv</w:t>
            </w:r>
            <w:r w:rsidR="00FB4752" w:rsidRPr="00FE4FEF">
              <w:rPr>
                <w:rFonts w:ascii="Arial" w:hAnsi="Arial" w:cs="Arial"/>
                <w:b/>
                <w:bCs w:val="0"/>
                <w:color w:val="17365D" w:themeColor="text2" w:themeShade="BF"/>
                <w:sz w:val="18"/>
                <w:szCs w:val="18"/>
                <w:lang w:val="sr-Latn-ME"/>
              </w:rPr>
              <w:t>u</w:t>
            </w:r>
            <w:r w:rsidR="005D39FC" w:rsidRPr="00FE4FEF">
              <w:rPr>
                <w:rFonts w:ascii="Arial" w:hAnsi="Arial" w:cs="Arial"/>
                <w:b/>
                <w:bCs w:val="0"/>
                <w:color w:val="17365D" w:themeColor="text2" w:themeShade="BF"/>
                <w:sz w:val="18"/>
                <w:szCs w:val="18"/>
                <w:lang w:val="sr-Latn-ME"/>
              </w:rPr>
              <w:t xml:space="preserve">, međutim i ovaj  </w:t>
            </w:r>
            <w:r w:rsidRPr="00FE4FEF">
              <w:rPr>
                <w:rFonts w:ascii="Arial" w:hAnsi="Arial" w:cs="Arial"/>
                <w:b/>
                <w:bCs w:val="0"/>
                <w:color w:val="17365D" w:themeColor="text2" w:themeShade="BF"/>
                <w:sz w:val="18"/>
                <w:szCs w:val="18"/>
                <w:lang w:val="sr-Latn-ME"/>
              </w:rPr>
              <w:t xml:space="preserve">propis </w:t>
            </w:r>
            <w:r w:rsidR="005D39FC" w:rsidRPr="00FE4FEF">
              <w:rPr>
                <w:rFonts w:ascii="Arial" w:hAnsi="Arial" w:cs="Arial"/>
                <w:b/>
                <w:bCs w:val="0"/>
                <w:color w:val="17365D" w:themeColor="text2" w:themeShade="BF"/>
                <w:sz w:val="18"/>
                <w:szCs w:val="18"/>
                <w:lang w:val="sr-Latn-ME"/>
              </w:rPr>
              <w:t>će doprinijeti</w:t>
            </w:r>
            <w:r w:rsidRPr="00FE4FEF">
              <w:rPr>
                <w:rFonts w:ascii="Arial" w:hAnsi="Arial" w:cs="Arial"/>
                <w:b/>
                <w:bCs w:val="0"/>
                <w:color w:val="17365D" w:themeColor="text2" w:themeShade="BF"/>
                <w:sz w:val="18"/>
                <w:szCs w:val="18"/>
                <w:lang w:val="sr-Latn-ME"/>
              </w:rPr>
              <w:t xml:space="preserve"> većoj rodnoj ravnopravnosti kroz podršku ženama u </w:t>
            </w:r>
            <w:proofErr w:type="spellStart"/>
            <w:r w:rsidRPr="00FE4FEF">
              <w:rPr>
                <w:rFonts w:ascii="Arial" w:hAnsi="Arial" w:cs="Arial"/>
                <w:b/>
                <w:bCs w:val="0"/>
                <w:color w:val="17365D" w:themeColor="text2" w:themeShade="BF"/>
                <w:sz w:val="18"/>
                <w:szCs w:val="18"/>
                <w:lang w:val="sr-Latn-ME"/>
              </w:rPr>
              <w:t>samozapošljavanju</w:t>
            </w:r>
            <w:proofErr w:type="spellEnd"/>
            <w:r w:rsidRPr="00FE4FEF">
              <w:rPr>
                <w:rFonts w:ascii="Arial" w:hAnsi="Arial" w:cs="Arial"/>
                <w:b/>
                <w:bCs w:val="0"/>
                <w:color w:val="17365D" w:themeColor="text2" w:themeShade="BF"/>
                <w:sz w:val="18"/>
                <w:szCs w:val="18"/>
                <w:lang w:val="sr-Latn-ME"/>
              </w:rPr>
              <w:t>.</w:t>
            </w:r>
          </w:p>
          <w:p w14:paraId="4E1B9CC3" w14:textId="77777777" w:rsidR="00EF1D5B" w:rsidRDefault="00EF1D5B" w:rsidP="005D39F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</w:pPr>
          </w:p>
          <w:p w14:paraId="2B0A3C75" w14:textId="6C9292EE" w:rsidR="00FB1374" w:rsidRPr="001A019D" w:rsidRDefault="00FB1374" w:rsidP="005D39F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</w:pPr>
          </w:p>
        </w:tc>
      </w:tr>
      <w:tr w:rsidR="00EF1D5B" w:rsidRPr="00FB4752" w14:paraId="1E29EA9E" w14:textId="77777777" w:rsidTr="000F05ED">
        <w:tc>
          <w:tcPr>
            <w:tcW w:w="9576" w:type="dxa"/>
            <w:gridSpan w:val="2"/>
            <w:shd w:val="clear" w:color="auto" w:fill="D2EAF1"/>
          </w:tcPr>
          <w:p w14:paraId="107E4BC3" w14:textId="398168A8" w:rsidR="00EF1D5B" w:rsidRPr="00FB4752" w:rsidRDefault="00EF1D5B" w:rsidP="000F05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</w:pP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lastRenderedPageBreak/>
              <w:t xml:space="preserve">6. </w:t>
            </w:r>
            <w:r w:rsidR="00417C8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Konsultacije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="00417C8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zainteresovanih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="00417C8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strana</w:t>
            </w:r>
          </w:p>
          <w:p w14:paraId="582D3607" w14:textId="77777777" w:rsidR="003C4D88" w:rsidRPr="00FB4752" w:rsidRDefault="003C4D88" w:rsidP="000F05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</w:pPr>
          </w:p>
          <w:p w14:paraId="597EA19A" w14:textId="7288258A" w:rsidR="00EF1D5B" w:rsidRPr="00FB4752" w:rsidRDefault="00417C8B" w:rsidP="000F05ED">
            <w:pPr>
              <w:pStyle w:val="Pasussalistom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</w:pP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Naznačiti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da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li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je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korišćena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eksterna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ekspertska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podrška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i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ako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da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,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kako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.</w:t>
            </w:r>
          </w:p>
          <w:p w14:paraId="6A0A82D6" w14:textId="4A9757F9" w:rsidR="00EF1D5B" w:rsidRPr="00FB4752" w:rsidRDefault="00417C8B" w:rsidP="000F05ED">
            <w:pPr>
              <w:pStyle w:val="Pasussalistom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</w:pP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Naznačiti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koje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su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grupe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zainteresovanih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strana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konsultovane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,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u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kojoj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fazi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RIA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procesa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i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kako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(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javne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ili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ciljane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konsultacije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).</w:t>
            </w:r>
          </w:p>
          <w:p w14:paraId="304A292E" w14:textId="6DDAD942" w:rsidR="00EF1D5B" w:rsidRPr="00FB4752" w:rsidRDefault="00417C8B" w:rsidP="000F05ED">
            <w:pPr>
              <w:pStyle w:val="Pasussalistom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</w:pP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Da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li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su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predstavnice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ženskih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udruženja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i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ranjivih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grupa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bile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uključene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u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konsultacije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?</w:t>
            </w:r>
          </w:p>
          <w:p w14:paraId="281A9098" w14:textId="3E7D9047" w:rsidR="00EF1D5B" w:rsidRPr="00FB4752" w:rsidRDefault="00417C8B" w:rsidP="000F05ED">
            <w:pPr>
              <w:pStyle w:val="Pasussalistom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</w:pP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Naznačiti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glavne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rezultate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konsultacija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,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i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koji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su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proofErr w:type="spellStart"/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predlozi</w:t>
            </w:r>
            <w:proofErr w:type="spellEnd"/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i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sugestije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zainteresovanih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strana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prihvaćeni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odnosno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nijesu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prihvaćeni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.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Obrazložiti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.</w:t>
            </w:r>
          </w:p>
        </w:tc>
      </w:tr>
      <w:tr w:rsidR="00EF1D5B" w:rsidRPr="00FB4752" w14:paraId="7B6CD7A3" w14:textId="77777777" w:rsidTr="000F05ED">
        <w:tc>
          <w:tcPr>
            <w:tcW w:w="9576" w:type="dxa"/>
            <w:gridSpan w:val="2"/>
          </w:tcPr>
          <w:p w14:paraId="6FCB6DD9" w14:textId="77777777" w:rsidR="00631DD3" w:rsidRPr="00FB4752" w:rsidRDefault="00631DD3" w:rsidP="00FB47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</w:pPr>
          </w:p>
          <w:p w14:paraId="4B659DF7" w14:textId="77777777" w:rsidR="00FE4FEF" w:rsidRDefault="00631DD3" w:rsidP="00FE4FEF">
            <w:pPr>
              <w:pStyle w:val="Pasussalistom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</w:pP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Nije korišćena eksterna ekspertska podrška pri izradi ovog propisa.</w:t>
            </w:r>
          </w:p>
          <w:p w14:paraId="68BCE179" w14:textId="4ECE37FA" w:rsidR="00730DD1" w:rsidRPr="00FE4FEF" w:rsidRDefault="00631DD3" w:rsidP="00FE4FEF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</w:pP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Međutim, z</w:t>
            </w:r>
            <w:r w:rsidR="00417C8B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a</w:t>
            </w:r>
            <w:r w:rsidR="00391909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="00417C8B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izradu</w:t>
            </w:r>
            <w:r w:rsidR="00391909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="00417C8B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Strategije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,</w:t>
            </w:r>
            <w:r w:rsidR="00391909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="00417C8B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bila</w:t>
            </w:r>
            <w:r w:rsidR="00391909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je </w:t>
            </w:r>
            <w:r w:rsidR="00417C8B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angažovana</w:t>
            </w:r>
            <w:r w:rsidR="00391909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="00417C8B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spoljnja</w:t>
            </w:r>
            <w:r w:rsidR="00391909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proofErr w:type="spellStart"/>
            <w:r w:rsidR="00417C8B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ekspertkinja</w:t>
            </w:r>
            <w:proofErr w:type="spellEnd"/>
            <w:r w:rsidR="00391909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="00417C8B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koja</w:t>
            </w:r>
            <w:r w:rsidR="00391909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="00417C8B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je</w:t>
            </w:r>
            <w:r w:rsidR="00391909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="00417C8B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koordinirala</w:t>
            </w:r>
            <w:r w:rsidR="00391909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="00417C8B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Radnom</w:t>
            </w:r>
            <w:r w:rsidR="00391909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="00417C8B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grupom</w:t>
            </w:r>
            <w:r w:rsidR="00391909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="00417C8B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u</w:t>
            </w:r>
            <w:r w:rsidR="00391909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="00417C8B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čijem</w:t>
            </w:r>
            <w:r w:rsidR="00391909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="00417C8B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sastavu</w:t>
            </w:r>
            <w:r w:rsidR="00391909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="00417C8B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su</w:t>
            </w:r>
            <w:r w:rsidR="00391909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="00417C8B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bili</w:t>
            </w:r>
            <w:r w:rsidR="00391909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="00417C8B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predstavnici</w:t>
            </w:r>
            <w:r w:rsidR="00391909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="00417C8B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Lokalnog</w:t>
            </w:r>
            <w:r w:rsidR="00391909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="00417C8B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partnerstva</w:t>
            </w:r>
            <w:r w:rsidR="00391909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="00417C8B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za</w:t>
            </w:r>
            <w:r w:rsidR="00391909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="00417C8B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zapošljavanje</w:t>
            </w:r>
            <w:r w:rsidR="00391909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, </w:t>
            </w:r>
            <w:r w:rsidR="00417C8B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odnosno</w:t>
            </w:r>
            <w:r w:rsidR="00391909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: </w:t>
            </w:r>
            <w:r w:rsidR="00417C8B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Opštine</w:t>
            </w:r>
            <w:r w:rsidR="00391909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="00417C8B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Nikšić</w:t>
            </w:r>
            <w:r w:rsidR="00391909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, </w:t>
            </w:r>
            <w:r w:rsidR="00417C8B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Zavoda</w:t>
            </w:r>
            <w:r w:rsidR="00391909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="00417C8B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za</w:t>
            </w:r>
            <w:r w:rsidR="00391909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="00417C8B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zapošljavanja</w:t>
            </w:r>
            <w:r w:rsidR="00391909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="00417C8B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CG</w:t>
            </w:r>
            <w:r w:rsidR="00391909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-</w:t>
            </w:r>
            <w:r w:rsidR="00417C8B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PJ</w:t>
            </w:r>
            <w:r w:rsidR="00391909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="00417C8B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Nikšić</w:t>
            </w:r>
            <w:r w:rsidR="00391909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, </w:t>
            </w:r>
            <w:r w:rsidR="00417C8B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Centra</w:t>
            </w:r>
            <w:r w:rsidR="00391909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="00417C8B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za</w:t>
            </w:r>
            <w:r w:rsidR="00391909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="00417C8B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socijalni</w:t>
            </w:r>
            <w:r w:rsidR="00391909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="00417C8B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rad</w:t>
            </w:r>
            <w:r w:rsidR="00391909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, </w:t>
            </w:r>
            <w:r w:rsidR="00417C8B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JU</w:t>
            </w:r>
            <w:r w:rsidR="00C6732D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="00417C8B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Prve</w:t>
            </w:r>
            <w:r w:rsidR="00391909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="00417C8B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srednje</w:t>
            </w:r>
            <w:r w:rsidR="00391909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="00417C8B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stručne</w:t>
            </w:r>
            <w:r w:rsidR="00391909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="00417C8B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škole</w:t>
            </w:r>
            <w:r w:rsidR="00391909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,</w:t>
            </w:r>
            <w:r w:rsidR="00C6732D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="00417C8B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JU</w:t>
            </w:r>
            <w:r w:rsidR="00391909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="00417C8B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Srednje</w:t>
            </w:r>
            <w:r w:rsidR="00391909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="00417C8B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stručne</w:t>
            </w:r>
            <w:r w:rsidR="00391909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="00417C8B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škole</w:t>
            </w:r>
            <w:r w:rsidR="00391909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, </w:t>
            </w:r>
            <w:r w:rsidR="00417C8B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NVO</w:t>
            </w:r>
            <w:r w:rsidR="00391909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="00417C8B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Biznis</w:t>
            </w:r>
            <w:r w:rsidR="00391909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="00417C8B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centra</w:t>
            </w:r>
            <w:r w:rsidR="00391909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, </w:t>
            </w:r>
            <w:r w:rsidR="00417C8B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NVO</w:t>
            </w:r>
            <w:r w:rsidR="00391909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="00417C8B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Centar</w:t>
            </w:r>
            <w:r w:rsidR="00391909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="00417C8B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za</w:t>
            </w:r>
            <w:r w:rsidR="00391909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="00417C8B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romske</w:t>
            </w:r>
            <w:r w:rsidR="00391909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="00417C8B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inicijative</w:t>
            </w:r>
            <w:r w:rsidR="00391909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, </w:t>
            </w:r>
            <w:r w:rsidR="00417C8B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JU</w:t>
            </w:r>
            <w:r w:rsidR="00391909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="00417C8B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Lokalni</w:t>
            </w:r>
            <w:r w:rsidR="00391909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="00417C8B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javni</w:t>
            </w:r>
            <w:r w:rsidR="00391909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="00417C8B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emiter</w:t>
            </w:r>
            <w:r w:rsidR="00391909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="00417C8B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Radio</w:t>
            </w:r>
            <w:r w:rsidR="00391909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="00417C8B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televizija</w:t>
            </w:r>
            <w:r w:rsidR="00391909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="00417C8B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Nikšić</w:t>
            </w:r>
            <w:r w:rsidR="00391909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, </w:t>
            </w:r>
            <w:r w:rsidR="00417C8B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JU</w:t>
            </w:r>
            <w:r w:rsidR="00391909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="00417C8B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Dnevni</w:t>
            </w:r>
            <w:r w:rsidR="00391909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="00417C8B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centar</w:t>
            </w:r>
            <w:r w:rsidR="00391909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="00417C8B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za</w:t>
            </w:r>
            <w:r w:rsidR="00391909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="00417C8B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djecu</w:t>
            </w:r>
            <w:r w:rsidR="00391909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="00417C8B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sa</w:t>
            </w:r>
            <w:r w:rsidR="00391909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="00417C8B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smetnjama</w:t>
            </w:r>
            <w:r w:rsidR="00391909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="00417C8B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u</w:t>
            </w:r>
            <w:r w:rsidR="00391909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="00417C8B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razvoju</w:t>
            </w:r>
            <w:r w:rsidR="00391909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="00417C8B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i</w:t>
            </w:r>
            <w:r w:rsidR="00391909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="00417C8B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osobe</w:t>
            </w:r>
            <w:r w:rsidR="00391909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="00417C8B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sa</w:t>
            </w:r>
            <w:r w:rsidR="00391909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="00417C8B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invaliditetom</w:t>
            </w:r>
            <w:r w:rsidR="00C6732D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.</w:t>
            </w:r>
            <w:r w:rsid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="00730DD1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Član Lokalnog partnerstva za zapošljavanje je i nevladina organizacija koja se bavi zaštitom i pravima pripadnika romske i egipćanske zajednice, sa posebnim fokusom na prava žena. Na ovaj način, ranjive grupe obuhvaćene su LPZ kao tijelom koje koordinira sprovođenje Strategije.</w:t>
            </w:r>
          </w:p>
          <w:p w14:paraId="62C6B078" w14:textId="77777777" w:rsidR="00050721" w:rsidRPr="00FB4752" w:rsidRDefault="00050721" w:rsidP="00631DD3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</w:pPr>
          </w:p>
        </w:tc>
      </w:tr>
      <w:tr w:rsidR="00EF1D5B" w:rsidRPr="00FB4752" w14:paraId="7BDABCFC" w14:textId="77777777" w:rsidTr="000F05ED">
        <w:tc>
          <w:tcPr>
            <w:tcW w:w="9576" w:type="dxa"/>
            <w:gridSpan w:val="2"/>
            <w:shd w:val="clear" w:color="auto" w:fill="D2EAF1"/>
          </w:tcPr>
          <w:p w14:paraId="19998593" w14:textId="7AFB92FE" w:rsidR="00EF1D5B" w:rsidRPr="00FB4752" w:rsidRDefault="00EF1D5B" w:rsidP="000F05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</w:pP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7. </w:t>
            </w:r>
            <w:r w:rsidR="00417C8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Monitoring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="00417C8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i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="00417C8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evaluacija</w:t>
            </w:r>
          </w:p>
          <w:p w14:paraId="31A60789" w14:textId="77777777" w:rsidR="003C4D88" w:rsidRPr="00FB4752" w:rsidRDefault="003C4D88" w:rsidP="000F05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</w:pPr>
          </w:p>
          <w:p w14:paraId="497BCFE9" w14:textId="766F2133" w:rsidR="00EF1D5B" w:rsidRPr="00FB4752" w:rsidRDefault="00417C8B" w:rsidP="000F05ED">
            <w:pPr>
              <w:pStyle w:val="Pasussalistom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</w:pP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Koje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su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potencijalne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prepreke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za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implementaciju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propisa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? </w:t>
            </w:r>
          </w:p>
          <w:p w14:paraId="2DE3FFE0" w14:textId="294E5E38" w:rsidR="00EF1D5B" w:rsidRPr="00FB4752" w:rsidRDefault="00417C8B" w:rsidP="000F05ED">
            <w:pPr>
              <w:pStyle w:val="Pasussalistom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</w:pP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Koji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su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glavni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indikatori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prema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kojima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će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se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mjeriti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ispunjenje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ciljeva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?</w:t>
            </w:r>
          </w:p>
          <w:p w14:paraId="1EDC133D" w14:textId="202B8ED3" w:rsidR="00EF1D5B" w:rsidRPr="00FB4752" w:rsidRDefault="00417C8B" w:rsidP="000F05ED">
            <w:pPr>
              <w:pStyle w:val="Pasussalistom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</w:pP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Ko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će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biti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zadužen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za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sprovođenje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monitoringa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i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evaluacije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primjene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 xml:space="preserve"> </w:t>
            </w:r>
            <w:r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propisa</w:t>
            </w:r>
            <w:r w:rsidR="00EF1D5B" w:rsidRPr="00FB4752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  <w:t>?</w:t>
            </w:r>
          </w:p>
        </w:tc>
      </w:tr>
      <w:tr w:rsidR="00EF1D5B" w:rsidRPr="00FB4752" w14:paraId="7CDD4177" w14:textId="77777777" w:rsidTr="000F05ED">
        <w:tc>
          <w:tcPr>
            <w:tcW w:w="9576" w:type="dxa"/>
            <w:gridSpan w:val="2"/>
          </w:tcPr>
          <w:p w14:paraId="119107BC" w14:textId="77777777" w:rsidR="00EF1D5B" w:rsidRPr="00FB4752" w:rsidRDefault="00EF1D5B" w:rsidP="000F05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</w:pPr>
          </w:p>
          <w:p w14:paraId="2061055A" w14:textId="0B1E436E" w:rsidR="00631DD3" w:rsidRPr="00FE4FEF" w:rsidRDefault="00417C8B" w:rsidP="00FE4FEF">
            <w:pPr>
              <w:pStyle w:val="Pasussalistom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</w:pP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Potencijalnu</w:t>
            </w:r>
            <w:r w:rsidR="00EF1D5B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prepreku</w:t>
            </w:r>
            <w:r w:rsidR="00EF1D5B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za</w:t>
            </w:r>
            <w:r w:rsidR="00EF1D5B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implementaciju</w:t>
            </w:r>
            <w:r w:rsidR="00EF1D5B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="00631DD3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propisa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može</w:t>
            </w:r>
            <w:r w:rsidR="001F292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predstavljati</w:t>
            </w:r>
            <w:r w:rsidR="001F292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nemotivisanost</w:t>
            </w:r>
            <w:r w:rsidR="001F292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i</w:t>
            </w:r>
            <w:r w:rsidR="001F2927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="00631DD3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mali broj prijavljenih lica za dodjelu sredstava za </w:t>
            </w:r>
            <w:proofErr w:type="spellStart"/>
            <w:r w:rsidR="00631DD3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samozapošljavanje</w:t>
            </w:r>
            <w:proofErr w:type="spellEnd"/>
            <w:r w:rsidR="00631DD3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. </w:t>
            </w:r>
          </w:p>
          <w:p w14:paraId="02593082" w14:textId="2E91F09E" w:rsidR="00631DD3" w:rsidRPr="00FE4FEF" w:rsidRDefault="00631DD3" w:rsidP="00FE4FEF">
            <w:pPr>
              <w:pStyle w:val="Pasussalistom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</w:pP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Glavni indikator za mjerenje ciljeva je broj odobrenih biznis planova.</w:t>
            </w:r>
          </w:p>
          <w:p w14:paraId="1F25D7C9" w14:textId="6186441F" w:rsidR="00631DD3" w:rsidRPr="00FE4FEF" w:rsidRDefault="00631DD3" w:rsidP="00FE4FEF">
            <w:pPr>
              <w:pStyle w:val="Pasussalistom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</w:pP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Komisija za raspodjelu sredstava za </w:t>
            </w:r>
            <w:proofErr w:type="spellStart"/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samozapošl</w:t>
            </w:r>
            <w:r w:rsidR="00730DD1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java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>nje</w:t>
            </w:r>
            <w:proofErr w:type="spellEnd"/>
            <w:r w:rsidR="00FE4FEF"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</w:t>
            </w:r>
            <w:r w:rsidR="00FE4FEF" w:rsidRPr="00FE4FEF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  <w:lang w:val="sr-Latn-ME" w:eastAsia="sr-Latn-ME" w:bidi="he-IL"/>
              </w:rPr>
              <w:t xml:space="preserve">lica iz teže </w:t>
            </w:r>
            <w:proofErr w:type="spellStart"/>
            <w:r w:rsidR="00FE4FEF" w:rsidRPr="00FE4FEF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  <w:lang w:val="sr-Latn-ME" w:eastAsia="sr-Latn-ME" w:bidi="he-IL"/>
              </w:rPr>
              <w:t>zapošljivih</w:t>
            </w:r>
            <w:proofErr w:type="spellEnd"/>
            <w:r w:rsidR="00FE4FEF" w:rsidRPr="00FE4FEF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  <w:lang w:val="sr-Latn-ME" w:eastAsia="sr-Latn-ME" w:bidi="he-IL"/>
              </w:rPr>
              <w:t xml:space="preserve"> kategorija u opštini Nikšić</w:t>
            </w:r>
            <w:r w:rsidRPr="00FE4FEF">
              <w:rPr>
                <w:rFonts w:ascii="Arial" w:hAnsi="Arial" w:cs="Arial"/>
                <w:b/>
                <w:bCs w:val="0"/>
                <w:color w:val="17365D"/>
                <w:sz w:val="18"/>
                <w:szCs w:val="18"/>
                <w:lang w:val="sr-Latn-ME"/>
              </w:rPr>
              <w:t xml:space="preserve"> biće zadužena za monitoring i evaluaciju.</w:t>
            </w:r>
          </w:p>
          <w:p w14:paraId="59FA92C4" w14:textId="77777777" w:rsidR="00EF1D5B" w:rsidRPr="00FB4752" w:rsidRDefault="00EF1D5B" w:rsidP="00631D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Latn-ME"/>
              </w:rPr>
            </w:pPr>
          </w:p>
        </w:tc>
      </w:tr>
    </w:tbl>
    <w:p w14:paraId="23B16E6E" w14:textId="77777777" w:rsidR="00A25B34" w:rsidRPr="00FB4752" w:rsidRDefault="00A25B34">
      <w:pPr>
        <w:rPr>
          <w:rFonts w:ascii="Arial" w:hAnsi="Arial" w:cs="Arial"/>
          <w:b/>
          <w:lang w:val="sr-Latn-ME"/>
        </w:rPr>
      </w:pPr>
    </w:p>
    <w:p w14:paraId="59456337" w14:textId="77777777" w:rsidR="00952D09" w:rsidRDefault="00952D09">
      <w:pPr>
        <w:rPr>
          <w:rFonts w:ascii="Arial" w:hAnsi="Arial" w:cs="Arial"/>
          <w:b/>
          <w:color w:val="17365D"/>
          <w:lang w:val="sr-Latn-ME"/>
        </w:rPr>
      </w:pPr>
    </w:p>
    <w:p w14:paraId="440A865B" w14:textId="77777777" w:rsidR="00952D09" w:rsidRDefault="00952D09">
      <w:pPr>
        <w:rPr>
          <w:rFonts w:ascii="Arial" w:hAnsi="Arial" w:cs="Arial"/>
          <w:b/>
          <w:color w:val="17365D"/>
          <w:lang w:val="sr-Latn-ME"/>
        </w:rPr>
      </w:pPr>
    </w:p>
    <w:p w14:paraId="68E636D1" w14:textId="23F152A3" w:rsidR="00EF1D5B" w:rsidRPr="00FB4752" w:rsidRDefault="00FE4FEF">
      <w:pPr>
        <w:rPr>
          <w:rFonts w:ascii="Arial" w:hAnsi="Arial" w:cs="Arial"/>
          <w:b/>
          <w:color w:val="17365D"/>
          <w:lang w:val="sr-Latn-ME"/>
        </w:rPr>
      </w:pPr>
      <w:r>
        <w:rPr>
          <w:rFonts w:ascii="Arial" w:hAnsi="Arial" w:cs="Arial"/>
          <w:b/>
          <w:color w:val="17365D"/>
          <w:lang w:val="sr-Latn-ME"/>
        </w:rPr>
        <w:t xml:space="preserve">     </w:t>
      </w:r>
      <w:r w:rsidR="00417C8B" w:rsidRPr="00FB4752">
        <w:rPr>
          <w:rFonts w:ascii="Arial" w:hAnsi="Arial" w:cs="Arial"/>
          <w:b/>
          <w:color w:val="17365D"/>
          <w:lang w:val="sr-Latn-ME"/>
        </w:rPr>
        <w:t>Datum</w:t>
      </w:r>
      <w:r w:rsidR="00A2108A" w:rsidRPr="00FB4752">
        <w:rPr>
          <w:rFonts w:ascii="Arial" w:hAnsi="Arial" w:cs="Arial"/>
          <w:b/>
          <w:color w:val="17365D"/>
          <w:lang w:val="sr-Latn-ME"/>
        </w:rPr>
        <w:t xml:space="preserve"> </w:t>
      </w:r>
      <w:r w:rsidR="00417C8B" w:rsidRPr="00FB4752">
        <w:rPr>
          <w:rFonts w:ascii="Arial" w:hAnsi="Arial" w:cs="Arial"/>
          <w:b/>
          <w:color w:val="17365D"/>
          <w:lang w:val="sr-Latn-ME"/>
        </w:rPr>
        <w:t>i</w:t>
      </w:r>
      <w:r w:rsidR="00A2108A" w:rsidRPr="00FB4752">
        <w:rPr>
          <w:rFonts w:ascii="Arial" w:hAnsi="Arial" w:cs="Arial"/>
          <w:b/>
          <w:color w:val="17365D"/>
          <w:lang w:val="sr-Latn-ME"/>
        </w:rPr>
        <w:t xml:space="preserve"> </w:t>
      </w:r>
      <w:r w:rsidR="00417C8B" w:rsidRPr="00FB4752">
        <w:rPr>
          <w:rFonts w:ascii="Arial" w:hAnsi="Arial" w:cs="Arial"/>
          <w:b/>
          <w:color w:val="17365D"/>
          <w:lang w:val="sr-Latn-ME"/>
        </w:rPr>
        <w:t>mjesto</w:t>
      </w:r>
      <w:r w:rsidR="00A2108A" w:rsidRPr="00FB4752">
        <w:rPr>
          <w:rFonts w:ascii="Arial" w:hAnsi="Arial" w:cs="Arial"/>
          <w:b/>
          <w:color w:val="17365D"/>
          <w:lang w:val="sr-Latn-ME"/>
        </w:rPr>
        <w:t xml:space="preserve">                                   </w:t>
      </w:r>
      <w:r>
        <w:rPr>
          <w:rFonts w:ascii="Arial" w:hAnsi="Arial" w:cs="Arial"/>
          <w:b/>
          <w:color w:val="17365D"/>
          <w:lang w:val="sr-Latn-ME"/>
        </w:rPr>
        <w:t xml:space="preserve">  </w:t>
      </w:r>
      <w:r w:rsidR="00A2108A" w:rsidRPr="00FB4752">
        <w:rPr>
          <w:rFonts w:ascii="Arial" w:hAnsi="Arial" w:cs="Arial"/>
          <w:b/>
          <w:color w:val="17365D"/>
          <w:lang w:val="sr-Latn-ME"/>
        </w:rPr>
        <w:t xml:space="preserve">                       </w:t>
      </w:r>
      <w:r w:rsidR="00417C8B" w:rsidRPr="00FB4752">
        <w:rPr>
          <w:rFonts w:ascii="Arial" w:hAnsi="Arial" w:cs="Arial"/>
          <w:b/>
          <w:color w:val="17365D"/>
          <w:lang w:val="sr-Latn-ME"/>
        </w:rPr>
        <w:t>Predsjednik</w:t>
      </w:r>
      <w:r w:rsidR="00A2108A" w:rsidRPr="00FB4752">
        <w:rPr>
          <w:rFonts w:ascii="Arial" w:hAnsi="Arial" w:cs="Arial"/>
          <w:b/>
          <w:color w:val="17365D"/>
          <w:lang w:val="sr-Latn-ME"/>
        </w:rPr>
        <w:t xml:space="preserve"> </w:t>
      </w:r>
      <w:r w:rsidR="00417C8B" w:rsidRPr="00FB4752">
        <w:rPr>
          <w:rFonts w:ascii="Arial" w:hAnsi="Arial" w:cs="Arial"/>
          <w:b/>
          <w:color w:val="17365D"/>
          <w:lang w:val="sr-Latn-ME"/>
        </w:rPr>
        <w:t>Opštine</w:t>
      </w:r>
      <w:r w:rsidR="00A2108A" w:rsidRPr="00FB4752">
        <w:rPr>
          <w:rFonts w:ascii="Arial" w:hAnsi="Arial" w:cs="Arial"/>
          <w:b/>
          <w:color w:val="17365D"/>
          <w:lang w:val="sr-Latn-ME"/>
        </w:rPr>
        <w:t xml:space="preserve"> </w:t>
      </w:r>
      <w:r w:rsidR="00417C8B" w:rsidRPr="00FB4752">
        <w:rPr>
          <w:rFonts w:ascii="Arial" w:hAnsi="Arial" w:cs="Arial"/>
          <w:b/>
          <w:color w:val="17365D"/>
          <w:lang w:val="sr-Latn-ME"/>
        </w:rPr>
        <w:t>Nikšić</w:t>
      </w:r>
    </w:p>
    <w:p w14:paraId="62D1ED5B" w14:textId="77777777" w:rsidR="00EF1D5B" w:rsidRPr="00FB4752" w:rsidRDefault="00EF1D5B">
      <w:pPr>
        <w:rPr>
          <w:rFonts w:ascii="Arial" w:hAnsi="Arial" w:cs="Arial"/>
          <w:lang w:val="sr-Latn-ME"/>
        </w:rPr>
      </w:pPr>
    </w:p>
    <w:p w14:paraId="486425D4" w14:textId="13BFA2E5" w:rsidR="00EF1D5B" w:rsidRPr="00FB4752" w:rsidRDefault="00417C8B" w:rsidP="008264C0">
      <w:pPr>
        <w:rPr>
          <w:rFonts w:ascii="Arial" w:hAnsi="Arial" w:cs="Arial"/>
          <w:lang w:val="sr-Latn-ME"/>
        </w:rPr>
      </w:pPr>
      <w:r w:rsidRPr="00FB4752">
        <w:rPr>
          <w:rFonts w:ascii="Arial" w:hAnsi="Arial" w:cs="Arial"/>
          <w:color w:val="17365D"/>
          <w:lang w:val="sr-Latn-ME"/>
        </w:rPr>
        <w:t>Nikšić</w:t>
      </w:r>
      <w:r w:rsidR="00EF1D5B" w:rsidRPr="00FB4752">
        <w:rPr>
          <w:rFonts w:ascii="Arial" w:hAnsi="Arial" w:cs="Arial"/>
          <w:color w:val="17365D"/>
          <w:lang w:val="sr-Latn-ME"/>
        </w:rPr>
        <w:t>,</w:t>
      </w:r>
      <w:r w:rsidR="00D34372" w:rsidRPr="00FB4752">
        <w:rPr>
          <w:rFonts w:ascii="Arial" w:hAnsi="Arial" w:cs="Arial"/>
          <w:color w:val="17365D"/>
          <w:lang w:val="sr-Latn-ME"/>
        </w:rPr>
        <w:t>1</w:t>
      </w:r>
      <w:r w:rsidR="00631DD3" w:rsidRPr="00FB4752">
        <w:rPr>
          <w:rFonts w:ascii="Arial" w:hAnsi="Arial" w:cs="Arial"/>
          <w:color w:val="17365D"/>
          <w:lang w:val="sr-Latn-ME"/>
        </w:rPr>
        <w:t>4</w:t>
      </w:r>
      <w:r w:rsidR="00D34372" w:rsidRPr="00FB4752">
        <w:rPr>
          <w:rFonts w:ascii="Arial" w:hAnsi="Arial" w:cs="Arial"/>
          <w:color w:val="17365D"/>
          <w:lang w:val="sr-Latn-ME"/>
        </w:rPr>
        <w:t>.0</w:t>
      </w:r>
      <w:r w:rsidR="00631DD3" w:rsidRPr="00FB4752">
        <w:rPr>
          <w:rFonts w:ascii="Arial" w:hAnsi="Arial" w:cs="Arial"/>
          <w:color w:val="17365D"/>
          <w:lang w:val="sr-Latn-ME"/>
        </w:rPr>
        <w:t>3</w:t>
      </w:r>
      <w:r w:rsidR="00D34372" w:rsidRPr="00FB4752">
        <w:rPr>
          <w:rFonts w:ascii="Arial" w:hAnsi="Arial" w:cs="Arial"/>
          <w:color w:val="17365D"/>
          <w:lang w:val="sr-Latn-ME"/>
        </w:rPr>
        <w:t>.202</w:t>
      </w:r>
      <w:r w:rsidR="00631DD3" w:rsidRPr="00FB4752">
        <w:rPr>
          <w:rFonts w:ascii="Arial" w:hAnsi="Arial" w:cs="Arial"/>
          <w:color w:val="17365D"/>
          <w:lang w:val="sr-Latn-ME"/>
        </w:rPr>
        <w:t>5</w:t>
      </w:r>
      <w:r w:rsidR="00D34372" w:rsidRPr="00FB4752">
        <w:rPr>
          <w:rFonts w:ascii="Arial" w:hAnsi="Arial" w:cs="Arial"/>
          <w:color w:val="17365D"/>
          <w:lang w:val="sr-Latn-ME"/>
        </w:rPr>
        <w:t>.</w:t>
      </w:r>
      <w:r w:rsidR="008264C0">
        <w:rPr>
          <w:rFonts w:ascii="Arial" w:hAnsi="Arial" w:cs="Arial"/>
          <w:color w:val="17365D"/>
          <w:lang w:val="sr-Latn-ME"/>
        </w:rPr>
        <w:t>godine</w:t>
      </w:r>
      <w:r w:rsidR="00EF1D5B" w:rsidRPr="00FB4752">
        <w:rPr>
          <w:rFonts w:ascii="Arial" w:hAnsi="Arial" w:cs="Arial"/>
          <w:color w:val="17365D"/>
          <w:lang w:val="sr-Latn-ME"/>
        </w:rPr>
        <w:tab/>
      </w:r>
      <w:r w:rsidR="00EF1D5B" w:rsidRPr="00FB4752">
        <w:rPr>
          <w:rFonts w:ascii="Arial" w:hAnsi="Arial" w:cs="Arial"/>
          <w:color w:val="17365D"/>
          <w:lang w:val="sr-Latn-ME"/>
        </w:rPr>
        <w:tab/>
      </w:r>
      <w:r w:rsidR="00EF1D5B" w:rsidRPr="00FB4752">
        <w:rPr>
          <w:rFonts w:ascii="Arial" w:hAnsi="Arial" w:cs="Arial"/>
          <w:color w:val="17365D"/>
          <w:lang w:val="sr-Latn-ME"/>
        </w:rPr>
        <w:tab/>
      </w:r>
      <w:r w:rsidR="00EF1D5B" w:rsidRPr="00FB4752">
        <w:rPr>
          <w:rFonts w:ascii="Arial" w:hAnsi="Arial" w:cs="Arial"/>
          <w:color w:val="17365D"/>
          <w:lang w:val="sr-Latn-ME"/>
        </w:rPr>
        <w:tab/>
      </w:r>
      <w:r w:rsidR="00FE4FEF">
        <w:rPr>
          <w:rFonts w:ascii="Arial" w:hAnsi="Arial" w:cs="Arial"/>
          <w:color w:val="17365D"/>
          <w:lang w:val="sr-Latn-ME"/>
        </w:rPr>
        <w:t xml:space="preserve">       </w:t>
      </w:r>
      <w:r w:rsidR="00EF1D5B" w:rsidRPr="00FB4752">
        <w:rPr>
          <w:rFonts w:ascii="Arial" w:hAnsi="Arial" w:cs="Arial"/>
          <w:color w:val="17365D"/>
          <w:lang w:val="sr-Latn-ME"/>
        </w:rPr>
        <w:t xml:space="preserve">  </w:t>
      </w:r>
      <w:r w:rsidR="00EF1D5B" w:rsidRPr="00FB4752">
        <w:rPr>
          <w:rFonts w:ascii="Arial" w:hAnsi="Arial" w:cs="Arial"/>
          <w:color w:val="17365D"/>
          <w:lang w:val="sr-Latn-ME"/>
        </w:rPr>
        <w:tab/>
      </w:r>
      <w:r w:rsidR="00FE4FEF">
        <w:rPr>
          <w:rFonts w:ascii="Arial" w:hAnsi="Arial" w:cs="Arial"/>
          <w:color w:val="17365D"/>
          <w:lang w:val="sr-Latn-ME"/>
        </w:rPr>
        <w:t xml:space="preserve">   </w:t>
      </w:r>
      <w:r w:rsidR="00A25B34" w:rsidRPr="00FB4752">
        <w:rPr>
          <w:rFonts w:ascii="Arial" w:hAnsi="Arial" w:cs="Arial"/>
          <w:color w:val="17365D"/>
          <w:lang w:val="sr-Latn-ME"/>
        </w:rPr>
        <w:t xml:space="preserve">  </w:t>
      </w:r>
      <w:r w:rsidR="007713F0" w:rsidRPr="00FB4752">
        <w:rPr>
          <w:rFonts w:ascii="Arial" w:hAnsi="Arial" w:cs="Arial"/>
          <w:color w:val="17365D"/>
          <w:lang w:val="sr-Latn-ME"/>
        </w:rPr>
        <w:t xml:space="preserve"> </w:t>
      </w:r>
      <w:r w:rsidR="008264C0">
        <w:rPr>
          <w:rFonts w:ascii="Arial" w:hAnsi="Arial" w:cs="Arial"/>
          <w:color w:val="17365D"/>
          <w:lang w:val="sr-Latn-ME"/>
        </w:rPr>
        <w:t xml:space="preserve">  </w:t>
      </w:r>
      <w:r w:rsidR="00FE4FEF">
        <w:rPr>
          <w:rFonts w:ascii="Arial" w:hAnsi="Arial" w:cs="Arial"/>
          <w:color w:val="17365D"/>
          <w:lang w:val="sr-Latn-ME"/>
        </w:rPr>
        <w:t xml:space="preserve">     </w:t>
      </w:r>
      <w:r w:rsidR="008264C0">
        <w:rPr>
          <w:rFonts w:ascii="Arial" w:hAnsi="Arial" w:cs="Arial"/>
          <w:color w:val="17365D"/>
          <w:lang w:val="sr-Latn-ME"/>
        </w:rPr>
        <w:t xml:space="preserve"> </w:t>
      </w:r>
      <w:r w:rsidRPr="00FB4752">
        <w:rPr>
          <w:rFonts w:ascii="Arial" w:hAnsi="Arial" w:cs="Arial"/>
          <w:color w:val="17365D"/>
          <w:lang w:val="sr-Latn-ME"/>
        </w:rPr>
        <w:t>Marko</w:t>
      </w:r>
      <w:r w:rsidR="00A2108A" w:rsidRPr="00FB4752">
        <w:rPr>
          <w:rFonts w:ascii="Arial" w:hAnsi="Arial" w:cs="Arial"/>
          <w:color w:val="17365D"/>
          <w:lang w:val="sr-Latn-ME"/>
        </w:rPr>
        <w:t xml:space="preserve"> </w:t>
      </w:r>
      <w:r w:rsidRPr="00FB4752">
        <w:rPr>
          <w:rFonts w:ascii="Arial" w:hAnsi="Arial" w:cs="Arial"/>
          <w:color w:val="17365D"/>
          <w:lang w:val="sr-Latn-ME"/>
        </w:rPr>
        <w:t>Kovačević</w:t>
      </w:r>
      <w:r w:rsidR="00EF1D5B" w:rsidRPr="00FB4752">
        <w:rPr>
          <w:rFonts w:ascii="Arial" w:hAnsi="Arial" w:cs="Arial"/>
          <w:color w:val="17365D"/>
          <w:lang w:val="sr-Latn-ME"/>
        </w:rPr>
        <w:tab/>
      </w:r>
      <w:r w:rsidR="00EF1D5B" w:rsidRPr="00FB4752">
        <w:rPr>
          <w:rFonts w:ascii="Arial" w:hAnsi="Arial" w:cs="Arial"/>
          <w:color w:val="17365D"/>
          <w:lang w:val="sr-Latn-ME"/>
        </w:rPr>
        <w:tab/>
      </w:r>
      <w:r w:rsidR="00EF1D5B" w:rsidRPr="00FB4752">
        <w:rPr>
          <w:rFonts w:ascii="Arial" w:hAnsi="Arial" w:cs="Arial"/>
          <w:lang w:val="sr-Latn-ME"/>
        </w:rPr>
        <w:tab/>
      </w:r>
      <w:r w:rsidR="00EF1D5B" w:rsidRPr="00FB4752">
        <w:rPr>
          <w:rFonts w:ascii="Arial" w:hAnsi="Arial" w:cs="Arial"/>
          <w:lang w:val="sr-Latn-ME"/>
        </w:rPr>
        <w:tab/>
      </w:r>
      <w:r w:rsidR="00EF1D5B" w:rsidRPr="00FB4752">
        <w:rPr>
          <w:rFonts w:ascii="Arial" w:hAnsi="Arial" w:cs="Arial"/>
          <w:lang w:val="sr-Latn-ME"/>
        </w:rPr>
        <w:tab/>
      </w:r>
      <w:r w:rsidR="00EF1D5B" w:rsidRPr="00FB4752">
        <w:rPr>
          <w:rFonts w:ascii="Arial" w:hAnsi="Arial" w:cs="Arial"/>
          <w:lang w:val="sr-Latn-ME"/>
        </w:rPr>
        <w:tab/>
      </w:r>
      <w:r w:rsidR="00EF1D5B" w:rsidRPr="00FB4752">
        <w:rPr>
          <w:rFonts w:ascii="Arial" w:hAnsi="Arial" w:cs="Arial"/>
          <w:lang w:val="sr-Latn-ME"/>
        </w:rPr>
        <w:tab/>
      </w:r>
      <w:r w:rsidR="00EF1D5B" w:rsidRPr="00FB4752">
        <w:rPr>
          <w:rFonts w:ascii="Arial" w:hAnsi="Arial" w:cs="Arial"/>
          <w:lang w:val="sr-Latn-ME"/>
        </w:rPr>
        <w:tab/>
      </w:r>
    </w:p>
    <w:sectPr w:rsidR="00EF1D5B" w:rsidRPr="00FB4752" w:rsidSect="001A019D">
      <w:pgSz w:w="12240" w:h="15840"/>
      <w:pgMar w:top="851" w:right="1440" w:bottom="1440" w:left="1440" w:header="708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0C2C2" w14:textId="77777777" w:rsidR="00C85797" w:rsidRDefault="00C85797" w:rsidP="00BA7396">
      <w:r>
        <w:separator/>
      </w:r>
    </w:p>
  </w:endnote>
  <w:endnote w:type="continuationSeparator" w:id="0">
    <w:p w14:paraId="4B3489EF" w14:textId="77777777" w:rsidR="00C85797" w:rsidRDefault="00C85797" w:rsidP="00BA7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50424" w14:textId="77777777" w:rsidR="00C85797" w:rsidRDefault="00C85797" w:rsidP="00BA7396">
      <w:r>
        <w:separator/>
      </w:r>
    </w:p>
  </w:footnote>
  <w:footnote w:type="continuationSeparator" w:id="0">
    <w:p w14:paraId="185B2717" w14:textId="77777777" w:rsidR="00C85797" w:rsidRDefault="00C85797" w:rsidP="00BA7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51354"/>
    <w:multiLevelType w:val="hybridMultilevel"/>
    <w:tmpl w:val="5364BA1A"/>
    <w:lvl w:ilvl="0" w:tplc="72BE6E4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C2DAA"/>
    <w:multiLevelType w:val="hybridMultilevel"/>
    <w:tmpl w:val="14684B00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B57D2"/>
    <w:multiLevelType w:val="hybridMultilevel"/>
    <w:tmpl w:val="C696205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A6223"/>
    <w:multiLevelType w:val="multilevel"/>
    <w:tmpl w:val="4B16083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098013A0"/>
    <w:multiLevelType w:val="hybridMultilevel"/>
    <w:tmpl w:val="2DAEBCCC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34ABE"/>
    <w:multiLevelType w:val="hybridMultilevel"/>
    <w:tmpl w:val="19E84904"/>
    <w:lvl w:ilvl="0" w:tplc="72BE6E4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AD3405"/>
    <w:multiLevelType w:val="hybridMultilevel"/>
    <w:tmpl w:val="B3C89CCA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456973"/>
    <w:multiLevelType w:val="hybridMultilevel"/>
    <w:tmpl w:val="B4941F86"/>
    <w:lvl w:ilvl="0" w:tplc="72BE6E4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752755"/>
    <w:multiLevelType w:val="hybridMultilevel"/>
    <w:tmpl w:val="4F2A5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365F91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6D6F77"/>
    <w:multiLevelType w:val="multilevel"/>
    <w:tmpl w:val="4B16083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3A02868"/>
    <w:multiLevelType w:val="multilevel"/>
    <w:tmpl w:val="CC2E7A72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6FE4250"/>
    <w:multiLevelType w:val="hybridMultilevel"/>
    <w:tmpl w:val="C4987428"/>
    <w:lvl w:ilvl="0" w:tplc="72BE6E4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480A82"/>
    <w:multiLevelType w:val="hybridMultilevel"/>
    <w:tmpl w:val="907E9CE0"/>
    <w:lvl w:ilvl="0" w:tplc="0409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3" w15:restartNumberingAfterBreak="0">
    <w:nsid w:val="1A5C725B"/>
    <w:multiLevelType w:val="hybridMultilevel"/>
    <w:tmpl w:val="AEF45A62"/>
    <w:lvl w:ilvl="0" w:tplc="D0C015EA">
      <w:start w:val="1"/>
      <w:numFmt w:val="decimal"/>
      <w:pStyle w:val="Naslov2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CF642BB"/>
    <w:multiLevelType w:val="hybridMultilevel"/>
    <w:tmpl w:val="84A6604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7C43E4"/>
    <w:multiLevelType w:val="hybridMultilevel"/>
    <w:tmpl w:val="A5426B4C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1F5D2C"/>
    <w:multiLevelType w:val="multilevel"/>
    <w:tmpl w:val="68E2201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7" w15:restartNumberingAfterBreak="0">
    <w:nsid w:val="2E3D0805"/>
    <w:multiLevelType w:val="multilevel"/>
    <w:tmpl w:val="A050BA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36AD56CE"/>
    <w:multiLevelType w:val="hybridMultilevel"/>
    <w:tmpl w:val="ABE27A54"/>
    <w:lvl w:ilvl="0" w:tplc="72BE6E4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F42989"/>
    <w:multiLevelType w:val="hybridMultilevel"/>
    <w:tmpl w:val="4D0A119E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991EE8"/>
    <w:multiLevelType w:val="hybridMultilevel"/>
    <w:tmpl w:val="B9DA689C"/>
    <w:lvl w:ilvl="0" w:tplc="3822B8EE">
      <w:numFmt w:val="bullet"/>
      <w:lvlText w:val="-"/>
      <w:lvlJc w:val="left"/>
      <w:pPr>
        <w:ind w:left="63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1" w15:restartNumberingAfterBreak="0">
    <w:nsid w:val="49BC02A2"/>
    <w:multiLevelType w:val="hybridMultilevel"/>
    <w:tmpl w:val="5AE44FA8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504881"/>
    <w:multiLevelType w:val="hybridMultilevel"/>
    <w:tmpl w:val="40AEE7E6"/>
    <w:lvl w:ilvl="0" w:tplc="72BE6E4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0A173F"/>
    <w:multiLevelType w:val="multilevel"/>
    <w:tmpl w:val="4B16083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4" w15:restartNumberingAfterBreak="0">
    <w:nsid w:val="5CC254D1"/>
    <w:multiLevelType w:val="hybridMultilevel"/>
    <w:tmpl w:val="178C9F28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E1509B"/>
    <w:multiLevelType w:val="multilevel"/>
    <w:tmpl w:val="03C4C12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6" w15:restartNumberingAfterBreak="0">
    <w:nsid w:val="65AD6C38"/>
    <w:multiLevelType w:val="hybridMultilevel"/>
    <w:tmpl w:val="E0FCC102"/>
    <w:lvl w:ilvl="0" w:tplc="72BE6E4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B3A5592"/>
    <w:multiLevelType w:val="hybridMultilevel"/>
    <w:tmpl w:val="12BE4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F73942"/>
    <w:multiLevelType w:val="hybridMultilevel"/>
    <w:tmpl w:val="9A58B6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CAB3B98"/>
    <w:multiLevelType w:val="hybridMultilevel"/>
    <w:tmpl w:val="CE86746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7AD80FF7"/>
    <w:multiLevelType w:val="hybridMultilevel"/>
    <w:tmpl w:val="5C84A8B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F75369"/>
    <w:multiLevelType w:val="hybridMultilevel"/>
    <w:tmpl w:val="93222BC8"/>
    <w:lvl w:ilvl="0" w:tplc="72BE6E4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"/>
  </w:num>
  <w:num w:numId="4">
    <w:abstractNumId w:val="24"/>
  </w:num>
  <w:num w:numId="5">
    <w:abstractNumId w:val="6"/>
  </w:num>
  <w:num w:numId="6">
    <w:abstractNumId w:val="2"/>
  </w:num>
  <w:num w:numId="7">
    <w:abstractNumId w:val="15"/>
  </w:num>
  <w:num w:numId="8">
    <w:abstractNumId w:val="19"/>
  </w:num>
  <w:num w:numId="9">
    <w:abstractNumId w:val="30"/>
  </w:num>
  <w:num w:numId="10">
    <w:abstractNumId w:val="21"/>
  </w:num>
  <w:num w:numId="11">
    <w:abstractNumId w:val="8"/>
  </w:num>
  <w:num w:numId="12">
    <w:abstractNumId w:val="13"/>
  </w:num>
  <w:num w:numId="13">
    <w:abstractNumId w:val="20"/>
  </w:num>
  <w:num w:numId="14">
    <w:abstractNumId w:val="20"/>
  </w:num>
  <w:num w:numId="15">
    <w:abstractNumId w:val="12"/>
  </w:num>
  <w:num w:numId="16">
    <w:abstractNumId w:val="28"/>
  </w:num>
  <w:num w:numId="17">
    <w:abstractNumId w:val="17"/>
  </w:num>
  <w:num w:numId="18">
    <w:abstractNumId w:val="9"/>
  </w:num>
  <w:num w:numId="19">
    <w:abstractNumId w:val="3"/>
  </w:num>
  <w:num w:numId="20">
    <w:abstractNumId w:val="23"/>
  </w:num>
  <w:num w:numId="21">
    <w:abstractNumId w:val="16"/>
  </w:num>
  <w:num w:numId="22">
    <w:abstractNumId w:val="25"/>
  </w:num>
  <w:num w:numId="23">
    <w:abstractNumId w:val="10"/>
  </w:num>
  <w:num w:numId="24">
    <w:abstractNumId w:val="27"/>
  </w:num>
  <w:num w:numId="25">
    <w:abstractNumId w:val="29"/>
  </w:num>
  <w:num w:numId="26">
    <w:abstractNumId w:val="26"/>
  </w:num>
  <w:num w:numId="27">
    <w:abstractNumId w:val="18"/>
  </w:num>
  <w:num w:numId="28">
    <w:abstractNumId w:val="22"/>
  </w:num>
  <w:num w:numId="29">
    <w:abstractNumId w:val="31"/>
  </w:num>
  <w:num w:numId="30">
    <w:abstractNumId w:val="0"/>
  </w:num>
  <w:num w:numId="31">
    <w:abstractNumId w:val="7"/>
  </w:num>
  <w:num w:numId="32">
    <w:abstractNumId w:val="5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LEwtzQwMbC0NDY3MDFU0lEKTi0uzszPAykwrAUAmNdT5CwAAAA="/>
  </w:docVars>
  <w:rsids>
    <w:rsidRoot w:val="00BA7396"/>
    <w:rsid w:val="0000426F"/>
    <w:rsid w:val="000055AB"/>
    <w:rsid w:val="000114B5"/>
    <w:rsid w:val="00033473"/>
    <w:rsid w:val="00043CCD"/>
    <w:rsid w:val="00050721"/>
    <w:rsid w:val="000511F0"/>
    <w:rsid w:val="000562D6"/>
    <w:rsid w:val="000629D8"/>
    <w:rsid w:val="00067FCF"/>
    <w:rsid w:val="000716AC"/>
    <w:rsid w:val="00075306"/>
    <w:rsid w:val="00081989"/>
    <w:rsid w:val="000C27BD"/>
    <w:rsid w:val="000E5392"/>
    <w:rsid w:val="000E7E95"/>
    <w:rsid w:val="000E7FBD"/>
    <w:rsid w:val="000F05ED"/>
    <w:rsid w:val="00136E1D"/>
    <w:rsid w:val="00145191"/>
    <w:rsid w:val="00154647"/>
    <w:rsid w:val="00162BB1"/>
    <w:rsid w:val="001A019D"/>
    <w:rsid w:val="001A6E4D"/>
    <w:rsid w:val="001C3BC4"/>
    <w:rsid w:val="001C7348"/>
    <w:rsid w:val="001D0BF0"/>
    <w:rsid w:val="001E1794"/>
    <w:rsid w:val="001E3E69"/>
    <w:rsid w:val="001F1799"/>
    <w:rsid w:val="001F2927"/>
    <w:rsid w:val="001F4328"/>
    <w:rsid w:val="001F74A2"/>
    <w:rsid w:val="002072BA"/>
    <w:rsid w:val="00214EAA"/>
    <w:rsid w:val="002170D7"/>
    <w:rsid w:val="002226D5"/>
    <w:rsid w:val="00223223"/>
    <w:rsid w:val="002251D6"/>
    <w:rsid w:val="00235BF5"/>
    <w:rsid w:val="00241D12"/>
    <w:rsid w:val="00244B91"/>
    <w:rsid w:val="00267C7D"/>
    <w:rsid w:val="00267EE7"/>
    <w:rsid w:val="00282840"/>
    <w:rsid w:val="00284A91"/>
    <w:rsid w:val="00294662"/>
    <w:rsid w:val="00295023"/>
    <w:rsid w:val="002A6869"/>
    <w:rsid w:val="002D1A66"/>
    <w:rsid w:val="002E7569"/>
    <w:rsid w:val="00310915"/>
    <w:rsid w:val="00322389"/>
    <w:rsid w:val="00322DFF"/>
    <w:rsid w:val="003404BC"/>
    <w:rsid w:val="00357476"/>
    <w:rsid w:val="00364F56"/>
    <w:rsid w:val="00365F7F"/>
    <w:rsid w:val="0038078B"/>
    <w:rsid w:val="00382BF7"/>
    <w:rsid w:val="003843F6"/>
    <w:rsid w:val="00391909"/>
    <w:rsid w:val="00392F99"/>
    <w:rsid w:val="00394567"/>
    <w:rsid w:val="00395587"/>
    <w:rsid w:val="003A0C6D"/>
    <w:rsid w:val="003B5BF3"/>
    <w:rsid w:val="003C4D88"/>
    <w:rsid w:val="003E2C66"/>
    <w:rsid w:val="003E3E0B"/>
    <w:rsid w:val="003F2A34"/>
    <w:rsid w:val="003F334E"/>
    <w:rsid w:val="00413AFE"/>
    <w:rsid w:val="00417C8B"/>
    <w:rsid w:val="004419E4"/>
    <w:rsid w:val="00461690"/>
    <w:rsid w:val="0047459A"/>
    <w:rsid w:val="004914AF"/>
    <w:rsid w:val="00494A64"/>
    <w:rsid w:val="004A15E1"/>
    <w:rsid w:val="004A4396"/>
    <w:rsid w:val="004A5319"/>
    <w:rsid w:val="004B549B"/>
    <w:rsid w:val="004C1FDC"/>
    <w:rsid w:val="004C502D"/>
    <w:rsid w:val="004E1351"/>
    <w:rsid w:val="004F4F9C"/>
    <w:rsid w:val="00504237"/>
    <w:rsid w:val="005069E9"/>
    <w:rsid w:val="0054756C"/>
    <w:rsid w:val="005756F1"/>
    <w:rsid w:val="005805F3"/>
    <w:rsid w:val="00583723"/>
    <w:rsid w:val="005B7420"/>
    <w:rsid w:val="005C4266"/>
    <w:rsid w:val="005D39FC"/>
    <w:rsid w:val="005D43E5"/>
    <w:rsid w:val="005E5037"/>
    <w:rsid w:val="005F00B7"/>
    <w:rsid w:val="005F03ED"/>
    <w:rsid w:val="005F283F"/>
    <w:rsid w:val="005F6D49"/>
    <w:rsid w:val="00601210"/>
    <w:rsid w:val="006129CD"/>
    <w:rsid w:val="00631DD3"/>
    <w:rsid w:val="00655AF0"/>
    <w:rsid w:val="00667956"/>
    <w:rsid w:val="006710AA"/>
    <w:rsid w:val="006729C3"/>
    <w:rsid w:val="00673F68"/>
    <w:rsid w:val="00681DE1"/>
    <w:rsid w:val="00692025"/>
    <w:rsid w:val="006A1B2C"/>
    <w:rsid w:val="006A3B25"/>
    <w:rsid w:val="006A3B76"/>
    <w:rsid w:val="006B4020"/>
    <w:rsid w:val="006C4F93"/>
    <w:rsid w:val="006E4E97"/>
    <w:rsid w:val="006F1605"/>
    <w:rsid w:val="00702CFF"/>
    <w:rsid w:val="007043B6"/>
    <w:rsid w:val="00705E35"/>
    <w:rsid w:val="00721692"/>
    <w:rsid w:val="00721DB9"/>
    <w:rsid w:val="00722885"/>
    <w:rsid w:val="00730DD1"/>
    <w:rsid w:val="00732071"/>
    <w:rsid w:val="00733149"/>
    <w:rsid w:val="00736E8D"/>
    <w:rsid w:val="00741A35"/>
    <w:rsid w:val="007546DB"/>
    <w:rsid w:val="00762C49"/>
    <w:rsid w:val="007713F0"/>
    <w:rsid w:val="007849D1"/>
    <w:rsid w:val="007A0E42"/>
    <w:rsid w:val="007A1C7D"/>
    <w:rsid w:val="007C12EB"/>
    <w:rsid w:val="007C585B"/>
    <w:rsid w:val="007D05DC"/>
    <w:rsid w:val="007D6A31"/>
    <w:rsid w:val="00800EBF"/>
    <w:rsid w:val="00806745"/>
    <w:rsid w:val="008169A7"/>
    <w:rsid w:val="008264C0"/>
    <w:rsid w:val="008301C9"/>
    <w:rsid w:val="008322D4"/>
    <w:rsid w:val="00833765"/>
    <w:rsid w:val="0085327D"/>
    <w:rsid w:val="00854E29"/>
    <w:rsid w:val="00867B03"/>
    <w:rsid w:val="00871235"/>
    <w:rsid w:val="00876D86"/>
    <w:rsid w:val="008921DD"/>
    <w:rsid w:val="008961D5"/>
    <w:rsid w:val="008A2781"/>
    <w:rsid w:val="008B09E9"/>
    <w:rsid w:val="008C0535"/>
    <w:rsid w:val="008C4138"/>
    <w:rsid w:val="008C441E"/>
    <w:rsid w:val="008E4862"/>
    <w:rsid w:val="008E6C79"/>
    <w:rsid w:val="008F47BD"/>
    <w:rsid w:val="0091493A"/>
    <w:rsid w:val="00921DDB"/>
    <w:rsid w:val="00922EDA"/>
    <w:rsid w:val="00924D63"/>
    <w:rsid w:val="009355D1"/>
    <w:rsid w:val="009357EC"/>
    <w:rsid w:val="00943F77"/>
    <w:rsid w:val="00952D09"/>
    <w:rsid w:val="009535C3"/>
    <w:rsid w:val="00960A46"/>
    <w:rsid w:val="00972845"/>
    <w:rsid w:val="00973BEB"/>
    <w:rsid w:val="00981466"/>
    <w:rsid w:val="00984C72"/>
    <w:rsid w:val="009874EB"/>
    <w:rsid w:val="00987A86"/>
    <w:rsid w:val="009B538E"/>
    <w:rsid w:val="009E11A4"/>
    <w:rsid w:val="00A07773"/>
    <w:rsid w:val="00A2108A"/>
    <w:rsid w:val="00A25B34"/>
    <w:rsid w:val="00A265F9"/>
    <w:rsid w:val="00A34E9B"/>
    <w:rsid w:val="00A71595"/>
    <w:rsid w:val="00A875F3"/>
    <w:rsid w:val="00A94790"/>
    <w:rsid w:val="00AA117E"/>
    <w:rsid w:val="00AC6578"/>
    <w:rsid w:val="00AD100C"/>
    <w:rsid w:val="00AF06EA"/>
    <w:rsid w:val="00AF1C9E"/>
    <w:rsid w:val="00AF2885"/>
    <w:rsid w:val="00B147B8"/>
    <w:rsid w:val="00B1537D"/>
    <w:rsid w:val="00B2646E"/>
    <w:rsid w:val="00B3542B"/>
    <w:rsid w:val="00B40AA1"/>
    <w:rsid w:val="00B535B4"/>
    <w:rsid w:val="00B61692"/>
    <w:rsid w:val="00B663BC"/>
    <w:rsid w:val="00B7089B"/>
    <w:rsid w:val="00B71BEC"/>
    <w:rsid w:val="00B85416"/>
    <w:rsid w:val="00B90368"/>
    <w:rsid w:val="00B9599A"/>
    <w:rsid w:val="00BA7396"/>
    <w:rsid w:val="00BA7877"/>
    <w:rsid w:val="00BB5C35"/>
    <w:rsid w:val="00BD1ABD"/>
    <w:rsid w:val="00BD4282"/>
    <w:rsid w:val="00BE11B9"/>
    <w:rsid w:val="00C03D31"/>
    <w:rsid w:val="00C11112"/>
    <w:rsid w:val="00C111D8"/>
    <w:rsid w:val="00C11751"/>
    <w:rsid w:val="00C12BE0"/>
    <w:rsid w:val="00C14DE4"/>
    <w:rsid w:val="00C179F9"/>
    <w:rsid w:val="00C450DD"/>
    <w:rsid w:val="00C5148C"/>
    <w:rsid w:val="00C549B4"/>
    <w:rsid w:val="00C66A02"/>
    <w:rsid w:val="00C6732D"/>
    <w:rsid w:val="00C72668"/>
    <w:rsid w:val="00C75DF0"/>
    <w:rsid w:val="00C773E3"/>
    <w:rsid w:val="00C85797"/>
    <w:rsid w:val="00C87DA2"/>
    <w:rsid w:val="00CB71B8"/>
    <w:rsid w:val="00CD7759"/>
    <w:rsid w:val="00D06D2A"/>
    <w:rsid w:val="00D1141F"/>
    <w:rsid w:val="00D13253"/>
    <w:rsid w:val="00D25692"/>
    <w:rsid w:val="00D25C76"/>
    <w:rsid w:val="00D2720B"/>
    <w:rsid w:val="00D27C82"/>
    <w:rsid w:val="00D34372"/>
    <w:rsid w:val="00D36EDF"/>
    <w:rsid w:val="00D4308A"/>
    <w:rsid w:val="00D77412"/>
    <w:rsid w:val="00D87CB1"/>
    <w:rsid w:val="00DA0FAA"/>
    <w:rsid w:val="00DA645F"/>
    <w:rsid w:val="00DB1891"/>
    <w:rsid w:val="00DB205A"/>
    <w:rsid w:val="00DC5550"/>
    <w:rsid w:val="00DF32CE"/>
    <w:rsid w:val="00E008DA"/>
    <w:rsid w:val="00E3478E"/>
    <w:rsid w:val="00E530F3"/>
    <w:rsid w:val="00E61671"/>
    <w:rsid w:val="00E721E9"/>
    <w:rsid w:val="00E80201"/>
    <w:rsid w:val="00E93D03"/>
    <w:rsid w:val="00EA3400"/>
    <w:rsid w:val="00EC58BD"/>
    <w:rsid w:val="00ED0AF4"/>
    <w:rsid w:val="00ED0F74"/>
    <w:rsid w:val="00ED4766"/>
    <w:rsid w:val="00EE1D7A"/>
    <w:rsid w:val="00EF1D5B"/>
    <w:rsid w:val="00F14603"/>
    <w:rsid w:val="00F20105"/>
    <w:rsid w:val="00F20F7C"/>
    <w:rsid w:val="00F32FF3"/>
    <w:rsid w:val="00F6226A"/>
    <w:rsid w:val="00F72683"/>
    <w:rsid w:val="00F7433F"/>
    <w:rsid w:val="00F76057"/>
    <w:rsid w:val="00F829CD"/>
    <w:rsid w:val="00FA6472"/>
    <w:rsid w:val="00FA76B0"/>
    <w:rsid w:val="00FB1374"/>
    <w:rsid w:val="00FB1B5F"/>
    <w:rsid w:val="00FB4752"/>
    <w:rsid w:val="00FB5EE2"/>
    <w:rsid w:val="00FB6BD5"/>
    <w:rsid w:val="00FB7CBA"/>
    <w:rsid w:val="00FC2A13"/>
    <w:rsid w:val="00FE033F"/>
    <w:rsid w:val="00FE4FEF"/>
    <w:rsid w:val="00FF0329"/>
    <w:rsid w:val="00FF1494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E7FDB0"/>
  <w15:docId w15:val="{59C96D3D-F778-4E50-89EF-04F8C2B08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Branko"/>
    <w:qFormat/>
    <w:rsid w:val="00BA7396"/>
    <w:pPr>
      <w:jc w:val="both"/>
    </w:pPr>
    <w:rPr>
      <w:rFonts w:ascii="Garamond" w:eastAsia="Times New Roman" w:hAnsi="Garamond"/>
      <w:bCs/>
      <w:sz w:val="24"/>
      <w:szCs w:val="22"/>
      <w:lang w:val="en-GB" w:eastAsia="en-GB"/>
    </w:rPr>
  </w:style>
  <w:style w:type="paragraph" w:styleId="Naslov2">
    <w:name w:val="heading 2"/>
    <w:basedOn w:val="Normal"/>
    <w:next w:val="Normal"/>
    <w:link w:val="Naslov2Char"/>
    <w:autoRedefine/>
    <w:uiPriority w:val="99"/>
    <w:qFormat/>
    <w:rsid w:val="00BA7396"/>
    <w:pPr>
      <w:keepNext/>
      <w:numPr>
        <w:numId w:val="12"/>
      </w:numPr>
      <w:spacing w:before="240" w:after="60"/>
      <w:outlineLvl w:val="1"/>
    </w:pPr>
    <w:rPr>
      <w:rFonts w:ascii="Arial" w:hAnsi="Arial" w:cs="Arial"/>
      <w:b/>
      <w:iCs/>
      <w:sz w:val="22"/>
      <w:szCs w:val="28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2Char">
    <w:name w:val="Naslov 2 Char"/>
    <w:link w:val="Naslov2"/>
    <w:uiPriority w:val="99"/>
    <w:locked/>
    <w:rsid w:val="00BA7396"/>
    <w:rPr>
      <w:rFonts w:ascii="Arial" w:hAnsi="Arial" w:cs="Arial"/>
      <w:b/>
      <w:bCs/>
      <w:iCs/>
      <w:sz w:val="28"/>
      <w:szCs w:val="28"/>
      <w:lang w:val="en-GB" w:eastAsia="en-GB"/>
    </w:rPr>
  </w:style>
  <w:style w:type="paragraph" w:styleId="Tekstfusnote">
    <w:name w:val="footnote text"/>
    <w:basedOn w:val="Normal"/>
    <w:link w:val="TekstfusnoteChar"/>
    <w:autoRedefine/>
    <w:uiPriority w:val="99"/>
    <w:semiHidden/>
    <w:rsid w:val="00BA7396"/>
    <w:pPr>
      <w:spacing w:before="40" w:after="40"/>
      <w:jc w:val="left"/>
    </w:pPr>
    <w:rPr>
      <w:rFonts w:ascii="Arial" w:hAnsi="Arial" w:cs="Arial"/>
      <w:sz w:val="16"/>
      <w:szCs w:val="16"/>
    </w:rPr>
  </w:style>
  <w:style w:type="character" w:customStyle="1" w:styleId="TekstfusnoteChar">
    <w:name w:val="Tekst fusnote Char"/>
    <w:link w:val="Tekstfusnote"/>
    <w:uiPriority w:val="99"/>
    <w:semiHidden/>
    <w:locked/>
    <w:rsid w:val="00BA7396"/>
    <w:rPr>
      <w:rFonts w:ascii="Arial" w:hAnsi="Arial" w:cs="Arial"/>
      <w:bCs/>
      <w:sz w:val="16"/>
      <w:szCs w:val="16"/>
      <w:lang w:val="en-GB" w:eastAsia="en-GB"/>
    </w:rPr>
  </w:style>
  <w:style w:type="character" w:styleId="Referencafusnote">
    <w:name w:val="footnote reference"/>
    <w:uiPriority w:val="99"/>
    <w:semiHidden/>
    <w:rsid w:val="00BA7396"/>
    <w:rPr>
      <w:rFonts w:ascii="Garamond" w:hAnsi="Garamond" w:cs="Times New Roman"/>
      <w:sz w:val="20"/>
      <w:vertAlign w:val="superscript"/>
    </w:rPr>
  </w:style>
  <w:style w:type="paragraph" w:styleId="Pasussalistom">
    <w:name w:val="List Paragraph"/>
    <w:basedOn w:val="Normal"/>
    <w:uiPriority w:val="99"/>
    <w:qFormat/>
    <w:rsid w:val="00BA7396"/>
    <w:pPr>
      <w:ind w:left="720"/>
    </w:pPr>
  </w:style>
  <w:style w:type="table" w:styleId="Koordinatnamreatabele">
    <w:name w:val="Table Grid"/>
    <w:basedOn w:val="Normalnatabela"/>
    <w:uiPriority w:val="99"/>
    <w:rsid w:val="00832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pand1">
    <w:name w:val="expand1"/>
    <w:uiPriority w:val="99"/>
    <w:rsid w:val="005F03ED"/>
    <w:rPr>
      <w:rFonts w:ascii="Arial" w:hAnsi="Arial" w:cs="Arial"/>
      <w:vanish/>
      <w:sz w:val="18"/>
      <w:szCs w:val="18"/>
    </w:rPr>
  </w:style>
  <w:style w:type="table" w:styleId="Svetlakoordinatnamreanaglaavanje5">
    <w:name w:val="Light Grid Accent 5"/>
    <w:basedOn w:val="Normalnatabela"/>
    <w:uiPriority w:val="99"/>
    <w:rsid w:val="000511F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Tekstubaloniu">
    <w:name w:val="Balloon Text"/>
    <w:basedOn w:val="Normal"/>
    <w:link w:val="TekstubaloniuChar"/>
    <w:uiPriority w:val="99"/>
    <w:semiHidden/>
    <w:rsid w:val="00067FCF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link w:val="Tekstubaloniu"/>
    <w:uiPriority w:val="99"/>
    <w:semiHidden/>
    <w:locked/>
    <w:rsid w:val="00067FCF"/>
    <w:rPr>
      <w:rFonts w:ascii="Tahoma" w:hAnsi="Tahoma" w:cs="Tahoma"/>
      <w:bCs/>
      <w:sz w:val="16"/>
      <w:szCs w:val="16"/>
      <w:lang w:val="en-GB" w:eastAsia="en-GB"/>
    </w:rPr>
  </w:style>
  <w:style w:type="character" w:styleId="Referencakomentara">
    <w:name w:val="annotation reference"/>
    <w:uiPriority w:val="99"/>
    <w:semiHidden/>
    <w:rsid w:val="001D0BF0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rsid w:val="001D0BF0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locked/>
    <w:rsid w:val="001D0BF0"/>
    <w:rPr>
      <w:rFonts w:ascii="Garamond" w:hAnsi="Garamond" w:cs="Times New Roman"/>
      <w:bCs/>
      <w:sz w:val="20"/>
      <w:szCs w:val="20"/>
      <w:lang w:val="en-GB" w:eastAsia="en-GB"/>
    </w:rPr>
  </w:style>
  <w:style w:type="paragraph" w:styleId="Temakomentara">
    <w:name w:val="annotation subject"/>
    <w:basedOn w:val="Tekstkomentara"/>
    <w:next w:val="Tekstkomentara"/>
    <w:link w:val="TemakomentaraChar"/>
    <w:uiPriority w:val="99"/>
    <w:semiHidden/>
    <w:rsid w:val="001D0BF0"/>
    <w:rPr>
      <w:b/>
    </w:rPr>
  </w:style>
  <w:style w:type="character" w:customStyle="1" w:styleId="TemakomentaraChar">
    <w:name w:val="Tema komentara Char"/>
    <w:link w:val="Temakomentara"/>
    <w:uiPriority w:val="99"/>
    <w:semiHidden/>
    <w:locked/>
    <w:rsid w:val="001D0BF0"/>
    <w:rPr>
      <w:rFonts w:ascii="Garamond" w:hAnsi="Garamond" w:cs="Times New Roman"/>
      <w:b/>
      <w:bCs/>
      <w:sz w:val="20"/>
      <w:szCs w:val="20"/>
      <w:lang w:val="en-GB" w:eastAsia="en-GB"/>
    </w:rPr>
  </w:style>
  <w:style w:type="paragraph" w:styleId="Zaglavljestranice">
    <w:name w:val="header"/>
    <w:basedOn w:val="Normal"/>
    <w:link w:val="ZaglavljestraniceChar"/>
    <w:uiPriority w:val="99"/>
    <w:unhideWhenUsed/>
    <w:rsid w:val="005756F1"/>
    <w:pPr>
      <w:tabs>
        <w:tab w:val="center" w:pos="4703"/>
        <w:tab w:val="right" w:pos="9406"/>
      </w:tabs>
    </w:pPr>
  </w:style>
  <w:style w:type="character" w:customStyle="1" w:styleId="ZaglavljestraniceChar">
    <w:name w:val="Zaglavlje stranice Char"/>
    <w:link w:val="Zaglavljestranice"/>
    <w:uiPriority w:val="99"/>
    <w:rsid w:val="005756F1"/>
    <w:rPr>
      <w:rFonts w:ascii="Garamond" w:eastAsia="Times New Roman" w:hAnsi="Garamond"/>
      <w:bCs/>
      <w:sz w:val="24"/>
      <w:lang w:val="en-GB" w:eastAsia="en-GB"/>
    </w:rPr>
  </w:style>
  <w:style w:type="paragraph" w:styleId="Podnojestranice">
    <w:name w:val="footer"/>
    <w:basedOn w:val="Normal"/>
    <w:link w:val="PodnojestraniceChar"/>
    <w:uiPriority w:val="99"/>
    <w:unhideWhenUsed/>
    <w:rsid w:val="005756F1"/>
    <w:pPr>
      <w:tabs>
        <w:tab w:val="center" w:pos="4703"/>
        <w:tab w:val="right" w:pos="9406"/>
      </w:tabs>
    </w:pPr>
  </w:style>
  <w:style w:type="character" w:customStyle="1" w:styleId="PodnojestraniceChar">
    <w:name w:val="Podnožje stranice Char"/>
    <w:link w:val="Podnojestranice"/>
    <w:uiPriority w:val="99"/>
    <w:rsid w:val="005756F1"/>
    <w:rPr>
      <w:rFonts w:ascii="Garamond" w:eastAsia="Times New Roman" w:hAnsi="Garamond"/>
      <w:bCs/>
      <w:sz w:val="24"/>
      <w:lang w:val="en-GB" w:eastAsia="en-GB"/>
    </w:rPr>
  </w:style>
  <w:style w:type="paragraph" w:styleId="Tekstendnote">
    <w:name w:val="endnote text"/>
    <w:basedOn w:val="Normal"/>
    <w:link w:val="TekstendnoteChar"/>
    <w:uiPriority w:val="99"/>
    <w:semiHidden/>
    <w:unhideWhenUsed/>
    <w:rsid w:val="00050721"/>
    <w:rPr>
      <w:sz w:val="20"/>
      <w:szCs w:val="20"/>
    </w:rPr>
  </w:style>
  <w:style w:type="character" w:customStyle="1" w:styleId="TekstendnoteChar">
    <w:name w:val="Tekst endnote Char"/>
    <w:basedOn w:val="Podrazumevanifontpasusa"/>
    <w:link w:val="Tekstendnote"/>
    <w:uiPriority w:val="99"/>
    <w:semiHidden/>
    <w:rsid w:val="00050721"/>
    <w:rPr>
      <w:rFonts w:ascii="Garamond" w:eastAsia="Times New Roman" w:hAnsi="Garamond"/>
      <w:bCs/>
      <w:lang w:val="en-GB" w:eastAsia="en-GB"/>
    </w:rPr>
  </w:style>
  <w:style w:type="character" w:styleId="Referencaendnote">
    <w:name w:val="endnote reference"/>
    <w:basedOn w:val="Podrazumevanifontpasusa"/>
    <w:uiPriority w:val="99"/>
    <w:semiHidden/>
    <w:unhideWhenUsed/>
    <w:rsid w:val="000507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25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D633E-D203-489A-9148-E52B8E437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2088</Words>
  <Characters>11907</Characters>
  <Application>Microsoft Office Word</Application>
  <DocSecurity>0</DocSecurity>
  <Lines>99</Lines>
  <Paragraphs>27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Marusic</dc:creator>
  <cp:lastModifiedBy>Danijela Čizmović</cp:lastModifiedBy>
  <cp:revision>7</cp:revision>
  <cp:lastPrinted>2025-03-14T09:44:00Z</cp:lastPrinted>
  <dcterms:created xsi:type="dcterms:W3CDTF">2025-03-14T07:44:00Z</dcterms:created>
  <dcterms:modified xsi:type="dcterms:W3CDTF">2025-03-14T09:48:00Z</dcterms:modified>
</cp:coreProperties>
</file>