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1647" w14:textId="77777777" w:rsidR="002329A6" w:rsidRDefault="00235A86" w:rsidP="002329A6">
      <w:pPr>
        <w:spacing w:after="0" w:line="276" w:lineRule="auto"/>
        <w:jc w:val="center"/>
        <w:rPr>
          <w:rFonts w:ascii="Times New Roman" w:hAnsi="Times New Roman" w:cs="Times New Roman"/>
          <w:sz w:val="24"/>
          <w:szCs w:val="24"/>
          <w:lang w:val="sr-Latn-CS"/>
        </w:rPr>
      </w:pPr>
      <w:r>
        <w:rPr>
          <w:rFonts w:ascii="Times New Roman" w:hAnsi="Times New Roman" w:cs="Times New Roman"/>
          <w:noProof/>
          <w:sz w:val="24"/>
          <w:szCs w:val="24"/>
        </w:rPr>
        <w:drawing>
          <wp:inline distT="0" distB="0" distL="0" distR="0" wp14:anchorId="086FC340" wp14:editId="42A22446">
            <wp:extent cx="2467828" cy="1045845"/>
            <wp:effectExtent l="0" t="0" r="8890" b="1905"/>
            <wp:docPr id="13" name="Picture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2469970" cy="1046753"/>
                    </a:xfrm>
                    <a:prstGeom prst="rect">
                      <a:avLst/>
                    </a:prstGeom>
                  </pic:spPr>
                </pic:pic>
              </a:graphicData>
            </a:graphic>
          </wp:inline>
        </w:drawing>
      </w:r>
    </w:p>
    <w:p w14:paraId="2B247244" w14:textId="77777777" w:rsidR="00235A86" w:rsidRDefault="00235A86" w:rsidP="002329A6">
      <w:pPr>
        <w:spacing w:after="0" w:line="276" w:lineRule="auto"/>
        <w:jc w:val="center"/>
        <w:rPr>
          <w:rFonts w:ascii="Times New Roman" w:hAnsi="Times New Roman" w:cs="Times New Roman"/>
          <w:sz w:val="24"/>
          <w:szCs w:val="24"/>
          <w:lang w:val="sr-Latn-CS"/>
        </w:rPr>
      </w:pPr>
    </w:p>
    <w:p w14:paraId="304077B1" w14:textId="77777777" w:rsidR="00235A86" w:rsidRDefault="00235A86" w:rsidP="002329A6">
      <w:pPr>
        <w:spacing w:after="0" w:line="276" w:lineRule="auto"/>
        <w:jc w:val="center"/>
        <w:rPr>
          <w:rFonts w:ascii="Times New Roman" w:hAnsi="Times New Roman" w:cs="Times New Roman"/>
          <w:sz w:val="24"/>
          <w:szCs w:val="24"/>
          <w:lang w:val="sr-Latn-CS"/>
        </w:rPr>
      </w:pPr>
    </w:p>
    <w:p w14:paraId="343C84BD" w14:textId="77777777" w:rsidR="00235A86" w:rsidRDefault="00235A86" w:rsidP="002329A6">
      <w:pPr>
        <w:spacing w:after="0" w:line="276" w:lineRule="auto"/>
        <w:jc w:val="center"/>
        <w:rPr>
          <w:rFonts w:ascii="Times New Roman" w:hAnsi="Times New Roman" w:cs="Times New Roman"/>
          <w:sz w:val="24"/>
          <w:szCs w:val="24"/>
          <w:lang w:val="sr-Latn-CS"/>
        </w:rPr>
      </w:pPr>
    </w:p>
    <w:p w14:paraId="10BD0C6C" w14:textId="77777777" w:rsidR="00235A86" w:rsidRDefault="00235A86" w:rsidP="002329A6">
      <w:pPr>
        <w:spacing w:after="0" w:line="276" w:lineRule="auto"/>
        <w:jc w:val="center"/>
        <w:rPr>
          <w:rFonts w:ascii="Times New Roman" w:hAnsi="Times New Roman" w:cs="Times New Roman"/>
          <w:sz w:val="24"/>
          <w:szCs w:val="24"/>
          <w:lang w:val="sr-Latn-CS"/>
        </w:rPr>
      </w:pPr>
    </w:p>
    <w:p w14:paraId="3F9242D5" w14:textId="77777777" w:rsidR="00235A86" w:rsidRDefault="00235A86" w:rsidP="002329A6">
      <w:pPr>
        <w:spacing w:after="0" w:line="276" w:lineRule="auto"/>
        <w:jc w:val="center"/>
        <w:rPr>
          <w:rFonts w:ascii="Times New Roman" w:hAnsi="Times New Roman" w:cs="Times New Roman"/>
          <w:sz w:val="24"/>
          <w:szCs w:val="24"/>
          <w:lang w:val="sr-Latn-CS"/>
        </w:rPr>
      </w:pPr>
    </w:p>
    <w:p w14:paraId="691AB6AD" w14:textId="77777777" w:rsidR="00235A86" w:rsidRDefault="00235A86" w:rsidP="002329A6">
      <w:pPr>
        <w:spacing w:after="0" w:line="276" w:lineRule="auto"/>
        <w:jc w:val="center"/>
        <w:rPr>
          <w:rFonts w:ascii="Times New Roman" w:hAnsi="Times New Roman" w:cs="Times New Roman"/>
          <w:sz w:val="24"/>
          <w:szCs w:val="24"/>
          <w:lang w:val="sr-Latn-CS"/>
        </w:rPr>
      </w:pPr>
    </w:p>
    <w:p w14:paraId="40DEE7C2" w14:textId="77777777" w:rsidR="00235A86" w:rsidRDefault="00235A86" w:rsidP="002329A6">
      <w:pPr>
        <w:spacing w:after="0" w:line="276" w:lineRule="auto"/>
        <w:jc w:val="center"/>
        <w:rPr>
          <w:rFonts w:ascii="Times New Roman" w:hAnsi="Times New Roman" w:cs="Times New Roman"/>
          <w:sz w:val="24"/>
          <w:szCs w:val="24"/>
          <w:lang w:val="sr-Latn-CS"/>
        </w:rPr>
      </w:pPr>
    </w:p>
    <w:p w14:paraId="426DE04F" w14:textId="77777777" w:rsidR="00235A86" w:rsidRDefault="00235A86" w:rsidP="002329A6">
      <w:pPr>
        <w:spacing w:after="0" w:line="276" w:lineRule="auto"/>
        <w:jc w:val="center"/>
        <w:rPr>
          <w:rFonts w:ascii="Times New Roman" w:hAnsi="Times New Roman" w:cs="Times New Roman"/>
          <w:sz w:val="24"/>
          <w:szCs w:val="24"/>
          <w:lang w:val="sr-Latn-CS"/>
        </w:rPr>
      </w:pPr>
    </w:p>
    <w:p w14:paraId="0C430095" w14:textId="77777777" w:rsidR="00235A86" w:rsidRPr="00846322" w:rsidRDefault="00235A86" w:rsidP="002329A6">
      <w:pPr>
        <w:spacing w:after="0" w:line="276" w:lineRule="auto"/>
        <w:jc w:val="center"/>
        <w:rPr>
          <w:rFonts w:ascii="Times New Roman" w:hAnsi="Times New Roman" w:cs="Times New Roman"/>
          <w:sz w:val="24"/>
          <w:szCs w:val="24"/>
          <w:lang w:val="sr-Latn-CS"/>
        </w:rPr>
      </w:pPr>
    </w:p>
    <w:p w14:paraId="017A0B5B" w14:textId="77777777" w:rsidR="002329A6" w:rsidRPr="00846322" w:rsidRDefault="002329A6" w:rsidP="002329A6">
      <w:pPr>
        <w:spacing w:after="0" w:line="276" w:lineRule="auto"/>
        <w:jc w:val="right"/>
        <w:rPr>
          <w:rFonts w:ascii="Times New Roman" w:hAnsi="Times New Roman" w:cs="Times New Roman"/>
          <w:sz w:val="24"/>
          <w:szCs w:val="24"/>
          <w:lang w:val="sr-Latn-CS"/>
        </w:rPr>
      </w:pPr>
    </w:p>
    <w:p w14:paraId="42125084" w14:textId="77777777" w:rsidR="002329A6" w:rsidRPr="00846322" w:rsidRDefault="002329A6" w:rsidP="002329A6">
      <w:pPr>
        <w:spacing w:after="0" w:line="276" w:lineRule="auto"/>
        <w:jc w:val="center"/>
        <w:rPr>
          <w:rFonts w:ascii="Times New Roman" w:hAnsi="Times New Roman" w:cs="Times New Roman"/>
          <w:sz w:val="24"/>
          <w:szCs w:val="24"/>
          <w:lang w:val="sr-Latn-CS"/>
        </w:rPr>
      </w:pPr>
    </w:p>
    <w:p w14:paraId="53A7A31B" w14:textId="77777777" w:rsidR="002329A6" w:rsidRPr="00846322" w:rsidRDefault="002329A6" w:rsidP="002329A6">
      <w:pPr>
        <w:spacing w:after="0" w:line="276" w:lineRule="auto"/>
        <w:jc w:val="center"/>
        <w:rPr>
          <w:rFonts w:ascii="Times New Roman" w:hAnsi="Times New Roman" w:cs="Times New Roman"/>
          <w:sz w:val="24"/>
          <w:szCs w:val="24"/>
          <w:lang w:val="sr-Latn-CS"/>
        </w:rPr>
      </w:pPr>
    </w:p>
    <w:p w14:paraId="61292F3A" w14:textId="77777777" w:rsidR="002329A6" w:rsidRPr="00846322" w:rsidRDefault="002329A6" w:rsidP="002329A6">
      <w:pPr>
        <w:spacing w:after="0" w:line="276" w:lineRule="auto"/>
        <w:jc w:val="center"/>
        <w:rPr>
          <w:rFonts w:ascii="Times New Roman" w:hAnsi="Times New Roman" w:cs="Times New Roman"/>
          <w:b/>
          <w:sz w:val="28"/>
          <w:szCs w:val="28"/>
          <w:lang w:val="sr-Latn-CS"/>
        </w:rPr>
      </w:pPr>
    </w:p>
    <w:p w14:paraId="0405BDE8" w14:textId="77777777" w:rsidR="002329A6" w:rsidRPr="00846322" w:rsidRDefault="002329A6" w:rsidP="002329A6">
      <w:pPr>
        <w:spacing w:after="0" w:line="276" w:lineRule="auto"/>
        <w:jc w:val="center"/>
        <w:rPr>
          <w:rFonts w:ascii="Times New Roman" w:hAnsi="Times New Roman" w:cs="Times New Roman"/>
          <w:b/>
          <w:sz w:val="32"/>
          <w:szCs w:val="32"/>
          <w:lang w:val="sr-Latn-CS"/>
        </w:rPr>
      </w:pPr>
      <w:r>
        <w:rPr>
          <w:rFonts w:ascii="Times New Roman" w:hAnsi="Times New Roman" w:cs="Times New Roman"/>
          <w:b/>
          <w:sz w:val="32"/>
          <w:szCs w:val="32"/>
          <w:lang w:val="sr-Latn-CS"/>
        </w:rPr>
        <w:t>IZVJEŠTAJ O RADU TURIST</w:t>
      </w:r>
      <w:r w:rsidR="00A1771D">
        <w:rPr>
          <w:rFonts w:ascii="Times New Roman" w:hAnsi="Times New Roman" w:cs="Times New Roman"/>
          <w:b/>
          <w:sz w:val="32"/>
          <w:szCs w:val="32"/>
          <w:lang w:val="sr-Latn-CS"/>
        </w:rPr>
        <w:t>IČKE ORGANIZACIJE NIKŠIĆ ZA 2023</w:t>
      </w:r>
      <w:r>
        <w:rPr>
          <w:rFonts w:ascii="Times New Roman" w:hAnsi="Times New Roman" w:cs="Times New Roman"/>
          <w:b/>
          <w:sz w:val="32"/>
          <w:szCs w:val="32"/>
          <w:lang w:val="sr-Latn-CS"/>
        </w:rPr>
        <w:t>. GODINU SA FINANSIJSKIM IZVJEŠTAJEM</w:t>
      </w:r>
    </w:p>
    <w:p w14:paraId="6B532E18" w14:textId="77777777" w:rsidR="002329A6" w:rsidRPr="00846322" w:rsidRDefault="002329A6" w:rsidP="002329A6">
      <w:pPr>
        <w:spacing w:after="0" w:line="276" w:lineRule="auto"/>
        <w:rPr>
          <w:rFonts w:ascii="Times New Roman" w:hAnsi="Times New Roman" w:cs="Times New Roman"/>
          <w:sz w:val="24"/>
          <w:szCs w:val="24"/>
          <w:lang w:val="sr-Latn-CS"/>
        </w:rPr>
      </w:pPr>
    </w:p>
    <w:p w14:paraId="711C2D20" w14:textId="77777777" w:rsidR="002329A6" w:rsidRPr="00846322" w:rsidRDefault="002329A6" w:rsidP="002329A6">
      <w:pPr>
        <w:spacing w:after="0" w:line="276" w:lineRule="auto"/>
        <w:rPr>
          <w:rFonts w:ascii="Times New Roman" w:hAnsi="Times New Roman" w:cs="Times New Roman"/>
          <w:sz w:val="24"/>
          <w:szCs w:val="24"/>
          <w:lang w:val="sr-Latn-CS"/>
        </w:rPr>
      </w:pPr>
    </w:p>
    <w:p w14:paraId="60FC1FBB" w14:textId="77777777" w:rsidR="002329A6" w:rsidRPr="00846322" w:rsidRDefault="002329A6" w:rsidP="002329A6">
      <w:pPr>
        <w:spacing w:after="0" w:line="276" w:lineRule="auto"/>
        <w:rPr>
          <w:rFonts w:ascii="Times New Roman" w:hAnsi="Times New Roman" w:cs="Times New Roman"/>
          <w:sz w:val="24"/>
          <w:szCs w:val="24"/>
          <w:lang w:val="sr-Latn-CS"/>
        </w:rPr>
      </w:pPr>
    </w:p>
    <w:p w14:paraId="435A338F" w14:textId="77777777" w:rsidR="002329A6" w:rsidRPr="00846322" w:rsidRDefault="002329A6" w:rsidP="002329A6">
      <w:pPr>
        <w:spacing w:after="0" w:line="276" w:lineRule="auto"/>
        <w:rPr>
          <w:rFonts w:ascii="Times New Roman" w:hAnsi="Times New Roman" w:cs="Times New Roman"/>
          <w:sz w:val="24"/>
          <w:szCs w:val="24"/>
          <w:lang w:val="sr-Latn-CS"/>
        </w:rPr>
      </w:pPr>
    </w:p>
    <w:p w14:paraId="7678BAA1" w14:textId="77777777" w:rsidR="002329A6" w:rsidRPr="00846322" w:rsidRDefault="002329A6" w:rsidP="002329A6">
      <w:pPr>
        <w:spacing w:after="0" w:line="276" w:lineRule="auto"/>
        <w:rPr>
          <w:rFonts w:ascii="Times New Roman" w:hAnsi="Times New Roman" w:cs="Times New Roman"/>
          <w:sz w:val="24"/>
          <w:szCs w:val="24"/>
          <w:lang w:val="sr-Latn-CS"/>
        </w:rPr>
      </w:pPr>
    </w:p>
    <w:p w14:paraId="109CAFD9" w14:textId="77777777" w:rsidR="002329A6" w:rsidRPr="00846322" w:rsidRDefault="002329A6" w:rsidP="002329A6">
      <w:pPr>
        <w:spacing w:after="0" w:line="276" w:lineRule="auto"/>
        <w:rPr>
          <w:rFonts w:ascii="Times New Roman" w:hAnsi="Times New Roman" w:cs="Times New Roman"/>
          <w:sz w:val="24"/>
          <w:szCs w:val="24"/>
          <w:lang w:val="sr-Latn-CS"/>
        </w:rPr>
      </w:pPr>
    </w:p>
    <w:p w14:paraId="6612C6F6" w14:textId="77777777" w:rsidR="002329A6" w:rsidRPr="00846322" w:rsidRDefault="002329A6" w:rsidP="002329A6">
      <w:pPr>
        <w:spacing w:after="0" w:line="276" w:lineRule="auto"/>
        <w:rPr>
          <w:rFonts w:ascii="Times New Roman" w:hAnsi="Times New Roman" w:cs="Times New Roman"/>
          <w:sz w:val="24"/>
          <w:szCs w:val="24"/>
          <w:lang w:val="sr-Latn-CS"/>
        </w:rPr>
      </w:pPr>
    </w:p>
    <w:p w14:paraId="7967AEDE" w14:textId="77777777" w:rsidR="002329A6" w:rsidRPr="00846322" w:rsidRDefault="002329A6" w:rsidP="002329A6">
      <w:pPr>
        <w:spacing w:after="0" w:line="276" w:lineRule="auto"/>
        <w:rPr>
          <w:rFonts w:ascii="Times New Roman" w:hAnsi="Times New Roman" w:cs="Times New Roman"/>
          <w:sz w:val="24"/>
          <w:szCs w:val="24"/>
          <w:lang w:val="sr-Latn-CS"/>
        </w:rPr>
      </w:pPr>
    </w:p>
    <w:p w14:paraId="19AC833F" w14:textId="77777777" w:rsidR="002329A6" w:rsidRPr="00846322" w:rsidRDefault="002329A6" w:rsidP="002329A6">
      <w:pPr>
        <w:spacing w:after="0" w:line="276" w:lineRule="auto"/>
        <w:rPr>
          <w:rFonts w:ascii="Times New Roman" w:hAnsi="Times New Roman" w:cs="Times New Roman"/>
          <w:sz w:val="24"/>
          <w:szCs w:val="24"/>
          <w:lang w:val="sr-Latn-CS"/>
        </w:rPr>
      </w:pPr>
    </w:p>
    <w:p w14:paraId="0A33C076" w14:textId="77777777" w:rsidR="002329A6" w:rsidRDefault="002329A6" w:rsidP="002329A6">
      <w:pPr>
        <w:spacing w:after="0" w:line="276" w:lineRule="auto"/>
        <w:jc w:val="center"/>
        <w:rPr>
          <w:rFonts w:ascii="Times New Roman" w:hAnsi="Times New Roman" w:cs="Times New Roman"/>
          <w:sz w:val="24"/>
          <w:szCs w:val="24"/>
          <w:lang w:val="sr-Latn-CS"/>
        </w:rPr>
      </w:pPr>
    </w:p>
    <w:p w14:paraId="7E6B27A9" w14:textId="77777777" w:rsidR="002329A6" w:rsidRDefault="002329A6" w:rsidP="002329A6">
      <w:pPr>
        <w:spacing w:after="0" w:line="276" w:lineRule="auto"/>
        <w:jc w:val="center"/>
        <w:rPr>
          <w:rFonts w:ascii="Times New Roman" w:hAnsi="Times New Roman" w:cs="Times New Roman"/>
          <w:sz w:val="24"/>
          <w:szCs w:val="24"/>
          <w:lang w:val="sr-Latn-CS"/>
        </w:rPr>
      </w:pPr>
    </w:p>
    <w:p w14:paraId="6FDD7275" w14:textId="77777777" w:rsidR="002329A6" w:rsidRDefault="002329A6" w:rsidP="002329A6">
      <w:pPr>
        <w:spacing w:after="0" w:line="276" w:lineRule="auto"/>
        <w:jc w:val="center"/>
        <w:rPr>
          <w:rFonts w:ascii="Times New Roman" w:hAnsi="Times New Roman" w:cs="Times New Roman"/>
          <w:sz w:val="24"/>
          <w:szCs w:val="24"/>
          <w:lang w:val="sr-Latn-CS"/>
        </w:rPr>
      </w:pPr>
    </w:p>
    <w:p w14:paraId="1D7CDA48" w14:textId="77777777" w:rsidR="002329A6" w:rsidRDefault="002329A6" w:rsidP="002329A6">
      <w:pPr>
        <w:spacing w:after="0" w:line="276" w:lineRule="auto"/>
        <w:jc w:val="center"/>
        <w:rPr>
          <w:rFonts w:ascii="Times New Roman" w:hAnsi="Times New Roman" w:cs="Times New Roman"/>
          <w:sz w:val="24"/>
          <w:szCs w:val="24"/>
          <w:lang w:val="sr-Latn-CS"/>
        </w:rPr>
      </w:pPr>
    </w:p>
    <w:p w14:paraId="59CEC5A9" w14:textId="77777777" w:rsidR="002329A6" w:rsidRDefault="002329A6" w:rsidP="002329A6">
      <w:pPr>
        <w:spacing w:after="0" w:line="276" w:lineRule="auto"/>
        <w:jc w:val="center"/>
        <w:rPr>
          <w:rFonts w:ascii="Times New Roman" w:hAnsi="Times New Roman" w:cs="Times New Roman"/>
          <w:sz w:val="24"/>
          <w:szCs w:val="24"/>
          <w:lang w:val="sr-Latn-CS"/>
        </w:rPr>
      </w:pPr>
    </w:p>
    <w:p w14:paraId="6C81C580" w14:textId="77777777" w:rsidR="002329A6" w:rsidRDefault="002329A6" w:rsidP="002329A6">
      <w:pPr>
        <w:spacing w:after="0" w:line="276" w:lineRule="auto"/>
        <w:jc w:val="center"/>
        <w:rPr>
          <w:rFonts w:ascii="Times New Roman" w:hAnsi="Times New Roman" w:cs="Times New Roman"/>
          <w:sz w:val="24"/>
          <w:szCs w:val="24"/>
          <w:lang w:val="sr-Latn-CS"/>
        </w:rPr>
      </w:pPr>
    </w:p>
    <w:p w14:paraId="4982A8ED" w14:textId="77777777" w:rsidR="002329A6" w:rsidRDefault="002329A6" w:rsidP="002329A6">
      <w:pPr>
        <w:spacing w:after="0" w:line="276" w:lineRule="auto"/>
        <w:jc w:val="center"/>
        <w:rPr>
          <w:rFonts w:ascii="Times New Roman" w:hAnsi="Times New Roman" w:cs="Times New Roman"/>
          <w:sz w:val="24"/>
          <w:szCs w:val="24"/>
          <w:lang w:val="sr-Latn-CS"/>
        </w:rPr>
      </w:pPr>
    </w:p>
    <w:p w14:paraId="34975574" w14:textId="77777777" w:rsidR="002329A6" w:rsidRDefault="002329A6" w:rsidP="002329A6">
      <w:pPr>
        <w:spacing w:after="0" w:line="276" w:lineRule="auto"/>
        <w:jc w:val="center"/>
        <w:rPr>
          <w:rFonts w:ascii="Times New Roman" w:hAnsi="Times New Roman" w:cs="Times New Roman"/>
          <w:sz w:val="24"/>
          <w:szCs w:val="24"/>
          <w:lang w:val="sr-Latn-CS"/>
        </w:rPr>
      </w:pPr>
    </w:p>
    <w:p w14:paraId="2CB61650" w14:textId="56AF6D0D" w:rsidR="002329A6" w:rsidRPr="00846322" w:rsidRDefault="00753C2B" w:rsidP="002329A6">
      <w:pPr>
        <w:spacing w:after="0" w:line="276" w:lineRule="auto"/>
        <w:jc w:val="center"/>
        <w:rPr>
          <w:rFonts w:ascii="Times New Roman" w:hAnsi="Times New Roman" w:cs="Times New Roman"/>
          <w:sz w:val="24"/>
          <w:szCs w:val="24"/>
          <w:lang w:val="sr-Latn-CS"/>
        </w:rPr>
        <w:sectPr w:rsidR="002329A6" w:rsidRPr="00846322" w:rsidSect="00FF49B5">
          <w:footerReference w:type="even" r:id="rId9"/>
          <w:footerReference w:type="default" r:id="rId10"/>
          <w:headerReference w:type="first" r:id="rId11"/>
          <w:footerReference w:type="first" r:id="rId12"/>
          <w:pgSz w:w="12240" w:h="15840"/>
          <w:pgMar w:top="1440" w:right="1440" w:bottom="1440" w:left="1440" w:header="288" w:footer="576" w:gutter="0"/>
          <w:pgNumType w:start="0"/>
          <w:cols w:space="708"/>
          <w:docGrid w:linePitch="360"/>
        </w:sectPr>
      </w:pPr>
      <w:r>
        <w:rPr>
          <w:rFonts w:ascii="Times New Roman" w:hAnsi="Times New Roman" w:cs="Times New Roman"/>
          <w:sz w:val="24"/>
          <w:szCs w:val="24"/>
          <w:lang w:val="sr-Latn-CS"/>
        </w:rPr>
        <w:t>Nikšić, februar  2024</w:t>
      </w:r>
      <w:r w:rsidR="002329A6">
        <w:rPr>
          <w:rFonts w:ascii="Times New Roman" w:hAnsi="Times New Roman" w:cs="Times New Roman"/>
          <w:sz w:val="24"/>
          <w:szCs w:val="24"/>
          <w:lang w:val="sr-Latn-CS"/>
        </w:rPr>
        <w:t>. godine</w:t>
      </w:r>
    </w:p>
    <w:p w14:paraId="70A19F6D" w14:textId="77777777" w:rsidR="00F656AF" w:rsidRPr="007D3082" w:rsidRDefault="00F656AF" w:rsidP="00F656AF">
      <w:pPr>
        <w:spacing w:after="0" w:line="276" w:lineRule="auto"/>
        <w:rPr>
          <w:rFonts w:ascii="Times New Roman" w:hAnsi="Times New Roman" w:cs="Times New Roman"/>
          <w:sz w:val="24"/>
          <w:szCs w:val="24"/>
          <w:lang w:val="sr-Latn-CS"/>
        </w:rPr>
      </w:pPr>
    </w:p>
    <w:sdt>
      <w:sdtPr>
        <w:rPr>
          <w:rFonts w:ascii="Times New Roman" w:eastAsiaTheme="minorHAnsi" w:hAnsi="Times New Roman" w:cs="Times New Roman"/>
          <w:b w:val="0"/>
          <w:bCs w:val="0"/>
          <w:sz w:val="24"/>
          <w:szCs w:val="24"/>
        </w:rPr>
        <w:id w:val="1434941723"/>
        <w:docPartObj>
          <w:docPartGallery w:val="Table of Contents"/>
          <w:docPartUnique/>
        </w:docPartObj>
      </w:sdtPr>
      <w:sdtEndPr>
        <w:rPr>
          <w:noProof/>
          <w:sz w:val="22"/>
          <w:szCs w:val="22"/>
        </w:rPr>
      </w:sdtEndPr>
      <w:sdtContent>
        <w:p w14:paraId="036E101D" w14:textId="77777777" w:rsidR="00F656AF" w:rsidRPr="00180EB9" w:rsidRDefault="00F656AF" w:rsidP="00F656AF">
          <w:pPr>
            <w:pStyle w:val="TOCHeading"/>
            <w:numPr>
              <w:ilvl w:val="0"/>
              <w:numId w:val="0"/>
            </w:numPr>
            <w:spacing w:before="0"/>
            <w:rPr>
              <w:rFonts w:ascii="Times New Roman" w:hAnsi="Times New Roman" w:cs="Times New Roman"/>
              <w:sz w:val="22"/>
              <w:szCs w:val="22"/>
            </w:rPr>
          </w:pPr>
          <w:r w:rsidRPr="00180EB9">
            <w:rPr>
              <w:rFonts w:ascii="Times New Roman" w:hAnsi="Times New Roman" w:cs="Times New Roman"/>
              <w:sz w:val="22"/>
              <w:szCs w:val="22"/>
            </w:rPr>
            <w:t xml:space="preserve">SADRŽAJ                                                                                                                                                                    </w:t>
          </w:r>
        </w:p>
        <w:p w14:paraId="53188F26" w14:textId="6257CE0F" w:rsidR="00180EB9" w:rsidRPr="00180EB9" w:rsidRDefault="00F656AF" w:rsidP="00BD3229">
          <w:pPr>
            <w:pStyle w:val="TOC1"/>
            <w:rPr>
              <w:kern w:val="2"/>
              <w:lang w:eastAsia="en-GB"/>
              <w14:ligatures w14:val="standardContextual"/>
            </w:rPr>
          </w:pPr>
          <w:r w:rsidRPr="00180EB9">
            <w:rPr>
              <w:rFonts w:asciiTheme="minorHAnsi" w:eastAsiaTheme="minorEastAsia" w:hAnsiTheme="minorHAnsi" w:cstheme="minorBidi"/>
              <w:noProof w:val="0"/>
            </w:rPr>
            <w:fldChar w:fldCharType="begin"/>
          </w:r>
          <w:r w:rsidRPr="00180EB9">
            <w:instrText xml:space="preserve"> TOC \o "1-3" \h \z \u </w:instrText>
          </w:r>
          <w:r w:rsidRPr="00180EB9">
            <w:rPr>
              <w:rFonts w:asciiTheme="minorHAnsi" w:eastAsiaTheme="minorEastAsia" w:hAnsiTheme="minorHAnsi" w:cstheme="minorBidi"/>
              <w:noProof w:val="0"/>
            </w:rPr>
            <w:fldChar w:fldCharType="separate"/>
          </w:r>
          <w:hyperlink w:anchor="_Toc160571476" w:history="1">
            <w:r w:rsidR="00180EB9" w:rsidRPr="00180EB9">
              <w:rPr>
                <w:rStyle w:val="Hyperlink"/>
              </w:rPr>
              <w:t>1</w:t>
            </w:r>
            <w:r w:rsidR="00180EB9" w:rsidRPr="00180EB9">
              <w:rPr>
                <w:kern w:val="2"/>
                <w:lang w:eastAsia="en-GB"/>
                <w14:ligatures w14:val="standardContextual"/>
              </w:rPr>
              <w:tab/>
            </w:r>
            <w:r w:rsidR="00180EB9" w:rsidRPr="00180EB9">
              <w:rPr>
                <w:rStyle w:val="Hyperlink"/>
              </w:rPr>
              <w:t>UVOD</w:t>
            </w:r>
            <w:r w:rsidR="00180EB9" w:rsidRPr="00180EB9">
              <w:rPr>
                <w:webHidden/>
              </w:rPr>
              <w:tab/>
            </w:r>
            <w:r w:rsidR="00180EB9" w:rsidRPr="00180EB9">
              <w:rPr>
                <w:webHidden/>
              </w:rPr>
              <w:fldChar w:fldCharType="begin"/>
            </w:r>
            <w:r w:rsidR="00180EB9" w:rsidRPr="00180EB9">
              <w:rPr>
                <w:webHidden/>
              </w:rPr>
              <w:instrText xml:space="preserve"> PAGEREF _Toc160571476 \h </w:instrText>
            </w:r>
            <w:r w:rsidR="00180EB9" w:rsidRPr="00180EB9">
              <w:rPr>
                <w:webHidden/>
              </w:rPr>
            </w:r>
            <w:r w:rsidR="00180EB9" w:rsidRPr="00180EB9">
              <w:rPr>
                <w:webHidden/>
              </w:rPr>
              <w:fldChar w:fldCharType="separate"/>
            </w:r>
            <w:r w:rsidR="00180EB9">
              <w:rPr>
                <w:webHidden/>
              </w:rPr>
              <w:t>1</w:t>
            </w:r>
            <w:r w:rsidR="00180EB9" w:rsidRPr="00180EB9">
              <w:rPr>
                <w:webHidden/>
              </w:rPr>
              <w:fldChar w:fldCharType="end"/>
            </w:r>
          </w:hyperlink>
        </w:p>
        <w:p w14:paraId="70389126" w14:textId="6A0013AA" w:rsidR="00180EB9" w:rsidRPr="00180EB9" w:rsidRDefault="00EA3E97" w:rsidP="00BD3229">
          <w:pPr>
            <w:pStyle w:val="TOC1"/>
            <w:rPr>
              <w:kern w:val="2"/>
              <w:lang w:eastAsia="en-GB"/>
              <w14:ligatures w14:val="standardContextual"/>
            </w:rPr>
          </w:pPr>
          <w:hyperlink w:anchor="_Toc160571477" w:history="1">
            <w:r w:rsidR="00180EB9" w:rsidRPr="00180EB9">
              <w:rPr>
                <w:rStyle w:val="Hyperlink"/>
              </w:rPr>
              <w:t>2</w:t>
            </w:r>
            <w:r w:rsidR="00180EB9" w:rsidRPr="00180EB9">
              <w:rPr>
                <w:kern w:val="2"/>
                <w:lang w:eastAsia="en-GB"/>
                <w14:ligatures w14:val="standardContextual"/>
              </w:rPr>
              <w:tab/>
            </w:r>
            <w:r w:rsidR="00180EB9" w:rsidRPr="00180EB9">
              <w:rPr>
                <w:rStyle w:val="Hyperlink"/>
              </w:rPr>
              <w:t>OPŠTE INFORMACIJE O TURISTIČKOJ ORGANIZACIJI NIKŠIĆ</w:t>
            </w:r>
            <w:r w:rsidR="00180EB9" w:rsidRPr="00180EB9">
              <w:rPr>
                <w:webHidden/>
              </w:rPr>
              <w:tab/>
            </w:r>
            <w:r w:rsidR="00180EB9" w:rsidRPr="00180EB9">
              <w:rPr>
                <w:webHidden/>
              </w:rPr>
              <w:fldChar w:fldCharType="begin"/>
            </w:r>
            <w:r w:rsidR="00180EB9" w:rsidRPr="00180EB9">
              <w:rPr>
                <w:webHidden/>
              </w:rPr>
              <w:instrText xml:space="preserve"> PAGEREF _Toc160571477 \h </w:instrText>
            </w:r>
            <w:r w:rsidR="00180EB9" w:rsidRPr="00180EB9">
              <w:rPr>
                <w:webHidden/>
              </w:rPr>
            </w:r>
            <w:r w:rsidR="00180EB9" w:rsidRPr="00180EB9">
              <w:rPr>
                <w:webHidden/>
              </w:rPr>
              <w:fldChar w:fldCharType="separate"/>
            </w:r>
            <w:r w:rsidR="00180EB9">
              <w:rPr>
                <w:webHidden/>
              </w:rPr>
              <w:t>2</w:t>
            </w:r>
            <w:r w:rsidR="00180EB9" w:rsidRPr="00180EB9">
              <w:rPr>
                <w:webHidden/>
              </w:rPr>
              <w:fldChar w:fldCharType="end"/>
            </w:r>
          </w:hyperlink>
        </w:p>
        <w:p w14:paraId="452551AB" w14:textId="1FF8D46B"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78" w:history="1">
            <w:r w:rsidR="00180EB9" w:rsidRPr="00180EB9">
              <w:rPr>
                <w:rStyle w:val="Hyperlink"/>
                <w:sz w:val="22"/>
                <w:szCs w:val="22"/>
              </w:rPr>
              <w:t>2.1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Osnivanje</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_Toc160571478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80EB9" w:rsidRPr="00180EB9">
              <w:rPr>
                <w:webHidden/>
                <w:sz w:val="22"/>
                <w:szCs w:val="22"/>
              </w:rPr>
              <w:fldChar w:fldCharType="end"/>
            </w:r>
          </w:hyperlink>
        </w:p>
        <w:p w14:paraId="43BAF87E" w14:textId="3385C5CE"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79" w:history="1">
            <w:r w:rsidR="00180EB9" w:rsidRPr="00180EB9">
              <w:rPr>
                <w:rStyle w:val="Hyperlink"/>
                <w:sz w:val="22"/>
                <w:szCs w:val="22"/>
              </w:rPr>
              <w:t>2.2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Djelatnost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_Toc160571479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80EB9" w:rsidRPr="00180EB9">
              <w:rPr>
                <w:webHidden/>
                <w:sz w:val="22"/>
                <w:szCs w:val="22"/>
              </w:rPr>
              <w:fldChar w:fldCharType="end"/>
            </w:r>
          </w:hyperlink>
        </w:p>
        <w:p w14:paraId="76DBDEC6" w14:textId="29BFD8CA"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0" w:history="1">
            <w:r w:rsidR="00180EB9" w:rsidRPr="00180EB9">
              <w:rPr>
                <w:rStyle w:val="Hyperlink"/>
                <w:sz w:val="22"/>
                <w:szCs w:val="22"/>
              </w:rPr>
              <w:t>2.3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Organi organizacije</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_Toc160571480 \h </w:instrText>
            </w:r>
            <w:r w:rsidR="00180EB9" w:rsidRPr="00180EB9">
              <w:rPr>
                <w:webHidden/>
                <w:sz w:val="22"/>
                <w:szCs w:val="22"/>
              </w:rPr>
            </w:r>
            <w:r w:rsidR="00180EB9" w:rsidRPr="00180EB9">
              <w:rPr>
                <w:webHidden/>
                <w:sz w:val="22"/>
                <w:szCs w:val="22"/>
              </w:rPr>
              <w:fldChar w:fldCharType="separate"/>
            </w:r>
            <w:r w:rsidR="00180EB9">
              <w:rPr>
                <w:webHidden/>
                <w:sz w:val="22"/>
                <w:szCs w:val="22"/>
              </w:rPr>
              <w:t>3</w:t>
            </w:r>
            <w:r w:rsidR="00180EB9" w:rsidRPr="00180EB9">
              <w:rPr>
                <w:webHidden/>
                <w:sz w:val="22"/>
                <w:szCs w:val="22"/>
              </w:rPr>
              <w:fldChar w:fldCharType="end"/>
            </w:r>
          </w:hyperlink>
        </w:p>
        <w:p w14:paraId="6BFE4C6F" w14:textId="6D1CD4CE"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1" w:history="1">
            <w:r w:rsidR="00180EB9" w:rsidRPr="00180EB9">
              <w:rPr>
                <w:rStyle w:val="Hyperlink"/>
                <w:sz w:val="22"/>
                <w:szCs w:val="22"/>
              </w:rPr>
              <w:t>2.4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Prihodi</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_Toc160571481 \h </w:instrText>
            </w:r>
            <w:r w:rsidR="00180EB9" w:rsidRPr="00180EB9">
              <w:rPr>
                <w:webHidden/>
                <w:sz w:val="22"/>
                <w:szCs w:val="22"/>
              </w:rPr>
            </w:r>
            <w:r w:rsidR="00180EB9" w:rsidRPr="00180EB9">
              <w:rPr>
                <w:webHidden/>
                <w:sz w:val="22"/>
                <w:szCs w:val="22"/>
              </w:rPr>
              <w:fldChar w:fldCharType="separate"/>
            </w:r>
            <w:r w:rsidR="00180EB9">
              <w:rPr>
                <w:webHidden/>
                <w:sz w:val="22"/>
                <w:szCs w:val="22"/>
              </w:rPr>
              <w:t>3</w:t>
            </w:r>
            <w:r w:rsidR="00180EB9" w:rsidRPr="00180EB9">
              <w:rPr>
                <w:webHidden/>
                <w:sz w:val="22"/>
                <w:szCs w:val="22"/>
              </w:rPr>
              <w:fldChar w:fldCharType="end"/>
            </w:r>
          </w:hyperlink>
        </w:p>
        <w:p w14:paraId="15C73DEE" w14:textId="1D52E767" w:rsidR="00180EB9" w:rsidRPr="00180EB9" w:rsidRDefault="00EA3E97" w:rsidP="00BD3229">
          <w:pPr>
            <w:pStyle w:val="TOC1"/>
            <w:rPr>
              <w:kern w:val="2"/>
              <w:lang w:eastAsia="en-GB"/>
              <w14:ligatures w14:val="standardContextual"/>
            </w:rPr>
          </w:pPr>
          <w:hyperlink w:anchor="_Toc160571482" w:history="1">
            <w:r w:rsidR="00180EB9" w:rsidRPr="00180EB9">
              <w:rPr>
                <w:rStyle w:val="Hyperlink"/>
              </w:rPr>
              <w:t>3</w:t>
            </w:r>
            <w:r w:rsidR="00180EB9" w:rsidRPr="00180EB9">
              <w:rPr>
                <w:kern w:val="2"/>
                <w:lang w:eastAsia="en-GB"/>
                <w14:ligatures w14:val="standardContextual"/>
              </w:rPr>
              <w:tab/>
            </w:r>
            <w:r w:rsidR="00180EB9" w:rsidRPr="00180EB9">
              <w:rPr>
                <w:rStyle w:val="Hyperlink"/>
              </w:rPr>
              <w:t>PROGRAMSKE AKTIVNOSTI</w:t>
            </w:r>
            <w:r w:rsidR="00180EB9" w:rsidRPr="00180EB9">
              <w:rPr>
                <w:webHidden/>
              </w:rPr>
              <w:tab/>
            </w:r>
            <w:r w:rsidR="00180EB9" w:rsidRPr="00180EB9">
              <w:rPr>
                <w:webHidden/>
              </w:rPr>
              <w:fldChar w:fldCharType="begin"/>
            </w:r>
            <w:r w:rsidR="00180EB9" w:rsidRPr="00180EB9">
              <w:rPr>
                <w:webHidden/>
              </w:rPr>
              <w:instrText xml:space="preserve"> PAGEREF _Toc160571482 \h </w:instrText>
            </w:r>
            <w:r w:rsidR="00180EB9" w:rsidRPr="00180EB9">
              <w:rPr>
                <w:webHidden/>
              </w:rPr>
            </w:r>
            <w:r w:rsidR="00180EB9" w:rsidRPr="00180EB9">
              <w:rPr>
                <w:webHidden/>
              </w:rPr>
              <w:fldChar w:fldCharType="separate"/>
            </w:r>
            <w:r w:rsidR="00180EB9">
              <w:rPr>
                <w:webHidden/>
              </w:rPr>
              <w:t>4</w:t>
            </w:r>
            <w:r w:rsidR="00180EB9" w:rsidRPr="00180EB9">
              <w:rPr>
                <w:webHidden/>
              </w:rPr>
              <w:fldChar w:fldCharType="end"/>
            </w:r>
          </w:hyperlink>
        </w:p>
        <w:p w14:paraId="179F93D4" w14:textId="3671AC37"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3" w:history="1">
            <w:r w:rsidR="00180EB9" w:rsidRPr="00180EB9">
              <w:rPr>
                <w:rStyle w:val="Hyperlink"/>
                <w:rFonts w:eastAsia="Times New Roman"/>
                <w:sz w:val="22"/>
                <w:szCs w:val="22"/>
              </w:rPr>
              <w:t>3.1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„Novogodišnji i Božićni bazar“ , januar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_Toc160571483 \h </w:instrText>
            </w:r>
            <w:r w:rsidR="00180EB9" w:rsidRPr="00180EB9">
              <w:rPr>
                <w:webHidden/>
                <w:sz w:val="22"/>
                <w:szCs w:val="22"/>
              </w:rPr>
            </w:r>
            <w:r w:rsidR="00180EB9" w:rsidRPr="00180EB9">
              <w:rPr>
                <w:webHidden/>
                <w:sz w:val="22"/>
                <w:szCs w:val="22"/>
              </w:rPr>
              <w:fldChar w:fldCharType="separate"/>
            </w:r>
            <w:r w:rsidR="00180EB9">
              <w:rPr>
                <w:webHidden/>
                <w:sz w:val="22"/>
                <w:szCs w:val="22"/>
              </w:rPr>
              <w:t>4</w:t>
            </w:r>
            <w:r w:rsidR="00180EB9" w:rsidRPr="00180EB9">
              <w:rPr>
                <w:webHidden/>
                <w:sz w:val="22"/>
                <w:szCs w:val="22"/>
              </w:rPr>
              <w:fldChar w:fldCharType="end"/>
            </w:r>
          </w:hyperlink>
        </w:p>
        <w:p w14:paraId="5FF6E09D" w14:textId="126D519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4" w:history="1">
            <w:r w:rsidR="00180EB9" w:rsidRPr="00180EB9">
              <w:rPr>
                <w:rStyle w:val="Hyperlink"/>
                <w:rFonts w:eastAsia="Times New Roman"/>
                <w:sz w:val="22"/>
                <w:szCs w:val="22"/>
              </w:rPr>
              <w:t>3.2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„Svi na Vučje“ januar, februar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_Toc160571484 \h </w:instrText>
            </w:r>
            <w:r w:rsidR="00180EB9" w:rsidRPr="00180EB9">
              <w:rPr>
                <w:webHidden/>
                <w:sz w:val="22"/>
                <w:szCs w:val="22"/>
              </w:rPr>
            </w:r>
            <w:r w:rsidR="00180EB9" w:rsidRPr="00180EB9">
              <w:rPr>
                <w:webHidden/>
                <w:sz w:val="22"/>
                <w:szCs w:val="22"/>
              </w:rPr>
              <w:fldChar w:fldCharType="separate"/>
            </w:r>
            <w:r w:rsidR="00180EB9">
              <w:rPr>
                <w:webHidden/>
                <w:sz w:val="22"/>
                <w:szCs w:val="22"/>
              </w:rPr>
              <w:t>4</w:t>
            </w:r>
            <w:r w:rsidR="00180EB9" w:rsidRPr="00180EB9">
              <w:rPr>
                <w:webHidden/>
                <w:sz w:val="22"/>
                <w:szCs w:val="22"/>
              </w:rPr>
              <w:fldChar w:fldCharType="end"/>
            </w:r>
          </w:hyperlink>
        </w:p>
        <w:p w14:paraId="1D13D482" w14:textId="72707B88"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5" w:history="1">
            <w:r w:rsidR="00180EB9" w:rsidRPr="00180EB9">
              <w:rPr>
                <w:rStyle w:val="Hyperlink"/>
                <w:sz w:val="22"/>
                <w:szCs w:val="22"/>
              </w:rPr>
              <w:t>3.3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„Ka</w:t>
            </w:r>
            <w:r w:rsidR="0090103C">
              <w:rPr>
                <w:rStyle w:val="Hyperlink"/>
                <w:sz w:val="22"/>
                <w:szCs w:val="22"/>
                <w:shd w:val="clear" w:color="auto" w:fill="FFFFFF"/>
              </w:rPr>
              <w:t>ravan Mimoze u Nikšiću“ februar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_Toc160571485 \h </w:instrText>
            </w:r>
            <w:r w:rsidR="00180EB9" w:rsidRPr="00180EB9">
              <w:rPr>
                <w:webHidden/>
                <w:sz w:val="22"/>
                <w:szCs w:val="22"/>
              </w:rPr>
            </w:r>
            <w:r w:rsidR="00180EB9" w:rsidRPr="00180EB9">
              <w:rPr>
                <w:webHidden/>
                <w:sz w:val="22"/>
                <w:szCs w:val="22"/>
              </w:rPr>
              <w:fldChar w:fldCharType="separate"/>
            </w:r>
            <w:r w:rsidR="00180EB9">
              <w:rPr>
                <w:webHidden/>
                <w:sz w:val="22"/>
                <w:szCs w:val="22"/>
              </w:rPr>
              <w:t>4</w:t>
            </w:r>
            <w:r w:rsidR="00180EB9" w:rsidRPr="00180EB9">
              <w:rPr>
                <w:webHidden/>
                <w:sz w:val="22"/>
                <w:szCs w:val="22"/>
              </w:rPr>
              <w:fldChar w:fldCharType="end"/>
            </w:r>
          </w:hyperlink>
        </w:p>
        <w:p w14:paraId="1CCC412A" w14:textId="0EF7B7E4"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6" w:history="1">
            <w:r w:rsidR="00180EB9" w:rsidRPr="00180EB9">
              <w:rPr>
                <w:rStyle w:val="Hyperlink"/>
                <w:sz w:val="22"/>
                <w:szCs w:val="22"/>
              </w:rPr>
              <w:t>3.4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w:t>
            </w:r>
            <w:r w:rsidR="00180EB9" w:rsidRPr="00180EB9">
              <w:rPr>
                <w:rStyle w:val="Hyperlink"/>
                <w:sz w:val="22"/>
                <w:szCs w:val="22"/>
              </w:rPr>
              <w:t>Nikšić, gdje ljubav počinje“, februar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_Toc160571486 \h </w:instrText>
            </w:r>
            <w:r w:rsidR="00180EB9" w:rsidRPr="00180EB9">
              <w:rPr>
                <w:webHidden/>
                <w:sz w:val="22"/>
                <w:szCs w:val="22"/>
              </w:rPr>
            </w:r>
            <w:r w:rsidR="00180EB9" w:rsidRPr="00180EB9">
              <w:rPr>
                <w:webHidden/>
                <w:sz w:val="22"/>
                <w:szCs w:val="22"/>
              </w:rPr>
              <w:fldChar w:fldCharType="separate"/>
            </w:r>
            <w:r w:rsidR="00180EB9">
              <w:rPr>
                <w:webHidden/>
                <w:sz w:val="22"/>
                <w:szCs w:val="22"/>
              </w:rPr>
              <w:t>5</w:t>
            </w:r>
            <w:r w:rsidR="00180EB9" w:rsidRPr="00180EB9">
              <w:rPr>
                <w:webHidden/>
                <w:sz w:val="22"/>
                <w:szCs w:val="22"/>
              </w:rPr>
              <w:fldChar w:fldCharType="end"/>
            </w:r>
          </w:hyperlink>
        </w:p>
        <w:p w14:paraId="62ECBC1A" w14:textId="1B569AE4"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7" w:history="1">
            <w:r w:rsidR="00180EB9" w:rsidRPr="00180EB9">
              <w:rPr>
                <w:rStyle w:val="Hyperlink"/>
                <w:sz w:val="22"/>
                <w:szCs w:val="22"/>
              </w:rPr>
              <w:t>3.5</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“Svjetski dan turističkih vodiča“, februar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_Toc160571487 \h </w:instrText>
            </w:r>
            <w:r w:rsidR="00180EB9" w:rsidRPr="00180EB9">
              <w:rPr>
                <w:webHidden/>
                <w:sz w:val="22"/>
                <w:szCs w:val="22"/>
              </w:rPr>
            </w:r>
            <w:r w:rsidR="00180EB9" w:rsidRPr="00180EB9">
              <w:rPr>
                <w:webHidden/>
                <w:sz w:val="22"/>
                <w:szCs w:val="22"/>
              </w:rPr>
              <w:fldChar w:fldCharType="separate"/>
            </w:r>
            <w:r w:rsidR="00180EB9">
              <w:rPr>
                <w:webHidden/>
                <w:sz w:val="22"/>
                <w:szCs w:val="22"/>
              </w:rPr>
              <w:t>5</w:t>
            </w:r>
            <w:r w:rsidR="00180EB9" w:rsidRPr="00180EB9">
              <w:rPr>
                <w:webHidden/>
                <w:sz w:val="22"/>
                <w:szCs w:val="22"/>
              </w:rPr>
              <w:fldChar w:fldCharType="end"/>
            </w:r>
          </w:hyperlink>
        </w:p>
        <w:p w14:paraId="2EF9151A" w14:textId="3DFA840B"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8" w:history="1">
            <w:r w:rsidR="00180EB9" w:rsidRPr="00180EB9">
              <w:rPr>
                <w:rStyle w:val="Hyperlink"/>
                <w:sz w:val="22"/>
                <w:szCs w:val="22"/>
                <w:lang w:val="sr-Latn-ME"/>
              </w:rPr>
              <w:t>3.6</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lang w:val="sr-Latn-ME"/>
              </w:rPr>
              <w:t>“Osmomartovski Bazar“, mart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_Toc160571488 \h </w:instrText>
            </w:r>
            <w:r w:rsidR="00180EB9" w:rsidRPr="00180EB9">
              <w:rPr>
                <w:webHidden/>
                <w:sz w:val="22"/>
                <w:szCs w:val="22"/>
              </w:rPr>
            </w:r>
            <w:r w:rsidR="00180EB9" w:rsidRPr="00180EB9">
              <w:rPr>
                <w:webHidden/>
                <w:sz w:val="22"/>
                <w:szCs w:val="22"/>
              </w:rPr>
              <w:fldChar w:fldCharType="separate"/>
            </w:r>
            <w:r w:rsidR="00180EB9">
              <w:rPr>
                <w:webHidden/>
                <w:sz w:val="22"/>
                <w:szCs w:val="22"/>
              </w:rPr>
              <w:t>5</w:t>
            </w:r>
            <w:r w:rsidR="00180EB9" w:rsidRPr="00180EB9">
              <w:rPr>
                <w:webHidden/>
                <w:sz w:val="22"/>
                <w:szCs w:val="22"/>
              </w:rPr>
              <w:fldChar w:fldCharType="end"/>
            </w:r>
          </w:hyperlink>
        </w:p>
        <w:p w14:paraId="24AB5040" w14:textId="2BEA1306"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89" w:history="1">
            <w:r w:rsidR="00180EB9" w:rsidRPr="00180EB9">
              <w:rPr>
                <w:rStyle w:val="Hyperlink"/>
                <w:sz w:val="22"/>
                <w:szCs w:val="22"/>
                <w:lang w:val="sr-Latn-ME"/>
              </w:rPr>
              <w:t>3.7</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lang w:val="sr-Latn-ME"/>
              </w:rPr>
              <w:t>Ostroški polumaraton“, april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_Toc160571489 \h </w:instrText>
            </w:r>
            <w:r w:rsidR="00180EB9" w:rsidRPr="00180EB9">
              <w:rPr>
                <w:webHidden/>
                <w:sz w:val="22"/>
                <w:szCs w:val="22"/>
              </w:rPr>
            </w:r>
            <w:r w:rsidR="00180EB9" w:rsidRPr="00180EB9">
              <w:rPr>
                <w:webHidden/>
                <w:sz w:val="22"/>
                <w:szCs w:val="22"/>
              </w:rPr>
              <w:fldChar w:fldCharType="separate"/>
            </w:r>
            <w:r w:rsidR="00180EB9">
              <w:rPr>
                <w:webHidden/>
                <w:sz w:val="22"/>
                <w:szCs w:val="22"/>
              </w:rPr>
              <w:t>5</w:t>
            </w:r>
            <w:r w:rsidR="00180EB9" w:rsidRPr="00180EB9">
              <w:rPr>
                <w:webHidden/>
                <w:sz w:val="22"/>
                <w:szCs w:val="22"/>
              </w:rPr>
              <w:fldChar w:fldCharType="end"/>
            </w:r>
          </w:hyperlink>
        </w:p>
        <w:p w14:paraId="5B327DDE" w14:textId="6FBE4F1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0" w:history="1">
            <w:r w:rsidR="00180EB9" w:rsidRPr="00180EB9">
              <w:rPr>
                <w:rStyle w:val="Hyperlink"/>
                <w:sz w:val="22"/>
                <w:szCs w:val="22"/>
              </w:rPr>
              <w:t>3.8</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Vaskršnji bazar “od Uskrsa do Vakrsa“, april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_Toc160571490 \h </w:instrText>
            </w:r>
            <w:r w:rsidR="00180EB9" w:rsidRPr="00180EB9">
              <w:rPr>
                <w:webHidden/>
                <w:sz w:val="22"/>
                <w:szCs w:val="22"/>
              </w:rPr>
            </w:r>
            <w:r w:rsidR="00180EB9" w:rsidRPr="00180EB9">
              <w:rPr>
                <w:webHidden/>
                <w:sz w:val="22"/>
                <w:szCs w:val="22"/>
              </w:rPr>
              <w:fldChar w:fldCharType="separate"/>
            </w:r>
            <w:r w:rsidR="00180EB9">
              <w:rPr>
                <w:webHidden/>
                <w:sz w:val="22"/>
                <w:szCs w:val="22"/>
              </w:rPr>
              <w:t>6</w:t>
            </w:r>
            <w:r w:rsidR="00180EB9" w:rsidRPr="00180EB9">
              <w:rPr>
                <w:webHidden/>
                <w:sz w:val="22"/>
                <w:szCs w:val="22"/>
              </w:rPr>
              <w:fldChar w:fldCharType="end"/>
            </w:r>
          </w:hyperlink>
        </w:p>
        <w:p w14:paraId="3B138697" w14:textId="28664993"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1" w:history="1">
            <w:r w:rsidR="00180EB9" w:rsidRPr="00180EB9">
              <w:rPr>
                <w:rStyle w:val="Hyperlink"/>
                <w:sz w:val="22"/>
                <w:szCs w:val="22"/>
              </w:rPr>
              <w:t>3.9</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Dani Svetog Vasilija Ostroškog,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_Toc160571491 \h </w:instrText>
            </w:r>
            <w:r w:rsidR="00180EB9" w:rsidRPr="00180EB9">
              <w:rPr>
                <w:webHidden/>
                <w:sz w:val="22"/>
                <w:szCs w:val="22"/>
              </w:rPr>
            </w:r>
            <w:r w:rsidR="00180EB9" w:rsidRPr="00180EB9">
              <w:rPr>
                <w:webHidden/>
                <w:sz w:val="22"/>
                <w:szCs w:val="22"/>
              </w:rPr>
              <w:fldChar w:fldCharType="separate"/>
            </w:r>
            <w:r w:rsidR="00180EB9">
              <w:rPr>
                <w:webHidden/>
                <w:sz w:val="22"/>
                <w:szCs w:val="22"/>
              </w:rPr>
              <w:t>6</w:t>
            </w:r>
            <w:r w:rsidR="00180EB9" w:rsidRPr="00180EB9">
              <w:rPr>
                <w:webHidden/>
                <w:sz w:val="22"/>
                <w:szCs w:val="22"/>
              </w:rPr>
              <w:fldChar w:fldCharType="end"/>
            </w:r>
          </w:hyperlink>
        </w:p>
        <w:p w14:paraId="771F19A2" w14:textId="578FE7DE"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2" w:history="1">
            <w:r w:rsidR="00180EB9" w:rsidRPr="00180EB9">
              <w:rPr>
                <w:rStyle w:val="Hyperlink"/>
                <w:sz w:val="22"/>
                <w:szCs w:val="22"/>
              </w:rPr>
              <w:t>3.10</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Balkansko prvenstvo u planinskom trčanju,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_Toc160571492 \h </w:instrText>
            </w:r>
            <w:r w:rsidR="00180EB9" w:rsidRPr="00180EB9">
              <w:rPr>
                <w:webHidden/>
                <w:sz w:val="22"/>
                <w:szCs w:val="22"/>
              </w:rPr>
            </w:r>
            <w:r w:rsidR="00180EB9" w:rsidRPr="00180EB9">
              <w:rPr>
                <w:webHidden/>
                <w:sz w:val="22"/>
                <w:szCs w:val="22"/>
              </w:rPr>
              <w:fldChar w:fldCharType="separate"/>
            </w:r>
            <w:r w:rsidR="00180EB9">
              <w:rPr>
                <w:webHidden/>
                <w:sz w:val="22"/>
                <w:szCs w:val="22"/>
              </w:rPr>
              <w:t>6</w:t>
            </w:r>
            <w:r w:rsidR="00180EB9" w:rsidRPr="00180EB9">
              <w:rPr>
                <w:webHidden/>
                <w:sz w:val="22"/>
                <w:szCs w:val="22"/>
              </w:rPr>
              <w:fldChar w:fldCharType="end"/>
            </w:r>
          </w:hyperlink>
        </w:p>
        <w:p w14:paraId="7F274054" w14:textId="2A2C4E76"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3" w:history="1">
            <w:r w:rsidR="00180EB9" w:rsidRPr="00180EB9">
              <w:rPr>
                <w:rStyle w:val="Hyperlink"/>
                <w:sz w:val="22"/>
                <w:szCs w:val="22"/>
              </w:rPr>
              <w:t>3.11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Ruralni parlament,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_Toc160571493 \h </w:instrText>
            </w:r>
            <w:r w:rsidR="00180EB9" w:rsidRPr="00180EB9">
              <w:rPr>
                <w:webHidden/>
                <w:sz w:val="22"/>
                <w:szCs w:val="22"/>
              </w:rPr>
            </w:r>
            <w:r w:rsidR="00180EB9" w:rsidRPr="00180EB9">
              <w:rPr>
                <w:webHidden/>
                <w:sz w:val="22"/>
                <w:szCs w:val="22"/>
              </w:rPr>
              <w:fldChar w:fldCharType="separate"/>
            </w:r>
            <w:r w:rsidR="00180EB9">
              <w:rPr>
                <w:webHidden/>
                <w:sz w:val="22"/>
                <w:szCs w:val="22"/>
              </w:rPr>
              <w:t>6</w:t>
            </w:r>
            <w:r w:rsidR="00180EB9" w:rsidRPr="00180EB9">
              <w:rPr>
                <w:webHidden/>
                <w:sz w:val="22"/>
                <w:szCs w:val="22"/>
              </w:rPr>
              <w:fldChar w:fldCharType="end"/>
            </w:r>
          </w:hyperlink>
        </w:p>
        <w:p w14:paraId="1FDBC6B0" w14:textId="2493908A"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4" w:history="1">
            <w:r w:rsidR="00180EB9" w:rsidRPr="00180EB9">
              <w:rPr>
                <w:rStyle w:val="Hyperlink"/>
                <w:sz w:val="22"/>
                <w:szCs w:val="22"/>
              </w:rPr>
              <w:t>3.12</w:t>
            </w:r>
            <w:r w:rsidR="00180EB9" w:rsidRPr="00180EB9">
              <w:rPr>
                <w:rFonts w:asciiTheme="minorHAnsi" w:hAnsiTheme="minorHAnsi" w:cstheme="minorBidi"/>
                <w:kern w:val="2"/>
                <w:sz w:val="22"/>
                <w:szCs w:val="22"/>
                <w:lang w:eastAsia="en-GB"/>
                <w14:ligatures w14:val="standardContextual"/>
              </w:rPr>
              <w:tab/>
            </w:r>
            <w:r w:rsidR="0090103C">
              <w:rPr>
                <w:rStyle w:val="Hyperlink"/>
                <w:sz w:val="22"/>
                <w:szCs w:val="22"/>
                <w:shd w:val="clear" w:color="auto" w:fill="FFFFFF"/>
              </w:rPr>
              <w:t>Drumska liga Crne G</w:t>
            </w:r>
            <w:r w:rsidR="00180EB9" w:rsidRPr="00180EB9">
              <w:rPr>
                <w:rStyle w:val="Hyperlink"/>
                <w:sz w:val="22"/>
                <w:szCs w:val="22"/>
                <w:shd w:val="clear" w:color="auto" w:fill="FFFFFF"/>
              </w:rPr>
              <w:t>ore u biciklizmu,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_Toc160571494 \h </w:instrText>
            </w:r>
            <w:r w:rsidR="00180EB9" w:rsidRPr="00180EB9">
              <w:rPr>
                <w:webHidden/>
                <w:sz w:val="22"/>
                <w:szCs w:val="22"/>
              </w:rPr>
            </w:r>
            <w:r w:rsidR="00180EB9" w:rsidRPr="00180EB9">
              <w:rPr>
                <w:webHidden/>
                <w:sz w:val="22"/>
                <w:szCs w:val="22"/>
              </w:rPr>
              <w:fldChar w:fldCharType="separate"/>
            </w:r>
            <w:r w:rsidR="00180EB9">
              <w:rPr>
                <w:webHidden/>
                <w:sz w:val="22"/>
                <w:szCs w:val="22"/>
              </w:rPr>
              <w:t>7</w:t>
            </w:r>
            <w:r w:rsidR="00180EB9" w:rsidRPr="00180EB9">
              <w:rPr>
                <w:webHidden/>
                <w:sz w:val="22"/>
                <w:szCs w:val="22"/>
              </w:rPr>
              <w:fldChar w:fldCharType="end"/>
            </w:r>
          </w:hyperlink>
        </w:p>
        <w:p w14:paraId="4D61FE44" w14:textId="4254E69B"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5" w:history="1">
            <w:r w:rsidR="00180EB9" w:rsidRPr="00180EB9">
              <w:rPr>
                <w:rStyle w:val="Hyperlink"/>
                <w:sz w:val="22"/>
                <w:szCs w:val="22"/>
              </w:rPr>
              <w:t>3.13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“Balkan Junior”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_Toc160571495 \h </w:instrText>
            </w:r>
            <w:r w:rsidR="00180EB9" w:rsidRPr="00180EB9">
              <w:rPr>
                <w:webHidden/>
                <w:sz w:val="22"/>
                <w:szCs w:val="22"/>
              </w:rPr>
            </w:r>
            <w:r w:rsidR="00180EB9" w:rsidRPr="00180EB9">
              <w:rPr>
                <w:webHidden/>
                <w:sz w:val="22"/>
                <w:szCs w:val="22"/>
              </w:rPr>
              <w:fldChar w:fldCharType="separate"/>
            </w:r>
            <w:r w:rsidR="00180EB9">
              <w:rPr>
                <w:webHidden/>
                <w:sz w:val="22"/>
                <w:szCs w:val="22"/>
              </w:rPr>
              <w:t>7</w:t>
            </w:r>
            <w:r w:rsidR="00180EB9" w:rsidRPr="00180EB9">
              <w:rPr>
                <w:webHidden/>
                <w:sz w:val="22"/>
                <w:szCs w:val="22"/>
              </w:rPr>
              <w:fldChar w:fldCharType="end"/>
            </w:r>
          </w:hyperlink>
        </w:p>
        <w:p w14:paraId="4364569D" w14:textId="30867777"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6" w:history="1">
            <w:r w:rsidR="00180EB9" w:rsidRPr="00180EB9">
              <w:rPr>
                <w:rStyle w:val="Hyperlink"/>
                <w:sz w:val="22"/>
                <w:szCs w:val="22"/>
              </w:rPr>
              <w:t>3.14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“Dani kalopera” maj</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_Toc160571496 \h </w:instrText>
            </w:r>
            <w:r w:rsidR="00180EB9" w:rsidRPr="00180EB9">
              <w:rPr>
                <w:webHidden/>
                <w:sz w:val="22"/>
                <w:szCs w:val="22"/>
              </w:rPr>
            </w:r>
            <w:r w:rsidR="00180EB9" w:rsidRPr="00180EB9">
              <w:rPr>
                <w:webHidden/>
                <w:sz w:val="22"/>
                <w:szCs w:val="22"/>
              </w:rPr>
              <w:fldChar w:fldCharType="separate"/>
            </w:r>
            <w:r w:rsidR="00180EB9">
              <w:rPr>
                <w:webHidden/>
                <w:sz w:val="22"/>
                <w:szCs w:val="22"/>
              </w:rPr>
              <w:t>7</w:t>
            </w:r>
            <w:r w:rsidR="00180EB9" w:rsidRPr="00180EB9">
              <w:rPr>
                <w:webHidden/>
                <w:sz w:val="22"/>
                <w:szCs w:val="22"/>
              </w:rPr>
              <w:fldChar w:fldCharType="end"/>
            </w:r>
          </w:hyperlink>
        </w:p>
        <w:p w14:paraId="7B5B8BB0" w14:textId="2A41B5D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7" w:history="1">
            <w:r w:rsidR="00180EB9" w:rsidRPr="00180EB9">
              <w:rPr>
                <w:rStyle w:val="Hyperlink"/>
                <w:sz w:val="22"/>
                <w:szCs w:val="22"/>
              </w:rPr>
              <w:t>3.15</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Beach Volley, Krupac, jun</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_Toc160571497 \h </w:instrText>
            </w:r>
            <w:r w:rsidR="00180EB9" w:rsidRPr="00180EB9">
              <w:rPr>
                <w:webHidden/>
                <w:sz w:val="22"/>
                <w:szCs w:val="22"/>
              </w:rPr>
            </w:r>
            <w:r w:rsidR="00180EB9" w:rsidRPr="00180EB9">
              <w:rPr>
                <w:webHidden/>
                <w:sz w:val="22"/>
                <w:szCs w:val="22"/>
              </w:rPr>
              <w:fldChar w:fldCharType="separate"/>
            </w:r>
            <w:r w:rsidR="00180EB9">
              <w:rPr>
                <w:webHidden/>
                <w:sz w:val="22"/>
                <w:szCs w:val="22"/>
              </w:rPr>
              <w:t>7</w:t>
            </w:r>
            <w:r w:rsidR="00180EB9" w:rsidRPr="00180EB9">
              <w:rPr>
                <w:webHidden/>
                <w:sz w:val="22"/>
                <w:szCs w:val="22"/>
              </w:rPr>
              <w:fldChar w:fldCharType="end"/>
            </w:r>
          </w:hyperlink>
        </w:p>
        <w:p w14:paraId="020AEA29" w14:textId="02F8F56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8" w:history="1">
            <w:r w:rsidR="00180EB9" w:rsidRPr="00180EB9">
              <w:rPr>
                <w:rStyle w:val="Hyperlink"/>
                <w:rFonts w:eastAsia="Times New Roman"/>
                <w:sz w:val="22"/>
                <w:szCs w:val="22"/>
              </w:rPr>
              <w:t>3.16</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Naša rijeka Zeta“, jun</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_Toc160571498 \h </w:instrText>
            </w:r>
            <w:r w:rsidR="00180EB9" w:rsidRPr="00180EB9">
              <w:rPr>
                <w:webHidden/>
                <w:sz w:val="22"/>
                <w:szCs w:val="22"/>
              </w:rPr>
            </w:r>
            <w:r w:rsidR="00180EB9" w:rsidRPr="00180EB9">
              <w:rPr>
                <w:webHidden/>
                <w:sz w:val="22"/>
                <w:szCs w:val="22"/>
              </w:rPr>
              <w:fldChar w:fldCharType="separate"/>
            </w:r>
            <w:r w:rsidR="00180EB9">
              <w:rPr>
                <w:webHidden/>
                <w:sz w:val="22"/>
                <w:szCs w:val="22"/>
              </w:rPr>
              <w:t>8</w:t>
            </w:r>
            <w:r w:rsidR="00180EB9" w:rsidRPr="00180EB9">
              <w:rPr>
                <w:webHidden/>
                <w:sz w:val="22"/>
                <w:szCs w:val="22"/>
              </w:rPr>
              <w:fldChar w:fldCharType="end"/>
            </w:r>
          </w:hyperlink>
        </w:p>
        <w:p w14:paraId="77C5C6BC" w14:textId="2A0D3FFE"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499" w:history="1">
            <w:r w:rsidR="00180EB9" w:rsidRPr="00180EB9">
              <w:rPr>
                <w:rStyle w:val="Hyperlink"/>
                <w:sz w:val="22"/>
                <w:szCs w:val="22"/>
              </w:rPr>
              <w:t>3.17</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Džip</w:t>
            </w:r>
            <w:r w:rsidR="00180EB9" w:rsidRPr="00180EB9">
              <w:rPr>
                <w:rStyle w:val="Hyperlink"/>
                <w:sz w:val="22"/>
                <w:szCs w:val="22"/>
                <w:shd w:val="clear" w:color="auto" w:fill="FFFFFF"/>
              </w:rPr>
              <w:t xml:space="preserve"> reli “Montengro trophy“, jun</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_Toc160571499 \h </w:instrText>
            </w:r>
            <w:r w:rsidR="00180EB9" w:rsidRPr="00180EB9">
              <w:rPr>
                <w:webHidden/>
                <w:sz w:val="22"/>
                <w:szCs w:val="22"/>
              </w:rPr>
            </w:r>
            <w:r w:rsidR="00180EB9" w:rsidRPr="00180EB9">
              <w:rPr>
                <w:webHidden/>
                <w:sz w:val="22"/>
                <w:szCs w:val="22"/>
              </w:rPr>
              <w:fldChar w:fldCharType="separate"/>
            </w:r>
            <w:r w:rsidR="00180EB9">
              <w:rPr>
                <w:webHidden/>
                <w:sz w:val="22"/>
                <w:szCs w:val="22"/>
              </w:rPr>
              <w:t>8</w:t>
            </w:r>
            <w:r w:rsidR="00180EB9" w:rsidRPr="00180EB9">
              <w:rPr>
                <w:webHidden/>
                <w:sz w:val="22"/>
                <w:szCs w:val="22"/>
              </w:rPr>
              <w:fldChar w:fldCharType="end"/>
            </w:r>
          </w:hyperlink>
        </w:p>
        <w:p w14:paraId="79662211" w14:textId="577DAB7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0" w:history="1">
            <w:r w:rsidR="00180EB9" w:rsidRPr="00180EB9">
              <w:rPr>
                <w:rStyle w:val="Hyperlink"/>
                <w:sz w:val="22"/>
                <w:szCs w:val="22"/>
              </w:rPr>
              <w:t>3.18</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“Ljetnja škola srpskog jezika“, jul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_Toc160571500 \h </w:instrText>
            </w:r>
            <w:r w:rsidR="00180EB9" w:rsidRPr="00180EB9">
              <w:rPr>
                <w:webHidden/>
                <w:sz w:val="22"/>
                <w:szCs w:val="22"/>
              </w:rPr>
            </w:r>
            <w:r w:rsidR="00180EB9" w:rsidRPr="00180EB9">
              <w:rPr>
                <w:webHidden/>
                <w:sz w:val="22"/>
                <w:szCs w:val="22"/>
              </w:rPr>
              <w:fldChar w:fldCharType="separate"/>
            </w:r>
            <w:r w:rsidR="00180EB9">
              <w:rPr>
                <w:webHidden/>
                <w:sz w:val="22"/>
                <w:szCs w:val="22"/>
              </w:rPr>
              <w:t>8</w:t>
            </w:r>
            <w:r w:rsidR="00180EB9" w:rsidRPr="00180EB9">
              <w:rPr>
                <w:webHidden/>
                <w:sz w:val="22"/>
                <w:szCs w:val="22"/>
              </w:rPr>
              <w:fldChar w:fldCharType="end"/>
            </w:r>
          </w:hyperlink>
        </w:p>
        <w:p w14:paraId="5E35DC09" w14:textId="2D0ED831"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1" w:history="1">
            <w:r w:rsidR="00180EB9" w:rsidRPr="00180EB9">
              <w:rPr>
                <w:rStyle w:val="Hyperlink"/>
                <w:sz w:val="22"/>
                <w:szCs w:val="22"/>
              </w:rPr>
              <w:t>3.19</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Dani porodice Romanov u Nikšiću“ jul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_Toc160571501 \h </w:instrText>
            </w:r>
            <w:r w:rsidR="00180EB9" w:rsidRPr="00180EB9">
              <w:rPr>
                <w:webHidden/>
                <w:sz w:val="22"/>
                <w:szCs w:val="22"/>
              </w:rPr>
            </w:r>
            <w:r w:rsidR="00180EB9" w:rsidRPr="00180EB9">
              <w:rPr>
                <w:webHidden/>
                <w:sz w:val="22"/>
                <w:szCs w:val="22"/>
              </w:rPr>
              <w:fldChar w:fldCharType="separate"/>
            </w:r>
            <w:r w:rsidR="00180EB9">
              <w:rPr>
                <w:webHidden/>
                <w:sz w:val="22"/>
                <w:szCs w:val="22"/>
              </w:rPr>
              <w:t>9</w:t>
            </w:r>
            <w:r w:rsidR="00180EB9" w:rsidRPr="00180EB9">
              <w:rPr>
                <w:webHidden/>
                <w:sz w:val="22"/>
                <w:szCs w:val="22"/>
              </w:rPr>
              <w:fldChar w:fldCharType="end"/>
            </w:r>
          </w:hyperlink>
        </w:p>
        <w:p w14:paraId="53473AD5" w14:textId="6C0C6AD6"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2" w:history="1">
            <w:r w:rsidR="00180EB9" w:rsidRPr="00180EB9">
              <w:rPr>
                <w:rStyle w:val="Hyperlink"/>
                <w:sz w:val="22"/>
                <w:szCs w:val="22"/>
              </w:rPr>
              <w:t>3.20</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Party Bus, jul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_Toc160571502 \h </w:instrText>
            </w:r>
            <w:r w:rsidR="00180EB9" w:rsidRPr="00180EB9">
              <w:rPr>
                <w:webHidden/>
                <w:sz w:val="22"/>
                <w:szCs w:val="22"/>
              </w:rPr>
            </w:r>
            <w:r w:rsidR="00180EB9" w:rsidRPr="00180EB9">
              <w:rPr>
                <w:webHidden/>
                <w:sz w:val="22"/>
                <w:szCs w:val="22"/>
              </w:rPr>
              <w:fldChar w:fldCharType="separate"/>
            </w:r>
            <w:r w:rsidR="00180EB9">
              <w:rPr>
                <w:webHidden/>
                <w:sz w:val="22"/>
                <w:szCs w:val="22"/>
              </w:rPr>
              <w:t>9</w:t>
            </w:r>
            <w:r w:rsidR="00180EB9" w:rsidRPr="00180EB9">
              <w:rPr>
                <w:webHidden/>
                <w:sz w:val="22"/>
                <w:szCs w:val="22"/>
              </w:rPr>
              <w:fldChar w:fldCharType="end"/>
            </w:r>
          </w:hyperlink>
        </w:p>
        <w:p w14:paraId="6EA8D6FE" w14:textId="416DB8C8"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3" w:history="1">
            <w:r w:rsidR="00180EB9" w:rsidRPr="00180EB9">
              <w:rPr>
                <w:rStyle w:val="Hyperlink"/>
                <w:sz w:val="22"/>
                <w:szCs w:val="22"/>
              </w:rPr>
              <w:t>3.21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Lake fest, avgust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_Toc160571503 \h </w:instrText>
            </w:r>
            <w:r w:rsidR="00180EB9" w:rsidRPr="00180EB9">
              <w:rPr>
                <w:webHidden/>
                <w:sz w:val="22"/>
                <w:szCs w:val="22"/>
              </w:rPr>
            </w:r>
            <w:r w:rsidR="00180EB9" w:rsidRPr="00180EB9">
              <w:rPr>
                <w:webHidden/>
                <w:sz w:val="22"/>
                <w:szCs w:val="22"/>
              </w:rPr>
              <w:fldChar w:fldCharType="separate"/>
            </w:r>
            <w:r w:rsidR="00180EB9">
              <w:rPr>
                <w:webHidden/>
                <w:sz w:val="22"/>
                <w:szCs w:val="22"/>
              </w:rPr>
              <w:t>10</w:t>
            </w:r>
            <w:r w:rsidR="00180EB9" w:rsidRPr="00180EB9">
              <w:rPr>
                <w:webHidden/>
                <w:sz w:val="22"/>
                <w:szCs w:val="22"/>
              </w:rPr>
              <w:fldChar w:fldCharType="end"/>
            </w:r>
          </w:hyperlink>
        </w:p>
        <w:p w14:paraId="5E4CB167" w14:textId="7C89FF4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4" w:history="1">
            <w:r w:rsidR="00180EB9" w:rsidRPr="00180EB9">
              <w:rPr>
                <w:rStyle w:val="Hyperlink"/>
                <w:sz w:val="22"/>
                <w:szCs w:val="22"/>
                <w:lang w:val="sr-Latn-ME"/>
              </w:rPr>
              <w:t>3.22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lang w:val="sr-Latn-ME"/>
              </w:rPr>
              <w:t>Bedem Fest, avgust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_Toc160571504 \h </w:instrText>
            </w:r>
            <w:r w:rsidR="00180EB9" w:rsidRPr="00180EB9">
              <w:rPr>
                <w:webHidden/>
                <w:sz w:val="22"/>
                <w:szCs w:val="22"/>
              </w:rPr>
            </w:r>
            <w:r w:rsidR="00180EB9" w:rsidRPr="00180EB9">
              <w:rPr>
                <w:webHidden/>
                <w:sz w:val="22"/>
                <w:szCs w:val="22"/>
              </w:rPr>
              <w:fldChar w:fldCharType="separate"/>
            </w:r>
            <w:r w:rsidR="00180EB9">
              <w:rPr>
                <w:webHidden/>
                <w:sz w:val="22"/>
                <w:szCs w:val="22"/>
              </w:rPr>
              <w:t>10</w:t>
            </w:r>
            <w:r w:rsidR="00180EB9" w:rsidRPr="00180EB9">
              <w:rPr>
                <w:webHidden/>
                <w:sz w:val="22"/>
                <w:szCs w:val="22"/>
              </w:rPr>
              <w:fldChar w:fldCharType="end"/>
            </w:r>
          </w:hyperlink>
        </w:p>
        <w:p w14:paraId="3F3EA23F" w14:textId="0D1CC892"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5" w:history="1">
            <w:r w:rsidR="00180EB9" w:rsidRPr="00180EB9">
              <w:rPr>
                <w:rStyle w:val="Hyperlink"/>
                <w:sz w:val="22"/>
                <w:szCs w:val="22"/>
              </w:rPr>
              <w:t>3.23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“Memori</w:t>
            </w:r>
            <w:r w:rsidR="0090103C">
              <w:rPr>
                <w:rStyle w:val="Hyperlink"/>
                <w:sz w:val="22"/>
                <w:szCs w:val="22"/>
              </w:rPr>
              <w:t>jalni turnir Žarko Varajić” bask</w:t>
            </w:r>
            <w:r w:rsidR="00180EB9" w:rsidRPr="00180EB9">
              <w:rPr>
                <w:rStyle w:val="Hyperlink"/>
                <w:sz w:val="22"/>
                <w:szCs w:val="22"/>
              </w:rPr>
              <w:t>et 3x3 , avgust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_Toc160571505 \h </w:instrText>
            </w:r>
            <w:r w:rsidR="00180EB9" w:rsidRPr="00180EB9">
              <w:rPr>
                <w:webHidden/>
                <w:sz w:val="22"/>
                <w:szCs w:val="22"/>
              </w:rPr>
            </w:r>
            <w:r w:rsidR="00180EB9" w:rsidRPr="00180EB9">
              <w:rPr>
                <w:webHidden/>
                <w:sz w:val="22"/>
                <w:szCs w:val="22"/>
              </w:rPr>
              <w:fldChar w:fldCharType="separate"/>
            </w:r>
            <w:r w:rsidR="00180EB9">
              <w:rPr>
                <w:webHidden/>
                <w:sz w:val="22"/>
                <w:szCs w:val="22"/>
              </w:rPr>
              <w:t>10</w:t>
            </w:r>
            <w:r w:rsidR="00180EB9" w:rsidRPr="00180EB9">
              <w:rPr>
                <w:webHidden/>
                <w:sz w:val="22"/>
                <w:szCs w:val="22"/>
              </w:rPr>
              <w:fldChar w:fldCharType="end"/>
            </w:r>
          </w:hyperlink>
        </w:p>
        <w:p w14:paraId="60E31EF4" w14:textId="13B82352"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6" w:history="1">
            <w:r w:rsidR="00180EB9" w:rsidRPr="00180EB9">
              <w:rPr>
                <w:rStyle w:val="Hyperlink"/>
                <w:sz w:val="22"/>
                <w:szCs w:val="22"/>
                <w:lang w:val="sr-Latn-ME"/>
              </w:rPr>
              <w:t>3.24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lang w:val="sr-Latn-ME"/>
              </w:rPr>
              <w:t>Festival „Korzo“ septembar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_Toc160571506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1</w:t>
            </w:r>
            <w:r w:rsidR="00180EB9" w:rsidRPr="00180EB9">
              <w:rPr>
                <w:webHidden/>
                <w:sz w:val="22"/>
                <w:szCs w:val="22"/>
              </w:rPr>
              <w:fldChar w:fldCharType="end"/>
            </w:r>
          </w:hyperlink>
        </w:p>
        <w:p w14:paraId="04276F34" w14:textId="288234E8"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7" w:history="1">
            <w:r w:rsidR="00180EB9" w:rsidRPr="00180EB9">
              <w:rPr>
                <w:rStyle w:val="Hyperlink"/>
                <w:sz w:val="22"/>
                <w:szCs w:val="22"/>
                <w:lang w:val="sr-Latn-ME"/>
              </w:rPr>
              <w:t>3.25</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lang w:val="sr-Latn-ME"/>
              </w:rPr>
              <w:t>Septembarski dani kulture, septembar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_Toc160571507 \h </w:instrText>
            </w:r>
            <w:r w:rsidR="00180EB9" w:rsidRPr="00180EB9">
              <w:rPr>
                <w:webHidden/>
                <w:sz w:val="22"/>
                <w:szCs w:val="22"/>
              </w:rPr>
            </w:r>
            <w:r w:rsidR="00180EB9" w:rsidRPr="00180EB9">
              <w:rPr>
                <w:webHidden/>
                <w:sz w:val="22"/>
                <w:szCs w:val="22"/>
              </w:rPr>
              <w:fldChar w:fldCharType="separate"/>
            </w:r>
            <w:r w:rsidR="00180EB9">
              <w:rPr>
                <w:webHidden/>
                <w:sz w:val="22"/>
                <w:szCs w:val="22"/>
              </w:rPr>
              <w:t>11</w:t>
            </w:r>
            <w:r w:rsidR="00180EB9" w:rsidRPr="00180EB9">
              <w:rPr>
                <w:webHidden/>
                <w:sz w:val="22"/>
                <w:szCs w:val="22"/>
              </w:rPr>
              <w:fldChar w:fldCharType="end"/>
            </w:r>
          </w:hyperlink>
        </w:p>
        <w:p w14:paraId="77E1DB54" w14:textId="42A26849"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8" w:history="1">
            <w:r w:rsidR="00180EB9" w:rsidRPr="00180EB9">
              <w:rPr>
                <w:rStyle w:val="Hyperlink"/>
                <w:sz w:val="22"/>
                <w:szCs w:val="22"/>
                <w:lang w:val="sr-Latn-ME"/>
              </w:rPr>
              <w:t>3.26</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lang w:val="sr-Latn-ME"/>
              </w:rPr>
              <w:t>Nikšić Guitar festival, oktobar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_Toc160571508 \h </w:instrText>
            </w:r>
            <w:r w:rsidR="00180EB9" w:rsidRPr="00180EB9">
              <w:rPr>
                <w:webHidden/>
                <w:sz w:val="22"/>
                <w:szCs w:val="22"/>
              </w:rPr>
            </w:r>
            <w:r w:rsidR="00180EB9" w:rsidRPr="00180EB9">
              <w:rPr>
                <w:webHidden/>
                <w:sz w:val="22"/>
                <w:szCs w:val="22"/>
              </w:rPr>
              <w:fldChar w:fldCharType="separate"/>
            </w:r>
            <w:r w:rsidR="00180EB9">
              <w:rPr>
                <w:webHidden/>
                <w:sz w:val="22"/>
                <w:szCs w:val="22"/>
              </w:rPr>
              <w:t>11</w:t>
            </w:r>
            <w:r w:rsidR="00180EB9" w:rsidRPr="00180EB9">
              <w:rPr>
                <w:webHidden/>
                <w:sz w:val="22"/>
                <w:szCs w:val="22"/>
              </w:rPr>
              <w:fldChar w:fldCharType="end"/>
            </w:r>
          </w:hyperlink>
        </w:p>
        <w:p w14:paraId="2EA8239F" w14:textId="4AD2E76C"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09" w:history="1">
            <w:r w:rsidR="00180EB9" w:rsidRPr="00180EB9">
              <w:rPr>
                <w:rStyle w:val="Hyperlink"/>
                <w:sz w:val="22"/>
                <w:szCs w:val="22"/>
              </w:rPr>
              <w:t>3.27</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„Cross Border Coworking Conference“ oktobar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_Toc160571509 \h </w:instrText>
            </w:r>
            <w:r w:rsidR="00180EB9" w:rsidRPr="00180EB9">
              <w:rPr>
                <w:webHidden/>
                <w:sz w:val="22"/>
                <w:szCs w:val="22"/>
              </w:rPr>
            </w:r>
            <w:r w:rsidR="00180EB9" w:rsidRPr="00180EB9">
              <w:rPr>
                <w:webHidden/>
                <w:sz w:val="22"/>
                <w:szCs w:val="22"/>
              </w:rPr>
              <w:fldChar w:fldCharType="separate"/>
            </w:r>
            <w:r w:rsidR="00180EB9">
              <w:rPr>
                <w:webHidden/>
                <w:sz w:val="22"/>
                <w:szCs w:val="22"/>
              </w:rPr>
              <w:t>11</w:t>
            </w:r>
            <w:r w:rsidR="00180EB9" w:rsidRPr="00180EB9">
              <w:rPr>
                <w:webHidden/>
                <w:sz w:val="22"/>
                <w:szCs w:val="22"/>
              </w:rPr>
              <w:fldChar w:fldCharType="end"/>
            </w:r>
          </w:hyperlink>
        </w:p>
        <w:p w14:paraId="036B5937" w14:textId="39C1BBD0"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0" w:history="1">
            <w:r w:rsidR="00180EB9" w:rsidRPr="00180EB9">
              <w:rPr>
                <w:rStyle w:val="Hyperlink"/>
                <w:sz w:val="22"/>
                <w:szCs w:val="22"/>
              </w:rPr>
              <w:t>3.28</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BFBFB"/>
              </w:rPr>
              <w:t>Festiva</w:t>
            </w:r>
            <w:r w:rsidR="0090103C">
              <w:rPr>
                <w:rStyle w:val="Hyperlink"/>
                <w:sz w:val="22"/>
                <w:szCs w:val="22"/>
                <w:shd w:val="clear" w:color="auto" w:fill="FBFBFB"/>
              </w:rPr>
              <w:t>l kratkometražnog filma “Balkan</w:t>
            </w:r>
            <w:r w:rsidR="00180EB9" w:rsidRPr="00180EB9">
              <w:rPr>
                <w:rStyle w:val="Hyperlink"/>
                <w:sz w:val="22"/>
                <w:szCs w:val="22"/>
                <w:shd w:val="clear" w:color="auto" w:fill="FBFBFB"/>
              </w:rPr>
              <w:t xml:space="preserve"> Beyond Borders” oktobar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_Toc160571510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2</w:t>
            </w:r>
            <w:r w:rsidR="00180EB9" w:rsidRPr="00180EB9">
              <w:rPr>
                <w:webHidden/>
                <w:sz w:val="22"/>
                <w:szCs w:val="22"/>
              </w:rPr>
              <w:fldChar w:fldCharType="end"/>
            </w:r>
          </w:hyperlink>
        </w:p>
        <w:p w14:paraId="484A4D46" w14:textId="38B14FDD"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1" w:history="1">
            <w:r w:rsidR="00180EB9" w:rsidRPr="00180EB9">
              <w:rPr>
                <w:rStyle w:val="Hyperlink"/>
                <w:sz w:val="22"/>
                <w:szCs w:val="22"/>
              </w:rPr>
              <w:t>3.29</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shd w:val="clear" w:color="auto" w:fill="FFFFFF"/>
              </w:rPr>
              <w:t>Fort blues rock fest, novembar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_Toc160571511 \h </w:instrText>
            </w:r>
            <w:r w:rsidR="00180EB9" w:rsidRPr="00180EB9">
              <w:rPr>
                <w:webHidden/>
                <w:sz w:val="22"/>
                <w:szCs w:val="22"/>
              </w:rPr>
            </w:r>
            <w:r w:rsidR="00180EB9" w:rsidRPr="00180EB9">
              <w:rPr>
                <w:webHidden/>
                <w:sz w:val="22"/>
                <w:szCs w:val="22"/>
              </w:rPr>
              <w:fldChar w:fldCharType="separate"/>
            </w:r>
            <w:r w:rsidR="00180EB9">
              <w:rPr>
                <w:webHidden/>
                <w:sz w:val="22"/>
                <w:szCs w:val="22"/>
              </w:rPr>
              <w:t>12</w:t>
            </w:r>
            <w:r w:rsidR="00180EB9" w:rsidRPr="00180EB9">
              <w:rPr>
                <w:webHidden/>
                <w:sz w:val="22"/>
                <w:szCs w:val="22"/>
              </w:rPr>
              <w:fldChar w:fldCharType="end"/>
            </w:r>
          </w:hyperlink>
        </w:p>
        <w:p w14:paraId="65835C68" w14:textId="251F6A57"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2" w:history="1">
            <w:r w:rsidR="00180EB9" w:rsidRPr="00180EB9">
              <w:rPr>
                <w:rStyle w:val="Hyperlink"/>
                <w:rFonts w:eastAsia="Times New Roman"/>
                <w:sz w:val="22"/>
                <w:szCs w:val="22"/>
              </w:rPr>
              <w:t>3.30</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Festival Glumca, novembar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_Toc160571512 \h </w:instrText>
            </w:r>
            <w:r w:rsidR="00180EB9" w:rsidRPr="00180EB9">
              <w:rPr>
                <w:webHidden/>
                <w:sz w:val="22"/>
                <w:szCs w:val="22"/>
              </w:rPr>
            </w:r>
            <w:r w:rsidR="00180EB9" w:rsidRPr="00180EB9">
              <w:rPr>
                <w:webHidden/>
                <w:sz w:val="22"/>
                <w:szCs w:val="22"/>
              </w:rPr>
              <w:fldChar w:fldCharType="separate"/>
            </w:r>
            <w:r w:rsidR="00180EB9">
              <w:rPr>
                <w:webHidden/>
                <w:sz w:val="22"/>
                <w:szCs w:val="22"/>
              </w:rPr>
              <w:t>12</w:t>
            </w:r>
            <w:r w:rsidR="00180EB9" w:rsidRPr="00180EB9">
              <w:rPr>
                <w:webHidden/>
                <w:sz w:val="22"/>
                <w:szCs w:val="22"/>
              </w:rPr>
              <w:fldChar w:fldCharType="end"/>
            </w:r>
          </w:hyperlink>
        </w:p>
        <w:p w14:paraId="7B7CE3C9" w14:textId="5D180407"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3" w:history="1">
            <w:r w:rsidR="00180EB9" w:rsidRPr="00180EB9">
              <w:rPr>
                <w:rStyle w:val="Hyperlink"/>
                <w:rFonts w:eastAsia="Times New Roman"/>
                <w:sz w:val="22"/>
                <w:szCs w:val="22"/>
              </w:rPr>
              <w:t>3.31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“Novogodišnja čarolija u izlogu” decembar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_Toc160571513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3</w:t>
            </w:r>
            <w:r w:rsidR="00180EB9" w:rsidRPr="00180EB9">
              <w:rPr>
                <w:webHidden/>
                <w:sz w:val="22"/>
                <w:szCs w:val="22"/>
              </w:rPr>
              <w:fldChar w:fldCharType="end"/>
            </w:r>
          </w:hyperlink>
        </w:p>
        <w:p w14:paraId="013B8657" w14:textId="62305E33"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4" w:history="1">
            <w:r w:rsidR="00180EB9" w:rsidRPr="00180EB9">
              <w:rPr>
                <w:rStyle w:val="Hyperlink"/>
                <w:rFonts w:eastAsia="Times New Roman"/>
                <w:sz w:val="22"/>
                <w:szCs w:val="22"/>
              </w:rPr>
              <w:t>3.32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Novogodišnji sajam lokalnih proizvoda, decembar</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_Toc160571514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3</w:t>
            </w:r>
            <w:r w:rsidR="00180EB9" w:rsidRPr="00180EB9">
              <w:rPr>
                <w:webHidden/>
                <w:sz w:val="22"/>
                <w:szCs w:val="22"/>
              </w:rPr>
              <w:fldChar w:fldCharType="end"/>
            </w:r>
          </w:hyperlink>
        </w:p>
        <w:p w14:paraId="639D75DE" w14:textId="5881B8E7" w:rsidR="00180EB9" w:rsidRPr="00180EB9" w:rsidRDefault="00EA3E97" w:rsidP="00BD3229">
          <w:pPr>
            <w:pStyle w:val="TOC1"/>
            <w:rPr>
              <w:kern w:val="2"/>
              <w:lang w:eastAsia="en-GB"/>
              <w14:ligatures w14:val="standardContextual"/>
            </w:rPr>
          </w:pPr>
          <w:hyperlink w:anchor="_Toc160571515" w:history="1">
            <w:r w:rsidR="00180EB9" w:rsidRPr="00180EB9">
              <w:rPr>
                <w:rStyle w:val="Hyperlink"/>
              </w:rPr>
              <w:t>4</w:t>
            </w:r>
            <w:r w:rsidR="00180EB9" w:rsidRPr="00180EB9">
              <w:rPr>
                <w:kern w:val="2"/>
                <w:lang w:eastAsia="en-GB"/>
                <w14:ligatures w14:val="standardContextual"/>
              </w:rPr>
              <w:tab/>
            </w:r>
            <w:r w:rsidR="00180EB9" w:rsidRPr="00180EB9">
              <w:rPr>
                <w:rStyle w:val="Hyperlink"/>
              </w:rPr>
              <w:t>INFORMATIVNO PROMOTIVNA DJELATNOST</w:t>
            </w:r>
            <w:r w:rsidR="00180EB9" w:rsidRPr="00180EB9">
              <w:rPr>
                <w:webHidden/>
              </w:rPr>
              <w:tab/>
            </w:r>
            <w:r w:rsidR="00180EB9" w:rsidRPr="00180EB9">
              <w:rPr>
                <w:webHidden/>
              </w:rPr>
              <w:fldChar w:fldCharType="begin"/>
            </w:r>
            <w:r w:rsidR="00180EB9" w:rsidRPr="00180EB9">
              <w:rPr>
                <w:webHidden/>
              </w:rPr>
              <w:instrText xml:space="preserve"> PAGEREF _Toc160571515 \h </w:instrText>
            </w:r>
            <w:r w:rsidR="00180EB9" w:rsidRPr="00180EB9">
              <w:rPr>
                <w:webHidden/>
              </w:rPr>
            </w:r>
            <w:r w:rsidR="00180EB9" w:rsidRPr="00180EB9">
              <w:rPr>
                <w:webHidden/>
              </w:rPr>
              <w:fldChar w:fldCharType="separate"/>
            </w:r>
            <w:r w:rsidR="00180EB9">
              <w:rPr>
                <w:webHidden/>
              </w:rPr>
              <w:t>1</w:t>
            </w:r>
            <w:r w:rsidR="0016771C">
              <w:rPr>
                <w:webHidden/>
              </w:rPr>
              <w:t>4</w:t>
            </w:r>
            <w:r w:rsidR="00180EB9" w:rsidRPr="00180EB9">
              <w:rPr>
                <w:webHidden/>
              </w:rPr>
              <w:fldChar w:fldCharType="end"/>
            </w:r>
          </w:hyperlink>
        </w:p>
        <w:p w14:paraId="2ABFC3AE" w14:textId="6B8697E9"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6" w:history="1">
            <w:r w:rsidR="00180EB9" w:rsidRPr="00180EB9">
              <w:rPr>
                <w:rStyle w:val="Hyperlink"/>
                <w:sz w:val="22"/>
                <w:szCs w:val="22"/>
              </w:rPr>
              <w:t>4.1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Društvene mreže</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_Toc160571516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4</w:t>
            </w:r>
            <w:r w:rsidR="00180EB9" w:rsidRPr="00180EB9">
              <w:rPr>
                <w:webHidden/>
                <w:sz w:val="22"/>
                <w:szCs w:val="22"/>
              </w:rPr>
              <w:fldChar w:fldCharType="end"/>
            </w:r>
          </w:hyperlink>
        </w:p>
        <w:p w14:paraId="19C2BD16" w14:textId="08232E11"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7" w:history="1">
            <w:r w:rsidR="00180EB9" w:rsidRPr="00180EB9">
              <w:rPr>
                <w:rStyle w:val="Hyperlink"/>
                <w:sz w:val="22"/>
                <w:szCs w:val="22"/>
              </w:rPr>
              <w:t>4.2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Video materijal</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_Toc160571517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4</w:t>
            </w:r>
            <w:r w:rsidR="00180EB9" w:rsidRPr="00180EB9">
              <w:rPr>
                <w:webHidden/>
                <w:sz w:val="22"/>
                <w:szCs w:val="22"/>
              </w:rPr>
              <w:fldChar w:fldCharType="end"/>
            </w:r>
          </w:hyperlink>
        </w:p>
        <w:p w14:paraId="5EDCA46C" w14:textId="1205BFB6"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8" w:history="1">
            <w:r w:rsidR="00180EB9" w:rsidRPr="00180EB9">
              <w:rPr>
                <w:rStyle w:val="Hyperlink"/>
                <w:sz w:val="22"/>
                <w:szCs w:val="22"/>
              </w:rPr>
              <w:t>4.3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IZRADA PROMOTIVNOG MATERIJALA</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_Toc160571518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5</w:t>
            </w:r>
            <w:r w:rsidR="00180EB9" w:rsidRPr="00180EB9">
              <w:rPr>
                <w:webHidden/>
                <w:sz w:val="22"/>
                <w:szCs w:val="22"/>
              </w:rPr>
              <w:fldChar w:fldCharType="end"/>
            </w:r>
          </w:hyperlink>
        </w:p>
        <w:p w14:paraId="519C9C40" w14:textId="4C2DD003"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19" w:history="1">
            <w:r w:rsidR="00180EB9" w:rsidRPr="00180EB9">
              <w:rPr>
                <w:rStyle w:val="Hyperlink"/>
                <w:sz w:val="22"/>
                <w:szCs w:val="22"/>
              </w:rPr>
              <w:t>4.4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Sajmovi, promocije i prezentacije</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_Toc160571519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5</w:t>
            </w:r>
            <w:r w:rsidR="00180EB9" w:rsidRPr="00180EB9">
              <w:rPr>
                <w:webHidden/>
                <w:sz w:val="22"/>
                <w:szCs w:val="22"/>
              </w:rPr>
              <w:fldChar w:fldCharType="end"/>
            </w:r>
          </w:hyperlink>
        </w:p>
        <w:p w14:paraId="00231500" w14:textId="3C22E498"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0" w:history="1">
            <w:r w:rsidR="00180EB9" w:rsidRPr="00180EB9">
              <w:rPr>
                <w:rStyle w:val="Hyperlink"/>
                <w:sz w:val="22"/>
                <w:szCs w:val="22"/>
              </w:rPr>
              <w:t>4.5</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Turistička signalizacija</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_Toc160571520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6</w:t>
            </w:r>
            <w:r w:rsidR="00180EB9" w:rsidRPr="00180EB9">
              <w:rPr>
                <w:webHidden/>
                <w:sz w:val="22"/>
                <w:szCs w:val="22"/>
              </w:rPr>
              <w:fldChar w:fldCharType="end"/>
            </w:r>
          </w:hyperlink>
        </w:p>
        <w:p w14:paraId="5CE95AFE" w14:textId="6A931BE1" w:rsidR="00180EB9" w:rsidRPr="00BD3229" w:rsidRDefault="00EA3E97" w:rsidP="00BD3229">
          <w:pPr>
            <w:pStyle w:val="TOC1"/>
            <w:rPr>
              <w:kern w:val="2"/>
              <w:lang w:eastAsia="en-GB"/>
              <w14:ligatures w14:val="standardContextual"/>
            </w:rPr>
          </w:pPr>
          <w:hyperlink w:anchor="_Toc160571521" w:history="1">
            <w:r w:rsidR="00180EB9" w:rsidRPr="00BD3229">
              <w:rPr>
                <w:rStyle w:val="Hyperlink"/>
                <w:lang w:val="sr-Latn-ME"/>
              </w:rPr>
              <w:t>5</w:t>
            </w:r>
            <w:r w:rsidR="00180EB9" w:rsidRPr="00BD3229">
              <w:rPr>
                <w:kern w:val="2"/>
                <w:lang w:eastAsia="en-GB"/>
                <w14:ligatures w14:val="standardContextual"/>
              </w:rPr>
              <w:tab/>
            </w:r>
            <w:r w:rsidR="00180EB9" w:rsidRPr="00BD3229">
              <w:rPr>
                <w:rStyle w:val="Hyperlink"/>
                <w:lang w:val="sr-Latn-ME"/>
              </w:rPr>
              <w:t>PODRŠKA RAZVOJU RURALNOG TURIZMA</w:t>
            </w:r>
            <w:r w:rsidR="00180EB9" w:rsidRPr="00BD3229">
              <w:rPr>
                <w:webHidden/>
              </w:rPr>
              <w:tab/>
            </w:r>
            <w:r w:rsidR="00180EB9" w:rsidRPr="00BD3229">
              <w:rPr>
                <w:webHidden/>
              </w:rPr>
              <w:fldChar w:fldCharType="begin"/>
            </w:r>
            <w:r w:rsidR="00180EB9" w:rsidRPr="00BD3229">
              <w:rPr>
                <w:webHidden/>
              </w:rPr>
              <w:instrText xml:space="preserve"> PAGEREF _Toc160571521 \h </w:instrText>
            </w:r>
            <w:r w:rsidR="00180EB9" w:rsidRPr="00BD3229">
              <w:rPr>
                <w:webHidden/>
              </w:rPr>
            </w:r>
            <w:r w:rsidR="00180EB9" w:rsidRPr="00BD3229">
              <w:rPr>
                <w:webHidden/>
              </w:rPr>
              <w:fldChar w:fldCharType="separate"/>
            </w:r>
            <w:r w:rsidR="00180EB9" w:rsidRPr="00BD3229">
              <w:rPr>
                <w:webHidden/>
              </w:rPr>
              <w:t>1</w:t>
            </w:r>
            <w:r w:rsidR="0016771C">
              <w:rPr>
                <w:webHidden/>
              </w:rPr>
              <w:t>7</w:t>
            </w:r>
            <w:r w:rsidR="00180EB9" w:rsidRPr="00BD3229">
              <w:rPr>
                <w:webHidden/>
              </w:rPr>
              <w:fldChar w:fldCharType="end"/>
            </w:r>
          </w:hyperlink>
        </w:p>
        <w:p w14:paraId="7F54B2BD" w14:textId="43E8EB57" w:rsidR="00180EB9" w:rsidRPr="00BD3229" w:rsidRDefault="00EA3E97" w:rsidP="00BD3229">
          <w:pPr>
            <w:pStyle w:val="TOC1"/>
            <w:rPr>
              <w:kern w:val="2"/>
              <w:lang w:eastAsia="en-GB"/>
              <w14:ligatures w14:val="standardContextual"/>
            </w:rPr>
          </w:pPr>
          <w:hyperlink w:anchor="_Toc160571522" w:history="1">
            <w:r w:rsidR="00180EB9" w:rsidRPr="00BD3229">
              <w:rPr>
                <w:rStyle w:val="Hyperlink"/>
              </w:rPr>
              <w:t>6</w:t>
            </w:r>
            <w:r w:rsidR="00180EB9" w:rsidRPr="00BD3229">
              <w:rPr>
                <w:kern w:val="2"/>
                <w:lang w:eastAsia="en-GB"/>
                <w14:ligatures w14:val="standardContextual"/>
              </w:rPr>
              <w:tab/>
            </w:r>
            <w:r w:rsidR="00180EB9" w:rsidRPr="00BD3229">
              <w:rPr>
                <w:rStyle w:val="Hyperlink"/>
              </w:rPr>
              <w:t>PRAĆENJE TURISTIČKOG PROMETA, SARADNJA I RAD NA PROJEKTIMA</w:t>
            </w:r>
            <w:r w:rsidR="00180EB9" w:rsidRPr="00BD3229">
              <w:rPr>
                <w:webHidden/>
              </w:rPr>
              <w:tab/>
            </w:r>
            <w:r w:rsidR="00180EB9" w:rsidRPr="00BD3229">
              <w:rPr>
                <w:webHidden/>
              </w:rPr>
              <w:fldChar w:fldCharType="begin"/>
            </w:r>
            <w:r w:rsidR="00180EB9" w:rsidRPr="00BD3229">
              <w:rPr>
                <w:webHidden/>
              </w:rPr>
              <w:instrText xml:space="preserve"> PAGEREF _Toc160571522 \h </w:instrText>
            </w:r>
            <w:r w:rsidR="00180EB9" w:rsidRPr="00BD3229">
              <w:rPr>
                <w:webHidden/>
              </w:rPr>
            </w:r>
            <w:r w:rsidR="00180EB9" w:rsidRPr="00BD3229">
              <w:rPr>
                <w:webHidden/>
              </w:rPr>
              <w:fldChar w:fldCharType="separate"/>
            </w:r>
            <w:r w:rsidR="00180EB9" w:rsidRPr="00BD3229">
              <w:rPr>
                <w:webHidden/>
              </w:rPr>
              <w:t>1</w:t>
            </w:r>
            <w:r w:rsidR="0016771C">
              <w:rPr>
                <w:webHidden/>
              </w:rPr>
              <w:t>9</w:t>
            </w:r>
            <w:r w:rsidR="00180EB9" w:rsidRPr="00BD3229">
              <w:rPr>
                <w:webHidden/>
              </w:rPr>
              <w:fldChar w:fldCharType="end"/>
            </w:r>
          </w:hyperlink>
        </w:p>
        <w:p w14:paraId="6F59FD89" w14:textId="6EAEF4F1"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3" w:history="1">
            <w:r w:rsidR="00180EB9" w:rsidRPr="00180EB9">
              <w:rPr>
                <w:rStyle w:val="Hyperlink"/>
                <w:sz w:val="22"/>
                <w:szCs w:val="22"/>
              </w:rPr>
              <w:t>6.1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Monitoring</w:t>
            </w:r>
            <w:r w:rsidR="00180EB9" w:rsidRPr="00180EB9">
              <w:rPr>
                <w:rStyle w:val="Hyperlink"/>
                <w:sz w:val="22"/>
                <w:szCs w:val="22"/>
              </w:rPr>
              <w:t xml:space="preserve"> broja gostiju</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_Toc160571523 \h </w:instrText>
            </w:r>
            <w:r w:rsidR="00180EB9" w:rsidRPr="00180EB9">
              <w:rPr>
                <w:webHidden/>
                <w:sz w:val="22"/>
                <w:szCs w:val="22"/>
              </w:rPr>
            </w:r>
            <w:r w:rsidR="00180EB9" w:rsidRPr="00180EB9">
              <w:rPr>
                <w:webHidden/>
                <w:sz w:val="22"/>
                <w:szCs w:val="22"/>
              </w:rPr>
              <w:fldChar w:fldCharType="separate"/>
            </w:r>
            <w:r w:rsidR="00180EB9">
              <w:rPr>
                <w:webHidden/>
                <w:sz w:val="22"/>
                <w:szCs w:val="22"/>
              </w:rPr>
              <w:t>1</w:t>
            </w:r>
            <w:r w:rsidR="0016771C">
              <w:rPr>
                <w:webHidden/>
                <w:sz w:val="22"/>
                <w:szCs w:val="22"/>
              </w:rPr>
              <w:t>9</w:t>
            </w:r>
            <w:r w:rsidR="00180EB9" w:rsidRPr="00180EB9">
              <w:rPr>
                <w:webHidden/>
                <w:sz w:val="22"/>
                <w:szCs w:val="22"/>
              </w:rPr>
              <w:fldChar w:fldCharType="end"/>
            </w:r>
          </w:hyperlink>
        </w:p>
        <w:p w14:paraId="6A605ACA" w14:textId="3E89A389"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4" w:history="1">
            <w:r w:rsidR="00180EB9" w:rsidRPr="00180EB9">
              <w:rPr>
                <w:rStyle w:val="Hyperlink"/>
                <w:sz w:val="22"/>
                <w:szCs w:val="22"/>
              </w:rPr>
              <w:t>6.2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Saradnja</w:t>
            </w:r>
            <w:r w:rsidR="00180EB9" w:rsidRPr="00180EB9">
              <w:rPr>
                <w:webHidden/>
                <w:sz w:val="22"/>
                <w:szCs w:val="22"/>
              </w:rPr>
              <w:tab/>
            </w:r>
            <w:r w:rsidR="0016771C">
              <w:rPr>
                <w:webHidden/>
                <w:sz w:val="22"/>
                <w:szCs w:val="22"/>
              </w:rPr>
              <w:t>21</w:t>
            </w:r>
          </w:hyperlink>
        </w:p>
        <w:p w14:paraId="0D87F87D" w14:textId="69E4FDD5"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5" w:history="1">
            <w:r w:rsidR="00180EB9" w:rsidRPr="00180EB9">
              <w:rPr>
                <w:rStyle w:val="Hyperlink"/>
                <w:sz w:val="22"/>
                <w:szCs w:val="22"/>
              </w:rPr>
              <w:t>6.3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Rad na projektima</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_Toc160571525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2</w:t>
            </w:r>
            <w:r w:rsidR="00180EB9" w:rsidRPr="00180EB9">
              <w:rPr>
                <w:webHidden/>
                <w:sz w:val="22"/>
                <w:szCs w:val="22"/>
              </w:rPr>
              <w:fldChar w:fldCharType="end"/>
            </w:r>
          </w:hyperlink>
        </w:p>
        <w:p w14:paraId="3454859D" w14:textId="09936976" w:rsidR="00180EB9" w:rsidRPr="00BD3229" w:rsidRDefault="00EA3E97" w:rsidP="00BD3229">
          <w:pPr>
            <w:pStyle w:val="TOC1"/>
            <w:rPr>
              <w:kern w:val="2"/>
              <w:lang w:eastAsia="en-GB"/>
              <w14:ligatures w14:val="standardContextual"/>
            </w:rPr>
          </w:pPr>
          <w:hyperlink w:anchor="_Toc160571526" w:history="1">
            <w:r w:rsidR="00180EB9" w:rsidRPr="00BD3229">
              <w:rPr>
                <w:rStyle w:val="Hyperlink"/>
              </w:rPr>
              <w:t>7</w:t>
            </w:r>
            <w:r w:rsidR="00180EB9" w:rsidRPr="00BD3229">
              <w:rPr>
                <w:kern w:val="2"/>
                <w:lang w:eastAsia="en-GB"/>
                <w14:ligatures w14:val="standardContextual"/>
              </w:rPr>
              <w:tab/>
            </w:r>
            <w:r w:rsidR="00180EB9" w:rsidRPr="00BD3229">
              <w:rPr>
                <w:rStyle w:val="Hyperlink"/>
              </w:rPr>
              <w:t>FINANSIJSKI IZVJEŠTAJ TURISTIČKE ORGANIZACIJE NIKŠIĆ ZA 2023. GODINU</w:t>
            </w:r>
            <w:r w:rsidR="00180EB9" w:rsidRPr="00BD3229">
              <w:rPr>
                <w:webHidden/>
              </w:rPr>
              <w:tab/>
            </w:r>
            <w:r w:rsidR="00180EB9" w:rsidRPr="00BD3229">
              <w:rPr>
                <w:webHidden/>
              </w:rPr>
              <w:fldChar w:fldCharType="begin"/>
            </w:r>
            <w:r w:rsidR="00180EB9" w:rsidRPr="00BD3229">
              <w:rPr>
                <w:webHidden/>
              </w:rPr>
              <w:instrText xml:space="preserve"> PAGEREF _Toc160571526 \h </w:instrText>
            </w:r>
            <w:r w:rsidR="00180EB9" w:rsidRPr="00BD3229">
              <w:rPr>
                <w:webHidden/>
              </w:rPr>
            </w:r>
            <w:r w:rsidR="00180EB9" w:rsidRPr="00BD3229">
              <w:rPr>
                <w:webHidden/>
              </w:rPr>
              <w:fldChar w:fldCharType="separate"/>
            </w:r>
            <w:r w:rsidR="00180EB9" w:rsidRPr="00BD3229">
              <w:rPr>
                <w:webHidden/>
              </w:rPr>
              <w:t>2</w:t>
            </w:r>
            <w:r w:rsidR="0016771C">
              <w:rPr>
                <w:webHidden/>
              </w:rPr>
              <w:t>3</w:t>
            </w:r>
            <w:r w:rsidR="00180EB9" w:rsidRPr="00BD3229">
              <w:rPr>
                <w:webHidden/>
              </w:rPr>
              <w:fldChar w:fldCharType="end"/>
            </w:r>
          </w:hyperlink>
        </w:p>
        <w:p w14:paraId="2996A656" w14:textId="7AEB4AD1"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7" w:history="1">
            <w:r w:rsidR="00180EB9" w:rsidRPr="00180EB9">
              <w:rPr>
                <w:rStyle w:val="Hyperlink"/>
                <w:rFonts w:eastAsia="Times New Roman"/>
                <w:sz w:val="22"/>
                <w:szCs w:val="22"/>
              </w:rPr>
              <w:t>7.1</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Prihodi</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_Toc160571527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3</w:t>
            </w:r>
            <w:r w:rsidR="00180EB9" w:rsidRPr="00180EB9">
              <w:rPr>
                <w:webHidden/>
                <w:sz w:val="22"/>
                <w:szCs w:val="22"/>
              </w:rPr>
              <w:fldChar w:fldCharType="end"/>
            </w:r>
          </w:hyperlink>
        </w:p>
        <w:p w14:paraId="137803F7" w14:textId="02737878"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8" w:history="1">
            <w:r w:rsidR="00180EB9" w:rsidRPr="00180EB9">
              <w:rPr>
                <w:rStyle w:val="Hyperlink"/>
                <w:sz w:val="22"/>
                <w:szCs w:val="22"/>
              </w:rPr>
              <w:t>7.2</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sz w:val="22"/>
                <w:szCs w:val="22"/>
              </w:rPr>
              <w:t>Prihodi od budžeta Opštine</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_Toc160571528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4</w:t>
            </w:r>
            <w:r w:rsidR="00180EB9" w:rsidRPr="00180EB9">
              <w:rPr>
                <w:webHidden/>
                <w:sz w:val="22"/>
                <w:szCs w:val="22"/>
              </w:rPr>
              <w:fldChar w:fldCharType="end"/>
            </w:r>
          </w:hyperlink>
        </w:p>
        <w:p w14:paraId="7E3CE295" w14:textId="1751D729"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29" w:history="1">
            <w:r w:rsidR="00180EB9" w:rsidRPr="00180EB9">
              <w:rPr>
                <w:rStyle w:val="Hyperlink"/>
                <w:rFonts w:eastAsia="Times New Roman"/>
                <w:sz w:val="22"/>
                <w:szCs w:val="22"/>
              </w:rPr>
              <w:t>7.3</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Članski doprinos i boravišna taksa</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_Toc160571529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4</w:t>
            </w:r>
            <w:r w:rsidR="00180EB9" w:rsidRPr="00180EB9">
              <w:rPr>
                <w:webHidden/>
                <w:sz w:val="22"/>
                <w:szCs w:val="22"/>
              </w:rPr>
              <w:fldChar w:fldCharType="end"/>
            </w:r>
          </w:hyperlink>
        </w:p>
        <w:p w14:paraId="00CD75C1" w14:textId="225441D6"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30" w:history="1">
            <w:r w:rsidR="00180EB9" w:rsidRPr="00180EB9">
              <w:rPr>
                <w:rStyle w:val="Hyperlink"/>
                <w:rFonts w:eastAsia="Times New Roman"/>
                <w:sz w:val="22"/>
                <w:szCs w:val="22"/>
              </w:rPr>
              <w:t>7.4</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Projekti</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_Toc160571530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5</w:t>
            </w:r>
            <w:r w:rsidR="00180EB9" w:rsidRPr="00180EB9">
              <w:rPr>
                <w:webHidden/>
                <w:sz w:val="22"/>
                <w:szCs w:val="22"/>
              </w:rPr>
              <w:fldChar w:fldCharType="end"/>
            </w:r>
          </w:hyperlink>
        </w:p>
        <w:p w14:paraId="652B17BF" w14:textId="0CCE5C53"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31" w:history="1">
            <w:r w:rsidR="00180EB9" w:rsidRPr="00180EB9">
              <w:rPr>
                <w:rStyle w:val="Hyperlink"/>
                <w:rFonts w:eastAsia="Times New Roman"/>
                <w:sz w:val="22"/>
                <w:szCs w:val="22"/>
              </w:rPr>
              <w:t>7.5</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Donacije i ostali prihodi</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_Toc160571531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5</w:t>
            </w:r>
            <w:r w:rsidR="00180EB9" w:rsidRPr="00180EB9">
              <w:rPr>
                <w:webHidden/>
                <w:sz w:val="22"/>
                <w:szCs w:val="22"/>
              </w:rPr>
              <w:fldChar w:fldCharType="end"/>
            </w:r>
          </w:hyperlink>
        </w:p>
        <w:p w14:paraId="413AE1CA" w14:textId="0527CD81"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32" w:history="1">
            <w:r w:rsidR="00180EB9" w:rsidRPr="00180EB9">
              <w:rPr>
                <w:rStyle w:val="Hyperlink"/>
                <w:rFonts w:eastAsia="Times New Roman"/>
                <w:sz w:val="22"/>
                <w:szCs w:val="22"/>
              </w:rPr>
              <w:t>7.6</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Rashodi</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_Toc160571532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6</w:t>
            </w:r>
            <w:r w:rsidR="00180EB9" w:rsidRPr="00180EB9">
              <w:rPr>
                <w:webHidden/>
                <w:sz w:val="22"/>
                <w:szCs w:val="22"/>
              </w:rPr>
              <w:fldChar w:fldCharType="end"/>
            </w:r>
          </w:hyperlink>
        </w:p>
        <w:p w14:paraId="0AF4DACD" w14:textId="2205223A" w:rsidR="00180EB9" w:rsidRPr="00180EB9" w:rsidRDefault="00EA3E97">
          <w:pPr>
            <w:pStyle w:val="TOC2"/>
            <w:rPr>
              <w:rFonts w:asciiTheme="minorHAnsi" w:hAnsiTheme="minorHAnsi" w:cstheme="minorBidi"/>
              <w:kern w:val="2"/>
              <w:sz w:val="22"/>
              <w:szCs w:val="22"/>
              <w:lang w:eastAsia="en-GB"/>
              <w14:ligatures w14:val="standardContextual"/>
            </w:rPr>
          </w:pPr>
          <w:hyperlink w:anchor="_Toc160571533" w:history="1">
            <w:r w:rsidR="00180EB9" w:rsidRPr="00180EB9">
              <w:rPr>
                <w:rStyle w:val="Hyperlink"/>
                <w:rFonts w:eastAsia="Times New Roman"/>
                <w:sz w:val="22"/>
                <w:szCs w:val="22"/>
              </w:rPr>
              <w:t>7.7</w:t>
            </w:r>
            <w:r w:rsidR="00180EB9" w:rsidRPr="00180EB9">
              <w:rPr>
                <w:rFonts w:asciiTheme="minorHAnsi" w:hAnsiTheme="minorHAnsi" w:cstheme="minorBidi"/>
                <w:kern w:val="2"/>
                <w:sz w:val="22"/>
                <w:szCs w:val="22"/>
                <w:lang w:eastAsia="en-GB"/>
                <w14:ligatures w14:val="standardContextual"/>
              </w:rPr>
              <w:tab/>
            </w:r>
            <w:r w:rsidR="00180EB9" w:rsidRPr="00180EB9">
              <w:rPr>
                <w:rStyle w:val="Hyperlink"/>
                <w:rFonts w:eastAsia="Times New Roman"/>
                <w:sz w:val="22"/>
                <w:szCs w:val="22"/>
              </w:rPr>
              <w:t>Poslovni rezultat</w:t>
            </w:r>
            <w:r w:rsidR="00180EB9" w:rsidRPr="00180EB9">
              <w:rPr>
                <w:webHidden/>
                <w:sz w:val="22"/>
                <w:szCs w:val="22"/>
              </w:rPr>
              <w:tab/>
            </w:r>
            <w:r w:rsidR="00180EB9" w:rsidRPr="00180EB9">
              <w:rPr>
                <w:webHidden/>
                <w:sz w:val="22"/>
                <w:szCs w:val="22"/>
              </w:rPr>
              <w:fldChar w:fldCharType="begin"/>
            </w:r>
            <w:r w:rsidR="00180EB9" w:rsidRPr="00180EB9">
              <w:rPr>
                <w:webHidden/>
                <w:sz w:val="22"/>
                <w:szCs w:val="22"/>
              </w:rPr>
              <w:instrText xml:space="preserve"> PAGEREF _Toc160571533 \h </w:instrText>
            </w:r>
            <w:r w:rsidR="00180EB9" w:rsidRPr="00180EB9">
              <w:rPr>
                <w:webHidden/>
                <w:sz w:val="22"/>
                <w:szCs w:val="22"/>
              </w:rPr>
            </w:r>
            <w:r w:rsidR="00180EB9" w:rsidRPr="00180EB9">
              <w:rPr>
                <w:webHidden/>
                <w:sz w:val="22"/>
                <w:szCs w:val="22"/>
              </w:rPr>
              <w:fldChar w:fldCharType="separate"/>
            </w:r>
            <w:r w:rsidR="00180EB9">
              <w:rPr>
                <w:webHidden/>
                <w:sz w:val="22"/>
                <w:szCs w:val="22"/>
              </w:rPr>
              <w:t>2</w:t>
            </w:r>
            <w:r w:rsidR="0016771C">
              <w:rPr>
                <w:webHidden/>
                <w:sz w:val="22"/>
                <w:szCs w:val="22"/>
              </w:rPr>
              <w:t>8</w:t>
            </w:r>
            <w:r w:rsidR="00180EB9" w:rsidRPr="00180EB9">
              <w:rPr>
                <w:webHidden/>
                <w:sz w:val="22"/>
                <w:szCs w:val="22"/>
              </w:rPr>
              <w:fldChar w:fldCharType="end"/>
            </w:r>
          </w:hyperlink>
        </w:p>
        <w:p w14:paraId="6082C65D" w14:textId="6E7AAAD5" w:rsidR="002329A6" w:rsidRDefault="00F656AF" w:rsidP="00F656AF">
          <w:pPr>
            <w:spacing w:after="0" w:line="276" w:lineRule="auto"/>
            <w:rPr>
              <w:rFonts w:ascii="Times New Roman" w:hAnsi="Times New Roman" w:cs="Times New Roman"/>
              <w:noProof/>
            </w:rPr>
          </w:pPr>
          <w:r w:rsidRPr="00180EB9">
            <w:rPr>
              <w:rFonts w:ascii="Times New Roman" w:hAnsi="Times New Roman" w:cs="Times New Roman"/>
              <w:b/>
              <w:bCs/>
              <w:noProof/>
            </w:rPr>
            <w:fldChar w:fldCharType="end"/>
          </w:r>
        </w:p>
      </w:sdtContent>
    </w:sdt>
    <w:p w14:paraId="108E060E" w14:textId="77777777" w:rsidR="00F656AF" w:rsidRDefault="00F656AF" w:rsidP="00F656AF">
      <w:pPr>
        <w:spacing w:after="0" w:line="276" w:lineRule="auto"/>
        <w:rPr>
          <w:rFonts w:ascii="Times New Roman" w:hAnsi="Times New Roman" w:cs="Times New Roman"/>
          <w:noProof/>
        </w:rPr>
      </w:pPr>
    </w:p>
    <w:p w14:paraId="7881380A" w14:textId="77777777" w:rsidR="00F656AF" w:rsidRDefault="00F656AF" w:rsidP="00F656AF">
      <w:pPr>
        <w:spacing w:after="0" w:line="276" w:lineRule="auto"/>
        <w:rPr>
          <w:rFonts w:ascii="Times New Roman" w:hAnsi="Times New Roman" w:cs="Times New Roman"/>
          <w:noProof/>
        </w:rPr>
      </w:pPr>
    </w:p>
    <w:p w14:paraId="1ECA9A68" w14:textId="77777777" w:rsidR="00F656AF" w:rsidRDefault="00F656AF" w:rsidP="00F656AF">
      <w:pPr>
        <w:spacing w:after="0" w:line="276" w:lineRule="auto"/>
        <w:rPr>
          <w:rFonts w:ascii="Times New Roman" w:hAnsi="Times New Roman" w:cs="Times New Roman"/>
          <w:sz w:val="24"/>
          <w:szCs w:val="24"/>
          <w:lang w:val="sr-Latn-CS"/>
        </w:rPr>
        <w:sectPr w:rsidR="00F656AF" w:rsidSect="00FF49B5">
          <w:headerReference w:type="default" r:id="rId13"/>
          <w:pgSz w:w="12240" w:h="15840"/>
          <w:pgMar w:top="1440" w:right="1440" w:bottom="1440" w:left="1440" w:header="288" w:footer="576" w:gutter="0"/>
          <w:pgNumType w:start="0"/>
          <w:cols w:space="708"/>
          <w:titlePg/>
          <w:docGrid w:linePitch="360"/>
        </w:sectPr>
      </w:pPr>
    </w:p>
    <w:p w14:paraId="242EB399" w14:textId="77777777" w:rsidR="002329A6" w:rsidRPr="006710CC" w:rsidRDefault="002329A6" w:rsidP="006710CC">
      <w:pPr>
        <w:pStyle w:val="Heading1"/>
      </w:pPr>
      <w:bookmarkStart w:id="0" w:name="_Toc160571476"/>
      <w:r w:rsidRPr="006710CC">
        <w:lastRenderedPageBreak/>
        <w:t>UVOD</w:t>
      </w:r>
      <w:bookmarkEnd w:id="0"/>
    </w:p>
    <w:p w14:paraId="2EACCAD3" w14:textId="77777777" w:rsidR="002329A6" w:rsidRPr="00425E9F" w:rsidRDefault="002329A6" w:rsidP="002329A6">
      <w:pPr>
        <w:spacing w:after="0" w:line="276" w:lineRule="auto"/>
        <w:jc w:val="both"/>
        <w:rPr>
          <w:rFonts w:ascii="Times New Roman" w:hAnsi="Times New Roman" w:cs="Times New Roman"/>
          <w:sz w:val="24"/>
          <w:szCs w:val="24"/>
          <w:lang w:val="sr-Latn-CS"/>
        </w:rPr>
      </w:pPr>
    </w:p>
    <w:p w14:paraId="35EDDD1D" w14:textId="77777777" w:rsidR="002329A6" w:rsidRPr="00425E9F" w:rsidRDefault="002329A6" w:rsidP="002329A6">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Turistička organizacija</w:t>
      </w:r>
      <w:r w:rsidR="008C3806">
        <w:rPr>
          <w:rFonts w:ascii="Times New Roman" w:hAnsi="Times New Roman" w:cs="Times New Roman"/>
          <w:sz w:val="24"/>
          <w:szCs w:val="24"/>
          <w:lang w:val="sr-Latn-CS"/>
        </w:rPr>
        <w:t xml:space="preserve"> Nikšić se u 2023</w:t>
      </w:r>
      <w:r w:rsidRPr="00425E9F">
        <w:rPr>
          <w:rFonts w:ascii="Times New Roman" w:hAnsi="Times New Roman" w:cs="Times New Roman"/>
          <w:sz w:val="24"/>
          <w:szCs w:val="24"/>
          <w:lang w:val="sr-Latn-CS"/>
        </w:rPr>
        <w:t>. godini bavila promocijom i unaprjeđenjem opštih uslova boravka turista kroz formiranje kompletne turističke ponude, podizanjem kvaliteta turističkih i drugih komplementarnih usluga i razvijanjem svijesti o važnosti turizma. Zbog epidemije korona virusa koja je nastupila u martu 2020. godine, planovi su se relativno izmijenili, te se Program rada koji je usvojila Skupština opštine Nikšić realizovao u mjeri u kojoj je to bilo moguće.</w:t>
      </w:r>
    </w:p>
    <w:p w14:paraId="014880EC" w14:textId="77777777" w:rsidR="002329A6" w:rsidRPr="00425E9F" w:rsidRDefault="002329A6" w:rsidP="002329A6">
      <w:pPr>
        <w:spacing w:after="0" w:line="276" w:lineRule="auto"/>
        <w:jc w:val="both"/>
        <w:rPr>
          <w:rFonts w:ascii="Times New Roman" w:hAnsi="Times New Roman" w:cs="Times New Roman"/>
          <w:sz w:val="24"/>
          <w:szCs w:val="24"/>
          <w:lang w:val="sr-Latn-CS"/>
        </w:rPr>
      </w:pPr>
    </w:p>
    <w:p w14:paraId="558699FA" w14:textId="77777777" w:rsidR="002329A6" w:rsidRPr="00425E9F" w:rsidRDefault="002329A6" w:rsidP="002329A6">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U cilju kvalitetnije i djelotvornije promocije turističke ponude opštine Nikšić, a i same organizacije, potencirala se saradnja sa ostalim subjektima koji direktno ili indirektno učestvuju u turizmu, kao i sa predstavnicima kreativne industrije (fotografima, dron pilotima, grafičkim dizajnerima) uz čiju pomoć smo se trudili da poboljšamo imidž organizacije. Turistička organizacija je kvalitetnom strategijom postala prepoznatljiva u gradu pod Trebjesom u čiju korist svjedoči i veliko interesovanje za propagandni materijal, kao i za turističke lokalitete koje smo promovisali raznim kanalima digitalnog marketinga.</w:t>
      </w:r>
    </w:p>
    <w:p w14:paraId="27CDE729" w14:textId="77777777" w:rsidR="002329A6" w:rsidRDefault="002329A6" w:rsidP="002329A6">
      <w:pPr>
        <w:spacing w:after="0" w:line="276" w:lineRule="auto"/>
        <w:jc w:val="both"/>
        <w:rPr>
          <w:rFonts w:ascii="Times New Roman" w:hAnsi="Times New Roman" w:cs="Times New Roman"/>
          <w:sz w:val="24"/>
          <w:szCs w:val="24"/>
          <w:lang w:val="sr-Latn-CS"/>
        </w:rPr>
      </w:pPr>
    </w:p>
    <w:p w14:paraId="2129DEF2"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5E5AB597"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58F54D3A"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55A08F13"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0B9DA00D"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3911C586"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79D3855C"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42B018E7"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78B820C5"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4ACE1103"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5E6F8C0F"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785D11D5" w14:textId="77777777" w:rsidR="002329A6" w:rsidRDefault="002329A6" w:rsidP="002329A6">
      <w:pPr>
        <w:spacing w:after="0" w:line="276" w:lineRule="auto"/>
        <w:jc w:val="both"/>
        <w:rPr>
          <w:rFonts w:ascii="Times New Roman" w:hAnsi="Times New Roman" w:cs="Times New Roman"/>
          <w:sz w:val="24"/>
          <w:szCs w:val="24"/>
          <w:lang w:val="sr-Latn-CS"/>
        </w:rPr>
      </w:pPr>
    </w:p>
    <w:p w14:paraId="25821849" w14:textId="77777777" w:rsidR="002329A6" w:rsidRDefault="002329A6" w:rsidP="002329A6">
      <w:pPr>
        <w:spacing w:after="0" w:line="276" w:lineRule="auto"/>
        <w:jc w:val="both"/>
        <w:rPr>
          <w:rFonts w:ascii="Times New Roman" w:hAnsi="Times New Roman" w:cs="Times New Roman"/>
          <w:sz w:val="24"/>
          <w:szCs w:val="24"/>
          <w:lang w:val="sr-Latn-CS"/>
        </w:rPr>
      </w:pPr>
    </w:p>
    <w:p w14:paraId="0AEA5E66" w14:textId="77777777" w:rsidR="002329A6" w:rsidRDefault="002329A6" w:rsidP="002329A6">
      <w:pPr>
        <w:spacing w:after="0" w:line="276" w:lineRule="auto"/>
        <w:jc w:val="both"/>
        <w:rPr>
          <w:rFonts w:ascii="Times New Roman" w:hAnsi="Times New Roman" w:cs="Times New Roman"/>
          <w:sz w:val="24"/>
          <w:szCs w:val="24"/>
          <w:lang w:val="sr-Latn-CS"/>
        </w:rPr>
      </w:pPr>
    </w:p>
    <w:p w14:paraId="5C34132B"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54D04797" w14:textId="77777777" w:rsidR="002329A6" w:rsidRDefault="002329A6" w:rsidP="002329A6">
      <w:pPr>
        <w:spacing w:after="0" w:line="276" w:lineRule="auto"/>
        <w:jc w:val="both"/>
        <w:rPr>
          <w:rFonts w:ascii="Times New Roman" w:hAnsi="Times New Roman" w:cs="Times New Roman"/>
          <w:sz w:val="24"/>
          <w:szCs w:val="24"/>
          <w:lang w:val="sr-Latn-CS"/>
        </w:rPr>
      </w:pPr>
    </w:p>
    <w:p w14:paraId="55574611" w14:textId="77777777" w:rsidR="002329A6" w:rsidRDefault="002329A6" w:rsidP="002329A6">
      <w:pPr>
        <w:spacing w:after="0" w:line="276" w:lineRule="auto"/>
        <w:jc w:val="both"/>
        <w:rPr>
          <w:rFonts w:ascii="Times New Roman" w:hAnsi="Times New Roman" w:cs="Times New Roman"/>
          <w:sz w:val="24"/>
          <w:szCs w:val="24"/>
          <w:lang w:val="sr-Latn-CS"/>
        </w:rPr>
      </w:pPr>
    </w:p>
    <w:p w14:paraId="1027EEB1" w14:textId="77777777" w:rsidR="002329A6" w:rsidRDefault="002329A6" w:rsidP="002329A6">
      <w:pPr>
        <w:spacing w:after="0" w:line="276" w:lineRule="auto"/>
        <w:jc w:val="both"/>
        <w:rPr>
          <w:rFonts w:ascii="Times New Roman" w:hAnsi="Times New Roman" w:cs="Times New Roman"/>
          <w:sz w:val="24"/>
          <w:szCs w:val="24"/>
          <w:lang w:val="sr-Latn-CS"/>
        </w:rPr>
      </w:pPr>
    </w:p>
    <w:p w14:paraId="66FCC115" w14:textId="77777777" w:rsidR="002329A6" w:rsidRDefault="002329A6" w:rsidP="002329A6">
      <w:pPr>
        <w:spacing w:after="0" w:line="276" w:lineRule="auto"/>
        <w:jc w:val="both"/>
        <w:rPr>
          <w:rFonts w:ascii="Times New Roman" w:hAnsi="Times New Roman" w:cs="Times New Roman"/>
          <w:sz w:val="24"/>
          <w:szCs w:val="24"/>
          <w:lang w:val="sr-Latn-CS"/>
        </w:rPr>
      </w:pPr>
    </w:p>
    <w:p w14:paraId="09883918" w14:textId="77777777" w:rsidR="002329A6" w:rsidRDefault="002329A6" w:rsidP="002329A6">
      <w:pPr>
        <w:spacing w:after="0" w:line="276" w:lineRule="auto"/>
        <w:jc w:val="both"/>
        <w:rPr>
          <w:rFonts w:ascii="Times New Roman" w:hAnsi="Times New Roman" w:cs="Times New Roman"/>
          <w:sz w:val="24"/>
          <w:szCs w:val="24"/>
          <w:lang w:val="sr-Latn-CS"/>
        </w:rPr>
      </w:pPr>
    </w:p>
    <w:p w14:paraId="4A0307DD" w14:textId="77777777" w:rsidR="002329A6" w:rsidRDefault="002329A6" w:rsidP="002329A6">
      <w:pPr>
        <w:spacing w:after="0" w:line="276" w:lineRule="auto"/>
        <w:jc w:val="both"/>
        <w:rPr>
          <w:rFonts w:ascii="Times New Roman" w:hAnsi="Times New Roman" w:cs="Times New Roman"/>
          <w:sz w:val="24"/>
          <w:szCs w:val="24"/>
          <w:lang w:val="sr-Latn-CS"/>
        </w:rPr>
      </w:pPr>
    </w:p>
    <w:p w14:paraId="71518153" w14:textId="77777777" w:rsidR="002329A6" w:rsidRDefault="002329A6" w:rsidP="002329A6">
      <w:pPr>
        <w:spacing w:after="0" w:line="276" w:lineRule="auto"/>
        <w:jc w:val="both"/>
        <w:rPr>
          <w:rFonts w:ascii="Times New Roman" w:hAnsi="Times New Roman" w:cs="Times New Roman"/>
          <w:sz w:val="24"/>
          <w:szCs w:val="24"/>
          <w:lang w:val="sr-Latn-CS"/>
        </w:rPr>
      </w:pPr>
    </w:p>
    <w:p w14:paraId="5EDB3766" w14:textId="77777777" w:rsidR="00425E9F" w:rsidRDefault="00425E9F" w:rsidP="002329A6">
      <w:pPr>
        <w:spacing w:after="0" w:line="276" w:lineRule="auto"/>
        <w:jc w:val="both"/>
        <w:rPr>
          <w:rFonts w:ascii="Times New Roman" w:hAnsi="Times New Roman" w:cs="Times New Roman"/>
          <w:sz w:val="24"/>
          <w:szCs w:val="24"/>
          <w:lang w:val="sr-Latn-CS"/>
        </w:rPr>
      </w:pPr>
    </w:p>
    <w:p w14:paraId="1AE933A0" w14:textId="77777777" w:rsidR="00425E9F" w:rsidRDefault="00425E9F" w:rsidP="002329A6">
      <w:pPr>
        <w:spacing w:after="0" w:line="276" w:lineRule="auto"/>
        <w:jc w:val="both"/>
        <w:rPr>
          <w:rFonts w:ascii="Times New Roman" w:hAnsi="Times New Roman" w:cs="Times New Roman"/>
          <w:sz w:val="24"/>
          <w:szCs w:val="24"/>
          <w:lang w:val="sr-Latn-CS"/>
        </w:rPr>
      </w:pPr>
    </w:p>
    <w:p w14:paraId="7F6E465B" w14:textId="77777777" w:rsidR="002329A6" w:rsidRPr="00846322" w:rsidRDefault="002329A6" w:rsidP="002329A6">
      <w:pPr>
        <w:spacing w:after="0" w:line="276" w:lineRule="auto"/>
        <w:jc w:val="both"/>
        <w:rPr>
          <w:rFonts w:ascii="Times New Roman" w:hAnsi="Times New Roman" w:cs="Times New Roman"/>
          <w:sz w:val="24"/>
          <w:szCs w:val="24"/>
          <w:lang w:val="sr-Latn-CS"/>
        </w:rPr>
      </w:pPr>
    </w:p>
    <w:p w14:paraId="448E0AF8" w14:textId="77777777" w:rsidR="002329A6" w:rsidRPr="006710CC" w:rsidRDefault="002329A6" w:rsidP="006710CC">
      <w:pPr>
        <w:pStyle w:val="Heading1"/>
      </w:pPr>
      <w:bookmarkStart w:id="1" w:name="_Toc160571477"/>
      <w:r w:rsidRPr="006710CC">
        <w:t>OPŠTE INFORMACIJE O TURISTIČKOJ ORGANIZACIJI NIKŠIĆ</w:t>
      </w:r>
      <w:bookmarkEnd w:id="1"/>
    </w:p>
    <w:p w14:paraId="184793F4" w14:textId="77777777" w:rsidR="002329A6" w:rsidRPr="00F21227" w:rsidRDefault="002329A6" w:rsidP="002329A6">
      <w:pPr>
        <w:spacing w:after="0" w:line="276" w:lineRule="auto"/>
        <w:jc w:val="both"/>
        <w:rPr>
          <w:rFonts w:ascii="Times New Roman" w:hAnsi="Times New Roman" w:cs="Times New Roman"/>
          <w:sz w:val="24"/>
          <w:szCs w:val="24"/>
          <w:lang w:val="sr-Latn-CS"/>
        </w:rPr>
      </w:pPr>
    </w:p>
    <w:p w14:paraId="0D03B28A" w14:textId="5A77B66D" w:rsidR="002329A6" w:rsidRPr="00F21227" w:rsidRDefault="002329A6" w:rsidP="002329A6">
      <w:p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U ovom dijelu daće se opšte informacije o Turističkoj organizaciji Nikšić koje se tiču njenog osnivanja, djelatnosti, organa organizacije, prihoda koje org</w:t>
      </w:r>
      <w:r w:rsidR="0090103C">
        <w:rPr>
          <w:rFonts w:ascii="Times New Roman" w:hAnsi="Times New Roman" w:cs="Times New Roman"/>
          <w:sz w:val="24"/>
          <w:szCs w:val="24"/>
          <w:lang w:val="sr-Latn-CS"/>
        </w:rPr>
        <w:t>anizacija ostvaruje i zaposlenim</w:t>
      </w:r>
      <w:r w:rsidRPr="00F21227">
        <w:rPr>
          <w:rFonts w:ascii="Times New Roman" w:hAnsi="Times New Roman" w:cs="Times New Roman"/>
          <w:sz w:val="24"/>
          <w:szCs w:val="24"/>
          <w:lang w:val="sr-Latn-CS"/>
        </w:rPr>
        <w:t>.</w:t>
      </w:r>
    </w:p>
    <w:p w14:paraId="61E502C4" w14:textId="77777777" w:rsidR="002329A6" w:rsidRPr="00F21227" w:rsidRDefault="002329A6" w:rsidP="002329A6">
      <w:pPr>
        <w:spacing w:after="0" w:line="276" w:lineRule="auto"/>
        <w:jc w:val="both"/>
        <w:rPr>
          <w:rFonts w:ascii="Times New Roman" w:eastAsia="Times New Roman" w:hAnsi="Times New Roman" w:cs="Times New Roman"/>
          <w:sz w:val="24"/>
          <w:szCs w:val="24"/>
          <w:lang w:val="sr-Latn-CS"/>
        </w:rPr>
      </w:pPr>
    </w:p>
    <w:p w14:paraId="29A8009B" w14:textId="2AD43297" w:rsidR="002329A6" w:rsidRPr="006710CC" w:rsidRDefault="002329A6" w:rsidP="006710CC">
      <w:pPr>
        <w:pStyle w:val="Heading2"/>
      </w:pPr>
      <w:bookmarkStart w:id="2" w:name="_Toc160571478"/>
      <w:r w:rsidRPr="006710CC">
        <w:t>Osnivanje</w:t>
      </w:r>
      <w:bookmarkEnd w:id="2"/>
    </w:p>
    <w:p w14:paraId="2D2C0743" w14:textId="77777777" w:rsidR="002329A6" w:rsidRPr="00F21227" w:rsidRDefault="002329A6" w:rsidP="002329A6">
      <w:pPr>
        <w:spacing w:after="0" w:line="276" w:lineRule="auto"/>
        <w:jc w:val="both"/>
        <w:rPr>
          <w:rFonts w:ascii="Times New Roman" w:hAnsi="Times New Roman" w:cs="Times New Roman"/>
          <w:noProof/>
          <w:sz w:val="24"/>
          <w:szCs w:val="24"/>
          <w:lang w:val="sr-Latn-CS"/>
        </w:rPr>
      </w:pPr>
    </w:p>
    <w:p w14:paraId="0D1F5DB9" w14:textId="77777777" w:rsidR="002329A6" w:rsidRPr="00F21227" w:rsidRDefault="002329A6" w:rsidP="002329A6">
      <w:pPr>
        <w:spacing w:after="0" w:line="276" w:lineRule="auto"/>
        <w:jc w:val="both"/>
        <w:rPr>
          <w:rFonts w:ascii="Times New Roman" w:hAnsi="Times New Roman" w:cs="Times New Roman"/>
          <w:noProof/>
          <w:sz w:val="24"/>
          <w:szCs w:val="24"/>
          <w:lang w:val="sr-Latn-CS"/>
        </w:rPr>
      </w:pPr>
      <w:r w:rsidRPr="00F21227">
        <w:rPr>
          <w:rFonts w:ascii="Times New Roman" w:hAnsi="Times New Roman" w:cs="Times New Roman"/>
          <w:noProof/>
          <w:sz w:val="24"/>
          <w:szCs w:val="24"/>
          <w:lang w:val="sr-Latn-CS"/>
        </w:rPr>
        <w:t>Turistička organizacija Nikšić je osnovana na оsnovu člana 7 Zakona o turističkim organizacijama i člana 13 stav 1 tačka 1 i Odluke o osnivanju Turističke organizacije Nikšić 2005. godine. Ima status pravnog lica, sa pravima i obavezama utvrđenim Zakonom, Odlukom i Statutom.</w:t>
      </w:r>
    </w:p>
    <w:p w14:paraId="54253A02" w14:textId="77777777" w:rsidR="006710CC" w:rsidRDefault="006710CC" w:rsidP="002329A6">
      <w:pPr>
        <w:pStyle w:val="Heading2"/>
        <w:numPr>
          <w:ilvl w:val="0"/>
          <w:numId w:val="0"/>
        </w:numPr>
        <w:jc w:val="both"/>
        <w:rPr>
          <w:rFonts w:cs="Times New Roman"/>
          <w:szCs w:val="24"/>
          <w:lang w:val="sr-Latn-CS"/>
        </w:rPr>
      </w:pPr>
    </w:p>
    <w:p w14:paraId="53D36D77" w14:textId="5CA57FD0" w:rsidR="002329A6" w:rsidRPr="00F21227" w:rsidRDefault="002329A6" w:rsidP="00180EB9">
      <w:pPr>
        <w:pStyle w:val="Heading2"/>
        <w:rPr>
          <w:lang w:val="sr-Latn-CS"/>
        </w:rPr>
      </w:pPr>
      <w:bookmarkStart w:id="3" w:name="_Toc160571479"/>
      <w:r w:rsidRPr="00F21227">
        <w:rPr>
          <w:lang w:val="sr-Latn-CS"/>
        </w:rPr>
        <w:t>Djelatnost</w:t>
      </w:r>
      <w:bookmarkEnd w:id="3"/>
    </w:p>
    <w:p w14:paraId="711B5840" w14:textId="77777777" w:rsidR="002329A6" w:rsidRPr="00F21227" w:rsidRDefault="002329A6" w:rsidP="00425E9F">
      <w:pPr>
        <w:spacing w:after="0" w:line="276" w:lineRule="auto"/>
        <w:jc w:val="both"/>
        <w:rPr>
          <w:rFonts w:ascii="Times New Roman" w:hAnsi="Times New Roman" w:cs="Times New Roman"/>
          <w:sz w:val="24"/>
          <w:szCs w:val="24"/>
        </w:rPr>
      </w:pPr>
    </w:p>
    <w:p w14:paraId="41159047" w14:textId="77777777" w:rsidR="002329A6" w:rsidRPr="00F21227" w:rsidRDefault="002329A6" w:rsidP="00425E9F">
      <w:pPr>
        <w:spacing w:after="12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 xml:space="preserve">Zadaci (djelatnosti) lokalne turističke organizacije su: </w:t>
      </w:r>
    </w:p>
    <w:p w14:paraId="734CC563" w14:textId="77777777" w:rsidR="002329A6" w:rsidRPr="00F21227" w:rsidRDefault="002329A6" w:rsidP="00425E9F">
      <w:pPr>
        <w:numPr>
          <w:ilvl w:val="0"/>
          <w:numId w:val="3"/>
        </w:numPr>
        <w:spacing w:after="0" w:line="276" w:lineRule="auto"/>
        <w:ind w:left="714" w:hanging="357"/>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unapređenje i promocija izvornih vrijednosti Opštine u cilju razvoja turizma;</w:t>
      </w:r>
    </w:p>
    <w:p w14:paraId="633D5FBF"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stvaranje uslova za aktiviranje turističkih resursa;</w:t>
      </w:r>
    </w:p>
    <w:p w14:paraId="448F1B19"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saradnja sa pravnim i fizičkim licima, udruženjima i nevladinim organizacijama koje za predmet poslovanja imaju turističko-ugostiteljsku ili komplementarnu djelatnost u cilju sprovođenja politike za razvoj turizma na teritoriji Opštine;</w:t>
      </w:r>
    </w:p>
    <w:p w14:paraId="410F5976"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izrada turističko-propagandnog i drugog informativnog materijala;</w:t>
      </w:r>
    </w:p>
    <w:p w14:paraId="04E7D35F" w14:textId="34E4E451" w:rsidR="002329A6" w:rsidRPr="00F21227" w:rsidRDefault="0090103C"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podsticanje, koordinisanje</w:t>
      </w:r>
      <w:r w:rsidR="002329A6" w:rsidRPr="00F21227">
        <w:rPr>
          <w:rFonts w:ascii="Times New Roman" w:eastAsia="Times New Roman" w:hAnsi="Times New Roman" w:cs="Times New Roman"/>
          <w:sz w:val="24"/>
          <w:szCs w:val="24"/>
          <w:lang w:val="sr-Latn-CS"/>
        </w:rPr>
        <w:t xml:space="preserve"> i organizovanje kulturnih, umjetničkih, zabavnih, privrednih, sportskih i drugih manifestacija koje doprinose obogaćivanju turističke ponude;</w:t>
      </w:r>
    </w:p>
    <w:p w14:paraId="4CA48C46"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realizovanje programa aktivnosti boravka studijskih grupa i novinara na teritoriji Opštine koji su u funkciji razvoja turizma i marketinga;</w:t>
      </w:r>
    </w:p>
    <w:p w14:paraId="5FA62C13"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podsticanje i organizovanje akcija usmjerenih na zaštitu i očuvanje životne sredine i kulturnog nasljeđa;</w:t>
      </w:r>
    </w:p>
    <w:p w14:paraId="04F5BC28"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pružanje servisnih usluga i informacija gostima;</w:t>
      </w:r>
    </w:p>
    <w:p w14:paraId="6240098B"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color w:val="474747"/>
          <w:sz w:val="24"/>
          <w:szCs w:val="24"/>
          <w:lang w:val="sr-Latn-CS"/>
        </w:rPr>
      </w:pPr>
      <w:r w:rsidRPr="00F21227">
        <w:rPr>
          <w:rFonts w:ascii="Times New Roman" w:hAnsi="Times New Roman" w:cs="Times New Roman"/>
          <w:sz w:val="24"/>
          <w:szCs w:val="24"/>
          <w:lang w:val="sr-Latn-CS"/>
        </w:rPr>
        <w:t>prikupljanje i obrada podataka (nedjeljna i mjesečna) o turističkom prometu i njihovoj str</w:t>
      </w:r>
      <w:r>
        <w:rPr>
          <w:rFonts w:ascii="Times New Roman" w:hAnsi="Times New Roman" w:cs="Times New Roman"/>
          <w:sz w:val="24"/>
          <w:szCs w:val="24"/>
          <w:lang w:val="sr-Latn-CS"/>
        </w:rPr>
        <w:t>ukturi na području O</w:t>
      </w:r>
      <w:r w:rsidRPr="00F21227">
        <w:rPr>
          <w:rFonts w:ascii="Times New Roman" w:hAnsi="Times New Roman" w:cs="Times New Roman"/>
          <w:sz w:val="24"/>
          <w:szCs w:val="24"/>
          <w:lang w:val="sr-Latn-CS"/>
        </w:rPr>
        <w:t>pštine, kao i izrada mjesečnog izvještaja o turističkom prometu za potrebe nadležnog organa za poslove statistike i Nacionalne turističke organizacije;</w:t>
      </w:r>
    </w:p>
    <w:p w14:paraId="4DBB107B"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registrovanje i praćenje turističkog prometa na teritoriji Opštine;</w:t>
      </w:r>
    </w:p>
    <w:p w14:paraId="1C74299C"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saradnja sa organima i tijelima Opštine u cilju donošenja i sprovođenja lokalnih mjera za poboljšanje uslova boravka turista na teritoriji Opštine;</w:t>
      </w:r>
    </w:p>
    <w:p w14:paraId="2F6D00DE"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saradnja sa lokalnim udruženjima i NVO;</w:t>
      </w:r>
    </w:p>
    <w:p w14:paraId="03C70B29"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izrada i izdavanje turističko-propagandnog materijala u cilju promocije Opštine;</w:t>
      </w:r>
    </w:p>
    <w:p w14:paraId="0603D474"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sprovođenje anketa i sličnih istraživanja u cilju poboljšanja ponude;</w:t>
      </w:r>
    </w:p>
    <w:p w14:paraId="5BFA0E3A" w14:textId="77777777" w:rsidR="002329A6" w:rsidRPr="00F21227"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saradnja sa Ministarstvom turizma i Nacionalnom turističkom organizacijom, kao i saradnja sa sličnim organizacijama van Crne Gore;</w:t>
      </w:r>
    </w:p>
    <w:p w14:paraId="2300A7BB" w14:textId="34965FC4" w:rsidR="002329A6" w:rsidRPr="00F21227" w:rsidRDefault="0090103C"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obavljanje </w:t>
      </w:r>
      <w:r w:rsidR="002329A6" w:rsidRPr="00F21227">
        <w:rPr>
          <w:rFonts w:ascii="Times New Roman" w:eastAsia="Times New Roman" w:hAnsi="Times New Roman" w:cs="Times New Roman"/>
          <w:sz w:val="24"/>
          <w:szCs w:val="24"/>
          <w:lang w:val="sr-Latn-CS"/>
        </w:rPr>
        <w:t xml:space="preserve"> drugih poslova u cilju promocije turističkog proizvoda na teritoriji Opštine.</w:t>
      </w:r>
    </w:p>
    <w:p w14:paraId="15FD8CDE" w14:textId="77777777" w:rsidR="002329A6" w:rsidRPr="006710CC" w:rsidRDefault="002329A6" w:rsidP="006710CC">
      <w:pPr>
        <w:pStyle w:val="Heading2"/>
      </w:pPr>
      <w:bookmarkStart w:id="4" w:name="_Toc160571480"/>
      <w:r w:rsidRPr="006710CC">
        <w:lastRenderedPageBreak/>
        <w:t>Organi organizacije</w:t>
      </w:r>
      <w:bookmarkEnd w:id="4"/>
    </w:p>
    <w:p w14:paraId="3B11EA9A" w14:textId="77777777" w:rsidR="002329A6" w:rsidRPr="00F21227" w:rsidRDefault="002329A6" w:rsidP="002329A6">
      <w:pPr>
        <w:spacing w:after="0" w:line="276" w:lineRule="auto"/>
        <w:jc w:val="both"/>
        <w:rPr>
          <w:rFonts w:ascii="Times New Roman" w:hAnsi="Times New Roman" w:cs="Times New Roman"/>
          <w:sz w:val="24"/>
          <w:szCs w:val="24"/>
          <w:lang w:val="sr-Latn-CS"/>
        </w:rPr>
      </w:pPr>
    </w:p>
    <w:p w14:paraId="3961FA80" w14:textId="77777777" w:rsidR="002329A6" w:rsidRPr="00F21227" w:rsidRDefault="002329A6" w:rsidP="002329A6">
      <w:pPr>
        <w:spacing w:after="12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Organi organizacije su:</w:t>
      </w:r>
    </w:p>
    <w:p w14:paraId="7ED3D132" w14:textId="77777777" w:rsidR="002329A6" w:rsidRPr="00F21227"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Skupština - predsjednik i 12 članova;</w:t>
      </w:r>
    </w:p>
    <w:p w14:paraId="1F0D5D0F" w14:textId="77777777" w:rsidR="002329A6" w:rsidRPr="00F21227"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Izvršni odbor - predsjednik i 4 člana, koje bira skupština Organizacije;</w:t>
      </w:r>
    </w:p>
    <w:p w14:paraId="5EB7BF85" w14:textId="77777777" w:rsidR="002329A6" w:rsidRPr="00F21227"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Nadzorni odbor - predsjednik i 2 člana;</w:t>
      </w:r>
    </w:p>
    <w:p w14:paraId="4A3B3E90" w14:textId="77777777" w:rsidR="002329A6" w:rsidRPr="00F21227"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Predsjednik.</w:t>
      </w:r>
    </w:p>
    <w:p w14:paraId="5DDBEDB5" w14:textId="77777777" w:rsidR="002329A6" w:rsidRPr="00F21227" w:rsidRDefault="002329A6" w:rsidP="002329A6">
      <w:pPr>
        <w:spacing w:after="0" w:line="276" w:lineRule="auto"/>
        <w:jc w:val="both"/>
        <w:rPr>
          <w:rFonts w:ascii="Times New Roman" w:hAnsi="Times New Roman" w:cs="Times New Roman"/>
          <w:sz w:val="24"/>
          <w:szCs w:val="24"/>
          <w:lang w:val="sr-Latn-CS"/>
        </w:rPr>
      </w:pPr>
    </w:p>
    <w:p w14:paraId="593B18F6" w14:textId="77777777" w:rsidR="002329A6" w:rsidRPr="00F21227" w:rsidRDefault="002329A6" w:rsidP="002329A6">
      <w:p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Mandat organa organizacije traje 4 godine.</w:t>
      </w:r>
    </w:p>
    <w:p w14:paraId="4679F9CE" w14:textId="77777777" w:rsidR="00425E9F" w:rsidRPr="00F21227" w:rsidRDefault="00425E9F" w:rsidP="002329A6">
      <w:pPr>
        <w:spacing w:after="0" w:line="276" w:lineRule="auto"/>
        <w:jc w:val="both"/>
        <w:rPr>
          <w:rFonts w:ascii="Times New Roman" w:hAnsi="Times New Roman" w:cs="Times New Roman"/>
          <w:sz w:val="24"/>
          <w:szCs w:val="24"/>
          <w:lang w:val="sr-Latn-CS"/>
        </w:rPr>
      </w:pPr>
    </w:p>
    <w:p w14:paraId="5071273B" w14:textId="77777777" w:rsidR="002329A6" w:rsidRPr="006710CC" w:rsidRDefault="002329A6" w:rsidP="006710CC">
      <w:pPr>
        <w:pStyle w:val="Heading2"/>
      </w:pPr>
      <w:bookmarkStart w:id="5" w:name="_Toc160571481"/>
      <w:r w:rsidRPr="006710CC">
        <w:t>Prihodi</w:t>
      </w:r>
      <w:bookmarkEnd w:id="5"/>
    </w:p>
    <w:p w14:paraId="1FFAE2A5" w14:textId="77777777" w:rsidR="002329A6" w:rsidRPr="00F21227" w:rsidRDefault="002329A6" w:rsidP="002329A6">
      <w:pPr>
        <w:spacing w:after="0" w:line="276" w:lineRule="auto"/>
        <w:jc w:val="both"/>
        <w:rPr>
          <w:rFonts w:ascii="Times New Roman" w:hAnsi="Times New Roman" w:cs="Times New Roman"/>
          <w:sz w:val="24"/>
          <w:szCs w:val="24"/>
          <w:lang w:val="sr-Latn-CS"/>
        </w:rPr>
      </w:pPr>
    </w:p>
    <w:p w14:paraId="76D5901B" w14:textId="77777777" w:rsidR="002329A6" w:rsidRPr="00F21227" w:rsidRDefault="002329A6" w:rsidP="002329A6">
      <w:pPr>
        <w:spacing w:after="12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Organizacija ostvaruje prihode iz sljedećih izvora:</w:t>
      </w:r>
    </w:p>
    <w:p w14:paraId="7A06568A" w14:textId="77777777" w:rsidR="002329A6" w:rsidRPr="00F21227"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Sredstava budžeta Opštine;</w:t>
      </w:r>
    </w:p>
    <w:p w14:paraId="6032DA33" w14:textId="77777777" w:rsidR="002329A6" w:rsidRPr="00F21227"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Članskog doprinosa, u skladu sa posebnim zakonom;</w:t>
      </w:r>
    </w:p>
    <w:p w14:paraId="19E9D04A" w14:textId="77777777" w:rsidR="002329A6" w:rsidRPr="00F21227"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Boravišne takse, u skladu sa posebnim zakonom;</w:t>
      </w:r>
    </w:p>
    <w:p w14:paraId="39E860BA" w14:textId="77777777" w:rsidR="002329A6" w:rsidRPr="00F21227"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Projekata i sponzorstava;</w:t>
      </w:r>
    </w:p>
    <w:p w14:paraId="22D3A21A" w14:textId="77777777" w:rsidR="002329A6"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F21227">
        <w:rPr>
          <w:rFonts w:ascii="Times New Roman" w:hAnsi="Times New Roman" w:cs="Times New Roman"/>
          <w:sz w:val="24"/>
          <w:szCs w:val="24"/>
          <w:lang w:val="sr-Latn-CS"/>
        </w:rPr>
        <w:t>Kredita i iz drugih izvora u skladu sa Zakonom.</w:t>
      </w:r>
    </w:p>
    <w:p w14:paraId="2BFE93D1" w14:textId="77777777" w:rsidR="005A1CFC" w:rsidRDefault="005A1CFC"/>
    <w:p w14:paraId="607980A1" w14:textId="77777777" w:rsidR="002329A6" w:rsidRDefault="002329A6"/>
    <w:p w14:paraId="30489A2C" w14:textId="77777777" w:rsidR="002329A6" w:rsidRDefault="002329A6"/>
    <w:p w14:paraId="6C4F6339" w14:textId="77777777" w:rsidR="002329A6" w:rsidRDefault="002329A6"/>
    <w:p w14:paraId="3C9E685C" w14:textId="77777777" w:rsidR="002329A6" w:rsidRDefault="002329A6"/>
    <w:p w14:paraId="2416656B" w14:textId="77777777" w:rsidR="002329A6" w:rsidRDefault="002329A6"/>
    <w:p w14:paraId="0A3D851A" w14:textId="77777777" w:rsidR="002329A6" w:rsidRDefault="002329A6"/>
    <w:p w14:paraId="7527F801" w14:textId="77777777" w:rsidR="002329A6" w:rsidRDefault="002329A6"/>
    <w:p w14:paraId="19623C18" w14:textId="77777777" w:rsidR="002329A6" w:rsidRDefault="002329A6"/>
    <w:p w14:paraId="68A8369D" w14:textId="77777777" w:rsidR="002329A6" w:rsidRDefault="002329A6"/>
    <w:p w14:paraId="18441355" w14:textId="77777777" w:rsidR="002329A6" w:rsidRDefault="002329A6"/>
    <w:p w14:paraId="06A665BF" w14:textId="77777777" w:rsidR="002329A6" w:rsidRDefault="002329A6"/>
    <w:p w14:paraId="314424B9" w14:textId="77777777" w:rsidR="006710CC" w:rsidRDefault="006710CC"/>
    <w:p w14:paraId="2783E1E3" w14:textId="77777777" w:rsidR="00180EB9" w:rsidRDefault="00180EB9"/>
    <w:p w14:paraId="3899F6E7" w14:textId="77777777" w:rsidR="002329A6" w:rsidRDefault="002329A6"/>
    <w:p w14:paraId="14C8C3D7" w14:textId="77777777" w:rsidR="002329A6" w:rsidRPr="006710CC" w:rsidRDefault="002329A6" w:rsidP="006710CC">
      <w:pPr>
        <w:pStyle w:val="Heading1"/>
      </w:pPr>
      <w:bookmarkStart w:id="6" w:name="_Toc94684074"/>
      <w:bookmarkStart w:id="7" w:name="_Toc160571482"/>
      <w:r w:rsidRPr="006710CC">
        <w:lastRenderedPageBreak/>
        <w:t>PROGRAMSKE AKTIVNOSTI</w:t>
      </w:r>
      <w:bookmarkEnd w:id="6"/>
      <w:bookmarkEnd w:id="7"/>
    </w:p>
    <w:p w14:paraId="750DD649" w14:textId="77777777" w:rsidR="002329A6" w:rsidRPr="00F21227" w:rsidRDefault="002329A6" w:rsidP="002329A6">
      <w:pPr>
        <w:spacing w:after="0" w:line="276" w:lineRule="auto"/>
        <w:jc w:val="both"/>
        <w:rPr>
          <w:rFonts w:ascii="Times New Roman" w:hAnsi="Times New Roman" w:cs="Times New Roman"/>
          <w:sz w:val="24"/>
          <w:szCs w:val="24"/>
          <w:lang w:val="sr-Latn-CS"/>
        </w:rPr>
      </w:pPr>
    </w:p>
    <w:p w14:paraId="2EE29DCA" w14:textId="525CC761" w:rsidR="002329A6" w:rsidRPr="00F21227" w:rsidRDefault="002329A6" w:rsidP="00A541DF">
      <w:pPr>
        <w:spacing w:after="0" w:line="276" w:lineRule="auto"/>
        <w:jc w:val="both"/>
        <w:rPr>
          <w:rFonts w:ascii="Times New Roman" w:hAnsi="Times New Roman" w:cs="Times New Roman"/>
          <w:sz w:val="24"/>
          <w:szCs w:val="24"/>
          <w:lang w:val="sr-Latn-CS"/>
        </w:rPr>
      </w:pPr>
      <w:r w:rsidRPr="00F21227">
        <w:rPr>
          <w:rFonts w:ascii="Times New Roman" w:eastAsia="Times New Roman" w:hAnsi="Times New Roman" w:cs="Times New Roman"/>
          <w:sz w:val="24"/>
          <w:szCs w:val="24"/>
          <w:lang w:val="sr-Latn-CS"/>
        </w:rPr>
        <w:t>Turistička organizacija Nikšić sarađuje sa svim subjektima sa područja opštine u cilju bolje turističke valorizacije, promocije i razvoja kvalitetnije turističke ponude. U toku cijele godine naša organizacija pruža informacije svim zainteresovanim licima, bilo da se radi o smještaju, cijenama, ishrani, saobraćaju, kulturnim dešavanjima, sportskim manifestacijama ili drugim bitnim dešavanjima u našem gradu. Uloga manifestacija u kreiranju turističke ponude destinacije je izuzetno značajna.</w:t>
      </w:r>
      <w:r w:rsidRPr="00F21227">
        <w:rPr>
          <w:rFonts w:ascii="Times New Roman" w:hAnsi="Times New Roman" w:cs="Times New Roman"/>
          <w:sz w:val="24"/>
          <w:szCs w:val="24"/>
          <w:lang w:val="sr-Latn-CS"/>
        </w:rPr>
        <w:t xml:space="preserve"> </w:t>
      </w:r>
      <w:r w:rsidRPr="00F21227">
        <w:rPr>
          <w:rFonts w:ascii="Times New Roman" w:eastAsia="Times New Roman" w:hAnsi="Times New Roman" w:cs="Times New Roman"/>
          <w:sz w:val="24"/>
          <w:szCs w:val="24"/>
          <w:lang w:val="sr-Latn-CS"/>
        </w:rPr>
        <w:t>Manifestacije predstavljaju dio turističke ponude kojom se privlači veliki broj posjetilaca</w:t>
      </w:r>
      <w:r w:rsidR="0090103C">
        <w:rPr>
          <w:rFonts w:ascii="Times New Roman" w:eastAsia="Times New Roman" w:hAnsi="Times New Roman" w:cs="Times New Roman"/>
          <w:sz w:val="24"/>
          <w:szCs w:val="24"/>
          <w:lang w:val="sr-Latn-CS"/>
        </w:rPr>
        <w:t xml:space="preserve">. One mogu biti i </w:t>
      </w:r>
      <w:r w:rsidRPr="00F21227">
        <w:rPr>
          <w:rFonts w:ascii="Times New Roman" w:eastAsia="Times New Roman" w:hAnsi="Times New Roman" w:cs="Times New Roman"/>
          <w:sz w:val="24"/>
          <w:szCs w:val="24"/>
          <w:lang w:val="sr-Latn-CS"/>
        </w:rPr>
        <w:t xml:space="preserve">razlog da turisti posjete određenu destinaciju. </w:t>
      </w:r>
    </w:p>
    <w:p w14:paraId="6339A05A" w14:textId="36212EAE" w:rsidR="00023800" w:rsidRPr="00023800" w:rsidRDefault="002329A6" w:rsidP="00A541DF">
      <w:pPr>
        <w:spacing w:after="0" w:line="276" w:lineRule="auto"/>
        <w:jc w:val="both"/>
        <w:rPr>
          <w:rFonts w:ascii="Times New Roman" w:eastAsia="Times New Roman" w:hAnsi="Times New Roman" w:cs="Times New Roman"/>
          <w:color w:val="000000" w:themeColor="text1"/>
          <w:sz w:val="24"/>
          <w:szCs w:val="24"/>
          <w:lang w:val="sr-Latn-CS"/>
        </w:rPr>
      </w:pPr>
      <w:r w:rsidRPr="00F21227">
        <w:rPr>
          <w:rFonts w:ascii="Times New Roman" w:eastAsia="Times New Roman" w:hAnsi="Times New Roman" w:cs="Times New Roman"/>
          <w:sz w:val="24"/>
          <w:szCs w:val="24"/>
          <w:lang w:val="sr-Latn-CS"/>
        </w:rPr>
        <w:t>Manifestacijama se promoviše tradicija i autentičnost određenih destinacija i njihovog stanovništva, obilježavaju se istorijski događaji ili jednostavno kreiraju novi događaji i aktivnosti u svrhu zabave i uživanja u muzici i drugim aktivnostima. Organizacijom manifestacija pruža s</w:t>
      </w:r>
      <w:r>
        <w:rPr>
          <w:rFonts w:ascii="Times New Roman" w:eastAsia="Times New Roman" w:hAnsi="Times New Roman" w:cs="Times New Roman"/>
          <w:sz w:val="24"/>
          <w:szCs w:val="24"/>
          <w:lang w:val="sr-Latn-CS"/>
        </w:rPr>
        <w:t xml:space="preserve">e mogućnost, barem privremenog </w:t>
      </w:r>
      <w:r w:rsidRPr="00F21227">
        <w:rPr>
          <w:rFonts w:ascii="Times New Roman" w:eastAsia="Times New Roman" w:hAnsi="Times New Roman" w:cs="Times New Roman"/>
          <w:sz w:val="24"/>
          <w:szCs w:val="24"/>
          <w:lang w:val="sr-Latn-CS"/>
        </w:rPr>
        <w:t>zapošljavanja lokalnog stanovništva i povećava se ukupni prihod od turizma. Zbog</w:t>
      </w:r>
      <w:r>
        <w:rPr>
          <w:rFonts w:ascii="Times New Roman" w:eastAsia="Times New Roman" w:hAnsi="Times New Roman" w:cs="Times New Roman"/>
          <w:sz w:val="24"/>
          <w:szCs w:val="24"/>
          <w:lang w:val="sr-Latn-CS"/>
        </w:rPr>
        <w:t xml:space="preserve"> svega navedenog, </w:t>
      </w:r>
      <w:r w:rsidRPr="00F21227">
        <w:rPr>
          <w:rFonts w:ascii="Times New Roman" w:eastAsia="Times New Roman" w:hAnsi="Times New Roman" w:cs="Times New Roman"/>
          <w:sz w:val="24"/>
          <w:szCs w:val="24"/>
          <w:lang w:val="sr-Latn-CS"/>
        </w:rPr>
        <w:t xml:space="preserve"> Turistička organizacija Nikšić</w:t>
      </w:r>
      <w:r>
        <w:rPr>
          <w:rFonts w:ascii="Times New Roman" w:eastAsia="Times New Roman" w:hAnsi="Times New Roman" w:cs="Times New Roman"/>
          <w:sz w:val="24"/>
          <w:szCs w:val="24"/>
          <w:lang w:val="sr-Latn-CS"/>
        </w:rPr>
        <w:t xml:space="preserve"> je u 2023.godini</w:t>
      </w:r>
      <w:r w:rsidRPr="00F21227">
        <w:rPr>
          <w:rFonts w:ascii="Times New Roman" w:eastAsia="Times New Roman" w:hAnsi="Times New Roman" w:cs="Times New Roman"/>
          <w:sz w:val="24"/>
          <w:szCs w:val="24"/>
          <w:lang w:val="sr-Latn-CS"/>
        </w:rPr>
        <w:t xml:space="preserve"> opredijeli</w:t>
      </w:r>
      <w:r>
        <w:rPr>
          <w:rFonts w:ascii="Times New Roman" w:eastAsia="Times New Roman" w:hAnsi="Times New Roman" w:cs="Times New Roman"/>
          <w:sz w:val="24"/>
          <w:szCs w:val="24"/>
          <w:lang w:val="sr-Latn-CS"/>
        </w:rPr>
        <w:t>la</w:t>
      </w:r>
      <w:r w:rsidR="0090103C">
        <w:rPr>
          <w:rFonts w:ascii="Times New Roman" w:eastAsia="Times New Roman" w:hAnsi="Times New Roman" w:cs="Times New Roman"/>
          <w:sz w:val="24"/>
          <w:szCs w:val="24"/>
          <w:lang w:val="sr-Latn-CS"/>
        </w:rPr>
        <w:t xml:space="preserve"> </w:t>
      </w:r>
      <w:r w:rsidRPr="00F21227">
        <w:rPr>
          <w:rFonts w:ascii="Times New Roman" w:eastAsia="Times New Roman" w:hAnsi="Times New Roman" w:cs="Times New Roman"/>
          <w:sz w:val="24"/>
          <w:szCs w:val="24"/>
          <w:lang w:val="sr-Latn-CS"/>
        </w:rPr>
        <w:t xml:space="preserve"> 18.000 eura kako bi se kreirale nove i podržale neke od postojećih manifestacija kojima bi se na najbolji način promovisao Nikšić</w:t>
      </w:r>
      <w:r w:rsidR="00023800">
        <w:rPr>
          <w:rFonts w:ascii="Times New Roman" w:eastAsia="Times New Roman" w:hAnsi="Times New Roman" w:cs="Times New Roman"/>
          <w:color w:val="000000" w:themeColor="text1"/>
          <w:sz w:val="24"/>
          <w:szCs w:val="24"/>
          <w:lang w:val="sr-Latn-CS"/>
        </w:rPr>
        <w:t>.</w:t>
      </w:r>
    </w:p>
    <w:p w14:paraId="73202C79" w14:textId="77777777" w:rsidR="00023800" w:rsidRDefault="00023800" w:rsidP="00023800">
      <w:pPr>
        <w:spacing w:after="0" w:line="276" w:lineRule="auto"/>
        <w:jc w:val="both"/>
        <w:rPr>
          <w:rFonts w:ascii="Times New Roman" w:eastAsia="Times New Roman" w:hAnsi="Times New Roman" w:cs="Times New Roman"/>
          <w:b/>
          <w:color w:val="000000" w:themeColor="text1"/>
          <w:sz w:val="24"/>
          <w:szCs w:val="24"/>
          <w:lang w:val="sr-Latn-CS"/>
        </w:rPr>
      </w:pPr>
    </w:p>
    <w:p w14:paraId="149F58CA" w14:textId="70EA048D" w:rsidR="00510BD3" w:rsidRDefault="00510BD3" w:rsidP="006710CC">
      <w:pPr>
        <w:pStyle w:val="Heading2"/>
        <w:rPr>
          <w:rFonts w:eastAsia="Times New Roman"/>
          <w:lang w:val="sr-Latn-CS"/>
        </w:rPr>
      </w:pPr>
      <w:bookmarkStart w:id="8" w:name="_Toc160571483"/>
      <w:r>
        <w:rPr>
          <w:rFonts w:eastAsia="Times New Roman"/>
          <w:lang w:val="sr-Latn-CS"/>
        </w:rPr>
        <w:t>„Novo</w:t>
      </w:r>
      <w:r w:rsidR="0054408F">
        <w:rPr>
          <w:rFonts w:eastAsia="Times New Roman"/>
          <w:lang w:val="sr-Latn-CS"/>
        </w:rPr>
        <w:t>godišnji i B</w:t>
      </w:r>
      <w:r>
        <w:rPr>
          <w:rFonts w:eastAsia="Times New Roman"/>
          <w:lang w:val="sr-Latn-CS"/>
        </w:rPr>
        <w:t>ožićni bazar“ , januar</w:t>
      </w:r>
      <w:bookmarkEnd w:id="8"/>
    </w:p>
    <w:p w14:paraId="401E0850" w14:textId="77777777" w:rsidR="00510BD3" w:rsidRDefault="00510BD3"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5B31B11D" w14:textId="67875345" w:rsidR="00510BD3" w:rsidRDefault="00510BD3" w:rsidP="002329A6">
      <w:pPr>
        <w:spacing w:after="0" w:line="276" w:lineRule="auto"/>
        <w:jc w:val="both"/>
        <w:rPr>
          <w:rFonts w:ascii="Times New Roman" w:eastAsia="Times New Roman" w:hAnsi="Times New Roman" w:cs="Times New Roman"/>
          <w:color w:val="000000" w:themeColor="text1"/>
          <w:sz w:val="24"/>
          <w:szCs w:val="24"/>
          <w:lang w:val="sr-Latn-CS"/>
        </w:rPr>
      </w:pPr>
      <w:r>
        <w:rPr>
          <w:rFonts w:ascii="Times New Roman" w:eastAsia="Times New Roman" w:hAnsi="Times New Roman" w:cs="Times New Roman"/>
          <w:color w:val="000000" w:themeColor="text1"/>
          <w:sz w:val="24"/>
          <w:szCs w:val="24"/>
          <w:lang w:val="sr-Latn-CS"/>
        </w:rPr>
        <w:t>Opština Nikšić je uz podršku Turističke organizacije Nikšić na Trgu slobode organizoval</w:t>
      </w:r>
      <w:r w:rsidR="0054408F">
        <w:rPr>
          <w:rFonts w:ascii="Times New Roman" w:eastAsia="Times New Roman" w:hAnsi="Times New Roman" w:cs="Times New Roman"/>
          <w:color w:val="000000" w:themeColor="text1"/>
          <w:sz w:val="24"/>
          <w:szCs w:val="24"/>
          <w:lang w:val="sr-Latn-CS"/>
        </w:rPr>
        <w:t>a „Novogodišnji i Božićni bazar</w:t>
      </w:r>
      <w:r>
        <w:rPr>
          <w:rFonts w:ascii="Times New Roman" w:eastAsia="Times New Roman" w:hAnsi="Times New Roman" w:cs="Times New Roman"/>
          <w:color w:val="000000" w:themeColor="text1"/>
          <w:sz w:val="24"/>
          <w:szCs w:val="24"/>
          <w:lang w:val="sr-Latn-CS"/>
        </w:rPr>
        <w:t>“ od 20.12.2023. do 20.01.2024. godine. Deset kućica postavljeno je na trgu, a dodijeljene su na osnovu javnog poziva, koji je raspisala Opština Nikšić. Turistička organizacija Nikšić je dala svoj doprinos</w:t>
      </w:r>
      <w:r w:rsidR="0054408F">
        <w:rPr>
          <w:rFonts w:ascii="Times New Roman" w:eastAsia="Times New Roman" w:hAnsi="Times New Roman" w:cs="Times New Roman"/>
          <w:color w:val="000000" w:themeColor="text1"/>
          <w:sz w:val="24"/>
          <w:szCs w:val="24"/>
          <w:lang w:val="sr-Latn-CS"/>
        </w:rPr>
        <w:t xml:space="preserve"> </w:t>
      </w:r>
      <w:r>
        <w:rPr>
          <w:rFonts w:ascii="Times New Roman" w:eastAsia="Times New Roman" w:hAnsi="Times New Roman" w:cs="Times New Roman"/>
          <w:color w:val="000000" w:themeColor="text1"/>
          <w:sz w:val="24"/>
          <w:szCs w:val="24"/>
          <w:lang w:val="sr-Latn-CS"/>
        </w:rPr>
        <w:t xml:space="preserve"> realizaciji ovog događaja organizacijom svakodnevnog programa u toku tra</w:t>
      </w:r>
      <w:r w:rsidR="0090103C">
        <w:rPr>
          <w:rFonts w:ascii="Times New Roman" w:eastAsia="Times New Roman" w:hAnsi="Times New Roman" w:cs="Times New Roman"/>
          <w:color w:val="000000" w:themeColor="text1"/>
          <w:sz w:val="24"/>
          <w:szCs w:val="24"/>
          <w:lang w:val="sr-Latn-CS"/>
        </w:rPr>
        <w:t>janja bazara. Naši sugrađani kao</w:t>
      </w:r>
      <w:r>
        <w:rPr>
          <w:rFonts w:ascii="Times New Roman" w:eastAsia="Times New Roman" w:hAnsi="Times New Roman" w:cs="Times New Roman"/>
          <w:color w:val="000000" w:themeColor="text1"/>
          <w:sz w:val="24"/>
          <w:szCs w:val="24"/>
          <w:lang w:val="sr-Latn-CS"/>
        </w:rPr>
        <w:t xml:space="preserve"> i svi posjetioci iz drugih gradova imali su prili</w:t>
      </w:r>
      <w:r w:rsidR="0090103C">
        <w:rPr>
          <w:rFonts w:ascii="Times New Roman" w:eastAsia="Times New Roman" w:hAnsi="Times New Roman" w:cs="Times New Roman"/>
          <w:color w:val="000000" w:themeColor="text1"/>
          <w:sz w:val="24"/>
          <w:szCs w:val="24"/>
          <w:lang w:val="sr-Latn-CS"/>
        </w:rPr>
        <w:t>ku da uživaju u programu za dje</w:t>
      </w:r>
      <w:r>
        <w:rPr>
          <w:rFonts w:ascii="Times New Roman" w:eastAsia="Times New Roman" w:hAnsi="Times New Roman" w:cs="Times New Roman"/>
          <w:color w:val="000000" w:themeColor="text1"/>
          <w:sz w:val="24"/>
          <w:szCs w:val="24"/>
          <w:lang w:val="sr-Latn-CS"/>
        </w:rPr>
        <w:t>cu</w:t>
      </w:r>
      <w:r w:rsidR="0054408F">
        <w:rPr>
          <w:rFonts w:ascii="Times New Roman" w:eastAsia="Times New Roman" w:hAnsi="Times New Roman" w:cs="Times New Roman"/>
          <w:color w:val="000000" w:themeColor="text1"/>
          <w:sz w:val="24"/>
          <w:szCs w:val="24"/>
          <w:lang w:val="sr-Latn-CS"/>
        </w:rPr>
        <w:t>,</w:t>
      </w:r>
      <w:r>
        <w:rPr>
          <w:rFonts w:ascii="Times New Roman" w:eastAsia="Times New Roman" w:hAnsi="Times New Roman" w:cs="Times New Roman"/>
          <w:color w:val="000000" w:themeColor="text1"/>
          <w:sz w:val="24"/>
          <w:szCs w:val="24"/>
          <w:lang w:val="sr-Latn-CS"/>
        </w:rPr>
        <w:t xml:space="preserve"> ali i nastupima lokalnih bendova.</w:t>
      </w:r>
    </w:p>
    <w:p w14:paraId="1C648D63" w14:textId="77777777" w:rsidR="00E50756" w:rsidRDefault="00E50756" w:rsidP="002329A6">
      <w:pPr>
        <w:spacing w:after="0" w:line="276" w:lineRule="auto"/>
        <w:jc w:val="both"/>
        <w:rPr>
          <w:rFonts w:ascii="Times New Roman" w:eastAsia="Times New Roman" w:hAnsi="Times New Roman" w:cs="Times New Roman"/>
          <w:color w:val="000000" w:themeColor="text1"/>
          <w:sz w:val="24"/>
          <w:szCs w:val="24"/>
          <w:lang w:val="sr-Latn-CS"/>
        </w:rPr>
      </w:pPr>
    </w:p>
    <w:p w14:paraId="5890DF5D" w14:textId="43568D7C" w:rsidR="00E50756" w:rsidRDefault="00E50756" w:rsidP="006710CC">
      <w:pPr>
        <w:pStyle w:val="Heading2"/>
        <w:rPr>
          <w:rFonts w:eastAsia="Times New Roman"/>
          <w:lang w:val="sr-Latn-CS"/>
        </w:rPr>
      </w:pPr>
      <w:bookmarkStart w:id="9" w:name="_Toc160571484"/>
      <w:r>
        <w:rPr>
          <w:rFonts w:eastAsia="Times New Roman"/>
          <w:lang w:val="sr-Latn-CS"/>
        </w:rPr>
        <w:t>„Svi na Vučje“ januar, februar</w:t>
      </w:r>
      <w:bookmarkEnd w:id="9"/>
    </w:p>
    <w:p w14:paraId="48D5C8CD" w14:textId="77777777" w:rsidR="00E50756" w:rsidRDefault="00E50756"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4C854E64" w14:textId="77777777" w:rsidR="00E50756" w:rsidRDefault="00E50756" w:rsidP="002329A6">
      <w:pPr>
        <w:spacing w:after="0" w:line="276" w:lineRule="auto"/>
        <w:jc w:val="both"/>
        <w:rPr>
          <w:rFonts w:ascii="Times New Roman" w:eastAsia="Times New Roman" w:hAnsi="Times New Roman" w:cs="Times New Roman"/>
          <w:color w:val="000000" w:themeColor="text1"/>
          <w:sz w:val="24"/>
          <w:szCs w:val="24"/>
          <w:lang w:val="sr-Latn-CS"/>
        </w:rPr>
      </w:pPr>
      <w:r>
        <w:rPr>
          <w:rFonts w:ascii="Times New Roman" w:eastAsia="Times New Roman" w:hAnsi="Times New Roman" w:cs="Times New Roman"/>
          <w:color w:val="000000" w:themeColor="text1"/>
          <w:sz w:val="24"/>
          <w:szCs w:val="24"/>
          <w:lang w:val="sr-Latn-CS"/>
        </w:rPr>
        <w:t>U toku januara i februara 2023. godine Turistička organizacija Nikšić je uz podršku Privredne komore Crne Gore, svakog vikenda organizovala besplatan autobuski prevoz do Ski centra Vučje. Akcija je imala za cilj promociju ovog skijališta i afirmaciju a</w:t>
      </w:r>
      <w:r w:rsidR="0054408F">
        <w:rPr>
          <w:rFonts w:ascii="Times New Roman" w:eastAsia="Times New Roman" w:hAnsi="Times New Roman" w:cs="Times New Roman"/>
          <w:color w:val="000000" w:themeColor="text1"/>
          <w:sz w:val="24"/>
          <w:szCs w:val="24"/>
          <w:lang w:val="sr-Latn-CS"/>
        </w:rPr>
        <w:t xml:space="preserve">ktivnosti na snijegu. S obzirom na </w:t>
      </w:r>
      <w:r>
        <w:rPr>
          <w:rFonts w:ascii="Times New Roman" w:eastAsia="Times New Roman" w:hAnsi="Times New Roman" w:cs="Times New Roman"/>
          <w:color w:val="000000" w:themeColor="text1"/>
          <w:sz w:val="24"/>
          <w:szCs w:val="24"/>
          <w:lang w:val="sr-Latn-CS"/>
        </w:rPr>
        <w:t xml:space="preserve"> </w:t>
      </w:r>
      <w:r w:rsidR="0054408F">
        <w:rPr>
          <w:rFonts w:ascii="Times New Roman" w:eastAsia="Times New Roman" w:hAnsi="Times New Roman" w:cs="Times New Roman"/>
          <w:color w:val="000000" w:themeColor="text1"/>
          <w:sz w:val="24"/>
          <w:szCs w:val="24"/>
          <w:lang w:val="sr-Latn-CS"/>
        </w:rPr>
        <w:t>veliko interesovanje, pomenuta akcija</w:t>
      </w:r>
      <w:r>
        <w:rPr>
          <w:rFonts w:ascii="Times New Roman" w:eastAsia="Times New Roman" w:hAnsi="Times New Roman" w:cs="Times New Roman"/>
          <w:color w:val="000000" w:themeColor="text1"/>
          <w:sz w:val="24"/>
          <w:szCs w:val="24"/>
          <w:lang w:val="sr-Latn-CS"/>
        </w:rPr>
        <w:t xml:space="preserve"> će biti organizovana i u januaru i februaru 2024.godine a polazak će osim ispred hotela On</w:t>
      </w:r>
      <w:r w:rsidR="0054723B">
        <w:rPr>
          <w:rFonts w:ascii="Times New Roman" w:eastAsia="Times New Roman" w:hAnsi="Times New Roman" w:cs="Times New Roman"/>
          <w:color w:val="000000" w:themeColor="text1"/>
          <w:sz w:val="24"/>
          <w:szCs w:val="24"/>
          <w:lang w:val="sr-Latn-CS"/>
        </w:rPr>
        <w:t>o</w:t>
      </w:r>
      <w:r>
        <w:rPr>
          <w:rFonts w:ascii="Times New Roman" w:eastAsia="Times New Roman" w:hAnsi="Times New Roman" w:cs="Times New Roman"/>
          <w:color w:val="000000" w:themeColor="text1"/>
          <w:sz w:val="24"/>
          <w:szCs w:val="24"/>
          <w:lang w:val="sr-Latn-CS"/>
        </w:rPr>
        <w:t>gošt</w:t>
      </w:r>
      <w:r w:rsidR="0054408F">
        <w:rPr>
          <w:rFonts w:ascii="Times New Roman" w:eastAsia="Times New Roman" w:hAnsi="Times New Roman" w:cs="Times New Roman"/>
          <w:color w:val="000000" w:themeColor="text1"/>
          <w:sz w:val="24"/>
          <w:szCs w:val="24"/>
          <w:lang w:val="sr-Latn-CS"/>
        </w:rPr>
        <w:t xml:space="preserve"> biti organizov</w:t>
      </w:r>
      <w:r>
        <w:rPr>
          <w:rFonts w:ascii="Times New Roman" w:eastAsia="Times New Roman" w:hAnsi="Times New Roman" w:cs="Times New Roman"/>
          <w:color w:val="000000" w:themeColor="text1"/>
          <w:sz w:val="24"/>
          <w:szCs w:val="24"/>
          <w:lang w:val="sr-Latn-CS"/>
        </w:rPr>
        <w:t>an i ispred upravne zgrade Željezničke stanice Nikšić.</w:t>
      </w:r>
    </w:p>
    <w:p w14:paraId="3DCE0BA0" w14:textId="77777777" w:rsidR="00023800" w:rsidRDefault="00023800" w:rsidP="00023800">
      <w:pPr>
        <w:spacing w:after="0" w:line="276" w:lineRule="auto"/>
        <w:jc w:val="both"/>
        <w:rPr>
          <w:rFonts w:ascii="Times New Roman" w:eastAsia="Times New Roman" w:hAnsi="Times New Roman" w:cs="Times New Roman"/>
          <w:color w:val="000000" w:themeColor="text1"/>
          <w:sz w:val="21"/>
          <w:szCs w:val="21"/>
          <w:lang w:val="sr-Latn-CS"/>
        </w:rPr>
      </w:pPr>
    </w:p>
    <w:p w14:paraId="2E29D581" w14:textId="0A54A53E" w:rsidR="00AE13E0" w:rsidRPr="00023800" w:rsidRDefault="00AE13E0" w:rsidP="006710CC">
      <w:pPr>
        <w:pStyle w:val="Heading2"/>
        <w:rPr>
          <w:shd w:val="clear" w:color="auto" w:fill="FFFFFF"/>
        </w:rPr>
      </w:pPr>
      <w:bookmarkStart w:id="10" w:name="_Toc160571485"/>
      <w:r w:rsidRPr="00023800">
        <w:rPr>
          <w:shd w:val="clear" w:color="auto" w:fill="FFFFFF"/>
        </w:rPr>
        <w:t xml:space="preserve">„Karavan Mimoze u </w:t>
      </w:r>
      <w:proofErr w:type="gramStart"/>
      <w:r w:rsidRPr="00023800">
        <w:rPr>
          <w:shd w:val="clear" w:color="auto" w:fill="FFFFFF"/>
        </w:rPr>
        <w:t>Nikšiću“ februar</w:t>
      </w:r>
      <w:bookmarkEnd w:id="10"/>
      <w:proofErr w:type="gramEnd"/>
    </w:p>
    <w:p w14:paraId="15F090E7" w14:textId="77777777" w:rsidR="00AE13E0" w:rsidRDefault="00AE13E0"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48F3BBFE" w14:textId="740CB0F1" w:rsidR="00AE13E0" w:rsidRDefault="00AE13E0" w:rsidP="002329A6">
      <w:pPr>
        <w:spacing w:after="0" w:line="276" w:lineRule="auto"/>
        <w:jc w:val="both"/>
        <w:rPr>
          <w:rFonts w:ascii="Times New Roman" w:eastAsia="Times New Roman" w:hAnsi="Times New Roman" w:cs="Times New Roman"/>
          <w:color w:val="000000" w:themeColor="text1"/>
          <w:sz w:val="24"/>
          <w:szCs w:val="24"/>
          <w:lang w:val="sr-Latn-CS"/>
        </w:rPr>
      </w:pPr>
      <w:r>
        <w:rPr>
          <w:rFonts w:ascii="Times New Roman" w:eastAsia="Times New Roman" w:hAnsi="Times New Roman" w:cs="Times New Roman"/>
          <w:color w:val="000000" w:themeColor="text1"/>
          <w:sz w:val="24"/>
          <w:szCs w:val="24"/>
          <w:lang w:val="sr-Latn-CS"/>
        </w:rPr>
        <w:t>Nakon gotovo 20 godina Turistička organizacija Nikšić je u saradnji sa Turističkom organizacijom Herceg Novi 10</w:t>
      </w:r>
      <w:r w:rsidR="002407A0">
        <w:rPr>
          <w:rFonts w:ascii="Times New Roman" w:eastAsia="Times New Roman" w:hAnsi="Times New Roman" w:cs="Times New Roman"/>
          <w:color w:val="000000" w:themeColor="text1"/>
          <w:sz w:val="24"/>
          <w:szCs w:val="24"/>
          <w:lang w:val="sr-Latn-CS"/>
        </w:rPr>
        <w:t>.</w:t>
      </w:r>
      <w:r w:rsidR="0054408F">
        <w:rPr>
          <w:rFonts w:ascii="Times New Roman" w:eastAsia="Times New Roman" w:hAnsi="Times New Roman" w:cs="Times New Roman"/>
          <w:color w:val="000000" w:themeColor="text1"/>
          <w:sz w:val="24"/>
          <w:szCs w:val="24"/>
          <w:lang w:val="sr-Latn-CS"/>
        </w:rPr>
        <w:t xml:space="preserve"> marta 2023. organizovala </w:t>
      </w:r>
      <w:r w:rsidR="00884E1A">
        <w:rPr>
          <w:rFonts w:ascii="Times New Roman" w:eastAsia="Times New Roman" w:hAnsi="Times New Roman" w:cs="Times New Roman"/>
          <w:color w:val="000000" w:themeColor="text1"/>
          <w:sz w:val="24"/>
          <w:szCs w:val="24"/>
          <w:lang w:val="sr-Latn-CS"/>
        </w:rPr>
        <w:t xml:space="preserve">ponovno obilježavanje </w:t>
      </w:r>
      <w:r w:rsidR="00884E1A">
        <w:rPr>
          <w:rFonts w:ascii="Times New Roman" w:eastAsia="Times New Roman" w:hAnsi="Times New Roman" w:cs="Times New Roman"/>
          <w:color w:val="000000" w:themeColor="text1"/>
          <w:sz w:val="24"/>
          <w:szCs w:val="24"/>
          <w:lang w:val="sr-Latn-ME"/>
        </w:rPr>
        <w:t>„ Praznika m</w:t>
      </w:r>
      <w:r>
        <w:rPr>
          <w:rFonts w:ascii="Times New Roman" w:eastAsia="Times New Roman" w:hAnsi="Times New Roman" w:cs="Times New Roman"/>
          <w:color w:val="000000" w:themeColor="text1"/>
          <w:sz w:val="24"/>
          <w:szCs w:val="24"/>
          <w:lang w:val="sr-Latn-CS"/>
        </w:rPr>
        <w:t xml:space="preserve">imoze“ u našem </w:t>
      </w:r>
      <w:r>
        <w:rPr>
          <w:rFonts w:ascii="Times New Roman" w:eastAsia="Times New Roman" w:hAnsi="Times New Roman" w:cs="Times New Roman"/>
          <w:color w:val="000000" w:themeColor="text1"/>
          <w:sz w:val="24"/>
          <w:szCs w:val="24"/>
          <w:lang w:val="sr-Latn-CS"/>
        </w:rPr>
        <w:lastRenderedPageBreak/>
        <w:t>gradu. Naši sugrađani i</w:t>
      </w:r>
      <w:r w:rsidR="00884E1A">
        <w:rPr>
          <w:rFonts w:ascii="Times New Roman" w:eastAsia="Times New Roman" w:hAnsi="Times New Roman" w:cs="Times New Roman"/>
          <w:color w:val="000000" w:themeColor="text1"/>
          <w:sz w:val="24"/>
          <w:szCs w:val="24"/>
          <w:lang w:val="sr-Latn-CS"/>
        </w:rPr>
        <w:t xml:space="preserve">mali su priliku da posle </w:t>
      </w:r>
      <w:r>
        <w:rPr>
          <w:rFonts w:ascii="Times New Roman" w:eastAsia="Times New Roman" w:hAnsi="Times New Roman" w:cs="Times New Roman"/>
          <w:color w:val="000000" w:themeColor="text1"/>
          <w:sz w:val="24"/>
          <w:szCs w:val="24"/>
          <w:lang w:val="sr-Latn-CS"/>
        </w:rPr>
        <w:t xml:space="preserve"> dvije decenije uživaju u nastupu Gradskog orkestra iz Herceg Novog i nastupu mažuret</w:t>
      </w:r>
      <w:r w:rsidR="002407A0">
        <w:rPr>
          <w:rFonts w:ascii="Times New Roman" w:eastAsia="Times New Roman" w:hAnsi="Times New Roman" w:cs="Times New Roman"/>
          <w:color w:val="000000" w:themeColor="text1"/>
          <w:sz w:val="24"/>
          <w:szCs w:val="24"/>
          <w:lang w:val="sr-Latn-CS"/>
        </w:rPr>
        <w:t>ki.</w:t>
      </w:r>
    </w:p>
    <w:p w14:paraId="25ED0271" w14:textId="77777777" w:rsidR="00FA390C" w:rsidRDefault="00FA390C" w:rsidP="002329A6">
      <w:pPr>
        <w:spacing w:after="0" w:line="276" w:lineRule="auto"/>
        <w:jc w:val="both"/>
        <w:rPr>
          <w:rFonts w:ascii="Times New Roman" w:eastAsia="Times New Roman" w:hAnsi="Times New Roman" w:cs="Times New Roman"/>
          <w:color w:val="000000" w:themeColor="text1"/>
          <w:sz w:val="24"/>
          <w:szCs w:val="24"/>
          <w:lang w:val="sr-Latn-CS"/>
        </w:rPr>
      </w:pPr>
    </w:p>
    <w:p w14:paraId="7157F276" w14:textId="77777777" w:rsidR="00FA390C" w:rsidRPr="00AE13E0" w:rsidRDefault="00FA390C" w:rsidP="002329A6">
      <w:pPr>
        <w:spacing w:after="0" w:line="276" w:lineRule="auto"/>
        <w:jc w:val="both"/>
        <w:rPr>
          <w:rFonts w:ascii="Times New Roman" w:eastAsia="Times New Roman" w:hAnsi="Times New Roman" w:cs="Times New Roman"/>
          <w:color w:val="000000" w:themeColor="text1"/>
          <w:sz w:val="24"/>
          <w:szCs w:val="24"/>
          <w:lang w:val="sr-Latn-CS"/>
        </w:rPr>
      </w:pPr>
    </w:p>
    <w:p w14:paraId="3D555D26" w14:textId="45D1356C" w:rsidR="002329A6" w:rsidRPr="00023800" w:rsidRDefault="00E50756" w:rsidP="006710CC">
      <w:pPr>
        <w:pStyle w:val="Heading2"/>
        <w:rPr>
          <w:lang w:val="sr-Latn-CS"/>
        </w:rPr>
      </w:pPr>
      <w:bookmarkStart w:id="11" w:name="_Toc160571486"/>
      <w:r w:rsidRPr="00FA390C">
        <w:rPr>
          <w:rFonts w:cs="Times New Roman"/>
          <w:color w:val="333333"/>
          <w:szCs w:val="24"/>
          <w:shd w:val="clear" w:color="auto" w:fill="FFFFFF"/>
          <w:lang w:val="sr-Latn-CS"/>
        </w:rPr>
        <w:t>“</w:t>
      </w:r>
      <w:r w:rsidR="002329A6" w:rsidRPr="00023800">
        <w:rPr>
          <w:lang w:val="sr-Latn-CS"/>
        </w:rPr>
        <w:t>Nikšić, gdje ljubav počinje“, februar</w:t>
      </w:r>
      <w:bookmarkEnd w:id="11"/>
    </w:p>
    <w:p w14:paraId="0EE3534C" w14:textId="77777777" w:rsidR="002329A6" w:rsidRPr="00F21227" w:rsidRDefault="002329A6" w:rsidP="002329A6">
      <w:pPr>
        <w:jc w:val="both"/>
        <w:rPr>
          <w:rFonts w:ascii="Times New Roman" w:hAnsi="Times New Roman" w:cs="Times New Roman"/>
          <w:sz w:val="24"/>
          <w:szCs w:val="24"/>
          <w:lang w:val="sr-Latn-CS"/>
        </w:rPr>
      </w:pPr>
    </w:p>
    <w:p w14:paraId="41FF51F1" w14:textId="77777777" w:rsidR="002329A6" w:rsidRPr="00A541DF" w:rsidRDefault="002329A6" w:rsidP="002329A6">
      <w:pPr>
        <w:spacing w:after="0" w:line="276" w:lineRule="auto"/>
        <w:jc w:val="both"/>
        <w:rPr>
          <w:rFonts w:ascii="Times New Roman" w:hAnsi="Times New Roman" w:cs="Times New Roman"/>
          <w:sz w:val="24"/>
          <w:szCs w:val="24"/>
          <w:shd w:val="clear" w:color="auto" w:fill="FFFFFF"/>
          <w:lang w:val="sr-Latn-CS"/>
        </w:rPr>
      </w:pPr>
      <w:r w:rsidRPr="009749BA">
        <w:rPr>
          <w:rFonts w:ascii="Times New Roman" w:hAnsi="Times New Roman" w:cs="Times New Roman"/>
          <w:sz w:val="24"/>
          <w:szCs w:val="24"/>
          <w:shd w:val="clear" w:color="auto" w:fill="FFFFFF"/>
        </w:rPr>
        <w:t>U</w:t>
      </w:r>
      <w:r w:rsidRPr="00A541DF">
        <w:rPr>
          <w:rFonts w:ascii="Times New Roman" w:hAnsi="Times New Roman" w:cs="Times New Roman"/>
          <w:sz w:val="24"/>
          <w:szCs w:val="24"/>
          <w:shd w:val="clear" w:color="auto" w:fill="FFFFFF"/>
          <w:lang w:val="sr-Latn-CS"/>
        </w:rPr>
        <w:t xml:space="preserve"> </w:t>
      </w:r>
      <w:r w:rsidRPr="009749BA">
        <w:rPr>
          <w:rFonts w:ascii="Times New Roman" w:hAnsi="Times New Roman" w:cs="Times New Roman"/>
          <w:sz w:val="24"/>
          <w:szCs w:val="24"/>
          <w:shd w:val="clear" w:color="auto" w:fill="FFFFFF"/>
        </w:rPr>
        <w:t>susret</w:t>
      </w:r>
      <w:r w:rsidRPr="00A541DF">
        <w:rPr>
          <w:rFonts w:ascii="Times New Roman" w:hAnsi="Times New Roman" w:cs="Times New Roman"/>
          <w:sz w:val="24"/>
          <w:szCs w:val="24"/>
          <w:shd w:val="clear" w:color="auto" w:fill="FFFFFF"/>
          <w:lang w:val="sr-Latn-CS"/>
        </w:rPr>
        <w:t xml:space="preserve"> 14. </w:t>
      </w:r>
      <w:r w:rsidRPr="009749BA">
        <w:rPr>
          <w:rFonts w:ascii="Times New Roman" w:hAnsi="Times New Roman" w:cs="Times New Roman"/>
          <w:sz w:val="24"/>
          <w:szCs w:val="24"/>
          <w:shd w:val="clear" w:color="auto" w:fill="FFFFFF"/>
        </w:rPr>
        <w:t>februaru</w:t>
      </w:r>
      <w:r w:rsidRPr="00A541DF">
        <w:rPr>
          <w:rFonts w:ascii="Times New Roman" w:hAnsi="Times New Roman" w:cs="Times New Roman"/>
          <w:sz w:val="24"/>
          <w:szCs w:val="24"/>
          <w:shd w:val="clear" w:color="auto" w:fill="FFFFFF"/>
          <w:lang w:val="sr-Latn-CS"/>
        </w:rPr>
        <w:t xml:space="preserve"> </w:t>
      </w:r>
      <w:r w:rsidRPr="009749BA">
        <w:rPr>
          <w:rFonts w:ascii="Times New Roman" w:hAnsi="Times New Roman" w:cs="Times New Roman"/>
          <w:sz w:val="24"/>
          <w:szCs w:val="24"/>
          <w:shd w:val="clear" w:color="auto" w:fill="FFFFFF"/>
        </w:rPr>
        <w:t>Turisti</w:t>
      </w:r>
      <w:r w:rsidRPr="00A541DF">
        <w:rPr>
          <w:rFonts w:ascii="Times New Roman" w:hAnsi="Times New Roman" w:cs="Times New Roman"/>
          <w:sz w:val="24"/>
          <w:szCs w:val="24"/>
          <w:shd w:val="clear" w:color="auto" w:fill="FFFFFF"/>
          <w:lang w:val="sr-Latn-CS"/>
        </w:rPr>
        <w:t>č</w:t>
      </w:r>
      <w:r w:rsidRPr="009749BA">
        <w:rPr>
          <w:rFonts w:ascii="Times New Roman" w:hAnsi="Times New Roman" w:cs="Times New Roman"/>
          <w:sz w:val="24"/>
          <w:szCs w:val="24"/>
          <w:shd w:val="clear" w:color="auto" w:fill="FFFFFF"/>
        </w:rPr>
        <w:t>ka</w:t>
      </w:r>
      <w:r w:rsidRPr="00A541DF">
        <w:rPr>
          <w:rFonts w:ascii="Times New Roman" w:hAnsi="Times New Roman" w:cs="Times New Roman"/>
          <w:sz w:val="24"/>
          <w:szCs w:val="24"/>
          <w:shd w:val="clear" w:color="auto" w:fill="FFFFFF"/>
          <w:lang w:val="sr-Latn-CS"/>
        </w:rPr>
        <w:t xml:space="preserve"> </w:t>
      </w:r>
      <w:r w:rsidRPr="009749BA">
        <w:rPr>
          <w:rFonts w:ascii="Times New Roman" w:hAnsi="Times New Roman" w:cs="Times New Roman"/>
          <w:sz w:val="24"/>
          <w:szCs w:val="24"/>
          <w:shd w:val="clear" w:color="auto" w:fill="FFFFFF"/>
        </w:rPr>
        <w:t>organi</w:t>
      </w:r>
      <w:r>
        <w:rPr>
          <w:rFonts w:ascii="Times New Roman" w:hAnsi="Times New Roman" w:cs="Times New Roman"/>
          <w:sz w:val="24"/>
          <w:szCs w:val="24"/>
          <w:shd w:val="clear" w:color="auto" w:fill="FFFFFF"/>
        </w:rPr>
        <w:t>zacija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Nik</w:t>
      </w:r>
      <w:r w:rsidRPr="00A541DF">
        <w:rPr>
          <w:rFonts w:ascii="Times New Roman" w:hAnsi="Times New Roman" w:cs="Times New Roman"/>
          <w:sz w:val="24"/>
          <w:szCs w:val="24"/>
          <w:shd w:val="clear" w:color="auto" w:fill="FFFFFF"/>
          <w:lang w:val="sr-Latn-CS"/>
        </w:rPr>
        <w:t>š</w:t>
      </w:r>
      <w:r>
        <w:rPr>
          <w:rFonts w:ascii="Times New Roman" w:hAnsi="Times New Roman" w:cs="Times New Roman"/>
          <w:sz w:val="24"/>
          <w:szCs w:val="24"/>
          <w:shd w:val="clear" w:color="auto" w:fill="FFFFFF"/>
        </w:rPr>
        <w:t>i</w:t>
      </w:r>
      <w:r w:rsidRPr="00A541DF">
        <w:rPr>
          <w:rFonts w:ascii="Times New Roman" w:hAnsi="Times New Roman" w:cs="Times New Roman"/>
          <w:sz w:val="24"/>
          <w:szCs w:val="24"/>
          <w:shd w:val="clear" w:color="auto" w:fill="FFFFFF"/>
          <w:lang w:val="sr-Latn-CS"/>
        </w:rPr>
        <w:t xml:space="preserve">ć </w:t>
      </w:r>
      <w:r>
        <w:rPr>
          <w:rFonts w:ascii="Times New Roman" w:hAnsi="Times New Roman" w:cs="Times New Roman"/>
          <w:sz w:val="24"/>
          <w:szCs w:val="24"/>
          <w:shd w:val="clear" w:color="auto" w:fill="FFFFFF"/>
        </w:rPr>
        <w:t>je</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u</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saradnji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hotelom</w:t>
      </w:r>
      <w:r w:rsidRPr="00A541DF">
        <w:rPr>
          <w:rFonts w:ascii="Times New Roman" w:hAnsi="Times New Roman" w:cs="Times New Roman"/>
          <w:sz w:val="24"/>
          <w:szCs w:val="24"/>
          <w:shd w:val="clear" w:color="auto" w:fill="FFFFFF"/>
          <w:lang w:val="sr-Latn-CS"/>
        </w:rPr>
        <w:t xml:space="preserve"> </w:t>
      </w:r>
      <w:r w:rsidR="002407A0">
        <w:rPr>
          <w:rFonts w:ascii="Times New Roman" w:hAnsi="Times New Roman" w:cs="Times New Roman"/>
          <w:sz w:val="24"/>
          <w:szCs w:val="24"/>
          <w:shd w:val="clear" w:color="auto" w:fill="FFFFFF"/>
          <w:lang w:val="sr-Latn-CS"/>
        </w:rPr>
        <w:t>Y</w:t>
      </w:r>
      <w:r>
        <w:rPr>
          <w:rFonts w:ascii="Times New Roman" w:hAnsi="Times New Roman" w:cs="Times New Roman"/>
          <w:sz w:val="24"/>
          <w:szCs w:val="24"/>
          <w:shd w:val="clear" w:color="auto" w:fill="FFFFFF"/>
        </w:rPr>
        <w:t>ugoslavia</w:t>
      </w:r>
      <w:r w:rsidRPr="00A541DF">
        <w:rPr>
          <w:rFonts w:ascii="Times New Roman" w:hAnsi="Times New Roman" w:cs="Times New Roman"/>
          <w:sz w:val="24"/>
          <w:szCs w:val="24"/>
          <w:shd w:val="clear" w:color="auto" w:fill="FFFFFF"/>
          <w:lang w:val="sr-Latn-CS"/>
        </w:rPr>
        <w:t xml:space="preserve"> </w:t>
      </w:r>
      <w:r w:rsidRPr="009749BA">
        <w:rPr>
          <w:rFonts w:ascii="Times New Roman" w:hAnsi="Times New Roman" w:cs="Times New Roman"/>
          <w:sz w:val="24"/>
          <w:szCs w:val="24"/>
          <w:shd w:val="clear" w:color="auto" w:fill="FFFFFF"/>
        </w:rPr>
        <w:t>organizo</w:t>
      </w:r>
      <w:r>
        <w:rPr>
          <w:rFonts w:ascii="Times New Roman" w:hAnsi="Times New Roman" w:cs="Times New Roman"/>
          <w:sz w:val="24"/>
          <w:szCs w:val="24"/>
          <w:shd w:val="clear" w:color="auto" w:fill="FFFFFF"/>
        </w:rPr>
        <w:t>vala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aktivnost</w:t>
      </w:r>
      <w:r w:rsidRPr="00A541DF">
        <w:rPr>
          <w:rFonts w:ascii="Times New Roman" w:hAnsi="Times New Roman" w:cs="Times New Roman"/>
          <w:sz w:val="24"/>
          <w:szCs w:val="24"/>
          <w:shd w:val="clear" w:color="auto" w:fill="FFFFFF"/>
          <w:lang w:val="sr-Latn-CS"/>
        </w:rPr>
        <w:t xml:space="preserve"> </w:t>
      </w:r>
      <w:r w:rsidRPr="00716A0F">
        <w:rPr>
          <w:rFonts w:ascii="Times New Roman" w:eastAsia="Times New Roman" w:hAnsi="Times New Roman" w:cs="Times New Roman"/>
          <w:sz w:val="24"/>
          <w:szCs w:val="24"/>
          <w:lang w:val="sr-Latn-CS"/>
        </w:rPr>
        <w:t>“</w:t>
      </w:r>
      <w:r w:rsidRPr="009749BA">
        <w:rPr>
          <w:rFonts w:ascii="Times New Roman" w:hAnsi="Times New Roman" w:cs="Times New Roman"/>
          <w:sz w:val="24"/>
          <w:szCs w:val="24"/>
          <w:shd w:val="clear" w:color="auto" w:fill="FFFFFF"/>
        </w:rPr>
        <w:t>Nik</w:t>
      </w:r>
      <w:r w:rsidRPr="00A541DF">
        <w:rPr>
          <w:rFonts w:ascii="Times New Roman" w:hAnsi="Times New Roman" w:cs="Times New Roman"/>
          <w:sz w:val="24"/>
          <w:szCs w:val="24"/>
          <w:shd w:val="clear" w:color="auto" w:fill="FFFFFF"/>
          <w:lang w:val="sr-Latn-CS"/>
        </w:rPr>
        <w:t>š</w:t>
      </w:r>
      <w:r w:rsidRPr="009749BA">
        <w:rPr>
          <w:rFonts w:ascii="Times New Roman" w:hAnsi="Times New Roman" w:cs="Times New Roman"/>
          <w:sz w:val="24"/>
          <w:szCs w:val="24"/>
          <w:shd w:val="clear" w:color="auto" w:fill="FFFFFF"/>
        </w:rPr>
        <w:t>i</w:t>
      </w:r>
      <w:r w:rsidRPr="00A541DF">
        <w:rPr>
          <w:rFonts w:ascii="Times New Roman" w:hAnsi="Times New Roman" w:cs="Times New Roman"/>
          <w:sz w:val="24"/>
          <w:szCs w:val="24"/>
          <w:shd w:val="clear" w:color="auto" w:fill="FFFFFF"/>
          <w:lang w:val="sr-Latn-CS"/>
        </w:rPr>
        <w:t xml:space="preserve">ć, </w:t>
      </w:r>
      <w:r w:rsidRPr="009749BA">
        <w:rPr>
          <w:rFonts w:ascii="Times New Roman" w:hAnsi="Times New Roman" w:cs="Times New Roman"/>
          <w:sz w:val="24"/>
          <w:szCs w:val="24"/>
          <w:shd w:val="clear" w:color="auto" w:fill="FFFFFF"/>
        </w:rPr>
        <w:t>gdje</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ljubav</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po</w:t>
      </w:r>
      <w:r w:rsidRPr="00A541DF">
        <w:rPr>
          <w:rFonts w:ascii="Times New Roman" w:hAnsi="Times New Roman" w:cs="Times New Roman"/>
          <w:sz w:val="24"/>
          <w:szCs w:val="24"/>
          <w:shd w:val="clear" w:color="auto" w:fill="FFFFFF"/>
          <w:lang w:val="sr-Latn-CS"/>
        </w:rPr>
        <w:t>č</w:t>
      </w:r>
      <w:r>
        <w:rPr>
          <w:rFonts w:ascii="Times New Roman" w:hAnsi="Times New Roman" w:cs="Times New Roman"/>
          <w:sz w:val="24"/>
          <w:szCs w:val="24"/>
          <w:shd w:val="clear" w:color="auto" w:fill="FFFFFF"/>
        </w:rPr>
        <w:t>inje</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Nagradna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igra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u</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kojoj</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su</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mogli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da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u</w:t>
      </w:r>
      <w:r w:rsidRPr="00A541DF">
        <w:rPr>
          <w:rFonts w:ascii="Times New Roman" w:hAnsi="Times New Roman" w:cs="Times New Roman"/>
          <w:sz w:val="24"/>
          <w:szCs w:val="24"/>
          <w:shd w:val="clear" w:color="auto" w:fill="FFFFFF"/>
          <w:lang w:val="sr-Latn-CS"/>
        </w:rPr>
        <w:t>č</w:t>
      </w:r>
      <w:r w:rsidR="002407A0">
        <w:rPr>
          <w:rFonts w:ascii="Times New Roman" w:hAnsi="Times New Roman" w:cs="Times New Roman"/>
          <w:sz w:val="24"/>
          <w:szCs w:val="24"/>
          <w:shd w:val="clear" w:color="auto" w:fill="FFFFFF"/>
        </w:rPr>
        <w:t>estvu</w:t>
      </w:r>
      <w:r>
        <w:rPr>
          <w:rFonts w:ascii="Times New Roman" w:hAnsi="Times New Roman" w:cs="Times New Roman"/>
          <w:sz w:val="24"/>
          <w:szCs w:val="24"/>
          <w:shd w:val="clear" w:color="auto" w:fill="FFFFFF"/>
        </w:rPr>
        <w:t>ju</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svi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na</w:t>
      </w:r>
      <w:r w:rsidRPr="00A541DF">
        <w:rPr>
          <w:rFonts w:ascii="Times New Roman" w:hAnsi="Times New Roman" w:cs="Times New Roman"/>
          <w:sz w:val="24"/>
          <w:szCs w:val="24"/>
          <w:shd w:val="clear" w:color="auto" w:fill="FFFFFF"/>
          <w:lang w:val="sr-Latn-CS"/>
        </w:rPr>
        <w:t>š</w:t>
      </w:r>
      <w:r>
        <w:rPr>
          <w:rFonts w:ascii="Times New Roman" w:hAnsi="Times New Roman" w:cs="Times New Roman"/>
          <w:sz w:val="24"/>
          <w:szCs w:val="24"/>
          <w:shd w:val="clear" w:color="auto" w:fill="FFFFFF"/>
        </w:rPr>
        <w:t>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sugra</w:t>
      </w:r>
      <w:r w:rsidRPr="00A541DF">
        <w:rPr>
          <w:rFonts w:ascii="Times New Roman" w:hAnsi="Times New Roman" w:cs="Times New Roman"/>
          <w:sz w:val="24"/>
          <w:szCs w:val="24"/>
          <w:shd w:val="clear" w:color="auto" w:fill="FFFFFF"/>
          <w:lang w:val="sr-Latn-CS"/>
        </w:rPr>
        <w:t>đ</w:t>
      </w:r>
      <w:r>
        <w:rPr>
          <w:rFonts w:ascii="Times New Roman" w:hAnsi="Times New Roman" w:cs="Times New Roman"/>
          <w:sz w:val="24"/>
          <w:szCs w:val="24"/>
          <w:shd w:val="clear" w:color="auto" w:fill="FFFFFF"/>
        </w:rPr>
        <w:t>ani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podrazumjevala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je</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dostavljanje</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fotografija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parova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najatraktivnijih</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lokaliteta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iz</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Nik</w:t>
      </w:r>
      <w:r w:rsidRPr="00A541DF">
        <w:rPr>
          <w:rFonts w:ascii="Times New Roman" w:hAnsi="Times New Roman" w:cs="Times New Roman"/>
          <w:sz w:val="24"/>
          <w:szCs w:val="24"/>
          <w:shd w:val="clear" w:color="auto" w:fill="FFFFFF"/>
          <w:lang w:val="sr-Latn-CS"/>
        </w:rPr>
        <w:t>š</w:t>
      </w:r>
      <w:r>
        <w:rPr>
          <w:rFonts w:ascii="Times New Roman" w:hAnsi="Times New Roman" w:cs="Times New Roman"/>
          <w:sz w:val="24"/>
          <w:szCs w:val="24"/>
          <w:shd w:val="clear" w:color="auto" w:fill="FFFFFF"/>
        </w:rPr>
        <w:t>i</w:t>
      </w:r>
      <w:r w:rsidRPr="00A541DF">
        <w:rPr>
          <w:rFonts w:ascii="Times New Roman" w:hAnsi="Times New Roman" w:cs="Times New Roman"/>
          <w:sz w:val="24"/>
          <w:szCs w:val="24"/>
          <w:shd w:val="clear" w:color="auto" w:fill="FFFFFF"/>
          <w:lang w:val="sr-Latn-CS"/>
        </w:rPr>
        <w:t>ć</w:t>
      </w:r>
      <w:r>
        <w:rPr>
          <w:rFonts w:ascii="Times New Roman" w:hAnsi="Times New Roman" w:cs="Times New Roman"/>
          <w:sz w:val="24"/>
          <w:szCs w:val="24"/>
          <w:shd w:val="clear" w:color="auto" w:fill="FFFFFF"/>
        </w:rPr>
        <w:t>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najkreativniji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parovi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nagra</w:t>
      </w:r>
      <w:r w:rsidRPr="00A541DF">
        <w:rPr>
          <w:rFonts w:ascii="Times New Roman" w:hAnsi="Times New Roman" w:cs="Times New Roman"/>
          <w:sz w:val="24"/>
          <w:szCs w:val="24"/>
          <w:shd w:val="clear" w:color="auto" w:fill="FFFFFF"/>
          <w:lang w:val="sr-Latn-CS"/>
        </w:rPr>
        <w:t>đ</w:t>
      </w:r>
      <w:r>
        <w:rPr>
          <w:rFonts w:ascii="Times New Roman" w:hAnsi="Times New Roman" w:cs="Times New Roman"/>
          <w:sz w:val="24"/>
          <w:szCs w:val="24"/>
          <w:shd w:val="clear" w:color="auto" w:fill="FFFFFF"/>
        </w:rPr>
        <w:t>eni</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su</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besplatnim</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ulaznicama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za</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bioskop</w:t>
      </w:r>
      <w:r w:rsidRPr="00A541DF">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rPr>
        <w:t>Cinema</w:t>
      </w:r>
      <w:r w:rsidRPr="00A541DF">
        <w:rPr>
          <w:rFonts w:ascii="Times New Roman" w:hAnsi="Times New Roman" w:cs="Times New Roman"/>
          <w:sz w:val="24"/>
          <w:szCs w:val="24"/>
          <w:shd w:val="clear" w:color="auto" w:fill="FFFFFF"/>
          <w:lang w:val="sr-Latn-CS"/>
        </w:rPr>
        <w:t xml:space="preserve"> 213”</w:t>
      </w:r>
      <w:r w:rsidR="00510BD3" w:rsidRPr="00A541DF">
        <w:rPr>
          <w:rFonts w:ascii="Times New Roman" w:hAnsi="Times New Roman" w:cs="Times New Roman"/>
          <w:sz w:val="24"/>
          <w:szCs w:val="24"/>
          <w:shd w:val="clear" w:color="auto" w:fill="FFFFFF"/>
          <w:lang w:val="sr-Latn-CS"/>
        </w:rPr>
        <w:t>.</w:t>
      </w:r>
    </w:p>
    <w:p w14:paraId="7AF76164" w14:textId="77777777" w:rsidR="00510BD3" w:rsidRPr="00A541DF" w:rsidRDefault="00510BD3" w:rsidP="002329A6">
      <w:pPr>
        <w:spacing w:after="0" w:line="276" w:lineRule="auto"/>
        <w:jc w:val="both"/>
        <w:rPr>
          <w:rFonts w:ascii="Times New Roman" w:hAnsi="Times New Roman" w:cs="Times New Roman"/>
          <w:sz w:val="24"/>
          <w:szCs w:val="24"/>
          <w:shd w:val="clear" w:color="auto" w:fill="FFFFFF"/>
          <w:lang w:val="sr-Latn-CS"/>
        </w:rPr>
      </w:pPr>
    </w:p>
    <w:p w14:paraId="2312B974" w14:textId="39FD0EB7" w:rsidR="00510BD3" w:rsidRDefault="00510BD3" w:rsidP="006710CC">
      <w:pPr>
        <w:pStyle w:val="Heading2"/>
        <w:rPr>
          <w:lang w:val="sr-Latn-CS"/>
        </w:rPr>
      </w:pPr>
      <w:bookmarkStart w:id="12" w:name="_Toc160571487"/>
      <w:r w:rsidRPr="00E50756">
        <w:rPr>
          <w:szCs w:val="24"/>
          <w:lang w:val="sr-Latn-CS"/>
        </w:rPr>
        <w:t>“</w:t>
      </w:r>
      <w:r w:rsidRPr="00E50756">
        <w:rPr>
          <w:lang w:val="sr-Latn-CS"/>
        </w:rPr>
        <w:t>Svjetski dan turističkih vodiča“, februar</w:t>
      </w:r>
      <w:bookmarkEnd w:id="12"/>
    </w:p>
    <w:p w14:paraId="4077030A" w14:textId="77777777" w:rsidR="00023800" w:rsidRPr="00023800" w:rsidRDefault="00023800" w:rsidP="00023800">
      <w:pPr>
        <w:rPr>
          <w:lang w:val="sr-Latn-CS"/>
        </w:rPr>
      </w:pPr>
    </w:p>
    <w:p w14:paraId="20614B38" w14:textId="77777777" w:rsidR="00510BD3" w:rsidRDefault="008E74C7" w:rsidP="00510BD3">
      <w:pPr>
        <w:spacing w:after="0" w:line="276"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Povodom 21. februara „</w:t>
      </w:r>
      <w:r w:rsidR="00510BD3" w:rsidRPr="00F21227">
        <w:rPr>
          <w:rFonts w:ascii="Times New Roman" w:hAnsi="Times New Roman" w:cs="Times New Roman"/>
          <w:sz w:val="24"/>
          <w:szCs w:val="24"/>
          <w:lang w:val="sr-Latn-ME"/>
        </w:rPr>
        <w:t>Svjetskog dana turisti</w:t>
      </w:r>
      <w:r w:rsidR="002407A0">
        <w:rPr>
          <w:rFonts w:ascii="Times New Roman" w:hAnsi="Times New Roman" w:cs="Times New Roman"/>
          <w:sz w:val="24"/>
          <w:szCs w:val="24"/>
          <w:lang w:val="sr-Latn-ME"/>
        </w:rPr>
        <w:t>č</w:t>
      </w:r>
      <w:r>
        <w:rPr>
          <w:rFonts w:ascii="Times New Roman" w:hAnsi="Times New Roman" w:cs="Times New Roman"/>
          <w:sz w:val="24"/>
          <w:szCs w:val="24"/>
          <w:lang w:val="sr-Latn-ME"/>
        </w:rPr>
        <w:t>kih vodiča“  Turistička organizacija Nikšić</w:t>
      </w:r>
      <w:r w:rsidR="00510BD3" w:rsidRPr="00F21227">
        <w:rPr>
          <w:rFonts w:ascii="Times New Roman" w:hAnsi="Times New Roman" w:cs="Times New Roman"/>
          <w:sz w:val="24"/>
          <w:szCs w:val="24"/>
          <w:lang w:val="sr-Latn-ME"/>
        </w:rPr>
        <w:t xml:space="preserve"> </w:t>
      </w:r>
      <w:r w:rsidR="006C38D0">
        <w:rPr>
          <w:rFonts w:ascii="Times New Roman" w:hAnsi="Times New Roman" w:cs="Times New Roman"/>
          <w:sz w:val="24"/>
          <w:szCs w:val="24"/>
          <w:lang w:val="sr-Latn-ME"/>
        </w:rPr>
        <w:t>je u IPC „Tehnopolis“</w:t>
      </w:r>
      <w:r w:rsidR="00510BD3" w:rsidRPr="00F21227">
        <w:rPr>
          <w:rFonts w:ascii="Times New Roman" w:hAnsi="Times New Roman" w:cs="Times New Roman"/>
          <w:sz w:val="24"/>
          <w:szCs w:val="24"/>
          <w:lang w:val="sr-Latn-ME"/>
        </w:rPr>
        <w:t xml:space="preserve"> organizovala promociju </w:t>
      </w:r>
      <w:r w:rsidR="002407A0">
        <w:rPr>
          <w:rFonts w:ascii="Times New Roman" w:hAnsi="Times New Roman" w:cs="Times New Roman"/>
          <w:sz w:val="24"/>
          <w:szCs w:val="24"/>
          <w:lang w:val="sr-Latn-ME"/>
        </w:rPr>
        <w:t>prve epizode putopisnog serija</w:t>
      </w:r>
      <w:r w:rsidR="006C38D0">
        <w:rPr>
          <w:rFonts w:ascii="Times New Roman" w:hAnsi="Times New Roman" w:cs="Times New Roman"/>
          <w:sz w:val="24"/>
          <w:szCs w:val="24"/>
          <w:lang w:val="sr-Latn-ME"/>
        </w:rPr>
        <w:t>la „Nikšić – putovanja bez granica“ autora Dragiše Jestrotića koja se emituje na Balkan trip televiziji. Nakon projekcije, prisutnima se obratio prof. Rad</w:t>
      </w:r>
      <w:r>
        <w:rPr>
          <w:rFonts w:ascii="Times New Roman" w:hAnsi="Times New Roman" w:cs="Times New Roman"/>
          <w:sz w:val="24"/>
          <w:szCs w:val="24"/>
          <w:lang w:val="sr-Latn-ME"/>
        </w:rPr>
        <w:t>e Ratković, a d</w:t>
      </w:r>
      <w:r w:rsidR="006C38D0">
        <w:rPr>
          <w:rFonts w:ascii="Times New Roman" w:hAnsi="Times New Roman" w:cs="Times New Roman"/>
          <w:sz w:val="24"/>
          <w:szCs w:val="24"/>
          <w:lang w:val="sr-Latn-ME"/>
        </w:rPr>
        <w:t xml:space="preserve">ogađaju su prisustvovali i učenici </w:t>
      </w:r>
      <w:r>
        <w:rPr>
          <w:rFonts w:ascii="Times New Roman" w:hAnsi="Times New Roman" w:cs="Times New Roman"/>
          <w:sz w:val="24"/>
          <w:szCs w:val="24"/>
          <w:lang w:val="sr-Latn-ME"/>
        </w:rPr>
        <w:t xml:space="preserve">JU Srednje Ekonomsko-ugostiteljske </w:t>
      </w:r>
      <w:r w:rsidR="006C38D0">
        <w:rPr>
          <w:rFonts w:ascii="Times New Roman" w:hAnsi="Times New Roman" w:cs="Times New Roman"/>
          <w:sz w:val="24"/>
          <w:szCs w:val="24"/>
          <w:lang w:val="sr-Latn-ME"/>
        </w:rPr>
        <w:t xml:space="preserve"> škole, smjer turizam, koji su imali priliku da čuju korisne savjete o sav</w:t>
      </w:r>
      <w:r>
        <w:rPr>
          <w:rFonts w:ascii="Times New Roman" w:hAnsi="Times New Roman" w:cs="Times New Roman"/>
          <w:sz w:val="24"/>
          <w:szCs w:val="24"/>
          <w:lang w:val="sr-Latn-ME"/>
        </w:rPr>
        <w:t>remenom vođenju tura i</w:t>
      </w:r>
      <w:r w:rsidR="006C38D0">
        <w:rPr>
          <w:rFonts w:ascii="Times New Roman" w:hAnsi="Times New Roman" w:cs="Times New Roman"/>
          <w:sz w:val="24"/>
          <w:szCs w:val="24"/>
          <w:lang w:val="sr-Latn-ME"/>
        </w:rPr>
        <w:t xml:space="preserve"> turističkom poslovanju</w:t>
      </w:r>
      <w:r w:rsidR="00E50756">
        <w:rPr>
          <w:rFonts w:ascii="Times New Roman" w:hAnsi="Times New Roman" w:cs="Times New Roman"/>
          <w:sz w:val="24"/>
          <w:szCs w:val="24"/>
          <w:lang w:val="sr-Latn-ME"/>
        </w:rPr>
        <w:t>.</w:t>
      </w:r>
    </w:p>
    <w:p w14:paraId="4F8F6009" w14:textId="77777777" w:rsidR="009C4C8C" w:rsidRDefault="009C4C8C" w:rsidP="00510BD3">
      <w:pPr>
        <w:spacing w:after="0" w:line="276" w:lineRule="auto"/>
        <w:jc w:val="both"/>
        <w:rPr>
          <w:rFonts w:ascii="Times New Roman" w:hAnsi="Times New Roman" w:cs="Times New Roman"/>
          <w:sz w:val="24"/>
          <w:szCs w:val="24"/>
          <w:lang w:val="sr-Latn-ME"/>
        </w:rPr>
      </w:pPr>
    </w:p>
    <w:p w14:paraId="5C8E86A4" w14:textId="1EBB432D" w:rsidR="00AE13E0" w:rsidRPr="00AE13E0" w:rsidRDefault="00AE13E0" w:rsidP="006710CC">
      <w:pPr>
        <w:pStyle w:val="Heading2"/>
        <w:rPr>
          <w:lang w:val="sr-Latn-ME"/>
        </w:rPr>
      </w:pPr>
      <w:bookmarkStart w:id="13" w:name="_Toc160571488"/>
      <w:r w:rsidRPr="00AE13E0">
        <w:rPr>
          <w:szCs w:val="24"/>
          <w:lang w:val="sr-Latn-ME"/>
        </w:rPr>
        <w:t>“</w:t>
      </w:r>
      <w:r w:rsidRPr="00AE13E0">
        <w:rPr>
          <w:lang w:val="sr-Latn-ME"/>
        </w:rPr>
        <w:t>Osmomartovski Bazar“, mart</w:t>
      </w:r>
      <w:bookmarkEnd w:id="13"/>
      <w:r w:rsidRPr="00AE13E0">
        <w:rPr>
          <w:lang w:val="sr-Latn-ME"/>
        </w:rPr>
        <w:tab/>
      </w:r>
    </w:p>
    <w:p w14:paraId="62D0289A" w14:textId="77777777" w:rsidR="00AE13E0" w:rsidRPr="00BC7E61" w:rsidRDefault="00AE13E0" w:rsidP="00AE13E0">
      <w:pPr>
        <w:jc w:val="both"/>
        <w:rPr>
          <w:lang w:val="sr-Latn-ME"/>
        </w:rPr>
      </w:pPr>
    </w:p>
    <w:p w14:paraId="66B292C8" w14:textId="77777777" w:rsidR="00AE13E0" w:rsidRPr="00180EB9" w:rsidRDefault="00AE13E0" w:rsidP="00180EB9">
      <w:pPr>
        <w:rPr>
          <w:rFonts w:ascii="Times New Roman" w:hAnsi="Times New Roman" w:cs="Times New Roman"/>
          <w:sz w:val="24"/>
          <w:szCs w:val="24"/>
          <w:lang w:val="sr-Latn-ME"/>
        </w:rPr>
      </w:pPr>
      <w:r w:rsidRPr="00180EB9">
        <w:rPr>
          <w:rFonts w:ascii="Times New Roman" w:hAnsi="Times New Roman" w:cs="Times New Roman"/>
          <w:sz w:val="24"/>
          <w:szCs w:val="24"/>
          <w:lang w:val="sr-Latn-ME"/>
        </w:rPr>
        <w:t>Turistička organizacija Nikšić u saradnji sa Opštinom Nikšić, povodom 8. marta, organizovala je na Trgu slobode „ Osmomartovski bazar“ u cilju podsticanja ženskog preduzetništva u našem gradu. Preduzetnicama iz Nikšića, bilo je ustupljeno na korišćenje 12 kućica kako bi prodavale svoje proizvode od 6. do 13. marta. Ovo je bio simboličan način podrške, kojim smo nježnijem polu zahvalili na ogromnom doprinosu kojim oplemenjuju našu zajednicu.</w:t>
      </w:r>
    </w:p>
    <w:p w14:paraId="6888E604" w14:textId="77777777" w:rsidR="00023800" w:rsidRDefault="00023800" w:rsidP="00023800">
      <w:pPr>
        <w:pStyle w:val="Heading2"/>
        <w:numPr>
          <w:ilvl w:val="0"/>
          <w:numId w:val="0"/>
        </w:numPr>
        <w:rPr>
          <w:lang w:val="sr-Latn-CS"/>
        </w:rPr>
      </w:pPr>
    </w:p>
    <w:p w14:paraId="40B6CEFF" w14:textId="1FAA0AED" w:rsidR="0029705B" w:rsidRPr="0029705B" w:rsidRDefault="00445ADE" w:rsidP="006710CC">
      <w:pPr>
        <w:pStyle w:val="Heading2"/>
        <w:rPr>
          <w:lang w:val="sr-Latn-ME"/>
        </w:rPr>
      </w:pPr>
      <w:bookmarkStart w:id="14" w:name="_Toc160571489"/>
      <w:r>
        <w:rPr>
          <w:lang w:val="sr-Latn-ME"/>
        </w:rPr>
        <w:t>„</w:t>
      </w:r>
      <w:r w:rsidR="0029705B" w:rsidRPr="0029705B">
        <w:rPr>
          <w:lang w:val="sr-Latn-ME"/>
        </w:rPr>
        <w:t>Ostroški polumaraton“, april</w:t>
      </w:r>
      <w:bookmarkEnd w:id="14"/>
    </w:p>
    <w:p w14:paraId="402FEA99" w14:textId="77777777" w:rsidR="0029705B" w:rsidRPr="00086C94" w:rsidRDefault="0029705B" w:rsidP="0029705B">
      <w:pPr>
        <w:jc w:val="both"/>
        <w:rPr>
          <w:lang w:val="sr-Latn-ME"/>
        </w:rPr>
      </w:pPr>
    </w:p>
    <w:p w14:paraId="5ADD0126" w14:textId="64CCA21A" w:rsidR="00023800" w:rsidRDefault="00445ADE" w:rsidP="00023800">
      <w:pPr>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29705B" w:rsidRPr="00F21227">
        <w:rPr>
          <w:rFonts w:ascii="Times New Roman" w:hAnsi="Times New Roman" w:cs="Times New Roman"/>
          <w:sz w:val="24"/>
          <w:szCs w:val="24"/>
          <w:lang w:val="sr-Latn-ME"/>
        </w:rPr>
        <w:t>Ostroški polumaraton</w:t>
      </w:r>
      <w:r>
        <w:rPr>
          <w:rFonts w:ascii="Times New Roman" w:hAnsi="Times New Roman" w:cs="Times New Roman"/>
          <w:sz w:val="24"/>
          <w:szCs w:val="24"/>
          <w:lang w:val="sr-Latn-ME"/>
        </w:rPr>
        <w:t>“</w:t>
      </w:r>
      <w:r w:rsidR="0029705B" w:rsidRPr="00F21227">
        <w:rPr>
          <w:rFonts w:ascii="Times New Roman" w:hAnsi="Times New Roman" w:cs="Times New Roman"/>
          <w:sz w:val="24"/>
          <w:szCs w:val="24"/>
          <w:lang w:val="sr-Latn-ME"/>
        </w:rPr>
        <w:t xml:space="preserve"> je manifestacija koja s</w:t>
      </w:r>
      <w:r w:rsidR="0029705B">
        <w:rPr>
          <w:rFonts w:ascii="Times New Roman" w:hAnsi="Times New Roman" w:cs="Times New Roman"/>
          <w:sz w:val="24"/>
          <w:szCs w:val="24"/>
          <w:lang w:val="sr-Latn-ME"/>
        </w:rPr>
        <w:t>e održava duži niz godina u naš</w:t>
      </w:r>
      <w:r w:rsidR="0029705B" w:rsidRPr="00F21227">
        <w:rPr>
          <w:rFonts w:ascii="Times New Roman" w:hAnsi="Times New Roman" w:cs="Times New Roman"/>
          <w:sz w:val="24"/>
          <w:szCs w:val="24"/>
          <w:lang w:val="sr-Latn-ME"/>
        </w:rPr>
        <w:t>em gradu. Uzimajući u</w:t>
      </w:r>
      <w:r w:rsidR="0029705B">
        <w:rPr>
          <w:rFonts w:ascii="Times New Roman" w:hAnsi="Times New Roman" w:cs="Times New Roman"/>
          <w:sz w:val="24"/>
          <w:szCs w:val="24"/>
          <w:lang w:val="sr-Latn-ME"/>
        </w:rPr>
        <w:t xml:space="preserve"> obzir</w:t>
      </w:r>
      <w:r w:rsidR="0029705B" w:rsidRPr="00F21227">
        <w:rPr>
          <w:rFonts w:ascii="Times New Roman" w:hAnsi="Times New Roman" w:cs="Times New Roman"/>
          <w:sz w:val="24"/>
          <w:szCs w:val="24"/>
          <w:lang w:val="sr-Latn-ME"/>
        </w:rPr>
        <w:t xml:space="preserve"> mogućnosti koje naša opština ima kada je razvoj</w:t>
      </w:r>
      <w:r w:rsidR="0029705B">
        <w:rPr>
          <w:rFonts w:ascii="Times New Roman" w:hAnsi="Times New Roman" w:cs="Times New Roman"/>
          <w:sz w:val="24"/>
          <w:szCs w:val="24"/>
          <w:lang w:val="sr-Latn-ME"/>
        </w:rPr>
        <w:t xml:space="preserve"> sportskog turizma u pitanju, Turistička organizacija</w:t>
      </w:r>
      <w:r w:rsidR="0029705B" w:rsidRPr="00F21227">
        <w:rPr>
          <w:rFonts w:ascii="Times New Roman" w:hAnsi="Times New Roman" w:cs="Times New Roman"/>
          <w:sz w:val="24"/>
          <w:szCs w:val="24"/>
          <w:lang w:val="sr-Latn-ME"/>
        </w:rPr>
        <w:t xml:space="preserve"> Nikšić je</w:t>
      </w:r>
      <w:r w:rsidR="0029705B">
        <w:rPr>
          <w:rFonts w:ascii="Times New Roman" w:hAnsi="Times New Roman" w:cs="Times New Roman"/>
          <w:sz w:val="24"/>
          <w:szCs w:val="24"/>
          <w:lang w:val="sr-Latn-ME"/>
        </w:rPr>
        <w:t xml:space="preserve"> od 2022. godine partner u organizaciji ovog događaja. Preko 300</w:t>
      </w:r>
      <w:r w:rsidR="0029705B" w:rsidRPr="00F21227">
        <w:rPr>
          <w:rFonts w:ascii="Times New Roman" w:hAnsi="Times New Roman" w:cs="Times New Roman"/>
          <w:sz w:val="24"/>
          <w:szCs w:val="24"/>
          <w:lang w:val="sr-Latn-ME"/>
        </w:rPr>
        <w:t xml:space="preserve"> takmičara iz svih država r</w:t>
      </w:r>
      <w:r w:rsidR="0029705B">
        <w:rPr>
          <w:rFonts w:ascii="Times New Roman" w:hAnsi="Times New Roman" w:cs="Times New Roman"/>
          <w:sz w:val="24"/>
          <w:szCs w:val="24"/>
          <w:lang w:val="sr-Latn-ME"/>
        </w:rPr>
        <w:t>e</w:t>
      </w:r>
      <w:r w:rsidR="0029705B" w:rsidRPr="00F21227">
        <w:rPr>
          <w:rFonts w:ascii="Times New Roman" w:hAnsi="Times New Roman" w:cs="Times New Roman"/>
          <w:sz w:val="24"/>
          <w:szCs w:val="24"/>
          <w:lang w:val="sr-Latn-ME"/>
        </w:rPr>
        <w:t xml:space="preserve">giona došlo je u </w:t>
      </w:r>
      <w:r w:rsidR="008E74C7">
        <w:rPr>
          <w:rFonts w:ascii="Times New Roman" w:hAnsi="Times New Roman" w:cs="Times New Roman"/>
          <w:sz w:val="24"/>
          <w:szCs w:val="24"/>
          <w:lang w:val="sr-Latn-ME"/>
        </w:rPr>
        <w:t>Nikšić</w:t>
      </w:r>
      <w:r w:rsidR="0029705B">
        <w:rPr>
          <w:rFonts w:ascii="Times New Roman" w:hAnsi="Times New Roman" w:cs="Times New Roman"/>
          <w:sz w:val="24"/>
          <w:szCs w:val="24"/>
          <w:lang w:val="sr-Latn-ME"/>
        </w:rPr>
        <w:t xml:space="preserve"> kako bi učestvovali u </w:t>
      </w:r>
      <w:r w:rsidR="0029705B" w:rsidRPr="00716A0F">
        <w:rPr>
          <w:rFonts w:ascii="Times New Roman" w:hAnsi="Times New Roman" w:cs="Times New Roman"/>
          <w:sz w:val="24"/>
          <w:szCs w:val="24"/>
          <w:lang w:val="sr-Latn-ME"/>
        </w:rPr>
        <w:t>“</w:t>
      </w:r>
      <w:r w:rsidR="0029705B" w:rsidRPr="00F21227">
        <w:rPr>
          <w:rFonts w:ascii="Times New Roman" w:hAnsi="Times New Roman" w:cs="Times New Roman"/>
          <w:sz w:val="24"/>
          <w:szCs w:val="24"/>
          <w:lang w:val="sr-Latn-ME"/>
        </w:rPr>
        <w:t>Trci za dušu“ kako je popularno nazvana ova sve zn</w:t>
      </w:r>
      <w:r w:rsidR="0029705B">
        <w:rPr>
          <w:rFonts w:ascii="Times New Roman" w:hAnsi="Times New Roman" w:cs="Times New Roman"/>
          <w:sz w:val="24"/>
          <w:szCs w:val="24"/>
          <w:lang w:val="sr-Latn-ME"/>
        </w:rPr>
        <w:t>ačajnija sportska manifestacija</w:t>
      </w:r>
      <w:r w:rsidR="0029705B" w:rsidRPr="00F21227">
        <w:rPr>
          <w:rFonts w:ascii="Times New Roman" w:hAnsi="Times New Roman" w:cs="Times New Roman"/>
          <w:sz w:val="24"/>
          <w:szCs w:val="24"/>
          <w:lang w:val="sr-Latn-ME"/>
        </w:rPr>
        <w:t>. Uključivanjem TO Nikšić u organizaciju ovog događaja, sama smotra postala je vidljivija, jer smo dali značajan doprinos u promociji</w:t>
      </w:r>
      <w:r w:rsidR="0029705B">
        <w:rPr>
          <w:rFonts w:ascii="Times New Roman" w:hAnsi="Times New Roman" w:cs="Times New Roman"/>
          <w:sz w:val="24"/>
          <w:szCs w:val="24"/>
          <w:lang w:val="sr-Latn-ME"/>
        </w:rPr>
        <w:t xml:space="preserve"> </w:t>
      </w:r>
      <w:r w:rsidR="0029705B" w:rsidRPr="00F21227">
        <w:rPr>
          <w:rFonts w:ascii="Times New Roman" w:hAnsi="Times New Roman" w:cs="Times New Roman"/>
          <w:sz w:val="24"/>
          <w:szCs w:val="24"/>
          <w:lang w:val="sr-Latn-ME"/>
        </w:rPr>
        <w:t>i popularizaciji polumaratona</w:t>
      </w:r>
      <w:r w:rsidR="008E74C7">
        <w:rPr>
          <w:rFonts w:ascii="Times New Roman" w:hAnsi="Times New Roman" w:cs="Times New Roman"/>
          <w:sz w:val="24"/>
          <w:szCs w:val="24"/>
          <w:lang w:val="sr-Latn-ME"/>
        </w:rPr>
        <w:t>,</w:t>
      </w:r>
      <w:r w:rsidR="0029705B" w:rsidRPr="00F21227">
        <w:rPr>
          <w:rFonts w:ascii="Times New Roman" w:hAnsi="Times New Roman" w:cs="Times New Roman"/>
          <w:sz w:val="24"/>
          <w:szCs w:val="24"/>
          <w:lang w:val="sr-Latn-ME"/>
        </w:rPr>
        <w:t xml:space="preserve"> a o tome svjedoči i interesovanje za Ostroški polumarato</w:t>
      </w:r>
      <w:r w:rsidR="0029705B">
        <w:rPr>
          <w:rFonts w:ascii="Times New Roman" w:hAnsi="Times New Roman" w:cs="Times New Roman"/>
          <w:sz w:val="24"/>
          <w:szCs w:val="24"/>
          <w:lang w:val="sr-Latn-ME"/>
        </w:rPr>
        <w:t>n</w:t>
      </w:r>
      <w:r w:rsidR="0029705B" w:rsidRPr="00F21227">
        <w:rPr>
          <w:rFonts w:ascii="Times New Roman" w:hAnsi="Times New Roman" w:cs="Times New Roman"/>
          <w:sz w:val="24"/>
          <w:szCs w:val="24"/>
          <w:lang w:val="sr-Latn-ME"/>
        </w:rPr>
        <w:t xml:space="preserve"> koji će bi</w:t>
      </w:r>
      <w:r w:rsidR="0029705B">
        <w:rPr>
          <w:rFonts w:ascii="Times New Roman" w:hAnsi="Times New Roman" w:cs="Times New Roman"/>
          <w:sz w:val="24"/>
          <w:szCs w:val="24"/>
          <w:lang w:val="sr-Latn-ME"/>
        </w:rPr>
        <w:t>ti održan 14.04.2024. godine a za koji je ve</w:t>
      </w:r>
      <w:r w:rsidR="0029705B" w:rsidRPr="00F21227">
        <w:rPr>
          <w:rFonts w:ascii="Times New Roman" w:hAnsi="Times New Roman" w:cs="Times New Roman"/>
          <w:sz w:val="24"/>
          <w:szCs w:val="24"/>
          <w:lang w:val="sr-Latn-ME"/>
        </w:rPr>
        <w:t>ć sada prijavljeno nešto više od 200 učesnika</w:t>
      </w:r>
      <w:r w:rsidR="0029705B">
        <w:rPr>
          <w:rFonts w:ascii="Times New Roman" w:hAnsi="Times New Roman" w:cs="Times New Roman"/>
          <w:sz w:val="24"/>
          <w:szCs w:val="24"/>
          <w:lang w:val="sr-Latn-ME"/>
        </w:rPr>
        <w:t>.</w:t>
      </w:r>
    </w:p>
    <w:p w14:paraId="2FBB3163" w14:textId="77777777" w:rsidR="00023800" w:rsidRDefault="00023800" w:rsidP="00023800">
      <w:pPr>
        <w:pStyle w:val="Heading2"/>
        <w:numPr>
          <w:ilvl w:val="0"/>
          <w:numId w:val="0"/>
        </w:numPr>
        <w:rPr>
          <w:lang w:val="sr-Latn-CS"/>
        </w:rPr>
      </w:pPr>
    </w:p>
    <w:p w14:paraId="4CE1D66E" w14:textId="77777777" w:rsidR="00023800" w:rsidRDefault="00023800" w:rsidP="00023800">
      <w:pPr>
        <w:pStyle w:val="Heading2"/>
        <w:numPr>
          <w:ilvl w:val="0"/>
          <w:numId w:val="0"/>
        </w:numPr>
        <w:rPr>
          <w:lang w:val="sr-Latn-CS"/>
        </w:rPr>
      </w:pPr>
    </w:p>
    <w:p w14:paraId="17FB1052" w14:textId="77777777" w:rsidR="00023800" w:rsidRPr="00023800" w:rsidRDefault="00023800" w:rsidP="00023800">
      <w:pPr>
        <w:rPr>
          <w:lang w:val="sr-Latn-CS"/>
        </w:rPr>
      </w:pPr>
    </w:p>
    <w:p w14:paraId="671F4722" w14:textId="4D4076BF" w:rsidR="00D463A4" w:rsidRPr="00023800" w:rsidRDefault="00D463A4" w:rsidP="006710CC">
      <w:pPr>
        <w:pStyle w:val="Heading2"/>
        <w:rPr>
          <w:sz w:val="26"/>
          <w:lang w:val="sr-Latn-CS"/>
        </w:rPr>
      </w:pPr>
      <w:bookmarkStart w:id="15" w:name="_Toc160571490"/>
      <w:r w:rsidRPr="00023800">
        <w:rPr>
          <w:lang w:val="sr-Latn-CS"/>
        </w:rPr>
        <w:t>Vaskršnji bazar “od Uskrsa do Vakrsa“, april</w:t>
      </w:r>
      <w:bookmarkEnd w:id="15"/>
    </w:p>
    <w:p w14:paraId="4A68BBB1" w14:textId="77777777" w:rsidR="00023800" w:rsidRDefault="00023800" w:rsidP="00023800">
      <w:pPr>
        <w:spacing w:after="0"/>
        <w:jc w:val="both"/>
        <w:rPr>
          <w:rFonts w:ascii="Times New Roman" w:hAnsi="Times New Roman" w:cs="Times New Roman"/>
          <w:sz w:val="24"/>
          <w:szCs w:val="24"/>
          <w:lang w:val="sr-Latn-ME"/>
        </w:rPr>
      </w:pPr>
    </w:p>
    <w:p w14:paraId="25DA4BCE" w14:textId="15ADDFA0" w:rsidR="00D463A4" w:rsidRDefault="00D463A4" w:rsidP="00D463A4">
      <w:pPr>
        <w:jc w:val="both"/>
        <w:rPr>
          <w:rFonts w:ascii="Times New Roman" w:hAnsi="Times New Roman" w:cs="Times New Roman"/>
          <w:sz w:val="24"/>
          <w:szCs w:val="24"/>
          <w:lang w:val="sr-Latn-ME"/>
        </w:rPr>
      </w:pPr>
      <w:r>
        <w:rPr>
          <w:rFonts w:ascii="Times New Roman" w:hAnsi="Times New Roman" w:cs="Times New Roman"/>
          <w:sz w:val="24"/>
          <w:szCs w:val="24"/>
          <w:lang w:val="sr-Latn-ME"/>
        </w:rPr>
        <w:t>Od 06. do 19</w:t>
      </w:r>
      <w:r w:rsidRPr="00F21227">
        <w:rPr>
          <w:rFonts w:ascii="Times New Roman" w:hAnsi="Times New Roman" w:cs="Times New Roman"/>
          <w:sz w:val="24"/>
          <w:szCs w:val="24"/>
          <w:lang w:val="sr-Latn-ME"/>
        </w:rPr>
        <w:t>. aprila na Trgu slobode TO Nikšić organizovala je vaskršnji bazar „o</w:t>
      </w:r>
      <w:r>
        <w:rPr>
          <w:rFonts w:ascii="Times New Roman" w:hAnsi="Times New Roman" w:cs="Times New Roman"/>
          <w:sz w:val="24"/>
          <w:szCs w:val="24"/>
          <w:lang w:val="sr-Latn-ME"/>
        </w:rPr>
        <w:t>d Uskrsa do Vaskrsa</w:t>
      </w:r>
      <w:r w:rsidR="008E74C7">
        <w:rPr>
          <w:rFonts w:ascii="Times New Roman" w:hAnsi="Times New Roman" w:cs="Times New Roman"/>
          <w:sz w:val="24"/>
          <w:szCs w:val="24"/>
          <w:lang w:val="sr-Latn-ME"/>
        </w:rPr>
        <w:t>“</w:t>
      </w:r>
      <w:r>
        <w:rPr>
          <w:rFonts w:ascii="Times New Roman" w:hAnsi="Times New Roman" w:cs="Times New Roman"/>
          <w:sz w:val="24"/>
          <w:szCs w:val="24"/>
          <w:lang w:val="sr-Latn-ME"/>
        </w:rPr>
        <w:t>. Na osnovu j</w:t>
      </w:r>
      <w:r w:rsidRPr="00F21227">
        <w:rPr>
          <w:rFonts w:ascii="Times New Roman" w:hAnsi="Times New Roman" w:cs="Times New Roman"/>
          <w:sz w:val="24"/>
          <w:szCs w:val="24"/>
          <w:lang w:val="sr-Latn-ME"/>
        </w:rPr>
        <w:t>avno</w:t>
      </w:r>
      <w:r>
        <w:rPr>
          <w:rFonts w:ascii="Times New Roman" w:hAnsi="Times New Roman" w:cs="Times New Roman"/>
          <w:sz w:val="24"/>
          <w:szCs w:val="24"/>
          <w:lang w:val="sr-Latn-ME"/>
        </w:rPr>
        <w:t>g</w:t>
      </w:r>
      <w:r w:rsidRPr="00F21227">
        <w:rPr>
          <w:rFonts w:ascii="Times New Roman" w:hAnsi="Times New Roman" w:cs="Times New Roman"/>
          <w:sz w:val="24"/>
          <w:szCs w:val="24"/>
          <w:lang w:val="sr-Latn-ME"/>
        </w:rPr>
        <w:t xml:space="preserve"> po</w:t>
      </w:r>
      <w:r>
        <w:rPr>
          <w:rFonts w:ascii="Times New Roman" w:hAnsi="Times New Roman" w:cs="Times New Roman"/>
          <w:sz w:val="24"/>
          <w:szCs w:val="24"/>
          <w:lang w:val="sr-Latn-ME"/>
        </w:rPr>
        <w:t>z</w:t>
      </w:r>
      <w:r w:rsidRPr="00F21227">
        <w:rPr>
          <w:rFonts w:ascii="Times New Roman" w:hAnsi="Times New Roman" w:cs="Times New Roman"/>
          <w:sz w:val="24"/>
          <w:szCs w:val="24"/>
          <w:lang w:val="sr-Latn-ME"/>
        </w:rPr>
        <w:t>iva dodijeljeno je 12 kućica za naše sugrađane koji se bave proizvodnjom suvenira, umje</w:t>
      </w:r>
      <w:r>
        <w:rPr>
          <w:rFonts w:ascii="Times New Roman" w:hAnsi="Times New Roman" w:cs="Times New Roman"/>
          <w:sz w:val="24"/>
          <w:szCs w:val="24"/>
          <w:lang w:val="sr-Latn-ME"/>
        </w:rPr>
        <w:t>t</w:t>
      </w:r>
      <w:r w:rsidRPr="00F21227">
        <w:rPr>
          <w:rFonts w:ascii="Times New Roman" w:hAnsi="Times New Roman" w:cs="Times New Roman"/>
          <w:sz w:val="24"/>
          <w:szCs w:val="24"/>
          <w:lang w:val="sr-Latn-ME"/>
        </w:rPr>
        <w:t xml:space="preserve">nina i </w:t>
      </w:r>
      <w:r>
        <w:rPr>
          <w:rFonts w:ascii="Times New Roman" w:hAnsi="Times New Roman" w:cs="Times New Roman"/>
          <w:sz w:val="24"/>
          <w:szCs w:val="24"/>
          <w:lang w:val="sr-Latn-ME"/>
        </w:rPr>
        <w:t>r</w:t>
      </w:r>
      <w:r w:rsidRPr="00F21227">
        <w:rPr>
          <w:rFonts w:ascii="Times New Roman" w:hAnsi="Times New Roman" w:cs="Times New Roman"/>
          <w:sz w:val="24"/>
          <w:szCs w:val="24"/>
          <w:lang w:val="sr-Latn-ME"/>
        </w:rPr>
        <w:t>uko</w:t>
      </w:r>
      <w:r>
        <w:rPr>
          <w:rFonts w:ascii="Times New Roman" w:hAnsi="Times New Roman" w:cs="Times New Roman"/>
          <w:sz w:val="24"/>
          <w:szCs w:val="24"/>
          <w:lang w:val="sr-Latn-ME"/>
        </w:rPr>
        <w:t>t</w:t>
      </w:r>
      <w:r w:rsidRPr="00F21227">
        <w:rPr>
          <w:rFonts w:ascii="Times New Roman" w:hAnsi="Times New Roman" w:cs="Times New Roman"/>
          <w:sz w:val="24"/>
          <w:szCs w:val="24"/>
          <w:lang w:val="sr-Latn-ME"/>
        </w:rPr>
        <w:t>vorina.Cilj bazara</w:t>
      </w:r>
      <w:r>
        <w:rPr>
          <w:rFonts w:ascii="Times New Roman" w:hAnsi="Times New Roman" w:cs="Times New Roman"/>
          <w:sz w:val="24"/>
          <w:szCs w:val="24"/>
          <w:lang w:val="sr-Latn-ME"/>
        </w:rPr>
        <w:t xml:space="preserve"> je</w:t>
      </w:r>
      <w:r w:rsidRPr="00F21227">
        <w:rPr>
          <w:rFonts w:ascii="Times New Roman" w:hAnsi="Times New Roman" w:cs="Times New Roman"/>
          <w:sz w:val="24"/>
          <w:szCs w:val="24"/>
          <w:lang w:val="sr-Latn-ME"/>
        </w:rPr>
        <w:t xml:space="preserve"> pružanje podrške lokalnim preduzetnicima kao i značajnija valorizacija samog Trga slobode. Uz veliki broj građana i bogat kulturno-umjetnički program, bazar je svečano otvorio predsjednik Opš</w:t>
      </w:r>
      <w:r>
        <w:rPr>
          <w:rFonts w:ascii="Times New Roman" w:hAnsi="Times New Roman" w:cs="Times New Roman"/>
          <w:sz w:val="24"/>
          <w:szCs w:val="24"/>
          <w:lang w:val="sr-Latn-ME"/>
        </w:rPr>
        <w:t>tine Nikšić g. Marko Kovačević.</w:t>
      </w:r>
    </w:p>
    <w:p w14:paraId="429AF2A8" w14:textId="3EA925CE" w:rsidR="002F47BB" w:rsidRDefault="004E3756" w:rsidP="00D463A4">
      <w:pPr>
        <w:jc w:val="both"/>
        <w:rPr>
          <w:rFonts w:ascii="Times New Roman" w:hAnsi="Times New Roman" w:cs="Times New Roman"/>
          <w:sz w:val="24"/>
          <w:szCs w:val="24"/>
          <w:lang w:val="sr-Latn-ME"/>
        </w:rPr>
      </w:pPr>
      <w:r>
        <w:rPr>
          <w:rFonts w:ascii="Times New Roman" w:hAnsi="Times New Roman" w:cs="Times New Roman"/>
          <w:sz w:val="24"/>
          <w:szCs w:val="24"/>
          <w:lang w:val="sr-Latn-ME"/>
        </w:rPr>
        <w:t>Takođe,</w:t>
      </w:r>
      <w:r w:rsidR="00445ADE">
        <w:rPr>
          <w:rFonts w:ascii="Times New Roman" w:hAnsi="Times New Roman" w:cs="Times New Roman"/>
          <w:sz w:val="24"/>
          <w:szCs w:val="24"/>
          <w:lang w:val="sr-Latn-ME"/>
        </w:rPr>
        <w:t xml:space="preserve"> povodom otvaranja Bazara, upriičena je i hu</w:t>
      </w:r>
      <w:r>
        <w:rPr>
          <w:rFonts w:ascii="Times New Roman" w:hAnsi="Times New Roman" w:cs="Times New Roman"/>
          <w:sz w:val="24"/>
          <w:szCs w:val="24"/>
          <w:lang w:val="sr-Latn-ME"/>
        </w:rPr>
        <w:t>manitarna izložba vaskršnji</w:t>
      </w:r>
      <w:r w:rsidR="008E74C7">
        <w:rPr>
          <w:rFonts w:ascii="Times New Roman" w:hAnsi="Times New Roman" w:cs="Times New Roman"/>
          <w:sz w:val="24"/>
          <w:szCs w:val="24"/>
          <w:lang w:val="sr-Latn-ME"/>
        </w:rPr>
        <w:t xml:space="preserve">h jaja u foajeu Nikšićkog pozorišta kao </w:t>
      </w:r>
      <w:r>
        <w:rPr>
          <w:rFonts w:ascii="Times New Roman" w:hAnsi="Times New Roman" w:cs="Times New Roman"/>
          <w:sz w:val="24"/>
          <w:szCs w:val="24"/>
          <w:lang w:val="sr-Latn-ME"/>
        </w:rPr>
        <w:t xml:space="preserve"> i likovna kolonija Ateljea „ Put“</w:t>
      </w:r>
      <w:r w:rsidR="00235A86">
        <w:rPr>
          <w:rFonts w:ascii="Times New Roman" w:hAnsi="Times New Roman" w:cs="Times New Roman"/>
          <w:sz w:val="24"/>
          <w:szCs w:val="24"/>
          <w:lang w:val="sr-Latn-ME"/>
        </w:rPr>
        <w:t>.</w:t>
      </w:r>
    </w:p>
    <w:p w14:paraId="17513C66" w14:textId="214A9D16" w:rsidR="002F47BB" w:rsidRPr="00023800" w:rsidRDefault="002F47BB" w:rsidP="006710CC">
      <w:pPr>
        <w:pStyle w:val="Heading2"/>
        <w:rPr>
          <w:lang w:val="sr-Latn-CS"/>
        </w:rPr>
      </w:pPr>
      <w:bookmarkStart w:id="16" w:name="_Toc160571491"/>
      <w:r w:rsidRPr="00023800">
        <w:rPr>
          <w:lang w:val="sr-Latn-CS"/>
        </w:rPr>
        <w:t>Dani Svetog Vasilija Ost</w:t>
      </w:r>
      <w:r w:rsidR="00683849" w:rsidRPr="00023800">
        <w:rPr>
          <w:lang w:val="sr-Latn-CS"/>
        </w:rPr>
        <w:t>ro</w:t>
      </w:r>
      <w:r w:rsidRPr="00023800">
        <w:rPr>
          <w:lang w:val="sr-Latn-CS"/>
        </w:rPr>
        <w:t>škog</w:t>
      </w:r>
      <w:r w:rsidR="003F6D23" w:rsidRPr="00023800">
        <w:rPr>
          <w:lang w:val="sr-Latn-CS"/>
        </w:rPr>
        <w:t>, maj</w:t>
      </w:r>
      <w:bookmarkEnd w:id="16"/>
    </w:p>
    <w:p w14:paraId="2688C96F" w14:textId="4D137B2A" w:rsidR="002F47BB" w:rsidRPr="00425E9F" w:rsidRDefault="002F47BB" w:rsidP="002F47BB">
      <w:pPr>
        <w:pStyle w:val="NormalWeb"/>
        <w:shd w:val="clear" w:color="auto" w:fill="FFFFFF"/>
        <w:jc w:val="both"/>
        <w:rPr>
          <w:color w:val="202122"/>
          <w:shd w:val="clear" w:color="auto" w:fill="FFFFFF"/>
          <w:lang w:val="sr-Latn-ME"/>
        </w:rPr>
      </w:pPr>
      <w:r w:rsidRPr="00425E9F">
        <w:rPr>
          <w:bCs/>
          <w:color w:val="202122"/>
          <w:shd w:val="clear" w:color="auto" w:fill="FFFFFF"/>
        </w:rPr>
        <w:t>Vjerski</w:t>
      </w:r>
      <w:r w:rsidRPr="00425E9F">
        <w:rPr>
          <w:bCs/>
          <w:color w:val="202122"/>
          <w:shd w:val="clear" w:color="auto" w:fill="FFFFFF"/>
          <w:lang w:val="sr-Latn-ME"/>
        </w:rPr>
        <w:t xml:space="preserve"> </w:t>
      </w:r>
      <w:r w:rsidRPr="00425E9F">
        <w:rPr>
          <w:bCs/>
          <w:color w:val="202122"/>
          <w:shd w:val="clear" w:color="auto" w:fill="FFFFFF"/>
        </w:rPr>
        <w:t>turizam</w:t>
      </w:r>
      <w:r w:rsidRPr="00425E9F">
        <w:rPr>
          <w:color w:val="202122"/>
          <w:shd w:val="clear" w:color="auto" w:fill="FFFFFF"/>
        </w:rPr>
        <w:t> jedan</w:t>
      </w:r>
      <w:r w:rsidRPr="00425E9F">
        <w:rPr>
          <w:color w:val="202122"/>
          <w:shd w:val="clear" w:color="auto" w:fill="FFFFFF"/>
          <w:lang w:val="sr-Latn-ME"/>
        </w:rPr>
        <w:t xml:space="preserve"> </w:t>
      </w:r>
      <w:r w:rsidRPr="00425E9F">
        <w:rPr>
          <w:color w:val="202122"/>
          <w:shd w:val="clear" w:color="auto" w:fill="FFFFFF"/>
        </w:rPr>
        <w:t>je</w:t>
      </w:r>
      <w:r w:rsidRPr="00425E9F">
        <w:rPr>
          <w:color w:val="202122"/>
          <w:shd w:val="clear" w:color="auto" w:fill="FFFFFF"/>
          <w:lang w:val="sr-Latn-ME"/>
        </w:rPr>
        <w:t xml:space="preserve"> </w:t>
      </w:r>
      <w:r w:rsidRPr="00425E9F">
        <w:rPr>
          <w:color w:val="202122"/>
          <w:shd w:val="clear" w:color="auto" w:fill="FFFFFF"/>
        </w:rPr>
        <w:t>od</w:t>
      </w:r>
      <w:r w:rsidRPr="00425E9F">
        <w:rPr>
          <w:color w:val="202122"/>
          <w:shd w:val="clear" w:color="auto" w:fill="FFFFFF"/>
          <w:lang w:val="sr-Latn-ME"/>
        </w:rPr>
        <w:t xml:space="preserve"> </w:t>
      </w:r>
      <w:r w:rsidRPr="00425E9F">
        <w:rPr>
          <w:color w:val="202122"/>
          <w:shd w:val="clear" w:color="auto" w:fill="FFFFFF"/>
        </w:rPr>
        <w:t>najstarijih</w:t>
      </w:r>
      <w:r w:rsidRPr="00425E9F">
        <w:rPr>
          <w:color w:val="202122"/>
          <w:shd w:val="clear" w:color="auto" w:fill="FFFFFF"/>
          <w:lang w:val="sr-Latn-ME"/>
        </w:rPr>
        <w:t xml:space="preserve"> </w:t>
      </w:r>
      <w:r w:rsidRPr="00425E9F">
        <w:rPr>
          <w:color w:val="202122"/>
          <w:shd w:val="clear" w:color="auto" w:fill="FFFFFF"/>
        </w:rPr>
        <w:t>oblika</w:t>
      </w:r>
      <w:r w:rsidRPr="00425E9F">
        <w:rPr>
          <w:color w:val="202122"/>
          <w:shd w:val="clear" w:color="auto" w:fill="FFFFFF"/>
          <w:lang w:val="sr-Latn-ME"/>
        </w:rPr>
        <w:t xml:space="preserve"> </w:t>
      </w:r>
      <w:r w:rsidRPr="00425E9F">
        <w:rPr>
          <w:color w:val="202122"/>
          <w:shd w:val="clear" w:color="auto" w:fill="FFFFFF"/>
        </w:rPr>
        <w:t>turisti</w:t>
      </w:r>
      <w:r w:rsidRPr="00425E9F">
        <w:rPr>
          <w:color w:val="202122"/>
          <w:shd w:val="clear" w:color="auto" w:fill="FFFFFF"/>
          <w:lang w:val="sr-Latn-ME"/>
        </w:rPr>
        <w:t>č</w:t>
      </w:r>
      <w:r w:rsidRPr="00425E9F">
        <w:rPr>
          <w:color w:val="202122"/>
          <w:shd w:val="clear" w:color="auto" w:fill="FFFFFF"/>
        </w:rPr>
        <w:t>kih</w:t>
      </w:r>
      <w:r w:rsidRPr="00425E9F">
        <w:rPr>
          <w:color w:val="202122"/>
          <w:shd w:val="clear" w:color="auto" w:fill="FFFFFF"/>
          <w:lang w:val="sr-Latn-ME"/>
        </w:rPr>
        <w:t xml:space="preserve"> </w:t>
      </w:r>
      <w:r w:rsidRPr="00425E9F">
        <w:rPr>
          <w:color w:val="202122"/>
          <w:shd w:val="clear" w:color="auto" w:fill="FFFFFF"/>
        </w:rPr>
        <w:t>putovanja</w:t>
      </w:r>
      <w:r w:rsidRPr="00425E9F">
        <w:rPr>
          <w:color w:val="202122"/>
          <w:shd w:val="clear" w:color="auto" w:fill="FFFFFF"/>
          <w:lang w:val="sr-Latn-ME"/>
        </w:rPr>
        <w:t xml:space="preserve">, </w:t>
      </w:r>
      <w:r w:rsidRPr="00425E9F">
        <w:rPr>
          <w:color w:val="202122"/>
          <w:shd w:val="clear" w:color="auto" w:fill="FFFFFF"/>
        </w:rPr>
        <w:t>a</w:t>
      </w:r>
      <w:r w:rsidRPr="00425E9F">
        <w:rPr>
          <w:color w:val="202122"/>
          <w:shd w:val="clear" w:color="auto" w:fill="FFFFFF"/>
          <w:lang w:val="sr-Latn-ME"/>
        </w:rPr>
        <w:t xml:space="preserve"> </w:t>
      </w:r>
      <w:r w:rsidRPr="00425E9F">
        <w:rPr>
          <w:color w:val="202122"/>
          <w:shd w:val="clear" w:color="auto" w:fill="FFFFFF"/>
        </w:rPr>
        <w:t>danas</w:t>
      </w:r>
      <w:r w:rsidRPr="00425E9F">
        <w:rPr>
          <w:color w:val="202122"/>
          <w:shd w:val="clear" w:color="auto" w:fill="FFFFFF"/>
          <w:lang w:val="sr-Latn-ME"/>
        </w:rPr>
        <w:t xml:space="preserve"> </w:t>
      </w:r>
      <w:r w:rsidRPr="00425E9F">
        <w:rPr>
          <w:color w:val="202122"/>
          <w:shd w:val="clear" w:color="auto" w:fill="FFFFFF"/>
        </w:rPr>
        <w:t>predstavlja</w:t>
      </w:r>
      <w:r w:rsidRPr="00425E9F">
        <w:rPr>
          <w:color w:val="202122"/>
          <w:shd w:val="clear" w:color="auto" w:fill="FFFFFF"/>
          <w:lang w:val="sr-Latn-ME"/>
        </w:rPr>
        <w:t xml:space="preserve"> </w:t>
      </w:r>
      <w:r w:rsidRPr="00425E9F">
        <w:rPr>
          <w:color w:val="202122"/>
          <w:shd w:val="clear" w:color="auto" w:fill="FFFFFF"/>
        </w:rPr>
        <w:t>vrlo</w:t>
      </w:r>
      <w:r w:rsidRPr="00425E9F">
        <w:rPr>
          <w:color w:val="202122"/>
          <w:shd w:val="clear" w:color="auto" w:fill="FFFFFF"/>
          <w:lang w:val="sr-Latn-ME"/>
        </w:rPr>
        <w:t xml:space="preserve"> </w:t>
      </w:r>
      <w:r w:rsidRPr="00425E9F">
        <w:rPr>
          <w:color w:val="202122"/>
          <w:shd w:val="clear" w:color="auto" w:fill="FFFFFF"/>
        </w:rPr>
        <w:t>zna</w:t>
      </w:r>
      <w:r w:rsidRPr="00425E9F">
        <w:rPr>
          <w:color w:val="202122"/>
          <w:shd w:val="clear" w:color="auto" w:fill="FFFFFF"/>
          <w:lang w:val="sr-Latn-ME"/>
        </w:rPr>
        <w:t>č</w:t>
      </w:r>
      <w:r w:rsidRPr="00425E9F">
        <w:rPr>
          <w:color w:val="202122"/>
          <w:shd w:val="clear" w:color="auto" w:fill="FFFFFF"/>
        </w:rPr>
        <w:t>ajan</w:t>
      </w:r>
      <w:r w:rsidRPr="00425E9F">
        <w:rPr>
          <w:color w:val="202122"/>
          <w:shd w:val="clear" w:color="auto" w:fill="FFFFFF"/>
          <w:lang w:val="sr-Latn-ME"/>
        </w:rPr>
        <w:t xml:space="preserve"> </w:t>
      </w:r>
      <w:r w:rsidRPr="00425E9F">
        <w:rPr>
          <w:color w:val="202122"/>
          <w:shd w:val="clear" w:color="auto" w:fill="FFFFFF"/>
        </w:rPr>
        <w:t>i</w:t>
      </w:r>
      <w:r w:rsidRPr="00425E9F">
        <w:rPr>
          <w:color w:val="202122"/>
          <w:shd w:val="clear" w:color="auto" w:fill="FFFFFF"/>
          <w:lang w:val="sr-Latn-ME"/>
        </w:rPr>
        <w:t xml:space="preserve"> </w:t>
      </w:r>
      <w:r w:rsidRPr="00425E9F">
        <w:rPr>
          <w:color w:val="202122"/>
          <w:shd w:val="clear" w:color="auto" w:fill="FFFFFF"/>
        </w:rPr>
        <w:t>p</w:t>
      </w:r>
      <w:r w:rsidR="00683849">
        <w:rPr>
          <w:color w:val="202122"/>
          <w:shd w:val="clear" w:color="auto" w:fill="FFFFFF"/>
        </w:rPr>
        <w:t>opul</w:t>
      </w:r>
      <w:r w:rsidRPr="00425E9F">
        <w:rPr>
          <w:color w:val="202122"/>
          <w:shd w:val="clear" w:color="auto" w:fill="FFFFFF"/>
        </w:rPr>
        <w:t>i</w:t>
      </w:r>
      <w:r w:rsidR="00683849">
        <w:rPr>
          <w:color w:val="202122"/>
          <w:shd w:val="clear" w:color="auto" w:fill="FFFFFF"/>
        </w:rPr>
        <w:t>z</w:t>
      </w:r>
      <w:r w:rsidRPr="00425E9F">
        <w:rPr>
          <w:color w:val="202122"/>
          <w:shd w:val="clear" w:color="auto" w:fill="FFFFFF"/>
        </w:rPr>
        <w:t>ovan</w:t>
      </w:r>
      <w:r w:rsidRPr="00425E9F">
        <w:rPr>
          <w:color w:val="202122"/>
          <w:shd w:val="clear" w:color="auto" w:fill="FFFFFF"/>
          <w:lang w:val="sr-Latn-ME"/>
        </w:rPr>
        <w:t xml:space="preserve"> </w:t>
      </w:r>
      <w:r w:rsidRPr="00425E9F">
        <w:rPr>
          <w:color w:val="202122"/>
          <w:shd w:val="clear" w:color="auto" w:fill="FFFFFF"/>
        </w:rPr>
        <w:t>sektor</w:t>
      </w:r>
      <w:r w:rsidRPr="00425E9F">
        <w:rPr>
          <w:color w:val="202122"/>
          <w:shd w:val="clear" w:color="auto" w:fill="FFFFFF"/>
          <w:lang w:val="sr-Latn-ME"/>
        </w:rPr>
        <w:t xml:space="preserve"> </w:t>
      </w:r>
      <w:r w:rsidRPr="00425E9F">
        <w:rPr>
          <w:color w:val="202122"/>
          <w:shd w:val="clear" w:color="auto" w:fill="FFFFFF"/>
        </w:rPr>
        <w:t>globalnog</w:t>
      </w:r>
      <w:r w:rsidRPr="00425E9F">
        <w:rPr>
          <w:color w:val="202122"/>
          <w:shd w:val="clear" w:color="auto" w:fill="FFFFFF"/>
          <w:lang w:val="sr-Latn-ME"/>
        </w:rPr>
        <w:t xml:space="preserve"> </w:t>
      </w:r>
      <w:r w:rsidRPr="00425E9F">
        <w:rPr>
          <w:color w:val="202122"/>
          <w:shd w:val="clear" w:color="auto" w:fill="FFFFFF"/>
        </w:rPr>
        <w:t>turizma</w:t>
      </w:r>
      <w:r w:rsidRPr="00425E9F">
        <w:rPr>
          <w:color w:val="202122"/>
          <w:shd w:val="clear" w:color="auto" w:fill="FFFFFF"/>
          <w:lang w:val="sr-Latn-ME"/>
        </w:rPr>
        <w:t xml:space="preserve">. </w:t>
      </w:r>
      <w:r w:rsidRPr="00425E9F">
        <w:rPr>
          <w:color w:val="202122"/>
          <w:shd w:val="clear" w:color="auto" w:fill="FFFFFF"/>
        </w:rPr>
        <w:t>Zbog</w:t>
      </w:r>
      <w:r w:rsidRPr="00425E9F">
        <w:rPr>
          <w:color w:val="202122"/>
          <w:shd w:val="clear" w:color="auto" w:fill="FFFFFF"/>
          <w:lang w:val="sr-Latn-ME"/>
        </w:rPr>
        <w:t xml:space="preserve"> </w:t>
      </w:r>
      <w:r w:rsidRPr="00425E9F">
        <w:rPr>
          <w:color w:val="202122"/>
          <w:shd w:val="clear" w:color="auto" w:fill="FFFFFF"/>
        </w:rPr>
        <w:t>ekonomskog</w:t>
      </w:r>
      <w:r w:rsidRPr="00425E9F">
        <w:rPr>
          <w:color w:val="202122"/>
          <w:shd w:val="clear" w:color="auto" w:fill="FFFFFF"/>
          <w:lang w:val="sr-Latn-ME"/>
        </w:rPr>
        <w:t xml:space="preserve"> </w:t>
      </w:r>
      <w:r w:rsidRPr="00425E9F">
        <w:rPr>
          <w:color w:val="202122"/>
          <w:shd w:val="clear" w:color="auto" w:fill="FFFFFF"/>
        </w:rPr>
        <w:t>potencijala</w:t>
      </w:r>
      <w:r w:rsidRPr="00425E9F">
        <w:rPr>
          <w:color w:val="202122"/>
          <w:shd w:val="clear" w:color="auto" w:fill="FFFFFF"/>
          <w:lang w:val="sr-Latn-ME"/>
        </w:rPr>
        <w:t xml:space="preserve">, </w:t>
      </w:r>
      <w:r w:rsidRPr="00425E9F">
        <w:rPr>
          <w:color w:val="202122"/>
          <w:shd w:val="clear" w:color="auto" w:fill="FFFFFF"/>
        </w:rPr>
        <w:t>prirodno</w:t>
      </w:r>
      <w:r w:rsidRPr="00425E9F">
        <w:rPr>
          <w:color w:val="202122"/>
          <w:shd w:val="clear" w:color="auto" w:fill="FFFFFF"/>
          <w:lang w:val="sr-Latn-ME"/>
        </w:rPr>
        <w:t xml:space="preserve"> </w:t>
      </w:r>
      <w:r w:rsidRPr="00425E9F">
        <w:rPr>
          <w:color w:val="202122"/>
          <w:shd w:val="clear" w:color="auto" w:fill="FFFFFF"/>
        </w:rPr>
        <w:t>je</w:t>
      </w:r>
      <w:r w:rsidRPr="00425E9F">
        <w:rPr>
          <w:color w:val="202122"/>
          <w:shd w:val="clear" w:color="auto" w:fill="FFFFFF"/>
          <w:lang w:val="sr-Latn-ME"/>
        </w:rPr>
        <w:t xml:space="preserve"> š</w:t>
      </w:r>
      <w:r w:rsidRPr="00425E9F">
        <w:rPr>
          <w:color w:val="202122"/>
          <w:shd w:val="clear" w:color="auto" w:fill="FFFFFF"/>
        </w:rPr>
        <w:t>to</w:t>
      </w:r>
      <w:r w:rsidRPr="00425E9F">
        <w:rPr>
          <w:color w:val="202122"/>
          <w:shd w:val="clear" w:color="auto" w:fill="FFFFFF"/>
          <w:lang w:val="sr-Latn-ME"/>
        </w:rPr>
        <w:t xml:space="preserve"> </w:t>
      </w:r>
      <w:r w:rsidRPr="00425E9F">
        <w:rPr>
          <w:color w:val="202122"/>
          <w:shd w:val="clear" w:color="auto" w:fill="FFFFFF"/>
        </w:rPr>
        <w:t>se</w:t>
      </w:r>
      <w:r w:rsidRPr="00425E9F">
        <w:rPr>
          <w:color w:val="202122"/>
          <w:shd w:val="clear" w:color="auto" w:fill="FFFFFF"/>
          <w:lang w:val="sr-Latn-ME"/>
        </w:rPr>
        <w:t xml:space="preserve"> </w:t>
      </w:r>
      <w:r w:rsidRPr="00425E9F">
        <w:rPr>
          <w:color w:val="202122"/>
          <w:shd w:val="clear" w:color="auto" w:fill="FFFFFF"/>
        </w:rPr>
        <w:t>sve</w:t>
      </w:r>
      <w:r w:rsidRPr="00425E9F">
        <w:rPr>
          <w:color w:val="202122"/>
          <w:shd w:val="clear" w:color="auto" w:fill="FFFFFF"/>
          <w:lang w:val="sr-Latn-ME"/>
        </w:rPr>
        <w:t xml:space="preserve"> </w:t>
      </w:r>
      <w:r w:rsidRPr="00425E9F">
        <w:rPr>
          <w:color w:val="202122"/>
          <w:shd w:val="clear" w:color="auto" w:fill="FFFFFF"/>
        </w:rPr>
        <w:t>ve</w:t>
      </w:r>
      <w:r w:rsidRPr="00425E9F">
        <w:rPr>
          <w:color w:val="202122"/>
          <w:shd w:val="clear" w:color="auto" w:fill="FFFFFF"/>
          <w:lang w:val="sr-Latn-ME"/>
        </w:rPr>
        <w:t>ć</w:t>
      </w:r>
      <w:r w:rsidRPr="00425E9F">
        <w:rPr>
          <w:color w:val="202122"/>
          <w:shd w:val="clear" w:color="auto" w:fill="FFFFFF"/>
        </w:rPr>
        <w:t>a</w:t>
      </w:r>
      <w:r w:rsidRPr="00425E9F">
        <w:rPr>
          <w:color w:val="202122"/>
          <w:shd w:val="clear" w:color="auto" w:fill="FFFFFF"/>
          <w:lang w:val="sr-Latn-ME"/>
        </w:rPr>
        <w:t xml:space="preserve"> </w:t>
      </w:r>
      <w:r w:rsidRPr="00425E9F">
        <w:rPr>
          <w:color w:val="202122"/>
          <w:shd w:val="clear" w:color="auto" w:fill="FFFFFF"/>
        </w:rPr>
        <w:t>pa</w:t>
      </w:r>
      <w:r w:rsidRPr="00425E9F">
        <w:rPr>
          <w:color w:val="202122"/>
          <w:shd w:val="clear" w:color="auto" w:fill="FFFFFF"/>
          <w:lang w:val="sr-Latn-ME"/>
        </w:rPr>
        <w:t>ž</w:t>
      </w:r>
      <w:r w:rsidRPr="00425E9F">
        <w:rPr>
          <w:color w:val="202122"/>
          <w:shd w:val="clear" w:color="auto" w:fill="FFFFFF"/>
        </w:rPr>
        <w:t>nja</w:t>
      </w:r>
      <w:r w:rsidRPr="00425E9F">
        <w:rPr>
          <w:color w:val="202122"/>
          <w:shd w:val="clear" w:color="auto" w:fill="FFFFFF"/>
          <w:lang w:val="sr-Latn-ME"/>
        </w:rPr>
        <w:t xml:space="preserve"> </w:t>
      </w:r>
      <w:r w:rsidRPr="00425E9F">
        <w:rPr>
          <w:color w:val="202122"/>
          <w:shd w:val="clear" w:color="auto" w:fill="FFFFFF"/>
        </w:rPr>
        <w:t>poklanja</w:t>
      </w:r>
      <w:r w:rsidRPr="00425E9F">
        <w:rPr>
          <w:color w:val="202122"/>
          <w:shd w:val="clear" w:color="auto" w:fill="FFFFFF"/>
          <w:lang w:val="sr-Latn-ME"/>
        </w:rPr>
        <w:t xml:space="preserve"> </w:t>
      </w:r>
      <w:r w:rsidRPr="00425E9F">
        <w:rPr>
          <w:color w:val="202122"/>
          <w:shd w:val="clear" w:color="auto" w:fill="FFFFFF"/>
        </w:rPr>
        <w:t>raznim</w:t>
      </w:r>
      <w:r w:rsidRPr="00425E9F">
        <w:rPr>
          <w:color w:val="202122"/>
          <w:shd w:val="clear" w:color="auto" w:fill="FFFFFF"/>
          <w:lang w:val="sr-Latn-ME"/>
        </w:rPr>
        <w:t xml:space="preserve"> </w:t>
      </w:r>
      <w:r w:rsidRPr="00425E9F">
        <w:rPr>
          <w:color w:val="202122"/>
          <w:shd w:val="clear" w:color="auto" w:fill="FFFFFF"/>
        </w:rPr>
        <w:t>pitanjima</w:t>
      </w:r>
      <w:r w:rsidRPr="00425E9F">
        <w:rPr>
          <w:color w:val="202122"/>
          <w:shd w:val="clear" w:color="auto" w:fill="FFFFFF"/>
          <w:lang w:val="sr-Latn-ME"/>
        </w:rPr>
        <w:t xml:space="preserve"> </w:t>
      </w:r>
      <w:r w:rsidRPr="00425E9F">
        <w:rPr>
          <w:color w:val="202122"/>
          <w:shd w:val="clear" w:color="auto" w:fill="FFFFFF"/>
        </w:rPr>
        <w:t>upravljanja</w:t>
      </w:r>
      <w:r w:rsidRPr="00425E9F">
        <w:rPr>
          <w:color w:val="202122"/>
          <w:shd w:val="clear" w:color="auto" w:fill="FFFFFF"/>
          <w:lang w:val="sr-Latn-ME"/>
        </w:rPr>
        <w:t xml:space="preserve"> </w:t>
      </w:r>
      <w:r w:rsidRPr="00425E9F">
        <w:rPr>
          <w:color w:val="202122"/>
          <w:shd w:val="clear" w:color="auto" w:fill="FFFFFF"/>
        </w:rPr>
        <w:t>i</w:t>
      </w:r>
      <w:r w:rsidRPr="00425E9F">
        <w:rPr>
          <w:color w:val="202122"/>
          <w:shd w:val="clear" w:color="auto" w:fill="FFFFFF"/>
          <w:lang w:val="sr-Latn-ME"/>
        </w:rPr>
        <w:t xml:space="preserve"> </w:t>
      </w:r>
      <w:r w:rsidRPr="00425E9F">
        <w:rPr>
          <w:color w:val="202122"/>
          <w:shd w:val="clear" w:color="auto" w:fill="FFFFFF"/>
        </w:rPr>
        <w:t>promocije</w:t>
      </w:r>
      <w:r w:rsidRPr="00425E9F">
        <w:rPr>
          <w:color w:val="202122"/>
          <w:shd w:val="clear" w:color="auto" w:fill="FFFFFF"/>
          <w:lang w:val="sr-Latn-ME"/>
        </w:rPr>
        <w:t xml:space="preserve"> </w:t>
      </w:r>
      <w:r w:rsidRPr="00425E9F">
        <w:rPr>
          <w:color w:val="202122"/>
          <w:shd w:val="clear" w:color="auto" w:fill="FFFFFF"/>
        </w:rPr>
        <w:t>ovog</w:t>
      </w:r>
      <w:r w:rsidRPr="00425E9F">
        <w:rPr>
          <w:color w:val="202122"/>
          <w:shd w:val="clear" w:color="auto" w:fill="FFFFFF"/>
          <w:lang w:val="sr-Latn-ME"/>
        </w:rPr>
        <w:t xml:space="preserve"> </w:t>
      </w:r>
      <w:r w:rsidRPr="00425E9F">
        <w:rPr>
          <w:color w:val="202122"/>
          <w:shd w:val="clear" w:color="auto" w:fill="FFFFFF"/>
        </w:rPr>
        <w:t>oblika</w:t>
      </w:r>
      <w:r w:rsidRPr="00425E9F">
        <w:rPr>
          <w:color w:val="202122"/>
          <w:shd w:val="clear" w:color="auto" w:fill="FFFFFF"/>
          <w:lang w:val="sr-Latn-ME"/>
        </w:rPr>
        <w:t xml:space="preserve"> </w:t>
      </w:r>
      <w:r w:rsidRPr="00425E9F">
        <w:rPr>
          <w:color w:val="202122"/>
          <w:shd w:val="clear" w:color="auto" w:fill="FFFFFF"/>
        </w:rPr>
        <w:t>turizma</w:t>
      </w:r>
      <w:r w:rsidRPr="00425E9F">
        <w:rPr>
          <w:color w:val="202122"/>
          <w:shd w:val="clear" w:color="auto" w:fill="FFFFFF"/>
          <w:lang w:val="sr-Latn-ME"/>
        </w:rPr>
        <w:t xml:space="preserve">. </w:t>
      </w:r>
      <w:r w:rsidRPr="00425E9F">
        <w:rPr>
          <w:color w:val="202122"/>
          <w:shd w:val="clear" w:color="auto" w:fill="FFFFFF"/>
        </w:rPr>
        <w:t>Uzimaju</w:t>
      </w:r>
      <w:r w:rsidRPr="00425E9F">
        <w:rPr>
          <w:color w:val="202122"/>
          <w:shd w:val="clear" w:color="auto" w:fill="FFFFFF"/>
          <w:lang w:val="sr-Latn-ME"/>
        </w:rPr>
        <w:t>ć</w:t>
      </w:r>
      <w:r w:rsidRPr="00425E9F">
        <w:rPr>
          <w:color w:val="202122"/>
          <w:shd w:val="clear" w:color="auto" w:fill="FFFFFF"/>
        </w:rPr>
        <w:t>i</w:t>
      </w:r>
      <w:r w:rsidRPr="00425E9F">
        <w:rPr>
          <w:color w:val="202122"/>
          <w:shd w:val="clear" w:color="auto" w:fill="FFFFFF"/>
          <w:lang w:val="sr-Latn-ME"/>
        </w:rPr>
        <w:t xml:space="preserve"> </w:t>
      </w:r>
      <w:r w:rsidRPr="00425E9F">
        <w:rPr>
          <w:color w:val="202122"/>
          <w:shd w:val="clear" w:color="auto" w:fill="FFFFFF"/>
        </w:rPr>
        <w:t>u</w:t>
      </w:r>
      <w:r w:rsidRPr="00425E9F">
        <w:rPr>
          <w:color w:val="202122"/>
          <w:shd w:val="clear" w:color="auto" w:fill="FFFFFF"/>
          <w:lang w:val="sr-Latn-ME"/>
        </w:rPr>
        <w:t xml:space="preserve"> </w:t>
      </w:r>
      <w:r w:rsidRPr="00425E9F">
        <w:rPr>
          <w:color w:val="202122"/>
          <w:shd w:val="clear" w:color="auto" w:fill="FFFFFF"/>
        </w:rPr>
        <w:t>obzir</w:t>
      </w:r>
      <w:r w:rsidRPr="00425E9F">
        <w:rPr>
          <w:color w:val="202122"/>
          <w:shd w:val="clear" w:color="auto" w:fill="FFFFFF"/>
          <w:lang w:val="sr-Latn-ME"/>
        </w:rPr>
        <w:t xml:space="preserve"> </w:t>
      </w:r>
      <w:r w:rsidRPr="00425E9F">
        <w:rPr>
          <w:color w:val="202122"/>
          <w:shd w:val="clear" w:color="auto" w:fill="FFFFFF"/>
        </w:rPr>
        <w:t>sve</w:t>
      </w:r>
      <w:r w:rsidRPr="00425E9F">
        <w:rPr>
          <w:color w:val="202122"/>
          <w:shd w:val="clear" w:color="auto" w:fill="FFFFFF"/>
          <w:lang w:val="sr-Latn-ME"/>
        </w:rPr>
        <w:t xml:space="preserve"> </w:t>
      </w:r>
      <w:r w:rsidRPr="00425E9F">
        <w:rPr>
          <w:color w:val="202122"/>
          <w:shd w:val="clear" w:color="auto" w:fill="FFFFFF"/>
        </w:rPr>
        <w:t>potencijale</w:t>
      </w:r>
      <w:r w:rsidRPr="00425E9F">
        <w:rPr>
          <w:color w:val="202122"/>
          <w:shd w:val="clear" w:color="auto" w:fill="FFFFFF"/>
          <w:lang w:val="sr-Latn-ME"/>
        </w:rPr>
        <w:t xml:space="preserve"> </w:t>
      </w:r>
      <w:r w:rsidRPr="00425E9F">
        <w:rPr>
          <w:color w:val="202122"/>
          <w:shd w:val="clear" w:color="auto" w:fill="FFFFFF"/>
        </w:rPr>
        <w:t>koje</w:t>
      </w:r>
      <w:r w:rsidRPr="00425E9F">
        <w:rPr>
          <w:color w:val="202122"/>
          <w:shd w:val="clear" w:color="auto" w:fill="FFFFFF"/>
          <w:lang w:val="sr-Latn-ME"/>
        </w:rPr>
        <w:t xml:space="preserve"> </w:t>
      </w:r>
      <w:r w:rsidRPr="00425E9F">
        <w:rPr>
          <w:color w:val="202122"/>
          <w:shd w:val="clear" w:color="auto" w:fill="FFFFFF"/>
        </w:rPr>
        <w:t>op</w:t>
      </w:r>
      <w:r w:rsidRPr="00425E9F">
        <w:rPr>
          <w:color w:val="202122"/>
          <w:shd w:val="clear" w:color="auto" w:fill="FFFFFF"/>
          <w:lang w:val="sr-Latn-ME"/>
        </w:rPr>
        <w:t>š</w:t>
      </w:r>
      <w:r w:rsidRPr="00425E9F">
        <w:rPr>
          <w:color w:val="202122"/>
          <w:shd w:val="clear" w:color="auto" w:fill="FFFFFF"/>
        </w:rPr>
        <w:t>tina</w:t>
      </w:r>
      <w:r w:rsidRPr="00425E9F">
        <w:rPr>
          <w:color w:val="202122"/>
          <w:shd w:val="clear" w:color="auto" w:fill="FFFFFF"/>
          <w:lang w:val="sr-Latn-ME"/>
        </w:rPr>
        <w:t xml:space="preserve"> </w:t>
      </w:r>
      <w:r w:rsidRPr="00425E9F">
        <w:rPr>
          <w:color w:val="202122"/>
          <w:shd w:val="clear" w:color="auto" w:fill="FFFFFF"/>
        </w:rPr>
        <w:t>Nik</w:t>
      </w:r>
      <w:r w:rsidRPr="00425E9F">
        <w:rPr>
          <w:color w:val="202122"/>
          <w:shd w:val="clear" w:color="auto" w:fill="FFFFFF"/>
          <w:lang w:val="sr-Latn-ME"/>
        </w:rPr>
        <w:t>š</w:t>
      </w:r>
      <w:r w:rsidRPr="00425E9F">
        <w:rPr>
          <w:color w:val="202122"/>
          <w:shd w:val="clear" w:color="auto" w:fill="FFFFFF"/>
        </w:rPr>
        <w:t>i</w:t>
      </w:r>
      <w:r w:rsidRPr="00425E9F">
        <w:rPr>
          <w:color w:val="202122"/>
          <w:shd w:val="clear" w:color="auto" w:fill="FFFFFF"/>
          <w:lang w:val="sr-Latn-ME"/>
        </w:rPr>
        <w:t xml:space="preserve">ć </w:t>
      </w:r>
      <w:r w:rsidRPr="00425E9F">
        <w:rPr>
          <w:color w:val="202122"/>
          <w:shd w:val="clear" w:color="auto" w:fill="FFFFFF"/>
        </w:rPr>
        <w:t>ima</w:t>
      </w:r>
      <w:r w:rsidRPr="00425E9F">
        <w:rPr>
          <w:color w:val="202122"/>
          <w:shd w:val="clear" w:color="auto" w:fill="FFFFFF"/>
          <w:lang w:val="sr-Latn-ME"/>
        </w:rPr>
        <w:t xml:space="preserve"> </w:t>
      </w:r>
      <w:r w:rsidRPr="00425E9F">
        <w:rPr>
          <w:color w:val="202122"/>
          <w:shd w:val="clear" w:color="auto" w:fill="FFFFFF"/>
        </w:rPr>
        <w:t>kada</w:t>
      </w:r>
      <w:r w:rsidRPr="00425E9F">
        <w:rPr>
          <w:color w:val="202122"/>
          <w:shd w:val="clear" w:color="auto" w:fill="FFFFFF"/>
          <w:lang w:val="sr-Latn-ME"/>
        </w:rPr>
        <w:t xml:space="preserve"> </w:t>
      </w:r>
      <w:r w:rsidRPr="00425E9F">
        <w:rPr>
          <w:color w:val="202122"/>
          <w:shd w:val="clear" w:color="auto" w:fill="FFFFFF"/>
        </w:rPr>
        <w:t>je</w:t>
      </w:r>
      <w:r w:rsidRPr="00425E9F">
        <w:rPr>
          <w:color w:val="202122"/>
          <w:shd w:val="clear" w:color="auto" w:fill="FFFFFF"/>
          <w:lang w:val="sr-Latn-ME"/>
        </w:rPr>
        <w:t xml:space="preserve"> </w:t>
      </w:r>
      <w:r w:rsidRPr="00425E9F">
        <w:rPr>
          <w:color w:val="202122"/>
          <w:shd w:val="clear" w:color="auto" w:fill="FFFFFF"/>
        </w:rPr>
        <w:t>ovaj</w:t>
      </w:r>
      <w:r w:rsidRPr="00425E9F">
        <w:rPr>
          <w:color w:val="202122"/>
          <w:shd w:val="clear" w:color="auto" w:fill="FFFFFF"/>
          <w:lang w:val="sr-Latn-ME"/>
        </w:rPr>
        <w:t xml:space="preserve"> </w:t>
      </w:r>
      <w:r w:rsidRPr="00425E9F">
        <w:rPr>
          <w:color w:val="202122"/>
          <w:shd w:val="clear" w:color="auto" w:fill="FFFFFF"/>
        </w:rPr>
        <w:t>oblik</w:t>
      </w:r>
      <w:r w:rsidRPr="00425E9F">
        <w:rPr>
          <w:color w:val="202122"/>
          <w:shd w:val="clear" w:color="auto" w:fill="FFFFFF"/>
          <w:lang w:val="sr-Latn-ME"/>
        </w:rPr>
        <w:t xml:space="preserve"> </w:t>
      </w:r>
      <w:r w:rsidRPr="00425E9F">
        <w:rPr>
          <w:color w:val="202122"/>
          <w:shd w:val="clear" w:color="auto" w:fill="FFFFFF"/>
        </w:rPr>
        <w:t>turizma</w:t>
      </w:r>
      <w:r w:rsidRPr="00425E9F">
        <w:rPr>
          <w:color w:val="202122"/>
          <w:shd w:val="clear" w:color="auto" w:fill="FFFFFF"/>
          <w:lang w:val="sr-Latn-ME"/>
        </w:rPr>
        <w:t xml:space="preserve"> </w:t>
      </w:r>
      <w:r w:rsidRPr="00425E9F">
        <w:rPr>
          <w:color w:val="202122"/>
          <w:shd w:val="clear" w:color="auto" w:fill="FFFFFF"/>
        </w:rPr>
        <w:t>u</w:t>
      </w:r>
      <w:r w:rsidRPr="00425E9F">
        <w:rPr>
          <w:color w:val="202122"/>
          <w:shd w:val="clear" w:color="auto" w:fill="FFFFFF"/>
          <w:lang w:val="sr-Latn-ME"/>
        </w:rPr>
        <w:t xml:space="preserve"> </w:t>
      </w:r>
      <w:r w:rsidRPr="00425E9F">
        <w:rPr>
          <w:color w:val="202122"/>
          <w:shd w:val="clear" w:color="auto" w:fill="FFFFFF"/>
        </w:rPr>
        <w:t>pitanju</w:t>
      </w:r>
      <w:r w:rsidRPr="00425E9F">
        <w:rPr>
          <w:color w:val="202122"/>
          <w:shd w:val="clear" w:color="auto" w:fill="FFFFFF"/>
          <w:lang w:val="sr-Latn-ME"/>
        </w:rPr>
        <w:t xml:space="preserve">, </w:t>
      </w:r>
      <w:r w:rsidRPr="00425E9F">
        <w:rPr>
          <w:color w:val="202122"/>
          <w:shd w:val="clear" w:color="auto" w:fill="FFFFFF"/>
        </w:rPr>
        <w:t>TO</w:t>
      </w:r>
      <w:r w:rsidRPr="00425E9F">
        <w:rPr>
          <w:color w:val="202122"/>
          <w:shd w:val="clear" w:color="auto" w:fill="FFFFFF"/>
          <w:lang w:val="sr-Latn-ME"/>
        </w:rPr>
        <w:t xml:space="preserve"> </w:t>
      </w:r>
      <w:r w:rsidRPr="00425E9F">
        <w:rPr>
          <w:color w:val="202122"/>
          <w:shd w:val="clear" w:color="auto" w:fill="FFFFFF"/>
        </w:rPr>
        <w:t>Nik</w:t>
      </w:r>
      <w:r w:rsidRPr="00425E9F">
        <w:rPr>
          <w:color w:val="202122"/>
          <w:shd w:val="clear" w:color="auto" w:fill="FFFFFF"/>
          <w:lang w:val="sr-Latn-ME"/>
        </w:rPr>
        <w:t>š</w:t>
      </w:r>
      <w:r w:rsidRPr="00425E9F">
        <w:rPr>
          <w:color w:val="202122"/>
          <w:shd w:val="clear" w:color="auto" w:fill="FFFFFF"/>
        </w:rPr>
        <w:t>i</w:t>
      </w:r>
      <w:r w:rsidRPr="00425E9F">
        <w:rPr>
          <w:color w:val="202122"/>
          <w:shd w:val="clear" w:color="auto" w:fill="FFFFFF"/>
          <w:lang w:val="sr-Latn-ME"/>
        </w:rPr>
        <w:t xml:space="preserve">ć </w:t>
      </w:r>
      <w:proofErr w:type="gramStart"/>
      <w:r w:rsidRPr="00425E9F">
        <w:rPr>
          <w:color w:val="202122"/>
          <w:shd w:val="clear" w:color="auto" w:fill="FFFFFF"/>
        </w:rPr>
        <w:t>je</w:t>
      </w:r>
      <w:r w:rsidRPr="00425E9F">
        <w:rPr>
          <w:color w:val="202122"/>
          <w:shd w:val="clear" w:color="auto" w:fill="FFFFFF"/>
          <w:lang w:val="sr-Latn-ME"/>
        </w:rPr>
        <w:t xml:space="preserve">  </w:t>
      </w:r>
      <w:r w:rsidRPr="00425E9F">
        <w:rPr>
          <w:color w:val="202122"/>
          <w:shd w:val="clear" w:color="auto" w:fill="FFFFFF"/>
        </w:rPr>
        <w:t>drugu</w:t>
      </w:r>
      <w:proofErr w:type="gramEnd"/>
      <w:r w:rsidRPr="00425E9F">
        <w:rPr>
          <w:color w:val="202122"/>
          <w:shd w:val="clear" w:color="auto" w:fill="FFFFFF"/>
          <w:lang w:val="sr-Latn-ME"/>
        </w:rPr>
        <w:t xml:space="preserve"> </w:t>
      </w:r>
      <w:r w:rsidRPr="00425E9F">
        <w:rPr>
          <w:color w:val="202122"/>
          <w:shd w:val="clear" w:color="auto" w:fill="FFFFFF"/>
        </w:rPr>
        <w:t>godinu</w:t>
      </w:r>
      <w:r w:rsidRPr="00425E9F">
        <w:rPr>
          <w:color w:val="202122"/>
          <w:shd w:val="clear" w:color="auto" w:fill="FFFFFF"/>
          <w:lang w:val="sr-Latn-ME"/>
        </w:rPr>
        <w:t xml:space="preserve"> </w:t>
      </w:r>
      <w:r w:rsidRPr="00425E9F">
        <w:rPr>
          <w:color w:val="202122"/>
          <w:shd w:val="clear" w:color="auto" w:fill="FFFFFF"/>
        </w:rPr>
        <w:t>zaredom</w:t>
      </w:r>
      <w:r w:rsidRPr="00425E9F">
        <w:rPr>
          <w:color w:val="202122"/>
          <w:shd w:val="clear" w:color="auto" w:fill="FFFFFF"/>
          <w:lang w:val="sr-Latn-ME"/>
        </w:rPr>
        <w:t xml:space="preserve"> </w:t>
      </w:r>
      <w:r w:rsidRPr="00425E9F">
        <w:rPr>
          <w:color w:val="202122"/>
          <w:shd w:val="clear" w:color="auto" w:fill="FFFFFF"/>
        </w:rPr>
        <w:t>uzela</w:t>
      </w:r>
      <w:r w:rsidRPr="00425E9F">
        <w:rPr>
          <w:color w:val="202122"/>
          <w:shd w:val="clear" w:color="auto" w:fill="FFFFFF"/>
          <w:lang w:val="sr-Latn-ME"/>
        </w:rPr>
        <w:t xml:space="preserve"> </w:t>
      </w:r>
      <w:r w:rsidRPr="00425E9F">
        <w:rPr>
          <w:color w:val="202122"/>
          <w:shd w:val="clear" w:color="auto" w:fill="FFFFFF"/>
        </w:rPr>
        <w:t>u</w:t>
      </w:r>
      <w:r w:rsidRPr="00425E9F">
        <w:rPr>
          <w:color w:val="202122"/>
          <w:shd w:val="clear" w:color="auto" w:fill="FFFFFF"/>
          <w:lang w:val="sr-Latn-ME"/>
        </w:rPr>
        <w:t>č</w:t>
      </w:r>
      <w:r w:rsidRPr="00425E9F">
        <w:rPr>
          <w:color w:val="202122"/>
          <w:shd w:val="clear" w:color="auto" w:fill="FFFFFF"/>
        </w:rPr>
        <w:t>e</w:t>
      </w:r>
      <w:r w:rsidRPr="00425E9F">
        <w:rPr>
          <w:color w:val="202122"/>
          <w:shd w:val="clear" w:color="auto" w:fill="FFFFFF"/>
          <w:lang w:val="sr-Latn-ME"/>
        </w:rPr>
        <w:t>šć</w:t>
      </w:r>
      <w:r w:rsidRPr="00425E9F">
        <w:rPr>
          <w:color w:val="202122"/>
          <w:shd w:val="clear" w:color="auto" w:fill="FFFFFF"/>
        </w:rPr>
        <w:t>e</w:t>
      </w:r>
      <w:r w:rsidRPr="00425E9F">
        <w:rPr>
          <w:color w:val="202122"/>
          <w:shd w:val="clear" w:color="auto" w:fill="FFFFFF"/>
          <w:lang w:val="sr-Latn-ME"/>
        </w:rPr>
        <w:t xml:space="preserve"> </w:t>
      </w:r>
      <w:r w:rsidRPr="00425E9F">
        <w:rPr>
          <w:color w:val="202122"/>
          <w:shd w:val="clear" w:color="auto" w:fill="FFFFFF"/>
        </w:rPr>
        <w:t>u</w:t>
      </w:r>
      <w:r w:rsidRPr="00425E9F">
        <w:rPr>
          <w:color w:val="202122"/>
          <w:shd w:val="clear" w:color="auto" w:fill="FFFFFF"/>
          <w:lang w:val="sr-Latn-ME"/>
        </w:rPr>
        <w:t xml:space="preserve"> </w:t>
      </w:r>
      <w:r w:rsidRPr="00425E9F">
        <w:rPr>
          <w:color w:val="202122"/>
          <w:shd w:val="clear" w:color="auto" w:fill="FFFFFF"/>
        </w:rPr>
        <w:t>organizaciji</w:t>
      </w:r>
      <w:r w:rsidRPr="00425E9F">
        <w:rPr>
          <w:color w:val="202122"/>
          <w:shd w:val="clear" w:color="auto" w:fill="FFFFFF"/>
          <w:lang w:val="sr-Latn-ME"/>
        </w:rPr>
        <w:t xml:space="preserve"> </w:t>
      </w:r>
      <w:r w:rsidRPr="00425E9F">
        <w:rPr>
          <w:color w:val="202122"/>
          <w:shd w:val="clear" w:color="auto" w:fill="FFFFFF"/>
        </w:rPr>
        <w:t>ove</w:t>
      </w:r>
      <w:r w:rsidRPr="00425E9F">
        <w:rPr>
          <w:color w:val="202122"/>
          <w:shd w:val="clear" w:color="auto" w:fill="FFFFFF"/>
          <w:lang w:val="sr-Latn-ME"/>
        </w:rPr>
        <w:t xml:space="preserve"> </w:t>
      </w:r>
      <w:r w:rsidRPr="00425E9F">
        <w:rPr>
          <w:color w:val="202122"/>
          <w:shd w:val="clear" w:color="auto" w:fill="FFFFFF"/>
        </w:rPr>
        <w:t>manifestacije</w:t>
      </w:r>
      <w:r w:rsidRPr="00425E9F">
        <w:rPr>
          <w:color w:val="202122"/>
          <w:shd w:val="clear" w:color="auto" w:fill="FFFFFF"/>
          <w:lang w:val="sr-Latn-ME"/>
        </w:rPr>
        <w:t xml:space="preserve">, </w:t>
      </w:r>
      <w:r w:rsidRPr="00425E9F">
        <w:rPr>
          <w:color w:val="202122"/>
          <w:shd w:val="clear" w:color="auto" w:fill="FFFFFF"/>
        </w:rPr>
        <w:t>koja</w:t>
      </w:r>
      <w:r w:rsidRPr="00425E9F">
        <w:rPr>
          <w:color w:val="202122"/>
          <w:shd w:val="clear" w:color="auto" w:fill="FFFFFF"/>
          <w:lang w:val="sr-Latn-ME"/>
        </w:rPr>
        <w:t xml:space="preserve"> </w:t>
      </w:r>
      <w:r w:rsidRPr="00425E9F">
        <w:rPr>
          <w:color w:val="202122"/>
          <w:shd w:val="clear" w:color="auto" w:fill="FFFFFF"/>
        </w:rPr>
        <w:t>se</w:t>
      </w:r>
      <w:r w:rsidRPr="00425E9F">
        <w:rPr>
          <w:color w:val="202122"/>
          <w:shd w:val="clear" w:color="auto" w:fill="FFFFFF"/>
          <w:lang w:val="sr-Latn-ME"/>
        </w:rPr>
        <w:t xml:space="preserve"> </w:t>
      </w:r>
      <w:r w:rsidRPr="00425E9F">
        <w:rPr>
          <w:color w:val="202122"/>
          <w:shd w:val="clear" w:color="auto" w:fill="FFFFFF"/>
        </w:rPr>
        <w:t>zavr</w:t>
      </w:r>
      <w:r w:rsidRPr="00425E9F">
        <w:rPr>
          <w:color w:val="202122"/>
          <w:shd w:val="clear" w:color="auto" w:fill="FFFFFF"/>
          <w:lang w:val="sr-Latn-ME"/>
        </w:rPr>
        <w:t>š</w:t>
      </w:r>
      <w:r w:rsidRPr="00425E9F">
        <w:rPr>
          <w:color w:val="202122"/>
          <w:shd w:val="clear" w:color="auto" w:fill="FFFFFF"/>
        </w:rPr>
        <w:t>ava</w:t>
      </w:r>
      <w:r w:rsidRPr="00425E9F">
        <w:rPr>
          <w:color w:val="202122"/>
          <w:shd w:val="clear" w:color="auto" w:fill="FFFFFF"/>
          <w:lang w:val="sr-Latn-ME"/>
        </w:rPr>
        <w:t xml:space="preserve"> 12. </w:t>
      </w:r>
      <w:r w:rsidRPr="00425E9F">
        <w:rPr>
          <w:color w:val="202122"/>
          <w:shd w:val="clear" w:color="auto" w:fill="FFFFFF"/>
        </w:rPr>
        <w:t>maja</w:t>
      </w:r>
      <w:r w:rsidRPr="00425E9F">
        <w:rPr>
          <w:color w:val="202122"/>
          <w:shd w:val="clear" w:color="auto" w:fill="FFFFFF"/>
          <w:lang w:val="sr-Latn-ME"/>
        </w:rPr>
        <w:t xml:space="preserve"> </w:t>
      </w:r>
      <w:r w:rsidRPr="00425E9F">
        <w:rPr>
          <w:color w:val="202122"/>
          <w:shd w:val="clear" w:color="auto" w:fill="FFFFFF"/>
        </w:rPr>
        <w:t>tradicionalnom</w:t>
      </w:r>
      <w:r w:rsidRPr="00425E9F">
        <w:rPr>
          <w:color w:val="202122"/>
          <w:shd w:val="clear" w:color="auto" w:fill="FFFFFF"/>
          <w:lang w:val="sr-Latn-ME"/>
        </w:rPr>
        <w:t xml:space="preserve"> </w:t>
      </w:r>
      <w:r w:rsidRPr="00425E9F">
        <w:rPr>
          <w:color w:val="202122"/>
          <w:shd w:val="clear" w:color="auto" w:fill="FFFFFF"/>
        </w:rPr>
        <w:t>litijom</w:t>
      </w:r>
      <w:r w:rsidRPr="00425E9F">
        <w:rPr>
          <w:color w:val="202122"/>
          <w:shd w:val="clear" w:color="auto" w:fill="FFFFFF"/>
          <w:lang w:val="sr-Latn-ME"/>
        </w:rPr>
        <w:t>. Č</w:t>
      </w:r>
      <w:r w:rsidRPr="00425E9F">
        <w:rPr>
          <w:color w:val="202122"/>
          <w:shd w:val="clear" w:color="auto" w:fill="FFFFFF"/>
        </w:rPr>
        <w:t>ini</w:t>
      </w:r>
      <w:r w:rsidRPr="00425E9F">
        <w:rPr>
          <w:color w:val="202122"/>
          <w:shd w:val="clear" w:color="auto" w:fill="FFFFFF"/>
          <w:lang w:val="sr-Latn-ME"/>
        </w:rPr>
        <w:t xml:space="preserve"> </w:t>
      </w:r>
      <w:r w:rsidRPr="00425E9F">
        <w:rPr>
          <w:color w:val="202122"/>
          <w:shd w:val="clear" w:color="auto" w:fill="FFFFFF"/>
        </w:rPr>
        <w:t>se</w:t>
      </w:r>
      <w:r w:rsidRPr="00425E9F">
        <w:rPr>
          <w:color w:val="202122"/>
          <w:shd w:val="clear" w:color="auto" w:fill="FFFFFF"/>
          <w:lang w:val="sr-Latn-ME"/>
        </w:rPr>
        <w:t xml:space="preserve"> </w:t>
      </w:r>
      <w:r w:rsidRPr="00425E9F">
        <w:rPr>
          <w:color w:val="202122"/>
          <w:shd w:val="clear" w:color="auto" w:fill="FFFFFF"/>
        </w:rPr>
        <w:t>da</w:t>
      </w:r>
      <w:r w:rsidRPr="00425E9F">
        <w:rPr>
          <w:color w:val="202122"/>
          <w:shd w:val="clear" w:color="auto" w:fill="FFFFFF"/>
          <w:lang w:val="sr-Latn-ME"/>
        </w:rPr>
        <w:t xml:space="preserve"> </w:t>
      </w:r>
      <w:r w:rsidRPr="00425E9F">
        <w:rPr>
          <w:color w:val="202122"/>
          <w:shd w:val="clear" w:color="auto" w:fill="FFFFFF"/>
        </w:rPr>
        <w:t>nijedan</w:t>
      </w:r>
      <w:r w:rsidRPr="00425E9F">
        <w:rPr>
          <w:color w:val="202122"/>
          <w:shd w:val="clear" w:color="auto" w:fill="FFFFFF"/>
          <w:lang w:val="sr-Latn-ME"/>
        </w:rPr>
        <w:t xml:space="preserve"> </w:t>
      </w:r>
      <w:r w:rsidRPr="00425E9F">
        <w:rPr>
          <w:color w:val="202122"/>
          <w:shd w:val="clear" w:color="auto" w:fill="FFFFFF"/>
        </w:rPr>
        <w:t>doga</w:t>
      </w:r>
      <w:r w:rsidRPr="00425E9F">
        <w:rPr>
          <w:color w:val="202122"/>
          <w:shd w:val="clear" w:color="auto" w:fill="FFFFFF"/>
          <w:lang w:val="sr-Latn-ME"/>
        </w:rPr>
        <w:t>đ</w:t>
      </w:r>
      <w:r w:rsidRPr="00425E9F">
        <w:rPr>
          <w:color w:val="202122"/>
          <w:shd w:val="clear" w:color="auto" w:fill="FFFFFF"/>
        </w:rPr>
        <w:t>aj</w:t>
      </w:r>
      <w:r w:rsidRPr="00425E9F">
        <w:rPr>
          <w:color w:val="202122"/>
          <w:shd w:val="clear" w:color="auto" w:fill="FFFFFF"/>
          <w:lang w:val="sr-Latn-ME"/>
        </w:rPr>
        <w:t xml:space="preserve"> </w:t>
      </w:r>
      <w:r w:rsidRPr="00425E9F">
        <w:rPr>
          <w:color w:val="202122"/>
          <w:shd w:val="clear" w:color="auto" w:fill="FFFFFF"/>
        </w:rPr>
        <w:t>u</w:t>
      </w:r>
      <w:r w:rsidRPr="00425E9F">
        <w:rPr>
          <w:color w:val="202122"/>
          <w:shd w:val="clear" w:color="auto" w:fill="FFFFFF"/>
          <w:lang w:val="sr-Latn-ME"/>
        </w:rPr>
        <w:t xml:space="preserve"> </w:t>
      </w:r>
      <w:r w:rsidRPr="00425E9F">
        <w:rPr>
          <w:color w:val="202122"/>
          <w:shd w:val="clear" w:color="auto" w:fill="FFFFFF"/>
        </w:rPr>
        <w:t>Crnoj</w:t>
      </w:r>
      <w:r w:rsidRPr="00425E9F">
        <w:rPr>
          <w:color w:val="202122"/>
          <w:shd w:val="clear" w:color="auto" w:fill="FFFFFF"/>
          <w:lang w:val="sr-Latn-ME"/>
        </w:rPr>
        <w:t xml:space="preserve"> </w:t>
      </w:r>
      <w:r w:rsidRPr="00425E9F">
        <w:rPr>
          <w:color w:val="202122"/>
          <w:shd w:val="clear" w:color="auto" w:fill="FFFFFF"/>
        </w:rPr>
        <w:t>Gori</w:t>
      </w:r>
      <w:r w:rsidRPr="00425E9F">
        <w:rPr>
          <w:color w:val="202122"/>
          <w:shd w:val="clear" w:color="auto" w:fill="FFFFFF"/>
          <w:lang w:val="sr-Latn-ME"/>
        </w:rPr>
        <w:t xml:space="preserve"> </w:t>
      </w:r>
      <w:r w:rsidRPr="00425E9F">
        <w:rPr>
          <w:color w:val="202122"/>
          <w:shd w:val="clear" w:color="auto" w:fill="FFFFFF"/>
        </w:rPr>
        <w:t>ne</w:t>
      </w:r>
      <w:r w:rsidRPr="00425E9F">
        <w:rPr>
          <w:color w:val="202122"/>
          <w:shd w:val="clear" w:color="auto" w:fill="FFFFFF"/>
          <w:lang w:val="sr-Latn-ME"/>
        </w:rPr>
        <w:t xml:space="preserve"> </w:t>
      </w:r>
      <w:r w:rsidRPr="00425E9F">
        <w:rPr>
          <w:color w:val="202122"/>
          <w:shd w:val="clear" w:color="auto" w:fill="FFFFFF"/>
        </w:rPr>
        <w:t>mo</w:t>
      </w:r>
      <w:r w:rsidRPr="00425E9F">
        <w:rPr>
          <w:color w:val="202122"/>
          <w:shd w:val="clear" w:color="auto" w:fill="FFFFFF"/>
          <w:lang w:val="sr-Latn-ME"/>
        </w:rPr>
        <w:t>ž</w:t>
      </w:r>
      <w:r w:rsidRPr="00425E9F">
        <w:rPr>
          <w:color w:val="202122"/>
          <w:shd w:val="clear" w:color="auto" w:fill="FFFFFF"/>
        </w:rPr>
        <w:t>e</w:t>
      </w:r>
      <w:r w:rsidRPr="00425E9F">
        <w:rPr>
          <w:color w:val="202122"/>
          <w:shd w:val="clear" w:color="auto" w:fill="FFFFFF"/>
          <w:lang w:val="sr-Latn-ME"/>
        </w:rPr>
        <w:t xml:space="preserve"> </w:t>
      </w:r>
      <w:r w:rsidRPr="00425E9F">
        <w:rPr>
          <w:color w:val="202122"/>
          <w:shd w:val="clear" w:color="auto" w:fill="FFFFFF"/>
        </w:rPr>
        <w:t>da</w:t>
      </w:r>
      <w:r w:rsidRPr="00425E9F">
        <w:rPr>
          <w:color w:val="202122"/>
          <w:shd w:val="clear" w:color="auto" w:fill="FFFFFF"/>
          <w:lang w:val="sr-Latn-ME"/>
        </w:rPr>
        <w:t xml:space="preserve"> </w:t>
      </w:r>
      <w:r w:rsidRPr="00425E9F">
        <w:rPr>
          <w:color w:val="202122"/>
          <w:shd w:val="clear" w:color="auto" w:fill="FFFFFF"/>
        </w:rPr>
        <w:t>okupi</w:t>
      </w:r>
      <w:r w:rsidRPr="00425E9F">
        <w:rPr>
          <w:color w:val="202122"/>
          <w:shd w:val="clear" w:color="auto" w:fill="FFFFFF"/>
          <w:lang w:val="sr-Latn-ME"/>
        </w:rPr>
        <w:t xml:space="preserve"> </w:t>
      </w:r>
      <w:r w:rsidRPr="00425E9F">
        <w:rPr>
          <w:color w:val="202122"/>
          <w:shd w:val="clear" w:color="auto" w:fill="FFFFFF"/>
        </w:rPr>
        <w:t>toliki</w:t>
      </w:r>
      <w:r w:rsidRPr="00425E9F">
        <w:rPr>
          <w:color w:val="202122"/>
          <w:shd w:val="clear" w:color="auto" w:fill="FFFFFF"/>
          <w:lang w:val="sr-Latn-ME"/>
        </w:rPr>
        <w:t xml:space="preserve"> </w:t>
      </w:r>
      <w:r w:rsidRPr="00425E9F">
        <w:rPr>
          <w:color w:val="202122"/>
          <w:shd w:val="clear" w:color="auto" w:fill="FFFFFF"/>
        </w:rPr>
        <w:t>broj</w:t>
      </w:r>
      <w:r w:rsidRPr="00425E9F">
        <w:rPr>
          <w:color w:val="202122"/>
          <w:shd w:val="clear" w:color="auto" w:fill="FFFFFF"/>
          <w:lang w:val="sr-Latn-ME"/>
        </w:rPr>
        <w:t xml:space="preserve"> </w:t>
      </w:r>
      <w:r w:rsidRPr="00425E9F">
        <w:rPr>
          <w:color w:val="202122"/>
          <w:shd w:val="clear" w:color="auto" w:fill="FFFFFF"/>
        </w:rPr>
        <w:t>ljudi</w:t>
      </w:r>
      <w:r w:rsidRPr="00425E9F">
        <w:rPr>
          <w:color w:val="202122"/>
          <w:shd w:val="clear" w:color="auto" w:fill="FFFFFF"/>
          <w:lang w:val="sr-Latn-ME"/>
        </w:rPr>
        <w:t xml:space="preserve"> </w:t>
      </w:r>
      <w:r w:rsidRPr="00425E9F">
        <w:rPr>
          <w:color w:val="202122"/>
          <w:shd w:val="clear" w:color="auto" w:fill="FFFFFF"/>
        </w:rPr>
        <w:t>na</w:t>
      </w:r>
      <w:r w:rsidRPr="00425E9F">
        <w:rPr>
          <w:color w:val="202122"/>
          <w:shd w:val="clear" w:color="auto" w:fill="FFFFFF"/>
          <w:lang w:val="sr-Latn-ME"/>
        </w:rPr>
        <w:t xml:space="preserve"> </w:t>
      </w:r>
      <w:r w:rsidRPr="00425E9F">
        <w:rPr>
          <w:color w:val="202122"/>
          <w:shd w:val="clear" w:color="auto" w:fill="FFFFFF"/>
        </w:rPr>
        <w:t>jednom</w:t>
      </w:r>
      <w:r w:rsidRPr="00425E9F">
        <w:rPr>
          <w:color w:val="202122"/>
          <w:shd w:val="clear" w:color="auto" w:fill="FFFFFF"/>
          <w:lang w:val="sr-Latn-ME"/>
        </w:rPr>
        <w:t xml:space="preserve"> </w:t>
      </w:r>
      <w:r w:rsidRPr="00425E9F">
        <w:rPr>
          <w:color w:val="202122"/>
          <w:shd w:val="clear" w:color="auto" w:fill="FFFFFF"/>
        </w:rPr>
        <w:t>mjestu</w:t>
      </w:r>
      <w:r w:rsidRPr="00425E9F">
        <w:rPr>
          <w:color w:val="202122"/>
          <w:shd w:val="clear" w:color="auto" w:fill="FFFFFF"/>
          <w:lang w:val="sr-Latn-ME"/>
        </w:rPr>
        <w:t xml:space="preserve"> </w:t>
      </w:r>
      <w:r w:rsidRPr="00425E9F">
        <w:rPr>
          <w:color w:val="202122"/>
          <w:shd w:val="clear" w:color="auto" w:fill="FFFFFF"/>
        </w:rPr>
        <w:t>kao</w:t>
      </w:r>
      <w:r w:rsidRPr="00425E9F">
        <w:rPr>
          <w:color w:val="202122"/>
          <w:shd w:val="clear" w:color="auto" w:fill="FFFFFF"/>
          <w:lang w:val="sr-Latn-ME"/>
        </w:rPr>
        <w:t xml:space="preserve"> š</w:t>
      </w:r>
      <w:r w:rsidRPr="00425E9F">
        <w:rPr>
          <w:color w:val="202122"/>
          <w:shd w:val="clear" w:color="auto" w:fill="FFFFFF"/>
        </w:rPr>
        <w:t>to</w:t>
      </w:r>
      <w:r w:rsidRPr="00425E9F">
        <w:rPr>
          <w:color w:val="202122"/>
          <w:shd w:val="clear" w:color="auto" w:fill="FFFFFF"/>
          <w:lang w:val="sr-Latn-ME"/>
        </w:rPr>
        <w:t xml:space="preserve"> </w:t>
      </w:r>
      <w:r w:rsidRPr="00425E9F">
        <w:rPr>
          <w:color w:val="202122"/>
          <w:shd w:val="clear" w:color="auto" w:fill="FFFFFF"/>
        </w:rPr>
        <w:t>je</w:t>
      </w:r>
      <w:r w:rsidRPr="00425E9F">
        <w:rPr>
          <w:color w:val="202122"/>
          <w:shd w:val="clear" w:color="auto" w:fill="FFFFFF"/>
          <w:lang w:val="sr-Latn-ME"/>
        </w:rPr>
        <w:t xml:space="preserve"> </w:t>
      </w:r>
      <w:r w:rsidRPr="00425E9F">
        <w:rPr>
          <w:color w:val="202122"/>
          <w:shd w:val="clear" w:color="auto" w:fill="FFFFFF"/>
        </w:rPr>
        <w:t>litija</w:t>
      </w:r>
      <w:r w:rsidRPr="00425E9F">
        <w:rPr>
          <w:color w:val="202122"/>
          <w:shd w:val="clear" w:color="auto" w:fill="FFFFFF"/>
          <w:lang w:val="sr-Latn-ME"/>
        </w:rPr>
        <w:t xml:space="preserve">, </w:t>
      </w:r>
      <w:r w:rsidRPr="00425E9F">
        <w:rPr>
          <w:color w:val="202122"/>
          <w:shd w:val="clear" w:color="auto" w:fill="FFFFFF"/>
        </w:rPr>
        <w:t>potrudili</w:t>
      </w:r>
      <w:r w:rsidRPr="00425E9F">
        <w:rPr>
          <w:color w:val="202122"/>
          <w:shd w:val="clear" w:color="auto" w:fill="FFFFFF"/>
          <w:lang w:val="sr-Latn-ME"/>
        </w:rPr>
        <w:t xml:space="preserve"> </w:t>
      </w:r>
      <w:r w:rsidRPr="00425E9F">
        <w:rPr>
          <w:color w:val="202122"/>
          <w:shd w:val="clear" w:color="auto" w:fill="FFFFFF"/>
        </w:rPr>
        <w:t>smo</w:t>
      </w:r>
      <w:r w:rsidRPr="00425E9F">
        <w:rPr>
          <w:color w:val="202122"/>
          <w:shd w:val="clear" w:color="auto" w:fill="FFFFFF"/>
          <w:lang w:val="sr-Latn-ME"/>
        </w:rPr>
        <w:t xml:space="preserve"> </w:t>
      </w:r>
      <w:r w:rsidRPr="00425E9F">
        <w:rPr>
          <w:color w:val="202122"/>
          <w:shd w:val="clear" w:color="auto" w:fill="FFFFFF"/>
        </w:rPr>
        <w:t>se</w:t>
      </w:r>
      <w:r w:rsidRPr="00425E9F">
        <w:rPr>
          <w:color w:val="202122"/>
          <w:shd w:val="clear" w:color="auto" w:fill="FFFFFF"/>
          <w:lang w:val="sr-Latn-ME"/>
        </w:rPr>
        <w:t xml:space="preserve"> </w:t>
      </w:r>
      <w:r w:rsidRPr="00425E9F">
        <w:rPr>
          <w:color w:val="202122"/>
          <w:shd w:val="clear" w:color="auto" w:fill="FFFFFF"/>
        </w:rPr>
        <w:t>da</w:t>
      </w:r>
      <w:r w:rsidRPr="00425E9F">
        <w:rPr>
          <w:color w:val="202122"/>
          <w:shd w:val="clear" w:color="auto" w:fill="FFFFFF"/>
          <w:lang w:val="sr-Latn-ME"/>
        </w:rPr>
        <w:t xml:space="preserve"> </w:t>
      </w:r>
      <w:r w:rsidRPr="00425E9F">
        <w:rPr>
          <w:color w:val="202122"/>
          <w:shd w:val="clear" w:color="auto" w:fill="FFFFFF"/>
        </w:rPr>
        <w:t>sve</w:t>
      </w:r>
      <w:r w:rsidRPr="00425E9F">
        <w:rPr>
          <w:color w:val="202122"/>
          <w:shd w:val="clear" w:color="auto" w:fill="FFFFFF"/>
          <w:lang w:val="sr-Latn-ME"/>
        </w:rPr>
        <w:t xml:space="preserve"> </w:t>
      </w:r>
      <w:r w:rsidRPr="00425E9F">
        <w:rPr>
          <w:color w:val="202122"/>
          <w:shd w:val="clear" w:color="auto" w:fill="FFFFFF"/>
        </w:rPr>
        <w:t>na</w:t>
      </w:r>
      <w:r w:rsidRPr="00425E9F">
        <w:rPr>
          <w:color w:val="202122"/>
          <w:shd w:val="clear" w:color="auto" w:fill="FFFFFF"/>
          <w:lang w:val="sr-Latn-ME"/>
        </w:rPr>
        <w:t>š</w:t>
      </w:r>
      <w:r w:rsidRPr="00425E9F">
        <w:rPr>
          <w:color w:val="202122"/>
          <w:shd w:val="clear" w:color="auto" w:fill="FFFFFF"/>
        </w:rPr>
        <w:t>e</w:t>
      </w:r>
      <w:r w:rsidRPr="00425E9F">
        <w:rPr>
          <w:color w:val="202122"/>
          <w:shd w:val="clear" w:color="auto" w:fill="FFFFFF"/>
          <w:lang w:val="sr-Latn-ME"/>
        </w:rPr>
        <w:t xml:space="preserve"> </w:t>
      </w:r>
      <w:r w:rsidRPr="00425E9F">
        <w:rPr>
          <w:color w:val="202122"/>
          <w:shd w:val="clear" w:color="auto" w:fill="FFFFFF"/>
        </w:rPr>
        <w:t>goste</w:t>
      </w:r>
      <w:r w:rsidRPr="00425E9F">
        <w:rPr>
          <w:color w:val="202122"/>
          <w:shd w:val="clear" w:color="auto" w:fill="FFFFFF"/>
          <w:lang w:val="sr-Latn-ME"/>
        </w:rPr>
        <w:t xml:space="preserve"> </w:t>
      </w:r>
      <w:r w:rsidRPr="00425E9F">
        <w:rPr>
          <w:color w:val="202122"/>
          <w:shd w:val="clear" w:color="auto" w:fill="FFFFFF"/>
        </w:rPr>
        <w:t>iz</w:t>
      </w:r>
      <w:r w:rsidRPr="00425E9F">
        <w:rPr>
          <w:color w:val="202122"/>
          <w:shd w:val="clear" w:color="auto" w:fill="FFFFFF"/>
          <w:lang w:val="sr-Latn-ME"/>
        </w:rPr>
        <w:t xml:space="preserve"> </w:t>
      </w:r>
      <w:r w:rsidRPr="00425E9F">
        <w:rPr>
          <w:color w:val="202122"/>
          <w:shd w:val="clear" w:color="auto" w:fill="FFFFFF"/>
        </w:rPr>
        <w:t>gotovo</w:t>
      </w:r>
      <w:r w:rsidRPr="00425E9F">
        <w:rPr>
          <w:color w:val="202122"/>
          <w:shd w:val="clear" w:color="auto" w:fill="FFFFFF"/>
          <w:lang w:val="sr-Latn-ME"/>
        </w:rPr>
        <w:t xml:space="preserve"> č</w:t>
      </w:r>
      <w:r w:rsidRPr="00425E9F">
        <w:rPr>
          <w:color w:val="202122"/>
          <w:shd w:val="clear" w:color="auto" w:fill="FFFFFF"/>
        </w:rPr>
        <w:t>itavog</w:t>
      </w:r>
      <w:r w:rsidRPr="00425E9F">
        <w:rPr>
          <w:color w:val="202122"/>
          <w:shd w:val="clear" w:color="auto" w:fill="FFFFFF"/>
          <w:lang w:val="sr-Latn-ME"/>
        </w:rPr>
        <w:t xml:space="preserve"> </w:t>
      </w:r>
      <w:r w:rsidRPr="00425E9F">
        <w:rPr>
          <w:color w:val="202122"/>
          <w:shd w:val="clear" w:color="auto" w:fill="FFFFFF"/>
        </w:rPr>
        <w:t>regiona</w:t>
      </w:r>
      <w:r w:rsidRPr="00425E9F">
        <w:rPr>
          <w:color w:val="202122"/>
          <w:shd w:val="clear" w:color="auto" w:fill="FFFFFF"/>
          <w:lang w:val="sr-Latn-ME"/>
        </w:rPr>
        <w:t xml:space="preserve"> </w:t>
      </w:r>
      <w:r w:rsidRPr="00425E9F">
        <w:rPr>
          <w:color w:val="202122"/>
          <w:shd w:val="clear" w:color="auto" w:fill="FFFFFF"/>
        </w:rPr>
        <w:t>do</w:t>
      </w:r>
      <w:r w:rsidRPr="00425E9F">
        <w:rPr>
          <w:color w:val="202122"/>
          <w:shd w:val="clear" w:color="auto" w:fill="FFFFFF"/>
          <w:lang w:val="sr-Latn-ME"/>
        </w:rPr>
        <w:t>č</w:t>
      </w:r>
      <w:r w:rsidRPr="00425E9F">
        <w:rPr>
          <w:color w:val="202122"/>
          <w:shd w:val="clear" w:color="auto" w:fill="FFFFFF"/>
        </w:rPr>
        <w:t>ekamo</w:t>
      </w:r>
      <w:r w:rsidRPr="00425E9F">
        <w:rPr>
          <w:color w:val="202122"/>
          <w:shd w:val="clear" w:color="auto" w:fill="FFFFFF"/>
          <w:lang w:val="sr-Latn-ME"/>
        </w:rPr>
        <w:t xml:space="preserve"> </w:t>
      </w:r>
      <w:r w:rsidRPr="00425E9F">
        <w:rPr>
          <w:color w:val="202122"/>
          <w:shd w:val="clear" w:color="auto" w:fill="FFFFFF"/>
        </w:rPr>
        <w:t>na</w:t>
      </w:r>
      <w:r w:rsidRPr="00425E9F">
        <w:rPr>
          <w:color w:val="202122"/>
          <w:shd w:val="clear" w:color="auto" w:fill="FFFFFF"/>
          <w:lang w:val="sr-Latn-ME"/>
        </w:rPr>
        <w:t xml:space="preserve"> </w:t>
      </w:r>
      <w:r w:rsidRPr="00425E9F">
        <w:rPr>
          <w:color w:val="202122"/>
          <w:shd w:val="clear" w:color="auto" w:fill="FFFFFF"/>
        </w:rPr>
        <w:t>pravi</w:t>
      </w:r>
      <w:r w:rsidRPr="00425E9F">
        <w:rPr>
          <w:color w:val="202122"/>
          <w:shd w:val="clear" w:color="auto" w:fill="FFFFFF"/>
          <w:lang w:val="sr-Latn-ME"/>
        </w:rPr>
        <w:t xml:space="preserve"> </w:t>
      </w:r>
      <w:r w:rsidRPr="00425E9F">
        <w:rPr>
          <w:color w:val="202122"/>
          <w:shd w:val="clear" w:color="auto" w:fill="FFFFFF"/>
        </w:rPr>
        <w:t>na</w:t>
      </w:r>
      <w:r w:rsidRPr="00425E9F">
        <w:rPr>
          <w:color w:val="202122"/>
          <w:shd w:val="clear" w:color="auto" w:fill="FFFFFF"/>
          <w:lang w:val="sr-Latn-ME"/>
        </w:rPr>
        <w:t>č</w:t>
      </w:r>
      <w:r w:rsidRPr="00425E9F">
        <w:rPr>
          <w:color w:val="202122"/>
          <w:shd w:val="clear" w:color="auto" w:fill="FFFFFF"/>
        </w:rPr>
        <w:t>in</w:t>
      </w:r>
      <w:r w:rsidRPr="00425E9F">
        <w:rPr>
          <w:color w:val="202122"/>
          <w:shd w:val="clear" w:color="auto" w:fill="FFFFFF"/>
          <w:lang w:val="sr-Latn-ME"/>
        </w:rPr>
        <w:t xml:space="preserve"> </w:t>
      </w:r>
      <w:r w:rsidRPr="00425E9F">
        <w:rPr>
          <w:color w:val="202122"/>
          <w:shd w:val="clear" w:color="auto" w:fill="FFFFFF"/>
        </w:rPr>
        <w:t>i</w:t>
      </w:r>
      <w:r w:rsidRPr="00425E9F">
        <w:rPr>
          <w:color w:val="202122"/>
          <w:shd w:val="clear" w:color="auto" w:fill="FFFFFF"/>
          <w:lang w:val="sr-Latn-ME"/>
        </w:rPr>
        <w:t xml:space="preserve"> </w:t>
      </w:r>
      <w:r w:rsidRPr="00425E9F">
        <w:rPr>
          <w:color w:val="202122"/>
          <w:shd w:val="clear" w:color="auto" w:fill="FFFFFF"/>
        </w:rPr>
        <w:t>da</w:t>
      </w:r>
      <w:r w:rsidRPr="00425E9F">
        <w:rPr>
          <w:color w:val="202122"/>
          <w:shd w:val="clear" w:color="auto" w:fill="FFFFFF"/>
          <w:lang w:val="sr-Latn-ME"/>
        </w:rPr>
        <w:t xml:space="preserve"> </w:t>
      </w:r>
      <w:r w:rsidRPr="00425E9F">
        <w:rPr>
          <w:color w:val="202122"/>
          <w:shd w:val="clear" w:color="auto" w:fill="FFFFFF"/>
        </w:rPr>
        <w:t>im</w:t>
      </w:r>
      <w:r w:rsidRPr="00425E9F">
        <w:rPr>
          <w:color w:val="202122"/>
          <w:shd w:val="clear" w:color="auto" w:fill="FFFFFF"/>
          <w:lang w:val="sr-Latn-ME"/>
        </w:rPr>
        <w:t xml:space="preserve"> </w:t>
      </w:r>
      <w:r w:rsidRPr="00425E9F">
        <w:rPr>
          <w:color w:val="202122"/>
          <w:shd w:val="clear" w:color="auto" w:fill="FFFFFF"/>
        </w:rPr>
        <w:t>prezentujemo</w:t>
      </w:r>
      <w:r w:rsidRPr="00425E9F">
        <w:rPr>
          <w:color w:val="202122"/>
          <w:shd w:val="clear" w:color="auto" w:fill="FFFFFF"/>
          <w:lang w:val="sr-Latn-ME"/>
        </w:rPr>
        <w:t xml:space="preserve"> </w:t>
      </w:r>
      <w:r w:rsidRPr="00425E9F">
        <w:rPr>
          <w:color w:val="202122"/>
          <w:shd w:val="clear" w:color="auto" w:fill="FFFFFF"/>
        </w:rPr>
        <w:t>na</w:t>
      </w:r>
      <w:r w:rsidRPr="00425E9F">
        <w:rPr>
          <w:color w:val="202122"/>
          <w:shd w:val="clear" w:color="auto" w:fill="FFFFFF"/>
          <w:lang w:val="sr-Latn-ME"/>
        </w:rPr>
        <w:t>š</w:t>
      </w:r>
      <w:r w:rsidRPr="00425E9F">
        <w:rPr>
          <w:color w:val="202122"/>
          <w:shd w:val="clear" w:color="auto" w:fill="FFFFFF"/>
        </w:rPr>
        <w:t>e</w:t>
      </w:r>
      <w:r w:rsidRPr="00425E9F">
        <w:rPr>
          <w:color w:val="202122"/>
          <w:shd w:val="clear" w:color="auto" w:fill="FFFFFF"/>
          <w:lang w:val="sr-Latn-ME"/>
        </w:rPr>
        <w:t xml:space="preserve"> </w:t>
      </w:r>
      <w:r w:rsidRPr="00425E9F">
        <w:rPr>
          <w:color w:val="202122"/>
          <w:shd w:val="clear" w:color="auto" w:fill="FFFFFF"/>
        </w:rPr>
        <w:t>kulturno</w:t>
      </w:r>
      <w:r w:rsidRPr="00425E9F">
        <w:rPr>
          <w:color w:val="202122"/>
          <w:shd w:val="clear" w:color="auto" w:fill="FFFFFF"/>
          <w:lang w:val="sr-Latn-ME"/>
        </w:rPr>
        <w:t xml:space="preserve"> – </w:t>
      </w:r>
      <w:r w:rsidRPr="00425E9F">
        <w:rPr>
          <w:color w:val="202122"/>
          <w:shd w:val="clear" w:color="auto" w:fill="FFFFFF"/>
        </w:rPr>
        <w:t>istorijsko</w:t>
      </w:r>
      <w:r w:rsidRPr="00425E9F">
        <w:rPr>
          <w:color w:val="202122"/>
          <w:shd w:val="clear" w:color="auto" w:fill="FFFFFF"/>
          <w:lang w:val="sr-Latn-ME"/>
        </w:rPr>
        <w:t xml:space="preserve"> </w:t>
      </w:r>
      <w:r w:rsidRPr="00425E9F">
        <w:rPr>
          <w:color w:val="202122"/>
          <w:shd w:val="clear" w:color="auto" w:fill="FFFFFF"/>
        </w:rPr>
        <w:t>nasle</w:t>
      </w:r>
      <w:r w:rsidRPr="00425E9F">
        <w:rPr>
          <w:color w:val="202122"/>
          <w:shd w:val="clear" w:color="auto" w:fill="FFFFFF"/>
          <w:lang w:val="sr-Latn-ME"/>
        </w:rPr>
        <w:t>đ</w:t>
      </w:r>
      <w:r w:rsidRPr="00425E9F">
        <w:rPr>
          <w:color w:val="202122"/>
          <w:shd w:val="clear" w:color="auto" w:fill="FFFFFF"/>
        </w:rPr>
        <w:t>e</w:t>
      </w:r>
      <w:r w:rsidRPr="00425E9F">
        <w:rPr>
          <w:color w:val="202122"/>
          <w:shd w:val="clear" w:color="auto" w:fill="FFFFFF"/>
          <w:lang w:val="sr-Latn-ME"/>
        </w:rPr>
        <w:t>.</w:t>
      </w:r>
    </w:p>
    <w:p w14:paraId="097A9FC1" w14:textId="5B2D191E" w:rsidR="00500E22" w:rsidRPr="00425E9F" w:rsidRDefault="00023800" w:rsidP="006710CC">
      <w:pPr>
        <w:pStyle w:val="Heading2"/>
        <w:rPr>
          <w:shd w:val="clear" w:color="auto" w:fill="FFFFFF"/>
        </w:rPr>
      </w:pPr>
      <w:bookmarkStart w:id="17" w:name="_Toc160571492"/>
      <w:r>
        <w:rPr>
          <w:shd w:val="clear" w:color="auto" w:fill="FFFFFF"/>
        </w:rPr>
        <w:t>B</w:t>
      </w:r>
      <w:r w:rsidR="00500E22" w:rsidRPr="00425E9F">
        <w:rPr>
          <w:shd w:val="clear" w:color="auto" w:fill="FFFFFF"/>
        </w:rPr>
        <w:t>alkansko prvenstvo u planinskom trčanju, maj</w:t>
      </w:r>
      <w:bookmarkEnd w:id="17"/>
    </w:p>
    <w:p w14:paraId="404F5BC5" w14:textId="699E1DEC" w:rsidR="00500E22" w:rsidRPr="00425E9F" w:rsidRDefault="00A846C8" w:rsidP="002F47BB">
      <w:pPr>
        <w:pStyle w:val="NormalWeb"/>
        <w:shd w:val="clear" w:color="auto" w:fill="FFFFFF"/>
        <w:jc w:val="both"/>
        <w:rPr>
          <w:color w:val="202122"/>
          <w:shd w:val="clear" w:color="auto" w:fill="FFFFFF"/>
        </w:rPr>
      </w:pPr>
      <w:r w:rsidRPr="00425E9F">
        <w:rPr>
          <w:color w:val="202122"/>
          <w:shd w:val="clear" w:color="auto" w:fill="FFFFFF"/>
        </w:rPr>
        <w:t xml:space="preserve">Nikšić je </w:t>
      </w:r>
      <w:proofErr w:type="gramStart"/>
      <w:r w:rsidRPr="00425E9F">
        <w:rPr>
          <w:color w:val="202122"/>
          <w:shd w:val="clear" w:color="auto" w:fill="FFFFFF"/>
        </w:rPr>
        <w:t>14.maja</w:t>
      </w:r>
      <w:proofErr w:type="gramEnd"/>
      <w:r w:rsidRPr="00425E9F">
        <w:rPr>
          <w:color w:val="202122"/>
          <w:shd w:val="clear" w:color="auto" w:fill="FFFFFF"/>
        </w:rPr>
        <w:t xml:space="preserve"> 20</w:t>
      </w:r>
      <w:r w:rsidR="00683849">
        <w:rPr>
          <w:color w:val="202122"/>
          <w:shd w:val="clear" w:color="auto" w:fill="FFFFFF"/>
        </w:rPr>
        <w:t>23. g</w:t>
      </w:r>
      <w:r w:rsidRPr="00425E9F">
        <w:rPr>
          <w:color w:val="202122"/>
          <w:shd w:val="clear" w:color="auto" w:fill="FFFFFF"/>
        </w:rPr>
        <w:t>odine po prvi put bio domaćin Balkanskog prvenstva u planinskom t</w:t>
      </w:r>
      <w:r w:rsidR="00683849">
        <w:rPr>
          <w:color w:val="202122"/>
          <w:shd w:val="clear" w:color="auto" w:fill="FFFFFF"/>
        </w:rPr>
        <w:t xml:space="preserve">rčanju. Preko 150 takmičara </w:t>
      </w:r>
      <w:proofErr w:type="gramStart"/>
      <w:r w:rsidR="00683849">
        <w:rPr>
          <w:color w:val="202122"/>
          <w:shd w:val="clear" w:color="auto" w:fill="FFFFFF"/>
        </w:rPr>
        <w:t xml:space="preserve">iz </w:t>
      </w:r>
      <w:r w:rsidRPr="00425E9F">
        <w:rPr>
          <w:color w:val="202122"/>
          <w:shd w:val="clear" w:color="auto" w:fill="FFFFFF"/>
        </w:rPr>
        <w:t xml:space="preserve"> Bugarske</w:t>
      </w:r>
      <w:proofErr w:type="gramEnd"/>
      <w:r w:rsidRPr="00425E9F">
        <w:rPr>
          <w:color w:val="202122"/>
          <w:shd w:val="clear" w:color="auto" w:fill="FFFFFF"/>
        </w:rPr>
        <w:t xml:space="preserve">, Rumunije, Slovenije, Srbije, Sjeverne Makedonije, Turske i Crne Gore, boravilo je i takmičilo se na Vučju. </w:t>
      </w:r>
      <w:r w:rsidR="00683849">
        <w:rPr>
          <w:color w:val="202122"/>
          <w:shd w:val="clear" w:color="auto" w:fill="FFFFFF"/>
        </w:rPr>
        <w:t>Takmičenje su svečano otvorili p</w:t>
      </w:r>
      <w:r w:rsidRPr="00425E9F">
        <w:rPr>
          <w:color w:val="202122"/>
          <w:shd w:val="clear" w:color="auto" w:fill="FFFFFF"/>
        </w:rPr>
        <w:t>redsjednik Balkanske atlets</w:t>
      </w:r>
      <w:r w:rsidR="00683849">
        <w:rPr>
          <w:color w:val="202122"/>
          <w:shd w:val="clear" w:color="auto" w:fill="FFFFFF"/>
        </w:rPr>
        <w:t xml:space="preserve">ke </w:t>
      </w:r>
      <w:r w:rsidR="00445ADE">
        <w:rPr>
          <w:color w:val="202122"/>
          <w:shd w:val="clear" w:color="auto" w:fill="FFFFFF"/>
        </w:rPr>
        <w:t xml:space="preserve">federacije Slobodan Branković, </w:t>
      </w:r>
      <w:r w:rsidR="00683849">
        <w:rPr>
          <w:color w:val="202122"/>
          <w:shd w:val="clear" w:color="auto" w:fill="FFFFFF"/>
        </w:rPr>
        <w:t>p</w:t>
      </w:r>
      <w:r w:rsidRPr="00425E9F">
        <w:rPr>
          <w:color w:val="202122"/>
          <w:shd w:val="clear" w:color="auto" w:fill="FFFFFF"/>
        </w:rPr>
        <w:t>redsjednik</w:t>
      </w:r>
      <w:r w:rsidR="00683849">
        <w:rPr>
          <w:color w:val="202122"/>
          <w:shd w:val="clear" w:color="auto" w:fill="FFFFFF"/>
        </w:rPr>
        <w:t xml:space="preserve"> opštine Nikšić Marko Kovačević i m</w:t>
      </w:r>
      <w:r w:rsidRPr="00425E9F">
        <w:rPr>
          <w:color w:val="202122"/>
          <w:shd w:val="clear" w:color="auto" w:fill="FFFFFF"/>
        </w:rPr>
        <w:t>inistar sporta Vasilije Lalošević.</w:t>
      </w:r>
      <w:r w:rsidR="00683849">
        <w:rPr>
          <w:color w:val="202122"/>
          <w:shd w:val="clear" w:color="auto" w:fill="FFFFFF"/>
        </w:rPr>
        <w:t xml:space="preserve"> </w:t>
      </w:r>
      <w:r w:rsidRPr="00425E9F">
        <w:rPr>
          <w:color w:val="202122"/>
          <w:shd w:val="clear" w:color="auto" w:fill="FFFFFF"/>
        </w:rPr>
        <w:t>Organizator takmičenja bio je Atletski savez Crne Gore, a pokrovitelji Opština Nikšić, Turistička organizacija Nikšić uz podršku Ministarstva sporta i mladih Crne Gore.</w:t>
      </w:r>
    </w:p>
    <w:p w14:paraId="3E93CC62" w14:textId="4411804B" w:rsidR="00A846C8" w:rsidRPr="00425E9F" w:rsidRDefault="00EA53D0" w:rsidP="006710CC">
      <w:pPr>
        <w:pStyle w:val="Heading2"/>
        <w:rPr>
          <w:shd w:val="clear" w:color="auto" w:fill="FFFFFF"/>
        </w:rPr>
      </w:pPr>
      <w:bookmarkStart w:id="18" w:name="_Toc160571493"/>
      <w:r w:rsidRPr="00425E9F">
        <w:rPr>
          <w:shd w:val="clear" w:color="auto" w:fill="FFFFFF"/>
        </w:rPr>
        <w:t>Ruralni parlament</w:t>
      </w:r>
      <w:r w:rsidR="00A170CB" w:rsidRPr="00425E9F">
        <w:rPr>
          <w:shd w:val="clear" w:color="auto" w:fill="FFFFFF"/>
        </w:rPr>
        <w:t>, maj</w:t>
      </w:r>
      <w:bookmarkEnd w:id="18"/>
    </w:p>
    <w:p w14:paraId="47149E19" w14:textId="77777777" w:rsidR="00A170CB" w:rsidRPr="00425E9F" w:rsidRDefault="00A170CB" w:rsidP="00A170CB">
      <w:pPr>
        <w:rPr>
          <w:sz w:val="24"/>
          <w:szCs w:val="24"/>
        </w:rPr>
      </w:pPr>
    </w:p>
    <w:p w14:paraId="7D01FE65" w14:textId="10E35CBE" w:rsidR="00A170CB" w:rsidRPr="00425E9F" w:rsidRDefault="00A170CB" w:rsidP="00A541DF">
      <w:pPr>
        <w:jc w:val="both"/>
        <w:rPr>
          <w:rFonts w:ascii="Times New Roman" w:hAnsi="Times New Roman" w:cs="Times New Roman"/>
          <w:sz w:val="24"/>
          <w:szCs w:val="24"/>
          <w:shd w:val="clear" w:color="auto" w:fill="FFFFFF"/>
        </w:rPr>
      </w:pPr>
      <w:r w:rsidRPr="00425E9F">
        <w:rPr>
          <w:rFonts w:ascii="Times New Roman" w:hAnsi="Times New Roman" w:cs="Times New Roman"/>
          <w:sz w:val="24"/>
          <w:szCs w:val="24"/>
          <w:shd w:val="clear" w:color="auto" w:fill="FFFFFF"/>
        </w:rPr>
        <w:t>Prvi</w:t>
      </w:r>
      <w:r w:rsidR="00683849">
        <w:rPr>
          <w:rFonts w:ascii="Times New Roman" w:hAnsi="Times New Roman" w:cs="Times New Roman"/>
          <w:sz w:val="24"/>
          <w:szCs w:val="24"/>
          <w:shd w:val="clear" w:color="auto" w:fill="FFFFFF"/>
        </w:rPr>
        <w:t xml:space="preserve"> ruralni parlament u Crnoj Gori okupio je</w:t>
      </w:r>
      <w:r w:rsidRPr="00425E9F">
        <w:rPr>
          <w:rFonts w:ascii="Times New Roman" w:hAnsi="Times New Roman" w:cs="Times New Roman"/>
          <w:sz w:val="24"/>
          <w:szCs w:val="24"/>
          <w:shd w:val="clear" w:color="auto" w:fill="FFFFFF"/>
        </w:rPr>
        <w:t xml:space="preserve"> oko trista učesnika, sa ciljem da unaprijedi komunikaciju ruralne zajednice i institucija i da promoviše ekonomski značaj domaće poljoprivrede. Organiza</w:t>
      </w:r>
      <w:r w:rsidR="00445ADE">
        <w:rPr>
          <w:rFonts w:ascii="Times New Roman" w:hAnsi="Times New Roman" w:cs="Times New Roman"/>
          <w:sz w:val="24"/>
          <w:szCs w:val="24"/>
          <w:shd w:val="clear" w:color="auto" w:fill="FFFFFF"/>
        </w:rPr>
        <w:t>tor dvodnevnog događaja je Mreža</w:t>
      </w:r>
      <w:r w:rsidRPr="00425E9F">
        <w:rPr>
          <w:rFonts w:ascii="Times New Roman" w:hAnsi="Times New Roman" w:cs="Times New Roman"/>
          <w:sz w:val="24"/>
          <w:szCs w:val="24"/>
          <w:shd w:val="clear" w:color="auto" w:fill="FFFFFF"/>
        </w:rPr>
        <w:t xml:space="preserve"> za ruralni razvoj Crne Gore.</w:t>
      </w:r>
    </w:p>
    <w:p w14:paraId="50895650" w14:textId="77F0019E" w:rsidR="00A170CB" w:rsidRDefault="00A170CB" w:rsidP="00A541DF">
      <w:pPr>
        <w:jc w:val="both"/>
        <w:rPr>
          <w:rFonts w:ascii="Times New Roman" w:hAnsi="Times New Roman" w:cs="Times New Roman"/>
          <w:sz w:val="24"/>
          <w:szCs w:val="24"/>
          <w:shd w:val="clear" w:color="auto" w:fill="FFFFFF"/>
        </w:rPr>
      </w:pPr>
      <w:r w:rsidRPr="00425E9F">
        <w:rPr>
          <w:rFonts w:ascii="Times New Roman" w:hAnsi="Times New Roman" w:cs="Times New Roman"/>
          <w:sz w:val="24"/>
          <w:szCs w:val="24"/>
          <w:shd w:val="clear" w:color="auto" w:fill="FFFFFF"/>
        </w:rPr>
        <w:t>Uzimajući u obzir činje</w:t>
      </w:r>
      <w:r w:rsidR="00683849">
        <w:rPr>
          <w:rFonts w:ascii="Times New Roman" w:hAnsi="Times New Roman" w:cs="Times New Roman"/>
          <w:sz w:val="24"/>
          <w:szCs w:val="24"/>
          <w:shd w:val="clear" w:color="auto" w:fill="FFFFFF"/>
        </w:rPr>
        <w:t>nicu da razvoj ruralnih područja</w:t>
      </w:r>
      <w:r w:rsidRPr="00425E9F">
        <w:rPr>
          <w:rFonts w:ascii="Times New Roman" w:hAnsi="Times New Roman" w:cs="Times New Roman"/>
          <w:sz w:val="24"/>
          <w:szCs w:val="24"/>
          <w:shd w:val="clear" w:color="auto" w:fill="FFFFFF"/>
        </w:rPr>
        <w:t xml:space="preserve"> predstavlja okosnicu razvoja turizma i da nam je zajednički cilj da ruralni turizam postane pokretač ekonomskog rasta i razvoja, kao i to da </w:t>
      </w:r>
      <w:r w:rsidRPr="00425E9F">
        <w:rPr>
          <w:rFonts w:ascii="Times New Roman" w:hAnsi="Times New Roman" w:cs="Times New Roman"/>
          <w:sz w:val="24"/>
          <w:szCs w:val="24"/>
          <w:shd w:val="clear" w:color="auto" w:fill="FFFFFF"/>
        </w:rPr>
        <w:lastRenderedPageBreak/>
        <w:t>su mogućnosti naše opštine za razvoj ovog oblika turizma izuzetno velike, Opština Nikšić i Turistička organizacija Nikšić pružile su maksimalnu podršku organizaciji ovog događaja u našem gradu.</w:t>
      </w:r>
    </w:p>
    <w:p w14:paraId="4D7B0A86" w14:textId="77777777" w:rsidR="00FA390C" w:rsidRPr="00425E9F" w:rsidRDefault="00FA390C" w:rsidP="00A541DF">
      <w:pPr>
        <w:jc w:val="both"/>
        <w:rPr>
          <w:rFonts w:ascii="Times New Roman" w:hAnsi="Times New Roman" w:cs="Times New Roman"/>
          <w:sz w:val="24"/>
          <w:szCs w:val="24"/>
          <w:shd w:val="clear" w:color="auto" w:fill="FFFFFF"/>
        </w:rPr>
      </w:pPr>
    </w:p>
    <w:p w14:paraId="2FE6E7AE" w14:textId="09E77710" w:rsidR="0006377A" w:rsidRPr="00425E9F" w:rsidRDefault="00023800" w:rsidP="006710CC">
      <w:pPr>
        <w:pStyle w:val="Heading2"/>
        <w:rPr>
          <w:shd w:val="clear" w:color="auto" w:fill="FFFFFF"/>
        </w:rPr>
      </w:pPr>
      <w:r>
        <w:rPr>
          <w:shd w:val="clear" w:color="auto" w:fill="FFFFFF"/>
        </w:rPr>
        <w:t xml:space="preserve"> </w:t>
      </w:r>
      <w:bookmarkStart w:id="19" w:name="_Toc160571494"/>
      <w:r>
        <w:rPr>
          <w:shd w:val="clear" w:color="auto" w:fill="FFFFFF"/>
        </w:rPr>
        <w:t>D</w:t>
      </w:r>
      <w:r w:rsidR="00445ADE">
        <w:rPr>
          <w:shd w:val="clear" w:color="auto" w:fill="FFFFFF"/>
        </w:rPr>
        <w:t>rumska liga Crne G</w:t>
      </w:r>
      <w:r w:rsidR="0006377A" w:rsidRPr="00425E9F">
        <w:rPr>
          <w:shd w:val="clear" w:color="auto" w:fill="FFFFFF"/>
        </w:rPr>
        <w:t>ore u biciklizmu, maj</w:t>
      </w:r>
      <w:bookmarkEnd w:id="19"/>
    </w:p>
    <w:p w14:paraId="4852C16C" w14:textId="77777777" w:rsidR="0006377A" w:rsidRPr="00425E9F" w:rsidRDefault="0006377A" w:rsidP="00A541DF">
      <w:pPr>
        <w:jc w:val="both"/>
        <w:rPr>
          <w:rFonts w:ascii="Times New Roman" w:hAnsi="Times New Roman" w:cs="Times New Roman"/>
          <w:b/>
          <w:sz w:val="24"/>
          <w:szCs w:val="24"/>
        </w:rPr>
      </w:pPr>
    </w:p>
    <w:p w14:paraId="29D32374" w14:textId="77777777" w:rsidR="0006377A" w:rsidRPr="00425E9F" w:rsidRDefault="0006377A" w:rsidP="00A541DF">
      <w:pPr>
        <w:jc w:val="both"/>
        <w:rPr>
          <w:rFonts w:ascii="Times New Roman" w:hAnsi="Times New Roman" w:cs="Times New Roman"/>
          <w:sz w:val="24"/>
          <w:szCs w:val="24"/>
        </w:rPr>
      </w:pPr>
      <w:r w:rsidRPr="00425E9F">
        <w:rPr>
          <w:rFonts w:ascii="Times New Roman" w:hAnsi="Times New Roman" w:cs="Times New Roman"/>
          <w:sz w:val="24"/>
          <w:szCs w:val="24"/>
        </w:rPr>
        <w:t>Na aerodromu Kapino Polje 20</w:t>
      </w:r>
      <w:r w:rsidR="00683849">
        <w:rPr>
          <w:rFonts w:ascii="Times New Roman" w:hAnsi="Times New Roman" w:cs="Times New Roman"/>
          <w:sz w:val="24"/>
          <w:szCs w:val="24"/>
        </w:rPr>
        <w:t>. maja 2023. g</w:t>
      </w:r>
      <w:r w:rsidRPr="00425E9F">
        <w:rPr>
          <w:rFonts w:ascii="Times New Roman" w:hAnsi="Times New Roman" w:cs="Times New Roman"/>
          <w:sz w:val="24"/>
          <w:szCs w:val="24"/>
        </w:rPr>
        <w:t>odine održano je pr</w:t>
      </w:r>
      <w:r w:rsidR="00683849">
        <w:rPr>
          <w:rFonts w:ascii="Times New Roman" w:hAnsi="Times New Roman" w:cs="Times New Roman"/>
          <w:sz w:val="24"/>
          <w:szCs w:val="24"/>
        </w:rPr>
        <w:t>vo kolo drumske lige Crne Gore u</w:t>
      </w:r>
      <w:r w:rsidRPr="00425E9F">
        <w:rPr>
          <w:rFonts w:ascii="Times New Roman" w:hAnsi="Times New Roman" w:cs="Times New Roman"/>
          <w:sz w:val="24"/>
          <w:szCs w:val="24"/>
        </w:rPr>
        <w:t xml:space="preserve"> biciklizmu. Organizatori ovog događaja na kojem je učestvovalo gotovo 100 biciklista bili su Turistička organizacija Nikši</w:t>
      </w:r>
      <w:r w:rsidR="00683849">
        <w:rPr>
          <w:rFonts w:ascii="Times New Roman" w:hAnsi="Times New Roman" w:cs="Times New Roman"/>
          <w:sz w:val="24"/>
          <w:szCs w:val="24"/>
        </w:rPr>
        <w:t>ć</w:t>
      </w:r>
      <w:r w:rsidRPr="00425E9F">
        <w:rPr>
          <w:rFonts w:ascii="Times New Roman" w:hAnsi="Times New Roman" w:cs="Times New Roman"/>
          <w:sz w:val="24"/>
          <w:szCs w:val="24"/>
        </w:rPr>
        <w:t xml:space="preserve">, BK Perun i Biciklistički savez </w:t>
      </w:r>
      <w:r w:rsidR="00683849">
        <w:rPr>
          <w:rFonts w:ascii="Times New Roman" w:hAnsi="Times New Roman" w:cs="Times New Roman"/>
          <w:sz w:val="24"/>
          <w:szCs w:val="24"/>
        </w:rPr>
        <w:t>Crne Gore. Osim zvaničnog dijela</w:t>
      </w:r>
      <w:r w:rsidRPr="00425E9F">
        <w:rPr>
          <w:rFonts w:ascii="Times New Roman" w:hAnsi="Times New Roman" w:cs="Times New Roman"/>
          <w:sz w:val="24"/>
          <w:szCs w:val="24"/>
        </w:rPr>
        <w:t xml:space="preserve"> i trke u koj</w:t>
      </w:r>
      <w:r w:rsidR="00683849">
        <w:rPr>
          <w:rFonts w:ascii="Times New Roman" w:hAnsi="Times New Roman" w:cs="Times New Roman"/>
          <w:sz w:val="24"/>
          <w:szCs w:val="24"/>
        </w:rPr>
        <w:t>o</w:t>
      </w:r>
      <w:r w:rsidRPr="00425E9F">
        <w:rPr>
          <w:rFonts w:ascii="Times New Roman" w:hAnsi="Times New Roman" w:cs="Times New Roman"/>
          <w:sz w:val="24"/>
          <w:szCs w:val="24"/>
        </w:rPr>
        <w:t>j su učestvovali</w:t>
      </w:r>
      <w:r w:rsidR="00683849">
        <w:rPr>
          <w:rFonts w:ascii="Times New Roman" w:hAnsi="Times New Roman" w:cs="Times New Roman"/>
          <w:sz w:val="24"/>
          <w:szCs w:val="24"/>
        </w:rPr>
        <w:t xml:space="preserve"> profesionalci, organizovana je</w:t>
      </w:r>
      <w:r w:rsidRPr="00425E9F">
        <w:rPr>
          <w:rFonts w:ascii="Times New Roman" w:hAnsi="Times New Roman" w:cs="Times New Roman"/>
          <w:sz w:val="24"/>
          <w:szCs w:val="24"/>
        </w:rPr>
        <w:t xml:space="preserve"> i trka za rekreativce “Vožnja zadovoljstva” u dužini od 3 km sa željom da afirmišemo biciklizam i zdrave stilove života</w:t>
      </w:r>
      <w:r w:rsidR="00425E9F" w:rsidRPr="00425E9F">
        <w:rPr>
          <w:rFonts w:ascii="Times New Roman" w:hAnsi="Times New Roman" w:cs="Times New Roman"/>
          <w:sz w:val="24"/>
          <w:szCs w:val="24"/>
        </w:rPr>
        <w:t>.</w:t>
      </w:r>
    </w:p>
    <w:p w14:paraId="4345FE9E" w14:textId="384CF382" w:rsidR="0006377A" w:rsidRPr="00425E9F" w:rsidRDefault="00023800" w:rsidP="006710CC">
      <w:pPr>
        <w:pStyle w:val="Heading2"/>
        <w:rPr>
          <w:shd w:val="clear" w:color="auto" w:fill="FFFFFF"/>
        </w:rPr>
      </w:pPr>
      <w:r>
        <w:rPr>
          <w:shd w:val="clear" w:color="auto" w:fill="FFFFFF"/>
        </w:rPr>
        <w:t xml:space="preserve"> </w:t>
      </w:r>
      <w:bookmarkStart w:id="20" w:name="_Toc160571495"/>
      <w:r w:rsidR="00123CEA" w:rsidRPr="00425E9F">
        <w:rPr>
          <w:shd w:val="clear" w:color="auto" w:fill="FFFFFF"/>
        </w:rPr>
        <w:t>“Balkan Junior” maj</w:t>
      </w:r>
      <w:bookmarkEnd w:id="20"/>
    </w:p>
    <w:p w14:paraId="6F45DADF" w14:textId="4B19747A" w:rsidR="00123CEA" w:rsidRPr="00425E9F" w:rsidRDefault="00123CEA" w:rsidP="002F47BB">
      <w:pPr>
        <w:pStyle w:val="NormalWeb"/>
        <w:shd w:val="clear" w:color="auto" w:fill="FFFFFF"/>
        <w:jc w:val="both"/>
        <w:rPr>
          <w:color w:val="202122"/>
          <w:shd w:val="clear" w:color="auto" w:fill="FFFFFF"/>
        </w:rPr>
      </w:pPr>
      <w:r w:rsidRPr="00425E9F">
        <w:rPr>
          <w:color w:val="202122"/>
          <w:shd w:val="clear" w:color="auto" w:fill="FFFFFF"/>
        </w:rPr>
        <w:t xml:space="preserve">Srednja stručna škola iz Nikšića je bila domaćin 9. Međunarodnog “Balkan Junior” takmičenja iz oblasti mehatronike i elektronike. Trodnevna manifestacija koju su podržali Vlada Crne Gore, Opština Nikšić, Turistička organizacija Nikšić i IPC </w:t>
      </w:r>
      <w:r w:rsidR="00445ADE">
        <w:rPr>
          <w:color w:val="202122"/>
          <w:shd w:val="clear" w:color="auto" w:fill="FFFFFF"/>
        </w:rPr>
        <w:t>“</w:t>
      </w:r>
      <w:r w:rsidRPr="00425E9F">
        <w:rPr>
          <w:color w:val="202122"/>
          <w:shd w:val="clear" w:color="auto" w:fill="FFFFFF"/>
        </w:rPr>
        <w:t>Tehnopolis</w:t>
      </w:r>
      <w:r w:rsidR="00445ADE">
        <w:rPr>
          <w:color w:val="202122"/>
          <w:shd w:val="clear" w:color="auto" w:fill="FFFFFF"/>
        </w:rPr>
        <w:t>”</w:t>
      </w:r>
      <w:r w:rsidRPr="00425E9F">
        <w:rPr>
          <w:color w:val="202122"/>
          <w:shd w:val="clear" w:color="auto" w:fill="FFFFFF"/>
        </w:rPr>
        <w:t xml:space="preserve"> okupila je učenike i njihove mentore iz naše i šest zemalja regiona. Trećeg dana ove manifestacije Turistička organizacija Nikšić organizovala je izlet za sve goste, koji su se upoznali sa znamenitostima našeg grada.</w:t>
      </w:r>
    </w:p>
    <w:p w14:paraId="65EA974B" w14:textId="1943D0ED" w:rsidR="003F6D23" w:rsidRPr="00425E9F" w:rsidRDefault="006710CC" w:rsidP="006710CC">
      <w:pPr>
        <w:pStyle w:val="Heading2"/>
        <w:rPr>
          <w:shd w:val="clear" w:color="auto" w:fill="FFFFFF"/>
        </w:rPr>
      </w:pPr>
      <w:bookmarkStart w:id="21" w:name="_Toc160571496"/>
      <w:r>
        <w:rPr>
          <w:shd w:val="clear" w:color="auto" w:fill="FFFFFF"/>
        </w:rPr>
        <w:t>“</w:t>
      </w:r>
      <w:r w:rsidR="003F6D23" w:rsidRPr="00425E9F">
        <w:rPr>
          <w:shd w:val="clear" w:color="auto" w:fill="FFFFFF"/>
        </w:rPr>
        <w:t>Dani kalopera” maj</w:t>
      </w:r>
      <w:bookmarkEnd w:id="21"/>
    </w:p>
    <w:p w14:paraId="73BB02DE" w14:textId="77777777" w:rsidR="003F6D23" w:rsidRPr="00425E9F" w:rsidRDefault="003F6D23" w:rsidP="00023800">
      <w:pPr>
        <w:spacing w:after="0"/>
        <w:rPr>
          <w:rFonts w:ascii="Times New Roman" w:hAnsi="Times New Roman" w:cs="Times New Roman"/>
          <w:sz w:val="24"/>
          <w:szCs w:val="24"/>
        </w:rPr>
      </w:pPr>
    </w:p>
    <w:p w14:paraId="6869EAB1" w14:textId="77777777" w:rsidR="003F6D23" w:rsidRPr="00425E9F" w:rsidRDefault="003F6D23" w:rsidP="003F6D23">
      <w:pPr>
        <w:pStyle w:val="NormalWeb"/>
        <w:shd w:val="clear" w:color="auto" w:fill="FFFFFF"/>
        <w:spacing w:before="0" w:beforeAutospacing="0" w:after="0" w:afterAutospacing="0"/>
        <w:jc w:val="both"/>
        <w:rPr>
          <w:color w:val="333333"/>
          <w:shd w:val="clear" w:color="auto" w:fill="FFFFFF"/>
        </w:rPr>
      </w:pPr>
      <w:r w:rsidRPr="00425E9F">
        <w:rPr>
          <w:lang w:val="sr-Latn-ME"/>
        </w:rPr>
        <w:t>“</w:t>
      </w:r>
      <w:r w:rsidRPr="00425E9F">
        <w:rPr>
          <w:color w:val="333333"/>
          <w:shd w:val="clear" w:color="auto" w:fill="FFFFFF"/>
        </w:rPr>
        <w:t>Dani kalopera“ je manifestacija koja se godinama unazad tradicionalno održavala na Vučju. Nakon nekoliko godina pauze TO Nikšić i Turistički kompleks “Vučje” su 22. maja 2022. godine ponovo organizovali ovu manifestaciju, sa željom da je ponovo ožive. Ta praksa je nastavljena i u 2023.godini.</w:t>
      </w:r>
    </w:p>
    <w:p w14:paraId="425D85A8" w14:textId="77777777" w:rsidR="003F6D23" w:rsidRPr="00425E9F" w:rsidRDefault="003F6D23" w:rsidP="003F6D23">
      <w:pPr>
        <w:pStyle w:val="NormalWeb"/>
        <w:shd w:val="clear" w:color="auto" w:fill="FFFFFF"/>
        <w:spacing w:before="0" w:beforeAutospacing="0" w:after="0" w:afterAutospacing="0"/>
        <w:jc w:val="both"/>
        <w:textAlignment w:val="baseline"/>
        <w:rPr>
          <w:color w:val="111111"/>
        </w:rPr>
      </w:pPr>
      <w:r w:rsidRPr="00425E9F">
        <w:rPr>
          <w:color w:val="111111"/>
          <w:shd w:val="clear" w:color="auto" w:fill="FFFFFF"/>
        </w:rPr>
        <w:t>Učesnici su</w:t>
      </w:r>
      <w:r w:rsidR="00683849">
        <w:rPr>
          <w:color w:val="111111"/>
          <w:shd w:val="clear" w:color="auto" w:fill="FFFFFF"/>
        </w:rPr>
        <w:t xml:space="preserve"> 27. m</w:t>
      </w:r>
      <w:r w:rsidR="00500E22" w:rsidRPr="00425E9F">
        <w:rPr>
          <w:color w:val="111111"/>
          <w:shd w:val="clear" w:color="auto" w:fill="FFFFFF"/>
        </w:rPr>
        <w:t>aja kada je održana manifestacija</w:t>
      </w:r>
      <w:r w:rsidRPr="00425E9F">
        <w:rPr>
          <w:color w:val="111111"/>
          <w:shd w:val="clear" w:color="auto" w:fill="FFFFFF"/>
        </w:rPr>
        <w:t xml:space="preserve"> dan na Vučju proveli onako kako i dolikuje crnogorskoj prirodi – nasmijano, vedro i edukativno.</w:t>
      </w:r>
      <w:r w:rsidRPr="00425E9F">
        <w:rPr>
          <w:color w:val="111111"/>
        </w:rPr>
        <w:t xml:space="preserve"> Cilj same manifestacije, koja nosi ime po cvijetu karakterističnom za ove predjele, je okupljanje što većeg broja posjetilaca, upoznavanje sa prirodom i promocija zdravih stilova života.</w:t>
      </w:r>
    </w:p>
    <w:p w14:paraId="18DD5374" w14:textId="77777777" w:rsidR="003F6D23" w:rsidRPr="00425E9F" w:rsidRDefault="003F6D23" w:rsidP="003F6D23">
      <w:pPr>
        <w:pStyle w:val="NormalWeb"/>
        <w:shd w:val="clear" w:color="auto" w:fill="FFFFFF"/>
        <w:spacing w:before="0" w:beforeAutospacing="0" w:after="120" w:afterAutospacing="0"/>
        <w:jc w:val="both"/>
        <w:textAlignment w:val="baseline"/>
        <w:rPr>
          <w:color w:val="111111"/>
          <w:shd w:val="clear" w:color="auto" w:fill="FFFFFF"/>
        </w:rPr>
      </w:pPr>
      <w:r w:rsidRPr="00425E9F">
        <w:rPr>
          <w:color w:val="111111"/>
          <w:shd w:val="clear" w:color="auto" w:fill="FFFFFF"/>
        </w:rPr>
        <w:t>Za sve učesnike je obezbijeđen ručak i osvježenje, a komisija je nagradila one koji su naparavili najljepše bukete. Učesnike je zabavljao bend</w:t>
      </w:r>
      <w:r w:rsidR="00500E22" w:rsidRPr="00425E9F">
        <w:rPr>
          <w:color w:val="111111"/>
          <w:shd w:val="clear" w:color="auto" w:fill="FFFFFF"/>
        </w:rPr>
        <w:t xml:space="preserve"> “Milky Way”</w:t>
      </w:r>
    </w:p>
    <w:p w14:paraId="392D100F" w14:textId="77777777" w:rsidR="00023800" w:rsidRDefault="00023800" w:rsidP="00023800">
      <w:pPr>
        <w:pStyle w:val="NormalWeb"/>
        <w:shd w:val="clear" w:color="auto" w:fill="FFFFFF"/>
        <w:spacing w:before="0" w:beforeAutospacing="0" w:after="0" w:afterAutospacing="0"/>
        <w:jc w:val="both"/>
        <w:textAlignment w:val="baseline"/>
        <w:rPr>
          <w:color w:val="111111"/>
          <w:shd w:val="clear" w:color="auto" w:fill="FFFFFF"/>
        </w:rPr>
      </w:pPr>
    </w:p>
    <w:p w14:paraId="5D5CAEFE" w14:textId="12B341D9" w:rsidR="00500E22" w:rsidRDefault="00023800" w:rsidP="006710CC">
      <w:pPr>
        <w:pStyle w:val="Heading2"/>
        <w:rPr>
          <w:shd w:val="clear" w:color="auto" w:fill="FFFFFF"/>
        </w:rPr>
      </w:pPr>
      <w:r>
        <w:rPr>
          <w:shd w:val="clear" w:color="auto" w:fill="FFFFFF"/>
        </w:rPr>
        <w:t xml:space="preserve"> </w:t>
      </w:r>
      <w:bookmarkStart w:id="22" w:name="_Toc160571497"/>
      <w:r w:rsidR="005A2792">
        <w:rPr>
          <w:shd w:val="clear" w:color="auto" w:fill="FFFFFF"/>
        </w:rPr>
        <w:t>Beach Volley, Krupac, jun</w:t>
      </w:r>
      <w:bookmarkEnd w:id="22"/>
    </w:p>
    <w:p w14:paraId="47B221FC" w14:textId="77777777" w:rsidR="005A2792" w:rsidRDefault="005A2792" w:rsidP="00023800">
      <w:pPr>
        <w:pStyle w:val="NormalWeb"/>
        <w:shd w:val="clear" w:color="auto" w:fill="FFFFFF"/>
        <w:spacing w:before="0" w:beforeAutospacing="0" w:after="0" w:afterAutospacing="0"/>
        <w:jc w:val="both"/>
        <w:textAlignment w:val="baseline"/>
        <w:rPr>
          <w:b/>
          <w:color w:val="111111"/>
          <w:shd w:val="clear" w:color="auto" w:fill="FFFFFF"/>
        </w:rPr>
      </w:pPr>
    </w:p>
    <w:p w14:paraId="17CEA6FA" w14:textId="77777777" w:rsidR="005A2792" w:rsidRPr="00F21227" w:rsidRDefault="005A2792" w:rsidP="005A2792">
      <w:pPr>
        <w:shd w:val="clear" w:color="auto" w:fill="FFFFFF"/>
        <w:spacing w:after="0" w:line="240" w:lineRule="auto"/>
        <w:jc w:val="both"/>
        <w:rPr>
          <w:rFonts w:ascii="Times New Roman" w:hAnsi="Times New Roman" w:cs="Times New Roman"/>
          <w:color w:val="050505"/>
          <w:sz w:val="24"/>
          <w:szCs w:val="24"/>
          <w:shd w:val="clear" w:color="auto" w:fill="FFFFFF"/>
        </w:rPr>
      </w:pPr>
      <w:r w:rsidRPr="00F21227">
        <w:rPr>
          <w:rFonts w:ascii="Times New Roman" w:hAnsi="Times New Roman" w:cs="Times New Roman"/>
          <w:color w:val="050505"/>
          <w:sz w:val="24"/>
          <w:szCs w:val="24"/>
          <w:shd w:val="clear" w:color="auto" w:fill="FFFFFF"/>
        </w:rPr>
        <w:t xml:space="preserve">Na Krupcu je </w:t>
      </w:r>
      <w:r w:rsidR="00CC0E25">
        <w:rPr>
          <w:rFonts w:ascii="Times New Roman" w:hAnsi="Times New Roman" w:cs="Times New Roman"/>
          <w:color w:val="050505"/>
          <w:sz w:val="24"/>
          <w:szCs w:val="24"/>
          <w:shd w:val="clear" w:color="auto" w:fill="FFFFFF"/>
        </w:rPr>
        <w:t xml:space="preserve">17. i </w:t>
      </w:r>
      <w:r w:rsidR="00EE061A">
        <w:rPr>
          <w:rFonts w:ascii="Times New Roman" w:hAnsi="Times New Roman" w:cs="Times New Roman"/>
          <w:color w:val="050505"/>
          <w:sz w:val="24"/>
          <w:szCs w:val="24"/>
          <w:shd w:val="clear" w:color="auto" w:fill="FFFFFF"/>
        </w:rPr>
        <w:t>18.06.2023</w:t>
      </w:r>
      <w:r>
        <w:rPr>
          <w:rFonts w:ascii="Times New Roman" w:hAnsi="Times New Roman" w:cs="Times New Roman"/>
          <w:color w:val="050505"/>
          <w:sz w:val="24"/>
          <w:szCs w:val="24"/>
          <w:shd w:val="clear" w:color="auto" w:fill="FFFFFF"/>
        </w:rPr>
        <w:t>. godine održan drugi</w:t>
      </w:r>
      <w:r w:rsidRPr="00F21227">
        <w:rPr>
          <w:rFonts w:ascii="Times New Roman" w:hAnsi="Times New Roman" w:cs="Times New Roman"/>
          <w:color w:val="050505"/>
          <w:sz w:val="24"/>
          <w:szCs w:val="24"/>
          <w:shd w:val="clear" w:color="auto" w:fill="FFFFFF"/>
        </w:rPr>
        <w:t xml:space="preserve"> turnir u odbojci na pijesku. Pored Turističke organizacije Nikšić, u organizaciji su </w:t>
      </w:r>
      <w:proofErr w:type="gramStart"/>
      <w:r w:rsidRPr="00F21227">
        <w:rPr>
          <w:rFonts w:ascii="Times New Roman" w:hAnsi="Times New Roman" w:cs="Times New Roman"/>
          <w:color w:val="050505"/>
          <w:sz w:val="24"/>
          <w:szCs w:val="24"/>
          <w:shd w:val="clear" w:color="auto" w:fill="FFFFFF"/>
        </w:rPr>
        <w:t>učestvovali :</w:t>
      </w:r>
      <w:proofErr w:type="gramEnd"/>
      <w:r w:rsidRPr="00F21227">
        <w:rPr>
          <w:rFonts w:ascii="Times New Roman" w:hAnsi="Times New Roman" w:cs="Times New Roman"/>
          <w:color w:val="050505"/>
          <w:sz w:val="24"/>
          <w:szCs w:val="24"/>
          <w:shd w:val="clear" w:color="auto" w:fill="FFFFFF"/>
        </w:rPr>
        <w:t xml:space="preserve"> Odbojkaški savez Crne Gore, Opština Nikšić i Odbojkaški klubovi iz našeg grada : Sutjeska, Volej star i Nikšić</w:t>
      </w:r>
      <w:r>
        <w:rPr>
          <w:rFonts w:ascii="Times New Roman" w:hAnsi="Times New Roman" w:cs="Times New Roman"/>
          <w:color w:val="050505"/>
          <w:sz w:val="24"/>
          <w:szCs w:val="24"/>
          <w:shd w:val="clear" w:color="auto" w:fill="FFFFFF"/>
        </w:rPr>
        <w:t xml:space="preserve">. </w:t>
      </w:r>
      <w:r w:rsidRPr="00F21227">
        <w:rPr>
          <w:rFonts w:ascii="Times New Roman" w:hAnsi="Times New Roman" w:cs="Times New Roman"/>
          <w:color w:val="050505"/>
          <w:sz w:val="24"/>
          <w:szCs w:val="24"/>
          <w:shd w:val="clear" w:color="auto" w:fill="FFFFFF"/>
        </w:rPr>
        <w:t>Turnir je izazvao veliko interesovanje ljubitelja ovog sporta iz čitavog regiona. Učestvova</w:t>
      </w:r>
      <w:r>
        <w:rPr>
          <w:rFonts w:ascii="Times New Roman" w:hAnsi="Times New Roman" w:cs="Times New Roman"/>
          <w:color w:val="050505"/>
          <w:sz w:val="24"/>
          <w:szCs w:val="24"/>
          <w:shd w:val="clear" w:color="auto" w:fill="FFFFFF"/>
        </w:rPr>
        <w:t>lo je 22 ekipe</w:t>
      </w:r>
      <w:r w:rsidRPr="00F21227">
        <w:rPr>
          <w:rFonts w:ascii="Times New Roman" w:hAnsi="Times New Roman" w:cs="Times New Roman"/>
          <w:color w:val="050505"/>
          <w:sz w:val="24"/>
          <w:szCs w:val="24"/>
          <w:shd w:val="clear" w:color="auto" w:fill="FFFFFF"/>
        </w:rPr>
        <w:t>, iz Crne Gore, Srbije, BiH, Makedonije, Ukra</w:t>
      </w:r>
      <w:r>
        <w:rPr>
          <w:rFonts w:ascii="Times New Roman" w:hAnsi="Times New Roman" w:cs="Times New Roman"/>
          <w:color w:val="050505"/>
          <w:sz w:val="24"/>
          <w:szCs w:val="24"/>
          <w:shd w:val="clear" w:color="auto" w:fill="FFFFFF"/>
        </w:rPr>
        <w:t>jine, Rusije i Turske</w:t>
      </w:r>
    </w:p>
    <w:p w14:paraId="6DE883E8" w14:textId="77777777" w:rsidR="005A2792" w:rsidRPr="00F21227" w:rsidRDefault="005A2792" w:rsidP="005A2792">
      <w:pPr>
        <w:shd w:val="clear" w:color="auto" w:fill="FFFFFF"/>
        <w:spacing w:after="0" w:line="240" w:lineRule="auto"/>
        <w:jc w:val="both"/>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Ova manifestacija je po prvi put održana 2022.godine, i kako je još tada najavljeno zbog velikog interesovanja ekipa za 2023. g</w:t>
      </w:r>
      <w:r w:rsidR="00F952FD">
        <w:rPr>
          <w:rFonts w:ascii="Times New Roman" w:hAnsi="Times New Roman" w:cs="Times New Roman"/>
          <w:color w:val="050505"/>
          <w:sz w:val="24"/>
          <w:szCs w:val="24"/>
          <w:shd w:val="clear" w:color="auto" w:fill="FFFFFF"/>
        </w:rPr>
        <w:t>odinu</w:t>
      </w:r>
      <w:r>
        <w:rPr>
          <w:rFonts w:ascii="Times New Roman" w:hAnsi="Times New Roman" w:cs="Times New Roman"/>
          <w:color w:val="050505"/>
          <w:sz w:val="24"/>
          <w:szCs w:val="24"/>
          <w:shd w:val="clear" w:color="auto" w:fill="FFFFFF"/>
        </w:rPr>
        <w:t xml:space="preserve"> turnir je organizovan u dva dana. Obzirom da interesovanje </w:t>
      </w:r>
      <w:r>
        <w:rPr>
          <w:rFonts w:ascii="Times New Roman" w:hAnsi="Times New Roman" w:cs="Times New Roman"/>
          <w:color w:val="050505"/>
          <w:sz w:val="24"/>
          <w:szCs w:val="24"/>
          <w:shd w:val="clear" w:color="auto" w:fill="FFFFFF"/>
        </w:rPr>
        <w:lastRenderedPageBreak/>
        <w:t>iz godine u godinu raste, postoje naznake da će ovo postati tradicionalna manifestacija koja će svake godine u naš grad dovoditi na desetine ljubitelja ovog sporta.</w:t>
      </w:r>
    </w:p>
    <w:p w14:paraId="0C19593D" w14:textId="77777777" w:rsidR="005A2792" w:rsidRDefault="005A2792" w:rsidP="003F6D23">
      <w:pPr>
        <w:pStyle w:val="NormalWeb"/>
        <w:shd w:val="clear" w:color="auto" w:fill="FFFFFF"/>
        <w:spacing w:before="0" w:beforeAutospacing="0" w:after="120" w:afterAutospacing="0"/>
        <w:jc w:val="both"/>
        <w:textAlignment w:val="baseline"/>
        <w:rPr>
          <w:color w:val="111111"/>
        </w:rPr>
      </w:pPr>
    </w:p>
    <w:p w14:paraId="40E97896" w14:textId="77777777" w:rsidR="00180EB9" w:rsidRDefault="00180EB9" w:rsidP="003F6D23">
      <w:pPr>
        <w:pStyle w:val="NormalWeb"/>
        <w:shd w:val="clear" w:color="auto" w:fill="FFFFFF"/>
        <w:spacing w:before="0" w:beforeAutospacing="0" w:after="120" w:afterAutospacing="0"/>
        <w:jc w:val="both"/>
        <w:textAlignment w:val="baseline"/>
        <w:rPr>
          <w:color w:val="111111"/>
        </w:rPr>
      </w:pPr>
    </w:p>
    <w:p w14:paraId="438139AC" w14:textId="77777777" w:rsidR="00F952FD" w:rsidRDefault="00F952FD" w:rsidP="003F6D23">
      <w:pPr>
        <w:pStyle w:val="NormalWeb"/>
        <w:shd w:val="clear" w:color="auto" w:fill="FFFFFF"/>
        <w:spacing w:before="0" w:beforeAutospacing="0" w:after="120" w:afterAutospacing="0"/>
        <w:jc w:val="both"/>
        <w:textAlignment w:val="baseline"/>
        <w:rPr>
          <w:color w:val="111111"/>
        </w:rPr>
      </w:pPr>
    </w:p>
    <w:p w14:paraId="4F8E6462" w14:textId="17312694" w:rsidR="00EE061A" w:rsidRPr="00EE061A" w:rsidRDefault="00EE061A" w:rsidP="006710CC">
      <w:pPr>
        <w:pStyle w:val="Heading2"/>
        <w:rPr>
          <w:rFonts w:eastAsia="Times New Roman"/>
        </w:rPr>
      </w:pPr>
      <w:bookmarkStart w:id="23" w:name="_Toc160571498"/>
      <w:r w:rsidRPr="00EE061A">
        <w:rPr>
          <w:rFonts w:eastAsia="Times New Roman"/>
        </w:rPr>
        <w:t xml:space="preserve">Naša rijeka </w:t>
      </w:r>
      <w:proofErr w:type="gramStart"/>
      <w:r w:rsidRPr="00EE061A">
        <w:rPr>
          <w:rFonts w:eastAsia="Times New Roman"/>
        </w:rPr>
        <w:t>Zeta“</w:t>
      </w:r>
      <w:proofErr w:type="gramEnd"/>
      <w:r w:rsidRPr="00EE061A">
        <w:rPr>
          <w:rFonts w:eastAsia="Times New Roman"/>
        </w:rPr>
        <w:t>, jun</w:t>
      </w:r>
      <w:bookmarkEnd w:id="23"/>
    </w:p>
    <w:p w14:paraId="24ADE8D5" w14:textId="77777777" w:rsidR="00EE061A" w:rsidRPr="00F21227" w:rsidRDefault="00EE061A" w:rsidP="00EE061A">
      <w:pPr>
        <w:shd w:val="clear" w:color="auto" w:fill="FFFFFF"/>
        <w:spacing w:after="75" w:line="240" w:lineRule="auto"/>
        <w:ind w:left="225"/>
        <w:jc w:val="both"/>
        <w:rPr>
          <w:rFonts w:ascii="Times New Roman" w:eastAsia="Times New Roman" w:hAnsi="Times New Roman" w:cs="Times New Roman"/>
          <w:color w:val="333333"/>
          <w:sz w:val="24"/>
          <w:szCs w:val="24"/>
        </w:rPr>
      </w:pPr>
    </w:p>
    <w:p w14:paraId="3EC9F611" w14:textId="77777777" w:rsidR="00EE061A" w:rsidRPr="00F21227" w:rsidRDefault="00EE061A" w:rsidP="00EE061A">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 Nikšić, Opština Danilovgrad i</w:t>
      </w:r>
      <w:r w:rsidRPr="00F21227">
        <w:rPr>
          <w:rFonts w:ascii="Times New Roman" w:eastAsia="Times New Roman" w:hAnsi="Times New Roman" w:cs="Times New Roman"/>
          <w:color w:val="333333"/>
          <w:sz w:val="24"/>
          <w:szCs w:val="24"/>
        </w:rPr>
        <w:t xml:space="preserve"> NVO </w:t>
      </w:r>
      <w:r w:rsidRPr="00716A0F">
        <w:rPr>
          <w:rFonts w:ascii="Times New Roman" w:hAnsi="Times New Roman" w:cs="Times New Roman"/>
          <w:sz w:val="24"/>
          <w:szCs w:val="24"/>
          <w:lang w:val="sr-Latn-ME"/>
        </w:rPr>
        <w:t>“</w:t>
      </w:r>
      <w:r w:rsidRPr="00F21227">
        <w:rPr>
          <w:rFonts w:ascii="Times New Roman" w:eastAsia="Times New Roman" w:hAnsi="Times New Roman" w:cs="Times New Roman"/>
          <w:color w:val="333333"/>
          <w:sz w:val="24"/>
          <w:szCs w:val="24"/>
        </w:rPr>
        <w:t>Visit Danilovgrad</w:t>
      </w:r>
      <w:r>
        <w:rPr>
          <w:rFonts w:ascii="Times New Roman" w:eastAsia="Times New Roman" w:hAnsi="Times New Roman" w:cs="Times New Roman"/>
          <w:color w:val="333333"/>
          <w:sz w:val="24"/>
          <w:szCs w:val="24"/>
        </w:rPr>
        <w:t>” su 18. i 19. juna 2023</w:t>
      </w:r>
      <w:r w:rsidRPr="00F21227">
        <w:rPr>
          <w:rFonts w:ascii="Times New Roman" w:eastAsia="Times New Roman" w:hAnsi="Times New Roman" w:cs="Times New Roman"/>
          <w:color w:val="333333"/>
          <w:sz w:val="24"/>
          <w:szCs w:val="24"/>
        </w:rPr>
        <w:t xml:space="preserve">. na Tunjevu organizovali manifestaciju </w:t>
      </w:r>
      <w:r w:rsidRPr="00716A0F">
        <w:rPr>
          <w:rFonts w:ascii="Times New Roman" w:hAnsi="Times New Roman" w:cs="Times New Roman"/>
          <w:sz w:val="24"/>
          <w:szCs w:val="24"/>
          <w:lang w:val="sr-Latn-ME"/>
        </w:rPr>
        <w:t>“</w:t>
      </w:r>
      <w:r>
        <w:rPr>
          <w:rFonts w:ascii="Times New Roman" w:eastAsia="Times New Roman" w:hAnsi="Times New Roman" w:cs="Times New Roman"/>
          <w:color w:val="333333"/>
          <w:sz w:val="24"/>
          <w:szCs w:val="24"/>
        </w:rPr>
        <w:t>Naša r</w:t>
      </w:r>
      <w:r w:rsidRPr="00F21227">
        <w:rPr>
          <w:rFonts w:ascii="Times New Roman" w:eastAsia="Times New Roman" w:hAnsi="Times New Roman" w:cs="Times New Roman"/>
          <w:color w:val="333333"/>
          <w:sz w:val="24"/>
          <w:szCs w:val="24"/>
        </w:rPr>
        <w:t>ijeka Zeta</w:t>
      </w:r>
      <w:r>
        <w:rPr>
          <w:rFonts w:ascii="Times New Roman" w:eastAsia="Times New Roman" w:hAnsi="Times New Roman" w:cs="Times New Roman"/>
          <w:color w:val="333333"/>
          <w:sz w:val="24"/>
          <w:szCs w:val="24"/>
        </w:rPr>
        <w:t>”</w:t>
      </w:r>
      <w:r w:rsidRPr="00F21227">
        <w:rPr>
          <w:rFonts w:ascii="Times New Roman" w:eastAsia="Times New Roman" w:hAnsi="Times New Roman" w:cs="Times New Roman"/>
          <w:color w:val="333333"/>
          <w:sz w:val="24"/>
          <w:szCs w:val="24"/>
        </w:rPr>
        <w:t xml:space="preserve">. </w:t>
      </w:r>
    </w:p>
    <w:p w14:paraId="64F1B6FA" w14:textId="77777777" w:rsidR="00EE061A" w:rsidRPr="00F21227" w:rsidRDefault="00EE061A" w:rsidP="00EE061A">
      <w:pPr>
        <w:shd w:val="clear" w:color="auto" w:fill="FFFFFF"/>
        <w:spacing w:after="75" w:line="240" w:lineRule="auto"/>
        <w:jc w:val="both"/>
        <w:rPr>
          <w:rFonts w:ascii="Times New Roman" w:eastAsia="Times New Roman" w:hAnsi="Times New Roman" w:cs="Times New Roman"/>
          <w:color w:val="333333"/>
          <w:sz w:val="24"/>
          <w:szCs w:val="24"/>
        </w:rPr>
      </w:pPr>
      <w:r w:rsidRPr="00F21227">
        <w:rPr>
          <w:rFonts w:ascii="Times New Roman" w:eastAsia="Times New Roman" w:hAnsi="Times New Roman" w:cs="Times New Roman"/>
          <w:color w:val="333333"/>
          <w:sz w:val="24"/>
          <w:szCs w:val="24"/>
        </w:rPr>
        <w:t>Cilj manifestacije je prije svega promocija prirodnih ljepota ovog kraja, ali</w:t>
      </w:r>
      <w:r>
        <w:rPr>
          <w:rFonts w:ascii="Times New Roman" w:eastAsia="Times New Roman" w:hAnsi="Times New Roman" w:cs="Times New Roman"/>
          <w:color w:val="333333"/>
          <w:sz w:val="24"/>
          <w:szCs w:val="24"/>
        </w:rPr>
        <w:t xml:space="preserve"> </w:t>
      </w:r>
      <w:r w:rsidRPr="00F21227">
        <w:rPr>
          <w:rFonts w:ascii="Times New Roman" w:eastAsia="Times New Roman" w:hAnsi="Times New Roman" w:cs="Times New Roman"/>
          <w:color w:val="333333"/>
          <w:sz w:val="24"/>
          <w:szCs w:val="24"/>
        </w:rPr>
        <w:t>i želja da javnosti skrenemo pažnju o ogromnom turist</w:t>
      </w:r>
      <w:r>
        <w:rPr>
          <w:rFonts w:ascii="Times New Roman" w:eastAsia="Times New Roman" w:hAnsi="Times New Roman" w:cs="Times New Roman"/>
          <w:color w:val="333333"/>
          <w:sz w:val="24"/>
          <w:szCs w:val="24"/>
        </w:rPr>
        <w:t>ičkom potencijalu koji ima r</w:t>
      </w:r>
      <w:r w:rsidRPr="00F21227">
        <w:rPr>
          <w:rFonts w:ascii="Times New Roman" w:eastAsia="Times New Roman" w:hAnsi="Times New Roman" w:cs="Times New Roman"/>
          <w:color w:val="333333"/>
          <w:sz w:val="24"/>
          <w:szCs w:val="24"/>
        </w:rPr>
        <w:t>ijeka Zeta. TO Nikšić, prepoznala je značaj jedne ovakve manifestacije, kao i značaj rij</w:t>
      </w:r>
      <w:r>
        <w:rPr>
          <w:rFonts w:ascii="Times New Roman" w:eastAsia="Times New Roman" w:hAnsi="Times New Roman" w:cs="Times New Roman"/>
          <w:color w:val="333333"/>
          <w:sz w:val="24"/>
          <w:szCs w:val="24"/>
        </w:rPr>
        <w:t>e</w:t>
      </w:r>
      <w:r w:rsidRPr="00F21227">
        <w:rPr>
          <w:rFonts w:ascii="Times New Roman" w:eastAsia="Times New Roman" w:hAnsi="Times New Roman" w:cs="Times New Roman"/>
          <w:color w:val="333333"/>
          <w:sz w:val="24"/>
          <w:szCs w:val="24"/>
        </w:rPr>
        <w:t xml:space="preserve">ke Zete za opštine Danilovgrad </w:t>
      </w:r>
      <w:r>
        <w:rPr>
          <w:rFonts w:ascii="Times New Roman" w:eastAsia="Times New Roman" w:hAnsi="Times New Roman" w:cs="Times New Roman"/>
          <w:color w:val="333333"/>
          <w:sz w:val="24"/>
          <w:szCs w:val="24"/>
        </w:rPr>
        <w:t>i Nikšić. Tunjevo je godinama u</w:t>
      </w:r>
      <w:r w:rsidRPr="00F21227">
        <w:rPr>
          <w:rFonts w:ascii="Times New Roman" w:eastAsia="Times New Roman" w:hAnsi="Times New Roman" w:cs="Times New Roman"/>
          <w:color w:val="333333"/>
          <w:sz w:val="24"/>
          <w:szCs w:val="24"/>
        </w:rPr>
        <w:t>nazad poznato izletište za mnoge naše sugrađane, želja nam je da ovaj izuzetan</w:t>
      </w:r>
      <w:r>
        <w:rPr>
          <w:rFonts w:ascii="Times New Roman" w:eastAsia="Times New Roman" w:hAnsi="Times New Roman" w:cs="Times New Roman"/>
          <w:color w:val="333333"/>
          <w:sz w:val="24"/>
          <w:szCs w:val="24"/>
        </w:rPr>
        <w:t xml:space="preserve"> lokalitet predstavimo i promovišemo</w:t>
      </w:r>
      <w:r w:rsidRPr="00F21227">
        <w:rPr>
          <w:rFonts w:ascii="Times New Roman" w:eastAsia="Times New Roman" w:hAnsi="Times New Roman" w:cs="Times New Roman"/>
          <w:color w:val="333333"/>
          <w:sz w:val="24"/>
          <w:szCs w:val="24"/>
        </w:rPr>
        <w:t xml:space="preserve"> širim masama, odnosno kao jedan lokalitet koji ima veliki turistički potencijal.</w:t>
      </w:r>
    </w:p>
    <w:p w14:paraId="3F510CBB" w14:textId="23624092" w:rsidR="00023800" w:rsidRDefault="00EE061A" w:rsidP="00023800">
      <w:pPr>
        <w:shd w:val="clear" w:color="auto" w:fill="FFFFFF"/>
        <w:spacing w:after="7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Manifestacija je uz bog</w:t>
      </w:r>
      <w:r w:rsidRPr="00F21227">
        <w:rPr>
          <w:rFonts w:ascii="Times New Roman" w:eastAsia="Times New Roman" w:hAnsi="Times New Roman" w:cs="Times New Roman"/>
          <w:color w:val="333333"/>
          <w:sz w:val="24"/>
          <w:szCs w:val="24"/>
        </w:rPr>
        <w:t>at kulturno – umjetnički program upotpunjena i trkom ka</w:t>
      </w:r>
      <w:r>
        <w:rPr>
          <w:rFonts w:ascii="Times New Roman" w:eastAsia="Times New Roman" w:hAnsi="Times New Roman" w:cs="Times New Roman"/>
          <w:color w:val="333333"/>
          <w:sz w:val="24"/>
          <w:szCs w:val="24"/>
        </w:rPr>
        <w:t>jaka, skokovima u vodu sa mosta</w:t>
      </w:r>
      <w:r w:rsidRPr="00F21227">
        <w:rPr>
          <w:rFonts w:ascii="Times New Roman" w:eastAsia="Times New Roman" w:hAnsi="Times New Roman" w:cs="Times New Roman"/>
          <w:color w:val="333333"/>
          <w:sz w:val="24"/>
          <w:szCs w:val="24"/>
        </w:rPr>
        <w:t xml:space="preserve"> i degustaci</w:t>
      </w:r>
      <w:r>
        <w:rPr>
          <w:rFonts w:ascii="Times New Roman" w:eastAsia="Times New Roman" w:hAnsi="Times New Roman" w:cs="Times New Roman"/>
          <w:color w:val="333333"/>
          <w:sz w:val="24"/>
          <w:szCs w:val="24"/>
        </w:rPr>
        <w:t>j</w:t>
      </w:r>
      <w:r w:rsidRPr="00F21227">
        <w:rPr>
          <w:rFonts w:ascii="Times New Roman" w:eastAsia="Times New Roman" w:hAnsi="Times New Roman" w:cs="Times New Roman"/>
          <w:color w:val="333333"/>
          <w:sz w:val="24"/>
          <w:szCs w:val="24"/>
        </w:rPr>
        <w:t>om riblje čorbe.</w:t>
      </w:r>
    </w:p>
    <w:p w14:paraId="5D862B05" w14:textId="77777777" w:rsidR="00023800" w:rsidRDefault="00023800" w:rsidP="00023800">
      <w:pPr>
        <w:pStyle w:val="Heading2"/>
        <w:numPr>
          <w:ilvl w:val="0"/>
          <w:numId w:val="0"/>
        </w:numPr>
        <w:jc w:val="both"/>
        <w:rPr>
          <w:szCs w:val="24"/>
          <w:shd w:val="clear" w:color="auto" w:fill="FFFFFF"/>
        </w:rPr>
      </w:pPr>
    </w:p>
    <w:p w14:paraId="30C08FC2" w14:textId="0063C657" w:rsidR="00EE061A" w:rsidRPr="00425E9F" w:rsidRDefault="00023800" w:rsidP="006710CC">
      <w:pPr>
        <w:pStyle w:val="Heading2"/>
        <w:rPr>
          <w:shd w:val="clear" w:color="auto" w:fill="FFFFFF"/>
        </w:rPr>
      </w:pPr>
      <w:r>
        <w:rPr>
          <w:shd w:val="clear" w:color="auto" w:fill="FFFFFF"/>
        </w:rPr>
        <w:t xml:space="preserve"> </w:t>
      </w:r>
      <w:bookmarkStart w:id="24" w:name="_Toc160571499"/>
      <w:r w:rsidR="00EE061A" w:rsidRPr="006710CC">
        <w:t>Džip</w:t>
      </w:r>
      <w:r w:rsidR="00EE061A" w:rsidRPr="00425E9F">
        <w:rPr>
          <w:shd w:val="clear" w:color="auto" w:fill="FFFFFF"/>
        </w:rPr>
        <w:t xml:space="preserve"> reli “Montengro </w:t>
      </w:r>
      <w:proofErr w:type="gramStart"/>
      <w:r w:rsidR="00EE061A" w:rsidRPr="00425E9F">
        <w:rPr>
          <w:shd w:val="clear" w:color="auto" w:fill="FFFFFF"/>
        </w:rPr>
        <w:t>trophy“</w:t>
      </w:r>
      <w:proofErr w:type="gramEnd"/>
      <w:r w:rsidR="00A80A09" w:rsidRPr="00425E9F">
        <w:rPr>
          <w:shd w:val="clear" w:color="auto" w:fill="FFFFFF"/>
        </w:rPr>
        <w:t>, jun</w:t>
      </w:r>
      <w:bookmarkEnd w:id="24"/>
    </w:p>
    <w:p w14:paraId="6657E2FC" w14:textId="77777777" w:rsidR="00EE061A" w:rsidRPr="00425E9F" w:rsidRDefault="00EE061A" w:rsidP="00425E9F">
      <w:pPr>
        <w:shd w:val="clear" w:color="auto" w:fill="FFFFFF"/>
        <w:spacing w:after="0" w:line="240" w:lineRule="auto"/>
        <w:jc w:val="both"/>
        <w:rPr>
          <w:rFonts w:ascii="Times New Roman" w:hAnsi="Times New Roman" w:cs="Times New Roman"/>
          <w:color w:val="050505"/>
          <w:sz w:val="24"/>
          <w:szCs w:val="24"/>
          <w:shd w:val="clear" w:color="auto" w:fill="FFFFFF"/>
        </w:rPr>
      </w:pPr>
    </w:p>
    <w:p w14:paraId="54ABD1C2" w14:textId="14214ED5" w:rsidR="00EE061A" w:rsidRPr="00425E9F" w:rsidRDefault="00EE061A" w:rsidP="00425E9F">
      <w:pPr>
        <w:shd w:val="clear" w:color="auto" w:fill="FFFFFF"/>
        <w:spacing w:after="0" w:line="240" w:lineRule="auto"/>
        <w:jc w:val="both"/>
        <w:rPr>
          <w:rFonts w:ascii="Times New Roman" w:eastAsia="Times New Roman" w:hAnsi="Times New Roman" w:cs="Times New Roman"/>
          <w:color w:val="050505"/>
          <w:sz w:val="24"/>
          <w:szCs w:val="24"/>
        </w:rPr>
      </w:pPr>
      <w:r w:rsidRPr="00425E9F">
        <w:rPr>
          <w:rFonts w:ascii="Times New Roman" w:eastAsia="Times New Roman" w:hAnsi="Times New Roman" w:cs="Times New Roman"/>
          <w:color w:val="050505"/>
          <w:sz w:val="24"/>
          <w:szCs w:val="24"/>
        </w:rPr>
        <w:t xml:space="preserve">Montenegro Trophy Džip reli- manifestacija koja se tradicionalno </w:t>
      </w:r>
      <w:r w:rsidR="00A80A09" w:rsidRPr="00425E9F">
        <w:rPr>
          <w:rFonts w:ascii="Times New Roman" w:eastAsia="Times New Roman" w:hAnsi="Times New Roman" w:cs="Times New Roman"/>
          <w:color w:val="050505"/>
          <w:sz w:val="24"/>
          <w:szCs w:val="24"/>
        </w:rPr>
        <w:t>održava u julu već punih 23</w:t>
      </w:r>
      <w:r w:rsidR="00445ADE">
        <w:rPr>
          <w:rFonts w:ascii="Times New Roman" w:eastAsia="Times New Roman" w:hAnsi="Times New Roman" w:cs="Times New Roman"/>
          <w:color w:val="050505"/>
          <w:sz w:val="24"/>
          <w:szCs w:val="24"/>
        </w:rPr>
        <w:t xml:space="preserve"> godine, </w:t>
      </w:r>
      <w:r w:rsidRPr="00425E9F">
        <w:rPr>
          <w:rFonts w:ascii="Times New Roman" w:eastAsia="Times New Roman" w:hAnsi="Times New Roman" w:cs="Times New Roman"/>
          <w:color w:val="050505"/>
          <w:sz w:val="24"/>
          <w:szCs w:val="24"/>
        </w:rPr>
        <w:t>a koja je i ove godine organizovana uz podršku Turističke organizacije Nikšić. Potrudili smo se da na pravi način pomognemo ovaj izuzetno značajan događaj, te obezbijedili finansijsku, promotivnu i medijsku podršku.</w:t>
      </w:r>
    </w:p>
    <w:p w14:paraId="5E9AF51D" w14:textId="77777777" w:rsidR="00EE061A" w:rsidRPr="00425E9F" w:rsidRDefault="00EE061A" w:rsidP="00425E9F">
      <w:pPr>
        <w:shd w:val="clear" w:color="auto" w:fill="FFFFFF"/>
        <w:spacing w:after="0" w:line="240" w:lineRule="auto"/>
        <w:jc w:val="both"/>
        <w:rPr>
          <w:rFonts w:ascii="Times New Roman" w:eastAsia="Times New Roman" w:hAnsi="Times New Roman" w:cs="Times New Roman"/>
          <w:color w:val="050505"/>
          <w:sz w:val="24"/>
          <w:szCs w:val="24"/>
        </w:rPr>
      </w:pPr>
      <w:r w:rsidRPr="00425E9F">
        <w:rPr>
          <w:rFonts w:ascii="Times New Roman" w:hAnsi="Times New Roman" w:cs="Times New Roman"/>
          <w:color w:val="333333"/>
          <w:sz w:val="24"/>
          <w:szCs w:val="24"/>
          <w:shd w:val="clear" w:color="auto" w:fill="FFFFFF"/>
        </w:rPr>
        <w:t>Tradicionalno, ispred zgrade Skupštine Opštine Nikšić okupila se ovogodišnja ekipa terenaca, njih preko 30, a pored učesnika iz Crne Gore i regiona, tu su bili i Rusi koji već nekoliko godina žive na crnogorskom primorju.</w:t>
      </w:r>
    </w:p>
    <w:p w14:paraId="79BA3A1D" w14:textId="77777777" w:rsidR="00EE061A" w:rsidRPr="00425E9F" w:rsidRDefault="00EE061A" w:rsidP="00425E9F">
      <w:pPr>
        <w:shd w:val="clear" w:color="auto" w:fill="FFFFFF"/>
        <w:spacing w:after="0" w:line="240" w:lineRule="auto"/>
        <w:jc w:val="both"/>
        <w:rPr>
          <w:rFonts w:ascii="Times New Roman" w:hAnsi="Times New Roman" w:cs="Times New Roman"/>
          <w:color w:val="333333"/>
          <w:sz w:val="24"/>
          <w:szCs w:val="24"/>
          <w:shd w:val="clear" w:color="auto" w:fill="FFFFFF"/>
        </w:rPr>
      </w:pPr>
      <w:r w:rsidRPr="00425E9F">
        <w:rPr>
          <w:rFonts w:ascii="Times New Roman" w:hAnsi="Times New Roman" w:cs="Times New Roman"/>
          <w:color w:val="333333"/>
          <w:sz w:val="24"/>
          <w:szCs w:val="24"/>
          <w:shd w:val="clear" w:color="auto" w:fill="FFFFFF"/>
        </w:rPr>
        <w:t xml:space="preserve">Prvog dana ljetnjeg džip relija, </w:t>
      </w:r>
      <w:r w:rsidR="00A80A09" w:rsidRPr="00425E9F">
        <w:rPr>
          <w:rFonts w:ascii="Times New Roman" w:hAnsi="Times New Roman" w:cs="Times New Roman"/>
          <w:color w:val="333333"/>
          <w:sz w:val="24"/>
          <w:szCs w:val="24"/>
          <w:shd w:val="clear" w:color="auto" w:fill="FFFFFF"/>
        </w:rPr>
        <w:t>ruta je išla kroz Nikšić, Živu, Rudinice, Boričje, Trsu do Plužina. Drugog dana: Plužine, Vrbnica, Suvod</w:t>
      </w:r>
      <w:r w:rsidR="00F86D51">
        <w:rPr>
          <w:rFonts w:ascii="Times New Roman" w:hAnsi="Times New Roman" w:cs="Times New Roman"/>
          <w:color w:val="333333"/>
          <w:sz w:val="24"/>
          <w:szCs w:val="24"/>
          <w:shd w:val="clear" w:color="auto" w:fill="FFFFFF"/>
        </w:rPr>
        <w:t xml:space="preserve">o, Košara, Bioč. Podrška i </w:t>
      </w:r>
      <w:proofErr w:type="gramStart"/>
      <w:r w:rsidR="00F86D51">
        <w:rPr>
          <w:rFonts w:ascii="Times New Roman" w:hAnsi="Times New Roman" w:cs="Times New Roman"/>
          <w:color w:val="333333"/>
          <w:sz w:val="24"/>
          <w:szCs w:val="24"/>
          <w:shd w:val="clear" w:color="auto" w:fill="FFFFFF"/>
        </w:rPr>
        <w:t xml:space="preserve">sponzor </w:t>
      </w:r>
      <w:r w:rsidR="00A80A09" w:rsidRPr="00425E9F">
        <w:rPr>
          <w:rFonts w:ascii="Times New Roman" w:hAnsi="Times New Roman" w:cs="Times New Roman"/>
          <w:color w:val="333333"/>
          <w:sz w:val="24"/>
          <w:szCs w:val="24"/>
          <w:shd w:val="clear" w:color="auto" w:fill="FFFFFF"/>
        </w:rPr>
        <w:t xml:space="preserve"> manifestacije</w:t>
      </w:r>
      <w:proofErr w:type="gramEnd"/>
      <w:r w:rsidR="00A80A09" w:rsidRPr="00425E9F">
        <w:rPr>
          <w:rFonts w:ascii="Times New Roman" w:hAnsi="Times New Roman" w:cs="Times New Roman"/>
          <w:color w:val="333333"/>
          <w:sz w:val="24"/>
          <w:szCs w:val="24"/>
          <w:shd w:val="clear" w:color="auto" w:fill="FFFFFF"/>
        </w:rPr>
        <w:t xml:space="preserve"> ove godine bila je i opština Plužine.</w:t>
      </w:r>
    </w:p>
    <w:p w14:paraId="78546FE8" w14:textId="77777777" w:rsidR="00EE061A" w:rsidRDefault="00EE061A" w:rsidP="00EE061A">
      <w:pPr>
        <w:shd w:val="clear" w:color="auto" w:fill="FFFFFF"/>
        <w:spacing w:after="0" w:line="240" w:lineRule="auto"/>
        <w:jc w:val="both"/>
        <w:rPr>
          <w:rFonts w:ascii="Times New Roman" w:eastAsia="Times New Roman" w:hAnsi="Times New Roman" w:cs="Times New Roman"/>
          <w:color w:val="050505"/>
          <w:sz w:val="24"/>
          <w:szCs w:val="24"/>
        </w:rPr>
      </w:pPr>
    </w:p>
    <w:p w14:paraId="79F1F459" w14:textId="3BA63813" w:rsidR="00C463CE" w:rsidRPr="00425E9F" w:rsidRDefault="00023800" w:rsidP="006710CC">
      <w:pPr>
        <w:pStyle w:val="Heading2"/>
      </w:pPr>
      <w:r>
        <w:t xml:space="preserve"> </w:t>
      </w:r>
      <w:bookmarkStart w:id="25" w:name="_Toc160571500"/>
      <w:r w:rsidR="00C463CE" w:rsidRPr="00425E9F">
        <w:t xml:space="preserve">“Ljetnja škola srpskog </w:t>
      </w:r>
      <w:proofErr w:type="gramStart"/>
      <w:r w:rsidR="00C463CE" w:rsidRPr="00425E9F">
        <w:t>jezika“</w:t>
      </w:r>
      <w:proofErr w:type="gramEnd"/>
      <w:r w:rsidR="00C463CE" w:rsidRPr="00425E9F">
        <w:t>, jul</w:t>
      </w:r>
      <w:bookmarkEnd w:id="25"/>
    </w:p>
    <w:p w14:paraId="5237EAB9" w14:textId="77777777" w:rsidR="00C463CE" w:rsidRPr="00425E9F" w:rsidRDefault="00C463CE" w:rsidP="00023800">
      <w:pPr>
        <w:spacing w:after="0"/>
        <w:jc w:val="both"/>
        <w:rPr>
          <w:sz w:val="24"/>
          <w:szCs w:val="24"/>
        </w:rPr>
      </w:pPr>
    </w:p>
    <w:p w14:paraId="4634A6BB" w14:textId="77777777" w:rsidR="00C463CE" w:rsidRPr="00425E9F" w:rsidRDefault="00C463CE" w:rsidP="00C463CE">
      <w:pPr>
        <w:pStyle w:val="NormalWeb"/>
        <w:shd w:val="clear" w:color="auto" w:fill="FFFFFF"/>
        <w:spacing w:before="0" w:beforeAutospacing="0" w:after="0" w:afterAutospacing="0"/>
        <w:jc w:val="both"/>
        <w:rPr>
          <w:shd w:val="clear" w:color="auto" w:fill="FFFFFF"/>
        </w:rPr>
      </w:pPr>
      <w:r w:rsidRPr="00425E9F">
        <w:t xml:space="preserve">Opština Nikšić, Turistička organizacija Nikšić, </w:t>
      </w:r>
      <w:proofErr w:type="gramStart"/>
      <w:r w:rsidRPr="00425E9F">
        <w:t>Matica  srpska</w:t>
      </w:r>
      <w:proofErr w:type="gramEnd"/>
      <w:r w:rsidRPr="00425E9F">
        <w:t xml:space="preserve"> – Društvo članova u Crnoj Gori, Opština Budva i Turistička organizacija Budva</w:t>
      </w:r>
      <w:r w:rsidRPr="00425E9F">
        <w:rPr>
          <w:shd w:val="clear" w:color="auto" w:fill="FFFFFF"/>
        </w:rPr>
        <w:t xml:space="preserve"> uz podršku Uprave za saradnju s dijasporom i Srbima u regionu Ministarstva spoljnih poslova Republike Srbije, organizovali su “Ljetnju školu srpskog jezika</w:t>
      </w:r>
      <w:r w:rsidR="004E3961" w:rsidRPr="00425E9F">
        <w:rPr>
          <w:shd w:val="clear" w:color="auto" w:fill="FFFFFF"/>
        </w:rPr>
        <w:t>” u Nikšiću od 09. do 26</w:t>
      </w:r>
      <w:r w:rsidRPr="00425E9F">
        <w:rPr>
          <w:shd w:val="clear" w:color="auto" w:fill="FFFFFF"/>
        </w:rPr>
        <w:t xml:space="preserve">. </w:t>
      </w:r>
      <w:r w:rsidR="00F86D51">
        <w:rPr>
          <w:shd w:val="clear" w:color="auto" w:fill="FFFFFF"/>
        </w:rPr>
        <w:t>j</w:t>
      </w:r>
      <w:r w:rsidR="004E3961" w:rsidRPr="00425E9F">
        <w:rPr>
          <w:shd w:val="clear" w:color="auto" w:fill="FFFFFF"/>
        </w:rPr>
        <w:t xml:space="preserve">ula, nakon čega je nastavljena u Budvi do </w:t>
      </w:r>
      <w:proofErr w:type="gramStart"/>
      <w:r w:rsidR="004E3961" w:rsidRPr="00425E9F">
        <w:rPr>
          <w:shd w:val="clear" w:color="auto" w:fill="FFFFFF"/>
        </w:rPr>
        <w:t>31.jula</w:t>
      </w:r>
      <w:proofErr w:type="gramEnd"/>
      <w:r w:rsidR="00F86D51">
        <w:rPr>
          <w:shd w:val="clear" w:color="auto" w:fill="FFFFFF"/>
        </w:rPr>
        <w:t>.</w:t>
      </w:r>
      <w:r w:rsidRPr="00425E9F">
        <w:rPr>
          <w:shd w:val="clear" w:color="auto" w:fill="FFFFFF"/>
        </w:rPr>
        <w:t xml:space="preserve"> </w:t>
      </w:r>
      <w:r w:rsidR="004E3961" w:rsidRPr="00425E9F">
        <w:rPr>
          <w:shd w:val="clear" w:color="auto" w:fill="FFFFFF"/>
        </w:rPr>
        <w:t>Školu je pohađalo 42</w:t>
      </w:r>
      <w:r w:rsidR="00F86D51">
        <w:rPr>
          <w:shd w:val="clear" w:color="auto" w:fill="FFFFFF"/>
        </w:rPr>
        <w:t xml:space="preserve"> kandidata</w:t>
      </w:r>
      <w:r w:rsidRPr="00425E9F">
        <w:rPr>
          <w:shd w:val="clear" w:color="auto" w:fill="FFFFFF"/>
        </w:rPr>
        <w:t xml:space="preserve"> iz Holandije, Francuske, Njemačke, Italije, Grčke, Rusije, Poljske, Ukrajine, SAD, Kolumbije, Velike Britanije i Australije.</w:t>
      </w:r>
    </w:p>
    <w:p w14:paraId="6CED2082" w14:textId="77777777" w:rsidR="00C463CE" w:rsidRPr="00425E9F" w:rsidRDefault="00C463CE" w:rsidP="00C463CE">
      <w:pPr>
        <w:pStyle w:val="NormalWeb"/>
        <w:shd w:val="clear" w:color="auto" w:fill="FFFFFF"/>
        <w:spacing w:before="0" w:beforeAutospacing="0" w:after="0" w:afterAutospacing="0"/>
        <w:jc w:val="both"/>
        <w:rPr>
          <w:shd w:val="clear" w:color="auto" w:fill="FFFFFF"/>
        </w:rPr>
      </w:pPr>
      <w:r w:rsidRPr="00425E9F">
        <w:rPr>
          <w:shd w:val="clear" w:color="auto" w:fill="FFFFFF"/>
        </w:rPr>
        <w:t>Nastava je organizovana u tri nivoa - početni, srednji i napredni i podrazumeva učenje gramatičkog i leksičkog sistema srpskog jezika, ijekavskog i ekavskog izgovora, govornih vještina i pisanja.  Događaj podrazumijeva predavanja univerzitetskih profesora iz oblasti srpske književnosti, filma, istorije Srba i srpskog jezika, istorije Crne Gore, umjetnosti, nauke i religije.</w:t>
      </w:r>
    </w:p>
    <w:p w14:paraId="737C3625" w14:textId="5F7B0053" w:rsidR="00023800" w:rsidRDefault="00C463CE" w:rsidP="00023800">
      <w:pPr>
        <w:pStyle w:val="NormalWeb"/>
        <w:shd w:val="clear" w:color="auto" w:fill="FFFFFF"/>
        <w:spacing w:before="0" w:beforeAutospacing="0" w:after="0" w:afterAutospacing="0"/>
        <w:jc w:val="both"/>
        <w:rPr>
          <w:shd w:val="clear" w:color="auto" w:fill="FFFFFF"/>
        </w:rPr>
      </w:pPr>
      <w:r w:rsidRPr="00425E9F">
        <w:rPr>
          <w:shd w:val="clear" w:color="auto" w:fill="FFFFFF"/>
        </w:rPr>
        <w:lastRenderedPageBreak/>
        <w:t xml:space="preserve">Polaznici škole bili su smješteni u hotelu Onogošt, a Turistička organizacija Nikšić se potrudila da se osim sa jezikom upoznaju i sa našom kulturom, tradicijom i gastronomskom ponudom. Organizovane </w:t>
      </w:r>
      <w:proofErr w:type="gramStart"/>
      <w:r w:rsidRPr="00425E9F">
        <w:rPr>
          <w:shd w:val="clear" w:color="auto" w:fill="FFFFFF"/>
        </w:rPr>
        <w:t>su  vannastavne</w:t>
      </w:r>
      <w:proofErr w:type="gramEnd"/>
      <w:r w:rsidRPr="00425E9F">
        <w:rPr>
          <w:shd w:val="clear" w:color="auto" w:fill="FFFFFF"/>
        </w:rPr>
        <w:t xml:space="preserve"> aktivnosti, pa su polaznici škole imali priliku da pogledaju naše filmove, uče naše tradicionalne igre, naš folklor, a TO Nikšić im je obezbijedila i izlete, kroz koje su mogli detaljnije da upoznaju naš grad, ali i crnogorsko primorje, kao i sjever Crne Gore.</w:t>
      </w:r>
      <w:r w:rsidR="00445ADE">
        <w:rPr>
          <w:shd w:val="clear" w:color="auto" w:fill="FFFFFF"/>
        </w:rPr>
        <w:t xml:space="preserve"> Obišli su M</w:t>
      </w:r>
      <w:r w:rsidR="00F86D51">
        <w:rPr>
          <w:shd w:val="clear" w:color="auto" w:fill="FFFFFF"/>
        </w:rPr>
        <w:t>anastir Ostrog, m</w:t>
      </w:r>
      <w:r w:rsidR="004E3961" w:rsidRPr="00425E9F">
        <w:rPr>
          <w:shd w:val="clear" w:color="auto" w:fill="FFFFFF"/>
        </w:rPr>
        <w:t>anastir Svetog Luke u Župi, Lukavicu i Kapetanovo jezero, Žabljak, Cetinje i Skadarsko jezero.</w:t>
      </w:r>
    </w:p>
    <w:p w14:paraId="0F80B955" w14:textId="77777777" w:rsidR="00FA390C" w:rsidRDefault="00FA390C" w:rsidP="00023800">
      <w:pPr>
        <w:pStyle w:val="NormalWeb"/>
        <w:shd w:val="clear" w:color="auto" w:fill="FFFFFF"/>
        <w:spacing w:before="0" w:beforeAutospacing="0" w:after="0" w:afterAutospacing="0"/>
        <w:jc w:val="both"/>
        <w:rPr>
          <w:shd w:val="clear" w:color="auto" w:fill="FFFFFF"/>
        </w:rPr>
      </w:pPr>
    </w:p>
    <w:p w14:paraId="78D0F3A7" w14:textId="77777777" w:rsidR="00FA390C" w:rsidRDefault="00FA390C" w:rsidP="00023800">
      <w:pPr>
        <w:pStyle w:val="NormalWeb"/>
        <w:shd w:val="clear" w:color="auto" w:fill="FFFFFF"/>
        <w:spacing w:before="0" w:beforeAutospacing="0" w:after="0" w:afterAutospacing="0"/>
        <w:jc w:val="both"/>
        <w:rPr>
          <w:shd w:val="clear" w:color="auto" w:fill="FFFFFF"/>
        </w:rPr>
      </w:pPr>
    </w:p>
    <w:p w14:paraId="076DA690" w14:textId="1FFEE164" w:rsidR="00AC6181" w:rsidRPr="00023800" w:rsidRDefault="00023800" w:rsidP="006710CC">
      <w:pPr>
        <w:pStyle w:val="Heading2"/>
      </w:pPr>
      <w:r w:rsidRPr="00023800">
        <w:t xml:space="preserve"> </w:t>
      </w:r>
      <w:bookmarkStart w:id="26" w:name="_Toc160571501"/>
      <w:r w:rsidR="00445ADE">
        <w:t>“</w:t>
      </w:r>
      <w:r w:rsidRPr="00023800">
        <w:t>Da</w:t>
      </w:r>
      <w:r w:rsidR="00AC6181" w:rsidRPr="00023800">
        <w:t xml:space="preserve">ni porodice Romanov u </w:t>
      </w:r>
      <w:proofErr w:type="gramStart"/>
      <w:r w:rsidR="00AC6181" w:rsidRPr="00023800">
        <w:t>Nikšiću“ jul</w:t>
      </w:r>
      <w:bookmarkEnd w:id="26"/>
      <w:proofErr w:type="gramEnd"/>
    </w:p>
    <w:p w14:paraId="149BA23B" w14:textId="77777777" w:rsidR="00AC6181" w:rsidRPr="00425E9F" w:rsidRDefault="00AC6181" w:rsidP="00C463CE">
      <w:pPr>
        <w:pStyle w:val="NormalWeb"/>
        <w:shd w:val="clear" w:color="auto" w:fill="FFFFFF"/>
        <w:spacing w:before="0" w:beforeAutospacing="0" w:after="0" w:afterAutospacing="0"/>
        <w:jc w:val="both"/>
        <w:rPr>
          <w:shd w:val="clear" w:color="auto" w:fill="FFFFFF"/>
          <w:lang w:val="sr-Latn-ME"/>
        </w:rPr>
      </w:pPr>
    </w:p>
    <w:p w14:paraId="31AB6296" w14:textId="0853C5D1" w:rsidR="00AC6181" w:rsidRPr="00425E9F" w:rsidRDefault="009F5340" w:rsidP="00C463CE">
      <w:pPr>
        <w:pStyle w:val="NormalWeb"/>
        <w:shd w:val="clear" w:color="auto" w:fill="FFFFFF"/>
        <w:spacing w:before="0" w:beforeAutospacing="0" w:after="0" w:afterAutospacing="0"/>
        <w:jc w:val="both"/>
        <w:rPr>
          <w:shd w:val="clear" w:color="auto" w:fill="FFFFFF"/>
          <w:lang w:val="sr-Latn-ME"/>
        </w:rPr>
      </w:pPr>
      <w:r w:rsidRPr="00425E9F">
        <w:rPr>
          <w:shd w:val="clear" w:color="auto" w:fill="FFFFFF"/>
          <w:lang w:val="sr-Latn-ME"/>
        </w:rPr>
        <w:t>U organizaciji TO Nikšić,</w:t>
      </w:r>
      <w:r w:rsidR="00445ADE">
        <w:rPr>
          <w:shd w:val="clear" w:color="auto" w:fill="FFFFFF"/>
          <w:lang w:val="sr-Latn-ME"/>
        </w:rPr>
        <w:t xml:space="preserve"> NVO</w:t>
      </w:r>
      <w:r w:rsidR="00AC6181" w:rsidRPr="00425E9F">
        <w:rPr>
          <w:shd w:val="clear" w:color="auto" w:fill="FFFFFF"/>
          <w:lang w:val="sr-Latn-ME"/>
        </w:rPr>
        <w:t xml:space="preserve"> Pandurica,</w:t>
      </w:r>
      <w:r w:rsidRPr="00425E9F">
        <w:rPr>
          <w:shd w:val="clear" w:color="auto" w:fill="FFFFFF"/>
          <w:lang w:val="sr-Latn-ME"/>
        </w:rPr>
        <w:t xml:space="preserve"> i Opštine Nikšić</w:t>
      </w:r>
      <w:r w:rsidR="00AC6181" w:rsidRPr="00425E9F">
        <w:rPr>
          <w:shd w:val="clear" w:color="auto" w:fill="FFFFFF"/>
          <w:lang w:val="sr-Latn-ME"/>
        </w:rPr>
        <w:t xml:space="preserve"> po drugi put organizovana je manifestacija“ Dani porodice Romanov u Nikšiću“ </w:t>
      </w:r>
    </w:p>
    <w:p w14:paraId="16F1F454" w14:textId="77777777" w:rsidR="00AC6181" w:rsidRPr="00425E9F" w:rsidRDefault="00AC6181" w:rsidP="00C463CE">
      <w:pPr>
        <w:pStyle w:val="NormalWeb"/>
        <w:shd w:val="clear" w:color="auto" w:fill="FFFFFF"/>
        <w:spacing w:before="0" w:beforeAutospacing="0" w:after="0" w:afterAutospacing="0"/>
        <w:jc w:val="both"/>
        <w:rPr>
          <w:shd w:val="clear" w:color="auto" w:fill="FFFFFF"/>
          <w:lang w:val="sr-Latn-ME"/>
        </w:rPr>
      </w:pPr>
    </w:p>
    <w:p w14:paraId="5B36FA34" w14:textId="77777777" w:rsidR="00AC6181" w:rsidRPr="00425E9F" w:rsidRDefault="00AC6181" w:rsidP="00C463CE">
      <w:pPr>
        <w:pStyle w:val="NormalWeb"/>
        <w:shd w:val="clear" w:color="auto" w:fill="FFFFFF"/>
        <w:spacing w:before="0" w:beforeAutospacing="0" w:after="0" w:afterAutospacing="0"/>
        <w:jc w:val="both"/>
        <w:rPr>
          <w:color w:val="333333"/>
          <w:shd w:val="clear" w:color="auto" w:fill="FFFFFF"/>
        </w:rPr>
      </w:pPr>
      <w:r w:rsidRPr="00425E9F">
        <w:rPr>
          <w:shd w:val="clear" w:color="auto" w:fill="FFFFFF"/>
          <w:lang w:val="sr-Latn-ME"/>
        </w:rPr>
        <w:t>Manifestacija je otvorena 14. jula i trajala je do 17. jula uz izuzetno bogat i</w:t>
      </w:r>
      <w:r w:rsidR="00F86D51">
        <w:rPr>
          <w:shd w:val="clear" w:color="auto" w:fill="FFFFFF"/>
          <w:lang w:val="sr-Latn-ME"/>
        </w:rPr>
        <w:t xml:space="preserve"> raznovrstan program koji je org</w:t>
      </w:r>
      <w:r w:rsidRPr="00425E9F">
        <w:rPr>
          <w:shd w:val="clear" w:color="auto" w:fill="FFFFFF"/>
          <w:lang w:val="sr-Latn-ME"/>
        </w:rPr>
        <w:t>anizovan na više razl</w:t>
      </w:r>
      <w:r w:rsidR="009F5340" w:rsidRPr="00425E9F">
        <w:rPr>
          <w:shd w:val="clear" w:color="auto" w:fill="FFFFFF"/>
          <w:lang w:val="sr-Latn-ME"/>
        </w:rPr>
        <w:t>ičitih lokacija u našem gradu.</w:t>
      </w:r>
      <w:r w:rsidR="00F86D51">
        <w:rPr>
          <w:shd w:val="clear" w:color="auto" w:fill="FFFFFF"/>
          <w:lang w:val="sr-Latn-ME"/>
        </w:rPr>
        <w:t xml:space="preserve"> </w:t>
      </w:r>
      <w:r w:rsidR="009F5340" w:rsidRPr="00425E9F">
        <w:rPr>
          <w:shd w:val="clear" w:color="auto" w:fill="FFFFFF"/>
          <w:lang w:val="sr-Latn-ME"/>
        </w:rPr>
        <w:t xml:space="preserve">Program je </w:t>
      </w:r>
      <w:r w:rsidR="009F5340" w:rsidRPr="00425E9F">
        <w:rPr>
          <w:color w:val="333333"/>
          <w:shd w:val="clear" w:color="auto" w:fill="FFFFFF"/>
        </w:rPr>
        <w:t>otvoren</w:t>
      </w:r>
      <w:r w:rsidR="009F5340" w:rsidRPr="00425E9F">
        <w:rPr>
          <w:color w:val="333333"/>
          <w:shd w:val="clear" w:color="auto" w:fill="FFFFFF"/>
          <w:lang w:val="sr-Latn-ME"/>
        </w:rPr>
        <w:t xml:space="preserve"> </w:t>
      </w:r>
      <w:r w:rsidR="009F5340" w:rsidRPr="00425E9F">
        <w:rPr>
          <w:color w:val="333333"/>
          <w:shd w:val="clear" w:color="auto" w:fill="FFFFFF"/>
        </w:rPr>
        <w:t>predstavljanjem</w:t>
      </w:r>
      <w:r w:rsidR="009F5340" w:rsidRPr="00425E9F">
        <w:rPr>
          <w:color w:val="333333"/>
          <w:shd w:val="clear" w:color="auto" w:fill="FFFFFF"/>
          <w:lang w:val="sr-Latn-ME"/>
        </w:rPr>
        <w:t xml:space="preserve"> </w:t>
      </w:r>
      <w:r w:rsidR="009F5340" w:rsidRPr="00425E9F">
        <w:rPr>
          <w:color w:val="333333"/>
          <w:shd w:val="clear" w:color="auto" w:fill="FFFFFF"/>
        </w:rPr>
        <w:t>knjige</w:t>
      </w:r>
      <w:r w:rsidR="009F5340" w:rsidRPr="00425E9F">
        <w:rPr>
          <w:color w:val="333333"/>
          <w:shd w:val="clear" w:color="auto" w:fill="FFFFFF"/>
          <w:lang w:val="sr-Latn-ME"/>
        </w:rPr>
        <w:t xml:space="preserve"> "</w:t>
      </w:r>
      <w:r w:rsidR="009F5340" w:rsidRPr="00425E9F">
        <w:rPr>
          <w:color w:val="333333"/>
          <w:shd w:val="clear" w:color="auto" w:fill="FFFFFF"/>
        </w:rPr>
        <w:t>Rus</w:t>
      </w:r>
      <w:r w:rsidR="009F5340" w:rsidRPr="00425E9F">
        <w:rPr>
          <w:color w:val="333333"/>
          <w:shd w:val="clear" w:color="auto" w:fill="FFFFFF"/>
          <w:lang w:val="sr-Latn-ME"/>
        </w:rPr>
        <w:t xml:space="preserve">", </w:t>
      </w:r>
      <w:r w:rsidR="009F5340" w:rsidRPr="00425E9F">
        <w:rPr>
          <w:color w:val="333333"/>
          <w:shd w:val="clear" w:color="auto" w:fill="FFFFFF"/>
        </w:rPr>
        <w:t>autora</w:t>
      </w:r>
      <w:r w:rsidR="009F5340" w:rsidRPr="00425E9F">
        <w:rPr>
          <w:color w:val="333333"/>
          <w:shd w:val="clear" w:color="auto" w:fill="FFFFFF"/>
          <w:lang w:val="sr-Latn-ME"/>
        </w:rPr>
        <w:t xml:space="preserve"> </w:t>
      </w:r>
      <w:r w:rsidR="009F5340" w:rsidRPr="00425E9F">
        <w:rPr>
          <w:color w:val="333333"/>
          <w:shd w:val="clear" w:color="auto" w:fill="FFFFFF"/>
        </w:rPr>
        <w:t>protojereja</w:t>
      </w:r>
      <w:r w:rsidR="009F5340" w:rsidRPr="00425E9F">
        <w:rPr>
          <w:color w:val="333333"/>
          <w:shd w:val="clear" w:color="auto" w:fill="FFFFFF"/>
          <w:lang w:val="sr-Latn-ME"/>
        </w:rPr>
        <w:t xml:space="preserve"> </w:t>
      </w:r>
      <w:r w:rsidR="009F5340" w:rsidRPr="00425E9F">
        <w:rPr>
          <w:color w:val="333333"/>
          <w:shd w:val="clear" w:color="auto" w:fill="FFFFFF"/>
        </w:rPr>
        <w:t>stavrofora</w:t>
      </w:r>
      <w:r w:rsidR="009F5340" w:rsidRPr="00425E9F">
        <w:rPr>
          <w:color w:val="333333"/>
          <w:shd w:val="clear" w:color="auto" w:fill="FFFFFF"/>
          <w:lang w:val="sr-Latn-ME"/>
        </w:rPr>
        <w:t xml:space="preserve"> </w:t>
      </w:r>
      <w:r w:rsidR="009F5340" w:rsidRPr="00425E9F">
        <w:rPr>
          <w:color w:val="333333"/>
          <w:shd w:val="clear" w:color="auto" w:fill="FFFFFF"/>
        </w:rPr>
        <w:t>Darka</w:t>
      </w:r>
      <w:r w:rsidR="009F5340" w:rsidRPr="00425E9F">
        <w:rPr>
          <w:color w:val="333333"/>
          <w:shd w:val="clear" w:color="auto" w:fill="FFFFFF"/>
          <w:lang w:val="sr-Latn-ME"/>
        </w:rPr>
        <w:t xml:space="preserve"> </w:t>
      </w:r>
      <w:r w:rsidR="009F5340" w:rsidRPr="00425E9F">
        <w:rPr>
          <w:color w:val="333333"/>
          <w:shd w:val="clear" w:color="auto" w:fill="FFFFFF"/>
        </w:rPr>
        <w:t>R</w:t>
      </w:r>
      <w:r w:rsidR="009F5340" w:rsidRPr="00425E9F">
        <w:rPr>
          <w:color w:val="333333"/>
          <w:shd w:val="clear" w:color="auto" w:fill="FFFFFF"/>
          <w:lang w:val="sr-Latn-ME"/>
        </w:rPr>
        <w:t>. Đ</w:t>
      </w:r>
      <w:r w:rsidR="009F5340" w:rsidRPr="00425E9F">
        <w:rPr>
          <w:color w:val="333333"/>
          <w:shd w:val="clear" w:color="auto" w:fill="FFFFFF"/>
        </w:rPr>
        <w:t>oga</w:t>
      </w:r>
      <w:r w:rsidR="009F5340" w:rsidRPr="00425E9F">
        <w:rPr>
          <w:color w:val="333333"/>
          <w:shd w:val="clear" w:color="auto" w:fill="FFFFFF"/>
          <w:lang w:val="sr-Latn-ME"/>
        </w:rPr>
        <w:t xml:space="preserve">, </w:t>
      </w:r>
      <w:r w:rsidR="009F5340" w:rsidRPr="00425E9F">
        <w:rPr>
          <w:color w:val="333333"/>
          <w:shd w:val="clear" w:color="auto" w:fill="FFFFFF"/>
        </w:rPr>
        <w:t>u</w:t>
      </w:r>
      <w:r w:rsidR="009F5340" w:rsidRPr="00425E9F">
        <w:rPr>
          <w:color w:val="333333"/>
          <w:shd w:val="clear" w:color="auto" w:fill="FFFFFF"/>
          <w:lang w:val="sr-Latn-ME"/>
        </w:rPr>
        <w:t xml:space="preserve"> </w:t>
      </w:r>
      <w:r w:rsidR="009F5340" w:rsidRPr="00425E9F">
        <w:rPr>
          <w:color w:val="333333"/>
          <w:shd w:val="clear" w:color="auto" w:fill="FFFFFF"/>
        </w:rPr>
        <w:t>porti</w:t>
      </w:r>
      <w:r w:rsidR="009F5340" w:rsidRPr="00425E9F">
        <w:rPr>
          <w:color w:val="333333"/>
          <w:shd w:val="clear" w:color="auto" w:fill="FFFFFF"/>
          <w:lang w:val="sr-Latn-ME"/>
        </w:rPr>
        <w:t xml:space="preserve"> </w:t>
      </w:r>
      <w:r w:rsidR="009F5340" w:rsidRPr="00425E9F">
        <w:rPr>
          <w:color w:val="333333"/>
          <w:shd w:val="clear" w:color="auto" w:fill="FFFFFF"/>
        </w:rPr>
        <w:t>nik</w:t>
      </w:r>
      <w:r w:rsidR="009F5340" w:rsidRPr="00425E9F">
        <w:rPr>
          <w:color w:val="333333"/>
          <w:shd w:val="clear" w:color="auto" w:fill="FFFFFF"/>
          <w:lang w:val="sr-Latn-ME"/>
        </w:rPr>
        <w:t>š</w:t>
      </w:r>
      <w:r w:rsidR="009F5340" w:rsidRPr="00425E9F">
        <w:rPr>
          <w:color w:val="333333"/>
          <w:shd w:val="clear" w:color="auto" w:fill="FFFFFF"/>
        </w:rPr>
        <w:t>i</w:t>
      </w:r>
      <w:r w:rsidR="009F5340" w:rsidRPr="00425E9F">
        <w:rPr>
          <w:color w:val="333333"/>
          <w:shd w:val="clear" w:color="auto" w:fill="FFFFFF"/>
          <w:lang w:val="sr-Latn-ME"/>
        </w:rPr>
        <w:t>ć</w:t>
      </w:r>
      <w:r w:rsidR="009F5340" w:rsidRPr="00425E9F">
        <w:rPr>
          <w:color w:val="333333"/>
          <w:shd w:val="clear" w:color="auto" w:fill="FFFFFF"/>
        </w:rPr>
        <w:t>kog</w:t>
      </w:r>
      <w:r w:rsidR="009F5340" w:rsidRPr="00425E9F">
        <w:rPr>
          <w:color w:val="333333"/>
          <w:shd w:val="clear" w:color="auto" w:fill="FFFFFF"/>
          <w:lang w:val="sr-Latn-ME"/>
        </w:rPr>
        <w:t xml:space="preserve"> </w:t>
      </w:r>
      <w:r w:rsidR="009F5340" w:rsidRPr="00425E9F">
        <w:rPr>
          <w:color w:val="333333"/>
          <w:shd w:val="clear" w:color="auto" w:fill="FFFFFF"/>
        </w:rPr>
        <w:t>Sabornog</w:t>
      </w:r>
      <w:r w:rsidR="009F5340" w:rsidRPr="00425E9F">
        <w:rPr>
          <w:color w:val="333333"/>
          <w:shd w:val="clear" w:color="auto" w:fill="FFFFFF"/>
          <w:lang w:val="sr-Latn-ME"/>
        </w:rPr>
        <w:t xml:space="preserve"> </w:t>
      </w:r>
      <w:r w:rsidR="009F5340" w:rsidRPr="00425E9F">
        <w:rPr>
          <w:color w:val="333333"/>
          <w:shd w:val="clear" w:color="auto" w:fill="FFFFFF"/>
        </w:rPr>
        <w:t>hrama</w:t>
      </w:r>
      <w:r w:rsidR="009F5340" w:rsidRPr="00425E9F">
        <w:rPr>
          <w:color w:val="333333"/>
          <w:shd w:val="clear" w:color="auto" w:fill="FFFFFF"/>
          <w:lang w:val="sr-Latn-ME"/>
        </w:rPr>
        <w:t xml:space="preserve">, 14. </w:t>
      </w:r>
      <w:r w:rsidR="00F86D51">
        <w:rPr>
          <w:color w:val="333333"/>
          <w:shd w:val="clear" w:color="auto" w:fill="FFFFFF"/>
        </w:rPr>
        <w:t>Jula, da bi dan ka</w:t>
      </w:r>
      <w:r w:rsidR="009F5340" w:rsidRPr="00425E9F">
        <w:rPr>
          <w:color w:val="333333"/>
          <w:shd w:val="clear" w:color="auto" w:fill="FFFFFF"/>
        </w:rPr>
        <w:t>s</w:t>
      </w:r>
      <w:r w:rsidR="00F86D51">
        <w:rPr>
          <w:color w:val="333333"/>
          <w:shd w:val="clear" w:color="auto" w:fill="FFFFFF"/>
        </w:rPr>
        <w:t>nije na Carevom mostu bio održan k</w:t>
      </w:r>
      <w:r w:rsidR="009F5340" w:rsidRPr="00425E9F">
        <w:rPr>
          <w:color w:val="333333"/>
          <w:shd w:val="clear" w:color="auto" w:fill="FFFFFF"/>
        </w:rPr>
        <w:t>oncert na kojem su nastupili bendovi “Džanum,</w:t>
      </w:r>
      <w:r w:rsidR="00F86D51">
        <w:rPr>
          <w:color w:val="333333"/>
          <w:shd w:val="clear" w:color="auto" w:fill="FFFFFF"/>
        </w:rPr>
        <w:t>”</w:t>
      </w:r>
      <w:r w:rsidR="009F5340" w:rsidRPr="00425E9F">
        <w:rPr>
          <w:color w:val="333333"/>
          <w:shd w:val="clear" w:color="auto" w:fill="FFFFFF"/>
        </w:rPr>
        <w:t xml:space="preserve"> </w:t>
      </w:r>
      <w:proofErr w:type="gramStart"/>
      <w:r w:rsidR="009F5340" w:rsidRPr="00425E9F">
        <w:rPr>
          <w:color w:val="333333"/>
          <w:shd w:val="clear" w:color="auto" w:fill="FFFFFF"/>
        </w:rPr>
        <w:t>Rudolf</w:t>
      </w:r>
      <w:r w:rsidR="00F86D51">
        <w:rPr>
          <w:color w:val="333333"/>
          <w:shd w:val="clear" w:color="auto" w:fill="FFFFFF"/>
        </w:rPr>
        <w:t xml:space="preserve">” </w:t>
      </w:r>
      <w:r w:rsidR="009F5340" w:rsidRPr="00425E9F">
        <w:rPr>
          <w:color w:val="333333"/>
          <w:shd w:val="clear" w:color="auto" w:fill="FFFFFF"/>
        </w:rPr>
        <w:t xml:space="preserve"> i</w:t>
      </w:r>
      <w:proofErr w:type="gramEnd"/>
      <w:r w:rsidR="009F5340" w:rsidRPr="00425E9F">
        <w:rPr>
          <w:color w:val="333333"/>
          <w:shd w:val="clear" w:color="auto" w:fill="FFFFFF"/>
        </w:rPr>
        <w:t xml:space="preserve">  </w:t>
      </w:r>
      <w:r w:rsidR="00F86D51">
        <w:rPr>
          <w:color w:val="333333"/>
          <w:shd w:val="clear" w:color="auto" w:fill="FFFFFF"/>
        </w:rPr>
        <w:t>“</w:t>
      </w:r>
      <w:r w:rsidR="009F5340" w:rsidRPr="00425E9F">
        <w:rPr>
          <w:color w:val="333333"/>
          <w:shd w:val="clear" w:color="auto" w:fill="FFFFFF"/>
        </w:rPr>
        <w:t>357</w:t>
      </w:r>
      <w:r w:rsidR="00F86D51">
        <w:rPr>
          <w:color w:val="333333"/>
          <w:shd w:val="clear" w:color="auto" w:fill="FFFFFF"/>
        </w:rPr>
        <w:t>”</w:t>
      </w:r>
      <w:r w:rsidR="009F5340" w:rsidRPr="00425E9F">
        <w:rPr>
          <w:color w:val="333333"/>
          <w:shd w:val="clear" w:color="auto" w:fill="FFFFFF"/>
        </w:rPr>
        <w:t>.</w:t>
      </w:r>
    </w:p>
    <w:p w14:paraId="672985DD" w14:textId="77777777" w:rsidR="009F5340" w:rsidRPr="00425E9F" w:rsidRDefault="009F5340" w:rsidP="00C463CE">
      <w:pPr>
        <w:pStyle w:val="NormalWeb"/>
        <w:shd w:val="clear" w:color="auto" w:fill="FFFFFF"/>
        <w:spacing w:before="0" w:beforeAutospacing="0" w:after="0" w:afterAutospacing="0"/>
        <w:jc w:val="both"/>
        <w:rPr>
          <w:color w:val="333333"/>
          <w:shd w:val="clear" w:color="auto" w:fill="FFFFFF"/>
        </w:rPr>
      </w:pPr>
    </w:p>
    <w:p w14:paraId="3F015B7B" w14:textId="3B06B6B6" w:rsidR="009F5340" w:rsidRPr="00425E9F" w:rsidRDefault="009F5340" w:rsidP="00C463CE">
      <w:pPr>
        <w:pStyle w:val="NormalWeb"/>
        <w:shd w:val="clear" w:color="auto" w:fill="FFFFFF"/>
        <w:spacing w:before="0" w:beforeAutospacing="0" w:after="0" w:afterAutospacing="0"/>
        <w:jc w:val="both"/>
        <w:rPr>
          <w:shd w:val="clear" w:color="auto" w:fill="FFFFFF"/>
          <w:lang w:val="sr-Latn-ME"/>
        </w:rPr>
      </w:pPr>
      <w:r w:rsidRPr="00425E9F">
        <w:rPr>
          <w:color w:val="333333"/>
          <w:shd w:val="clear" w:color="auto" w:fill="FFFFFF"/>
        </w:rPr>
        <w:t>Na Trgu slobode je 16. Jula odr</w:t>
      </w:r>
      <w:r w:rsidR="00F86D51">
        <w:rPr>
          <w:color w:val="333333"/>
          <w:shd w:val="clear" w:color="auto" w:fill="FFFFFF"/>
        </w:rPr>
        <w:t>ž</w:t>
      </w:r>
      <w:r w:rsidRPr="00425E9F">
        <w:rPr>
          <w:color w:val="333333"/>
          <w:shd w:val="clear" w:color="auto" w:fill="FFFFFF"/>
        </w:rPr>
        <w:t>an</w:t>
      </w:r>
      <w:r w:rsidR="00F86D51">
        <w:rPr>
          <w:color w:val="333333"/>
          <w:shd w:val="clear" w:color="auto" w:fill="FFFFFF"/>
        </w:rPr>
        <w:t xml:space="preserve"> i</w:t>
      </w:r>
      <w:r w:rsidRPr="00425E9F">
        <w:rPr>
          <w:color w:val="333333"/>
          <w:shd w:val="clear" w:color="auto" w:fill="FFFFFF"/>
        </w:rPr>
        <w:t xml:space="preserve"> veliki kocert grupe “Beo</w:t>
      </w:r>
      <w:r w:rsidR="00F86D51">
        <w:rPr>
          <w:color w:val="333333"/>
          <w:shd w:val="clear" w:color="auto" w:fill="FFFFFF"/>
        </w:rPr>
        <w:t>gradski sindikat” dok je 17. jul</w:t>
      </w:r>
      <w:r w:rsidRPr="00425E9F">
        <w:rPr>
          <w:color w:val="333333"/>
          <w:shd w:val="clear" w:color="auto" w:fill="FFFFFF"/>
        </w:rPr>
        <w:t xml:space="preserve">a manifestacija </w:t>
      </w:r>
      <w:proofErr w:type="gramStart"/>
      <w:r w:rsidRPr="00425E9F">
        <w:rPr>
          <w:color w:val="333333"/>
          <w:shd w:val="clear" w:color="auto" w:fill="FFFFFF"/>
        </w:rPr>
        <w:t>zatvorena  predstavljanjem</w:t>
      </w:r>
      <w:proofErr w:type="gramEnd"/>
      <w:r w:rsidRPr="00425E9F">
        <w:rPr>
          <w:color w:val="333333"/>
          <w:shd w:val="clear" w:color="auto" w:fill="FFFFFF"/>
        </w:rPr>
        <w:t xml:space="preserve"> knjige "In</w:t>
      </w:r>
      <w:r w:rsidR="00445ADE">
        <w:rPr>
          <w:color w:val="333333"/>
          <w:shd w:val="clear" w:color="auto" w:fill="FFFFFF"/>
        </w:rPr>
        <w:t>te</w:t>
      </w:r>
      <w:r w:rsidRPr="00425E9F">
        <w:rPr>
          <w:color w:val="333333"/>
          <w:shd w:val="clear" w:color="auto" w:fill="FFFFFF"/>
        </w:rPr>
        <w:t>ligencija, filosofija i kultura (ruski primjeri)", čiji su priređivači Neda Andrić i Jovan Radojević.</w:t>
      </w:r>
    </w:p>
    <w:p w14:paraId="20BAFF4E" w14:textId="77777777" w:rsidR="009F5340" w:rsidRPr="00425E9F" w:rsidRDefault="009F5340" w:rsidP="00C463CE">
      <w:pPr>
        <w:pStyle w:val="NormalWeb"/>
        <w:shd w:val="clear" w:color="auto" w:fill="FFFFFF"/>
        <w:spacing w:before="0" w:beforeAutospacing="0" w:after="0" w:afterAutospacing="0"/>
        <w:jc w:val="both"/>
        <w:rPr>
          <w:b/>
          <w:shd w:val="clear" w:color="auto" w:fill="FFFFFF"/>
        </w:rPr>
      </w:pPr>
    </w:p>
    <w:p w14:paraId="40E10FA7" w14:textId="62CDB153" w:rsidR="000B4F57" w:rsidRDefault="00023800" w:rsidP="006710CC">
      <w:pPr>
        <w:pStyle w:val="Heading2"/>
      </w:pPr>
      <w:r>
        <w:t xml:space="preserve"> </w:t>
      </w:r>
      <w:bookmarkStart w:id="27" w:name="_Toc160571502"/>
      <w:r w:rsidR="000B4F57" w:rsidRPr="00425E9F">
        <w:t>Party Bus, jul</w:t>
      </w:r>
      <w:bookmarkEnd w:id="27"/>
    </w:p>
    <w:p w14:paraId="57ECA8ED" w14:textId="77777777" w:rsidR="00180EB9" w:rsidRDefault="00180EB9" w:rsidP="00180EB9">
      <w:pPr>
        <w:pStyle w:val="NormalWeb"/>
        <w:spacing w:before="0" w:beforeAutospacing="0" w:after="0" w:afterAutospacing="0" w:line="300" w:lineRule="atLeast"/>
        <w:jc w:val="both"/>
        <w:rPr>
          <w:color w:val="333333"/>
        </w:rPr>
      </w:pPr>
    </w:p>
    <w:p w14:paraId="15225BFA" w14:textId="2F8D39BC" w:rsidR="000B4F57" w:rsidRPr="00A541DF" w:rsidRDefault="000B4F57" w:rsidP="00A541DF">
      <w:pPr>
        <w:pStyle w:val="NormalWeb"/>
        <w:spacing w:before="0" w:beforeAutospacing="0" w:after="150" w:afterAutospacing="0" w:line="300" w:lineRule="atLeast"/>
        <w:jc w:val="both"/>
        <w:rPr>
          <w:color w:val="333333"/>
        </w:rPr>
      </w:pPr>
      <w:r w:rsidRPr="00A541DF">
        <w:rPr>
          <w:color w:val="333333"/>
        </w:rPr>
        <w:t>Tradicionalna manifestacija Party bus, či</w:t>
      </w:r>
      <w:r w:rsidR="00F86D51">
        <w:rPr>
          <w:color w:val="333333"/>
        </w:rPr>
        <w:t>ji su pokrovitelji Nikšićka pivara</w:t>
      </w:r>
      <w:r w:rsidRPr="00A541DF">
        <w:rPr>
          <w:color w:val="333333"/>
        </w:rPr>
        <w:t>, TO Bar, Opština Danilovgrad</w:t>
      </w:r>
      <w:r w:rsidR="00F86D51">
        <w:rPr>
          <w:color w:val="333333"/>
        </w:rPr>
        <w:t xml:space="preserve"> </w:t>
      </w:r>
      <w:r w:rsidRPr="00A541DF">
        <w:rPr>
          <w:color w:val="333333"/>
        </w:rPr>
        <w:t>i TO Nikšić i ov</w:t>
      </w:r>
      <w:r w:rsidR="00C842D8">
        <w:rPr>
          <w:color w:val="333333"/>
        </w:rPr>
        <w:t>e godine krenula je iz Nikšića.</w:t>
      </w:r>
    </w:p>
    <w:p w14:paraId="622F4548" w14:textId="77777777" w:rsidR="000B4F57" w:rsidRPr="00A541DF" w:rsidRDefault="000B4F57" w:rsidP="00A541DF">
      <w:pPr>
        <w:pStyle w:val="NormalWeb"/>
        <w:spacing w:before="0" w:beforeAutospacing="0" w:after="150" w:afterAutospacing="0" w:line="300" w:lineRule="atLeast"/>
        <w:jc w:val="both"/>
        <w:rPr>
          <w:color w:val="333333"/>
        </w:rPr>
      </w:pPr>
      <w:r w:rsidRPr="00A541DF">
        <w:rPr>
          <w:color w:val="333333"/>
        </w:rPr>
        <w:t>Projekat je osmišljen originalno kao jedinstvena koncepcija, naime putujući autobus u kojem su smješteni organizatori, mediji i izvođači kreću iz Nikšića i prolaze kroz Crnu Goru do krajnjih destinacija Danilovgrada i Bara, gdje nastupaju na otvorenom. Realizacijom manifestacije, promovisali smo Plužiine, Pljevlja, Podgoricu, Nikšić, Kolašin, ali i turističke destinacije koje gravitiraju u okolini ovih gradova kao što su Pivsko jezero, Pivski manastir, Spomen dom Crkvičko polje i etno sela na prostoru Pive, Krupačko jezero, Manastir Ostrog, Duklju, Kučka korita, Virpazar i Skadarsko jezero, podrum vina Tvrđavu Besac, Stari grad Bar, Biogradsko jezero, Kolašinska skijališta, rijeku Ćehotinu, i mnoge druge rijeke, plaže, kao</w:t>
      </w:r>
      <w:r w:rsidR="00C842D8">
        <w:rPr>
          <w:color w:val="333333"/>
        </w:rPr>
        <w:t xml:space="preserve"> privatne crnogorske vinarije". </w:t>
      </w:r>
      <w:r w:rsidRPr="00A541DF">
        <w:rPr>
          <w:color w:val="333333"/>
        </w:rPr>
        <w:t>Cilj je, da se promovišu ljepo</w:t>
      </w:r>
      <w:r w:rsidR="00C842D8">
        <w:rPr>
          <w:color w:val="333333"/>
        </w:rPr>
        <w:t>te Crne Gore</w:t>
      </w:r>
      <w:r w:rsidRPr="00A541DF">
        <w:rPr>
          <w:color w:val="333333"/>
        </w:rPr>
        <w:t xml:space="preserve"> i kroz muzički i ekološki program pokažu ove destinacije na poseban način.</w:t>
      </w:r>
    </w:p>
    <w:p w14:paraId="4A81D597" w14:textId="77777777" w:rsidR="000B4F57" w:rsidRPr="00A541DF" w:rsidRDefault="000B4F57" w:rsidP="00A541DF">
      <w:pPr>
        <w:pStyle w:val="NormalWeb"/>
        <w:spacing w:before="0" w:beforeAutospacing="0" w:after="150" w:afterAutospacing="0" w:line="300" w:lineRule="atLeast"/>
        <w:jc w:val="both"/>
        <w:rPr>
          <w:color w:val="333333"/>
        </w:rPr>
      </w:pPr>
      <w:r w:rsidRPr="00A541DF">
        <w:rPr>
          <w:color w:val="333333"/>
        </w:rPr>
        <w:t xml:space="preserve">Party bus je ove godine bio prilika i za profesionalni video zapis čiji sadržaj je isključivo promotivno turistički. Film koji se radi u postprodukciji je jedinstven after movie koji je na autentičan način zabilježio, pored muzičkog dijela projekta i prirodne ljepote Crne Gore. Pauze za osvježenje su pažljivo osmišljene kako bi svi kadrovi filma bili jedinstveni. Kao i prethodnih </w:t>
      </w:r>
      <w:r w:rsidRPr="00A541DF">
        <w:rPr>
          <w:color w:val="333333"/>
        </w:rPr>
        <w:lastRenderedPageBreak/>
        <w:t xml:space="preserve">godina u sklopu parti busa je realizovan i čitav set ekoloških programa, od čišćenja izletišta do simboličnih sađenja sadnica. </w:t>
      </w:r>
    </w:p>
    <w:p w14:paraId="71EBD40D" w14:textId="77777777" w:rsidR="000B4F57" w:rsidRPr="00A541DF" w:rsidRDefault="000B4F57" w:rsidP="00A541DF">
      <w:pPr>
        <w:pStyle w:val="NormalWeb"/>
        <w:spacing w:before="0" w:beforeAutospacing="0" w:after="150" w:afterAutospacing="0" w:line="300" w:lineRule="atLeast"/>
        <w:jc w:val="both"/>
        <w:rPr>
          <w:color w:val="333333"/>
        </w:rPr>
      </w:pPr>
      <w:r w:rsidRPr="00A541DF">
        <w:rPr>
          <w:color w:val="333333"/>
        </w:rPr>
        <w:t>U okviru ove</w:t>
      </w:r>
      <w:r w:rsidR="00C842D8">
        <w:rPr>
          <w:color w:val="333333"/>
        </w:rPr>
        <w:t xml:space="preserve"> manifstacije u Nikšiću su 20. j</w:t>
      </w:r>
      <w:r w:rsidRPr="00A541DF">
        <w:rPr>
          <w:color w:val="333333"/>
        </w:rPr>
        <w:t xml:space="preserve">ula 2023. godine na platou ispred Gradske kuće nastupili bendovi “Bjesovi” i </w:t>
      </w:r>
      <w:proofErr w:type="gramStart"/>
      <w:r w:rsidRPr="00A541DF">
        <w:rPr>
          <w:color w:val="333333"/>
        </w:rPr>
        <w:t>“ Pero</w:t>
      </w:r>
      <w:proofErr w:type="gramEnd"/>
      <w:r w:rsidRPr="00A541DF">
        <w:rPr>
          <w:color w:val="333333"/>
        </w:rPr>
        <w:t xml:space="preserve"> Deformero”</w:t>
      </w:r>
    </w:p>
    <w:p w14:paraId="07541DC6" w14:textId="25FAC568" w:rsidR="00023800" w:rsidRPr="00A541DF" w:rsidRDefault="00023800" w:rsidP="00A541DF">
      <w:pPr>
        <w:pStyle w:val="NormalWeb"/>
        <w:spacing w:before="0" w:beforeAutospacing="0" w:after="150" w:afterAutospacing="0" w:line="300" w:lineRule="atLeast"/>
        <w:jc w:val="both"/>
        <w:rPr>
          <w:color w:val="333333"/>
        </w:rPr>
      </w:pPr>
    </w:p>
    <w:p w14:paraId="5CF644C8" w14:textId="77777777" w:rsidR="009F5340" w:rsidRPr="00A541DF" w:rsidRDefault="009F5340" w:rsidP="00A541DF">
      <w:pPr>
        <w:pStyle w:val="NormalWeb"/>
        <w:shd w:val="clear" w:color="auto" w:fill="FFFFFF"/>
        <w:spacing w:before="0" w:beforeAutospacing="0" w:after="0" w:afterAutospacing="0"/>
        <w:jc w:val="both"/>
        <w:rPr>
          <w:b/>
          <w:shd w:val="clear" w:color="auto" w:fill="FFFFFF"/>
        </w:rPr>
      </w:pPr>
    </w:p>
    <w:p w14:paraId="6EB9A178" w14:textId="77777777" w:rsidR="00D463A4" w:rsidRDefault="009F5340" w:rsidP="00A541DF">
      <w:pPr>
        <w:pStyle w:val="NormalWeb"/>
        <w:shd w:val="clear" w:color="auto" w:fill="FFFFFF"/>
        <w:spacing w:before="0" w:beforeAutospacing="0" w:after="0" w:afterAutospacing="0"/>
        <w:jc w:val="both"/>
        <w:rPr>
          <w:shd w:val="clear" w:color="auto" w:fill="FFFFFF"/>
        </w:rPr>
      </w:pPr>
      <w:r w:rsidRPr="00A541DF">
        <w:rPr>
          <w:shd w:val="clear" w:color="auto" w:fill="FFFFFF"/>
        </w:rPr>
        <w:t xml:space="preserve">          </w:t>
      </w:r>
    </w:p>
    <w:p w14:paraId="2490D23B" w14:textId="0CC47A36" w:rsidR="000B4F57" w:rsidRDefault="000B4F57" w:rsidP="006710CC">
      <w:pPr>
        <w:pStyle w:val="Heading2"/>
        <w:rPr>
          <w:shd w:val="clear" w:color="auto" w:fill="FFFFFF"/>
        </w:rPr>
      </w:pPr>
      <w:bookmarkStart w:id="28" w:name="_Toc160571503"/>
      <w:r w:rsidRPr="00425E9F">
        <w:rPr>
          <w:shd w:val="clear" w:color="auto" w:fill="FFFFFF"/>
        </w:rPr>
        <w:t>Lake fest, avgust</w:t>
      </w:r>
      <w:bookmarkEnd w:id="28"/>
    </w:p>
    <w:p w14:paraId="539AE660" w14:textId="77777777" w:rsidR="00180EB9" w:rsidRPr="00180EB9" w:rsidRDefault="00180EB9" w:rsidP="00180EB9">
      <w:pPr>
        <w:spacing w:after="0"/>
      </w:pPr>
    </w:p>
    <w:p w14:paraId="62DDDD13" w14:textId="77777777" w:rsidR="000B4F57" w:rsidRPr="00425E9F" w:rsidRDefault="000B4F57" w:rsidP="00A541DF">
      <w:pPr>
        <w:pStyle w:val="NormalWeb"/>
        <w:shd w:val="clear" w:color="auto" w:fill="FFFFFF"/>
        <w:spacing w:before="0" w:beforeAutospacing="0"/>
        <w:jc w:val="both"/>
        <w:rPr>
          <w:color w:val="000000"/>
          <w:shd w:val="clear" w:color="auto" w:fill="FFFFFF"/>
          <w:lang w:val="sr-Latn-ME"/>
        </w:rPr>
      </w:pPr>
      <w:r w:rsidRPr="00425E9F">
        <w:rPr>
          <w:color w:val="000000"/>
          <w:shd w:val="clear" w:color="auto" w:fill="FFFFFF"/>
        </w:rPr>
        <w:t>Najve</w:t>
      </w:r>
      <w:r w:rsidRPr="00425E9F">
        <w:rPr>
          <w:color w:val="000000"/>
          <w:shd w:val="clear" w:color="auto" w:fill="FFFFFF"/>
          <w:lang w:val="sr-Latn-ME"/>
        </w:rPr>
        <w:t>ći rok festival u Crnoj Gori, po 12 put je održan na Krupačkom jezeru, od 4</w:t>
      </w:r>
      <w:r w:rsidR="00C842D8">
        <w:rPr>
          <w:color w:val="000000"/>
          <w:shd w:val="clear" w:color="auto" w:fill="FFFFFF"/>
          <w:lang w:val="sr-Latn-ME"/>
        </w:rPr>
        <w:t>. do 6. avgu</w:t>
      </w:r>
      <w:r w:rsidRPr="00425E9F">
        <w:rPr>
          <w:color w:val="000000"/>
          <w:shd w:val="clear" w:color="auto" w:fill="FFFFFF"/>
          <w:lang w:val="sr-Latn-ME"/>
        </w:rPr>
        <w:t>sta.</w:t>
      </w:r>
    </w:p>
    <w:p w14:paraId="74771238" w14:textId="77777777" w:rsidR="000B4F57" w:rsidRPr="00425E9F" w:rsidRDefault="000B4F57" w:rsidP="00A541DF">
      <w:pPr>
        <w:pStyle w:val="NormalWeb"/>
        <w:shd w:val="clear" w:color="auto" w:fill="FFFFFF"/>
        <w:spacing w:before="0" w:beforeAutospacing="0"/>
        <w:jc w:val="both"/>
        <w:rPr>
          <w:color w:val="000000"/>
          <w:shd w:val="clear" w:color="auto" w:fill="FFFFFF"/>
          <w:lang w:val="sr-Latn-ME"/>
        </w:rPr>
      </w:pPr>
      <w:r w:rsidRPr="00425E9F">
        <w:rPr>
          <w:color w:val="000000"/>
          <w:shd w:val="clear" w:color="auto" w:fill="FFFFFF"/>
          <w:lang w:val="sr-Latn-ME"/>
        </w:rPr>
        <w:t>Veliki broj posjetilaca iz gotovo čitavog regiona imalo je priliku da uživa u muzici nekih od najeminentnijih izvođača sa ovih prostora, dok je</w:t>
      </w:r>
      <w:r w:rsidR="0081428B" w:rsidRPr="00425E9F">
        <w:rPr>
          <w:color w:val="000000"/>
          <w:shd w:val="clear" w:color="auto" w:fill="FFFFFF"/>
          <w:lang w:val="sr-Latn-ME"/>
        </w:rPr>
        <w:t xml:space="preserve"> „hedaliner“ festivala bila legenderna jugoslovenska grupa „Bijelo Dugme“ na čelu sa nezaboravnim Goranom Bregovićem.</w:t>
      </w:r>
      <w:r w:rsidRPr="00425E9F">
        <w:rPr>
          <w:color w:val="000000"/>
          <w:shd w:val="clear" w:color="auto" w:fill="FFFFFF"/>
          <w:lang w:val="sr-Latn-ME"/>
        </w:rPr>
        <w:t xml:space="preserve"> TO Nikšić je pružila podršku organizaciji festivala, kako finansijsku tako i promotivnu. A svim stranim državljanima koji su posjetili ovaj događaj bilo je omogućeno da prijave boravak u prostorijama TO Nikšić, kao i na info punktu koji se nalazio na samom festivalu.</w:t>
      </w:r>
    </w:p>
    <w:p w14:paraId="62619240" w14:textId="099605E5" w:rsidR="0081428B" w:rsidRDefault="0081428B" w:rsidP="00180EB9">
      <w:pPr>
        <w:pStyle w:val="Heading2"/>
        <w:rPr>
          <w:shd w:val="clear" w:color="auto" w:fill="FFFFFF"/>
          <w:lang w:val="sr-Latn-ME"/>
        </w:rPr>
      </w:pPr>
      <w:bookmarkStart w:id="29" w:name="_Toc160571504"/>
      <w:r w:rsidRPr="00A541DF">
        <w:rPr>
          <w:shd w:val="clear" w:color="auto" w:fill="FFFFFF"/>
          <w:lang w:val="sr-Latn-ME"/>
        </w:rPr>
        <w:t>Bedem Fest</w:t>
      </w:r>
      <w:r w:rsidR="00306CAA" w:rsidRPr="00A541DF">
        <w:rPr>
          <w:shd w:val="clear" w:color="auto" w:fill="FFFFFF"/>
          <w:lang w:val="sr-Latn-ME"/>
        </w:rPr>
        <w:t>, avgust</w:t>
      </w:r>
      <w:bookmarkEnd w:id="29"/>
    </w:p>
    <w:p w14:paraId="5F3F3FE5" w14:textId="77777777" w:rsidR="00180EB9" w:rsidRPr="00180EB9" w:rsidRDefault="00180EB9" w:rsidP="00180EB9">
      <w:pPr>
        <w:rPr>
          <w:lang w:val="sr-Latn-ME"/>
        </w:rPr>
      </w:pPr>
    </w:p>
    <w:p w14:paraId="54349324" w14:textId="77777777" w:rsidR="0081428B" w:rsidRPr="00A541DF" w:rsidRDefault="0081428B" w:rsidP="00A541DF">
      <w:pPr>
        <w:pStyle w:val="NormalWeb"/>
        <w:shd w:val="clear" w:color="auto" w:fill="FFFFFF"/>
        <w:spacing w:before="0" w:beforeAutospacing="0"/>
        <w:jc w:val="both"/>
        <w:rPr>
          <w:color w:val="000000"/>
          <w:shd w:val="clear" w:color="auto" w:fill="FFFFFF"/>
          <w:lang w:val="sr-Latn-ME"/>
        </w:rPr>
      </w:pPr>
      <w:r w:rsidRPr="00A541DF">
        <w:rPr>
          <w:color w:val="000000"/>
          <w:shd w:val="clear" w:color="auto" w:fill="FFFFFF"/>
          <w:lang w:val="sr-Latn-ME"/>
        </w:rPr>
        <w:t>U podnožju nikšićke tvrđave</w:t>
      </w:r>
      <w:r w:rsidR="00C842D8">
        <w:rPr>
          <w:color w:val="000000"/>
          <w:shd w:val="clear" w:color="auto" w:fill="FFFFFF"/>
          <w:lang w:val="sr-Latn-ME"/>
        </w:rPr>
        <w:t xml:space="preserve"> Bedem</w:t>
      </w:r>
      <w:r w:rsidRPr="00A541DF">
        <w:rPr>
          <w:color w:val="000000"/>
          <w:shd w:val="clear" w:color="auto" w:fill="FFFFFF"/>
          <w:lang w:val="sr-Latn-ME"/>
        </w:rPr>
        <w:t xml:space="preserve"> 25. i 26. avgusta 2023. godine održano je 14</w:t>
      </w:r>
      <w:r w:rsidR="00C842D8">
        <w:rPr>
          <w:color w:val="000000"/>
          <w:shd w:val="clear" w:color="auto" w:fill="FFFFFF"/>
          <w:lang w:val="sr-Latn-ME"/>
        </w:rPr>
        <w:t>.</w:t>
      </w:r>
      <w:r w:rsidRPr="00A541DF">
        <w:rPr>
          <w:color w:val="000000"/>
          <w:shd w:val="clear" w:color="auto" w:fill="FFFFFF"/>
          <w:lang w:val="sr-Latn-ME"/>
        </w:rPr>
        <w:t xml:space="preserve"> izdanje Bedem festa. Regionalno poznati izvođači privukli su veliki broj posjetilaca,</w:t>
      </w:r>
      <w:r w:rsidR="0040366A">
        <w:rPr>
          <w:color w:val="000000"/>
          <w:shd w:val="clear" w:color="auto" w:fill="FFFFFF"/>
          <w:lang w:val="sr-Latn-ME"/>
        </w:rPr>
        <w:t xml:space="preserve"> </w:t>
      </w:r>
      <w:r w:rsidRPr="00A541DF">
        <w:rPr>
          <w:color w:val="000000"/>
          <w:shd w:val="clear" w:color="auto" w:fill="FFFFFF"/>
          <w:lang w:val="sr-Latn-ME"/>
        </w:rPr>
        <w:t>a TO Nikšić je i ove godine bila jedan od partnera festivala. Prvi fe</w:t>
      </w:r>
      <w:r w:rsidR="0040366A">
        <w:rPr>
          <w:color w:val="000000"/>
          <w:shd w:val="clear" w:color="auto" w:fill="FFFFFF"/>
          <w:lang w:val="sr-Latn-ME"/>
        </w:rPr>
        <w:t>s</w:t>
      </w:r>
      <w:r w:rsidRPr="00A541DF">
        <w:rPr>
          <w:color w:val="000000"/>
          <w:shd w:val="clear" w:color="auto" w:fill="FFFFFF"/>
          <w:lang w:val="sr-Latn-ME"/>
        </w:rPr>
        <w:t>tivals</w:t>
      </w:r>
      <w:r w:rsidR="0040366A">
        <w:rPr>
          <w:color w:val="000000"/>
          <w:shd w:val="clear" w:color="auto" w:fill="FFFFFF"/>
          <w:lang w:val="sr-Latn-ME"/>
        </w:rPr>
        <w:t>ki dan obilježila je i posjeta m</w:t>
      </w:r>
      <w:r w:rsidRPr="00A541DF">
        <w:rPr>
          <w:color w:val="000000"/>
          <w:shd w:val="clear" w:color="auto" w:fill="FFFFFF"/>
          <w:lang w:val="sr-Latn-ME"/>
        </w:rPr>
        <w:t xml:space="preserve">inistra Ekonomskog razvoja </w:t>
      </w:r>
      <w:r w:rsidR="0040366A">
        <w:rPr>
          <w:color w:val="000000"/>
          <w:shd w:val="clear" w:color="auto" w:fill="FFFFFF"/>
          <w:lang w:val="sr-Latn-ME"/>
        </w:rPr>
        <w:t>i turizma gospodina Đurovića i m</w:t>
      </w:r>
      <w:r w:rsidRPr="00A541DF">
        <w:rPr>
          <w:color w:val="000000"/>
          <w:shd w:val="clear" w:color="auto" w:fill="FFFFFF"/>
          <w:lang w:val="sr-Latn-ME"/>
        </w:rPr>
        <w:t xml:space="preserve">inistarke kulture </w:t>
      </w:r>
      <w:r w:rsidR="0040366A">
        <w:rPr>
          <w:color w:val="000000"/>
          <w:shd w:val="clear" w:color="auto" w:fill="FFFFFF"/>
          <w:lang w:val="sr-Latn-ME"/>
        </w:rPr>
        <w:t>Maše V</w:t>
      </w:r>
      <w:r w:rsidR="00306CAA" w:rsidRPr="00A541DF">
        <w:rPr>
          <w:color w:val="000000"/>
          <w:shd w:val="clear" w:color="auto" w:fill="FFFFFF"/>
          <w:lang w:val="sr-Latn-ME"/>
        </w:rPr>
        <w:t>l</w:t>
      </w:r>
      <w:r w:rsidR="0040366A">
        <w:rPr>
          <w:color w:val="000000"/>
          <w:shd w:val="clear" w:color="auto" w:fill="FFFFFF"/>
          <w:lang w:val="sr-Latn-ME"/>
        </w:rPr>
        <w:t>aović koje su u</w:t>
      </w:r>
      <w:r w:rsidR="00306CAA" w:rsidRPr="00A541DF">
        <w:rPr>
          <w:color w:val="000000"/>
          <w:shd w:val="clear" w:color="auto" w:fill="FFFFFF"/>
          <w:lang w:val="sr-Latn-ME"/>
        </w:rPr>
        <w:t>gostili predstavnici Opštine Nikšić i TO Nikšić, bila je to prilika da razmjenimo mišljenja o problemima i izazovima sa kojim</w:t>
      </w:r>
      <w:r w:rsidR="0040366A">
        <w:rPr>
          <w:color w:val="000000"/>
          <w:shd w:val="clear" w:color="auto" w:fill="FFFFFF"/>
          <w:lang w:val="sr-Latn-ME"/>
        </w:rPr>
        <w:t>a se suočavaju</w:t>
      </w:r>
      <w:r w:rsidR="00306CAA" w:rsidRPr="00A541DF">
        <w:rPr>
          <w:color w:val="000000"/>
          <w:shd w:val="clear" w:color="auto" w:fill="FFFFFF"/>
          <w:lang w:val="sr-Latn-ME"/>
        </w:rPr>
        <w:t xml:space="preserve"> kada je u pitanju nikšićka tvrđava, ali i da razgovaramo o mogućnostima turističke valorizacije iste.</w:t>
      </w:r>
    </w:p>
    <w:p w14:paraId="415CF3D6" w14:textId="5CD29EF0" w:rsidR="00306CAA" w:rsidRDefault="00306CAA" w:rsidP="00180EB9">
      <w:pPr>
        <w:pStyle w:val="Heading2"/>
      </w:pPr>
      <w:bookmarkStart w:id="30" w:name="_Toc160571505"/>
      <w:r>
        <w:t>“</w:t>
      </w:r>
      <w:r w:rsidRPr="00306CAA">
        <w:t>Memori</w:t>
      </w:r>
      <w:r w:rsidR="00445ADE">
        <w:t>jalni turnir Žarko Varajić” bask</w:t>
      </w:r>
      <w:r w:rsidRPr="00306CAA">
        <w:t>et 3x</w:t>
      </w:r>
      <w:proofErr w:type="gramStart"/>
      <w:r w:rsidRPr="00306CAA">
        <w:t>3 ,</w:t>
      </w:r>
      <w:proofErr w:type="gramEnd"/>
      <w:r w:rsidRPr="00306CAA">
        <w:t xml:space="preserve"> avgust</w:t>
      </w:r>
      <w:bookmarkEnd w:id="30"/>
    </w:p>
    <w:p w14:paraId="78C3834C" w14:textId="77777777" w:rsidR="00180EB9" w:rsidRPr="00180EB9" w:rsidRDefault="00180EB9" w:rsidP="00180EB9"/>
    <w:p w14:paraId="26032C24" w14:textId="7C2CE2B2" w:rsidR="00306CAA" w:rsidRDefault="00306CAA" w:rsidP="00A541DF">
      <w:pPr>
        <w:shd w:val="clear" w:color="auto" w:fill="FFFFFF"/>
        <w:spacing w:after="0" w:line="240" w:lineRule="auto"/>
        <w:jc w:val="both"/>
        <w:rPr>
          <w:rFonts w:ascii="inherit" w:eastAsia="Times New Roman" w:hAnsi="inherit" w:cs="Segoe UI Historic"/>
          <w:color w:val="050505"/>
          <w:sz w:val="24"/>
          <w:szCs w:val="24"/>
        </w:rPr>
      </w:pPr>
      <w:r>
        <w:rPr>
          <w:rFonts w:ascii="inherit" w:eastAsia="Times New Roman" w:hAnsi="inherit" w:cs="Segoe UI Historic"/>
          <w:color w:val="050505"/>
          <w:sz w:val="24"/>
          <w:szCs w:val="24"/>
        </w:rPr>
        <w:t>Žarko Varajić je legendarni jugoslovenski košarkaš, koji je rođen u Nikšiću. Turistička organizacija Nikšić, je u saradnji sa MZ Ozrnići, i Savjetom za sport Nikšića, drugu godinu za redom na terenu u Ozr</w:t>
      </w:r>
      <w:r w:rsidR="0040366A">
        <w:rPr>
          <w:rFonts w:ascii="inherit" w:eastAsia="Times New Roman" w:hAnsi="inherit" w:cs="Segoe UI Historic"/>
          <w:color w:val="050505"/>
          <w:sz w:val="24"/>
          <w:szCs w:val="24"/>
        </w:rPr>
        <w:t>i</w:t>
      </w:r>
      <w:r>
        <w:rPr>
          <w:rFonts w:ascii="inherit" w:eastAsia="Times New Roman" w:hAnsi="inherit" w:cs="Segoe UI Historic"/>
          <w:color w:val="050505"/>
          <w:sz w:val="24"/>
          <w:szCs w:val="24"/>
        </w:rPr>
        <w:t xml:space="preserve">nićima </w:t>
      </w:r>
      <w:r w:rsidR="0040366A">
        <w:rPr>
          <w:rFonts w:ascii="inherit" w:eastAsia="Times New Roman" w:hAnsi="inherit" w:cs="Segoe UI Historic"/>
          <w:color w:val="050505"/>
          <w:sz w:val="24"/>
          <w:szCs w:val="24"/>
        </w:rPr>
        <w:t>organizovala memorijalni turnir</w:t>
      </w:r>
      <w:r>
        <w:rPr>
          <w:rFonts w:ascii="inherit" w:eastAsia="Times New Roman" w:hAnsi="inherit" w:cs="Segoe UI Historic"/>
          <w:color w:val="050505"/>
          <w:sz w:val="24"/>
          <w:szCs w:val="24"/>
        </w:rPr>
        <w:t xml:space="preserve"> u čast ovog proslavljenog velikana. Veliko interesovanje ekipa iz gotovo čitave Crne Gore primoralo je organizatore da ovogodišnja manifestacija bude dvodnevnog karaktera, pa</w:t>
      </w:r>
      <w:r w:rsidR="0040366A">
        <w:rPr>
          <w:rFonts w:ascii="inherit" w:eastAsia="Times New Roman" w:hAnsi="inherit" w:cs="Segoe UI Historic"/>
          <w:color w:val="050505"/>
          <w:sz w:val="24"/>
          <w:szCs w:val="24"/>
        </w:rPr>
        <w:t xml:space="preserve"> je turnir svečano otvoren 26. avgusta, a zatvor</w:t>
      </w:r>
      <w:r>
        <w:rPr>
          <w:rFonts w:ascii="inherit" w:eastAsia="Times New Roman" w:hAnsi="inherit" w:cs="Segoe UI Historic"/>
          <w:color w:val="050505"/>
          <w:sz w:val="24"/>
          <w:szCs w:val="24"/>
        </w:rPr>
        <w:t>e</w:t>
      </w:r>
      <w:r w:rsidR="0040366A">
        <w:rPr>
          <w:rFonts w:ascii="inherit" w:eastAsia="Times New Roman" w:hAnsi="inherit" w:cs="Segoe UI Historic"/>
          <w:color w:val="050505"/>
          <w:sz w:val="24"/>
          <w:szCs w:val="24"/>
        </w:rPr>
        <w:t>n dodje</w:t>
      </w:r>
      <w:r>
        <w:rPr>
          <w:rFonts w:ascii="inherit" w:eastAsia="Times New Roman" w:hAnsi="inherit" w:cs="Segoe UI Historic"/>
          <w:color w:val="050505"/>
          <w:sz w:val="24"/>
          <w:szCs w:val="24"/>
        </w:rPr>
        <w:t xml:space="preserve">lom nagrada najboljima </w:t>
      </w:r>
      <w:proofErr w:type="gramStart"/>
      <w:r>
        <w:rPr>
          <w:rFonts w:ascii="inherit" w:eastAsia="Times New Roman" w:hAnsi="inherit" w:cs="Segoe UI Historic"/>
          <w:color w:val="050505"/>
          <w:sz w:val="24"/>
          <w:szCs w:val="24"/>
        </w:rPr>
        <w:t>27.avgusta</w:t>
      </w:r>
      <w:proofErr w:type="gramEnd"/>
      <w:r>
        <w:rPr>
          <w:rFonts w:ascii="inherit" w:eastAsia="Times New Roman" w:hAnsi="inherit" w:cs="Segoe UI Historic"/>
          <w:color w:val="050505"/>
          <w:sz w:val="24"/>
          <w:szCs w:val="24"/>
        </w:rPr>
        <w:t>.</w:t>
      </w:r>
    </w:p>
    <w:p w14:paraId="6101C196" w14:textId="2B1126A5" w:rsidR="00FA390C" w:rsidRDefault="00FA390C" w:rsidP="00A541DF">
      <w:pPr>
        <w:shd w:val="clear" w:color="auto" w:fill="FFFFFF"/>
        <w:spacing w:after="0" w:line="240" w:lineRule="auto"/>
        <w:jc w:val="both"/>
        <w:rPr>
          <w:rFonts w:ascii="inherit" w:eastAsia="Times New Roman" w:hAnsi="inherit" w:cs="Segoe UI Historic"/>
          <w:color w:val="050505"/>
          <w:sz w:val="24"/>
          <w:szCs w:val="24"/>
        </w:rPr>
      </w:pPr>
    </w:p>
    <w:p w14:paraId="4C044D1A" w14:textId="76EE3C2F" w:rsidR="00FA390C" w:rsidRDefault="00FA390C" w:rsidP="00A541DF">
      <w:pPr>
        <w:shd w:val="clear" w:color="auto" w:fill="FFFFFF"/>
        <w:spacing w:after="0" w:line="240" w:lineRule="auto"/>
        <w:jc w:val="both"/>
        <w:rPr>
          <w:rFonts w:ascii="inherit" w:eastAsia="Times New Roman" w:hAnsi="inherit" w:cs="Segoe UI Historic"/>
          <w:color w:val="050505"/>
          <w:sz w:val="24"/>
          <w:szCs w:val="24"/>
        </w:rPr>
      </w:pPr>
    </w:p>
    <w:p w14:paraId="2C87DE79" w14:textId="77777777" w:rsidR="00FA390C" w:rsidRDefault="00FA390C" w:rsidP="00A541DF">
      <w:pPr>
        <w:shd w:val="clear" w:color="auto" w:fill="FFFFFF"/>
        <w:spacing w:after="0" w:line="240" w:lineRule="auto"/>
        <w:jc w:val="both"/>
        <w:rPr>
          <w:rFonts w:ascii="inherit" w:eastAsia="Times New Roman" w:hAnsi="inherit" w:cs="Segoe UI Historic"/>
          <w:color w:val="050505"/>
          <w:sz w:val="24"/>
          <w:szCs w:val="24"/>
        </w:rPr>
      </w:pPr>
    </w:p>
    <w:p w14:paraId="6AE3F739" w14:textId="77777777" w:rsidR="00FA390C" w:rsidRDefault="00FA390C" w:rsidP="00A541DF">
      <w:pPr>
        <w:shd w:val="clear" w:color="auto" w:fill="FFFFFF"/>
        <w:spacing w:after="0" w:line="240" w:lineRule="auto"/>
        <w:jc w:val="both"/>
        <w:rPr>
          <w:rFonts w:ascii="inherit" w:eastAsia="Times New Roman" w:hAnsi="inherit" w:cs="Segoe UI Historic"/>
          <w:color w:val="050505"/>
          <w:sz w:val="24"/>
          <w:szCs w:val="24"/>
        </w:rPr>
      </w:pPr>
    </w:p>
    <w:p w14:paraId="62C11AEC" w14:textId="77777777" w:rsidR="00306CAA" w:rsidRDefault="00306CAA" w:rsidP="00306CAA">
      <w:pPr>
        <w:shd w:val="clear" w:color="auto" w:fill="FFFFFF"/>
        <w:spacing w:after="0" w:line="240" w:lineRule="auto"/>
        <w:rPr>
          <w:rFonts w:ascii="inherit" w:eastAsia="Times New Roman" w:hAnsi="inherit" w:cs="Segoe UI Historic"/>
          <w:color w:val="050505"/>
          <w:sz w:val="24"/>
          <w:szCs w:val="24"/>
        </w:rPr>
      </w:pPr>
    </w:p>
    <w:p w14:paraId="6106CE8B" w14:textId="612842FC" w:rsidR="0029705B" w:rsidRDefault="00306CAA" w:rsidP="00180EB9">
      <w:pPr>
        <w:pStyle w:val="Heading2"/>
        <w:rPr>
          <w:lang w:val="sr-Latn-ME"/>
        </w:rPr>
      </w:pPr>
      <w:bookmarkStart w:id="31" w:name="_Toc160571506"/>
      <w:r>
        <w:rPr>
          <w:lang w:val="sr-Latn-ME"/>
        </w:rPr>
        <w:lastRenderedPageBreak/>
        <w:t>Festival „Korzo“</w:t>
      </w:r>
      <w:r w:rsidR="009C442F">
        <w:rPr>
          <w:lang w:val="sr-Latn-ME"/>
        </w:rPr>
        <w:t xml:space="preserve"> septembar</w:t>
      </w:r>
      <w:bookmarkEnd w:id="31"/>
    </w:p>
    <w:p w14:paraId="75F32654" w14:textId="77777777" w:rsidR="00180EB9" w:rsidRPr="00180EB9" w:rsidRDefault="00180EB9" w:rsidP="00180EB9">
      <w:pPr>
        <w:rPr>
          <w:lang w:val="sr-Latn-ME"/>
        </w:rPr>
      </w:pPr>
    </w:p>
    <w:p w14:paraId="5EB41099" w14:textId="77777777" w:rsidR="009C442F" w:rsidRDefault="009C442F" w:rsidP="0029705B">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Drugo izdanje festivala čiji je organizator i nosilac TO Nikšić organizovano je 1. i 2. septembra 2023. godine. </w:t>
      </w:r>
      <w:r w:rsidR="0040366A">
        <w:rPr>
          <w:rFonts w:ascii="Times New Roman" w:hAnsi="Times New Roman" w:cs="Times New Roman"/>
          <w:sz w:val="24"/>
          <w:szCs w:val="24"/>
          <w:lang w:val="sr-Latn-ME"/>
        </w:rPr>
        <w:t>Ovaj nesvakidašnji spoj umjetno</w:t>
      </w:r>
      <w:r>
        <w:rPr>
          <w:rFonts w:ascii="Times New Roman" w:hAnsi="Times New Roman" w:cs="Times New Roman"/>
          <w:sz w:val="24"/>
          <w:szCs w:val="24"/>
          <w:lang w:val="sr-Latn-ME"/>
        </w:rPr>
        <w:t>sti i dobre zabave bio je pod</w:t>
      </w:r>
      <w:r w:rsidR="0040366A">
        <w:rPr>
          <w:rFonts w:ascii="Times New Roman" w:hAnsi="Times New Roman" w:cs="Times New Roman"/>
          <w:sz w:val="24"/>
          <w:szCs w:val="24"/>
          <w:lang w:val="sr-Latn-ME"/>
        </w:rPr>
        <w:t>i</w:t>
      </w:r>
      <w:r>
        <w:rPr>
          <w:rFonts w:ascii="Times New Roman" w:hAnsi="Times New Roman" w:cs="Times New Roman"/>
          <w:sz w:val="24"/>
          <w:szCs w:val="24"/>
          <w:lang w:val="sr-Latn-ME"/>
        </w:rPr>
        <w:t>jeljen u dva segmenta</w:t>
      </w:r>
      <w:r w:rsidR="0040366A">
        <w:rPr>
          <w:rFonts w:ascii="Times New Roman" w:hAnsi="Times New Roman" w:cs="Times New Roman"/>
          <w:sz w:val="24"/>
          <w:szCs w:val="24"/>
          <w:lang w:val="sr-Latn-ME"/>
        </w:rPr>
        <w:t>. a</w:t>
      </w:r>
      <w:r w:rsidR="00187242">
        <w:rPr>
          <w:rFonts w:ascii="Times New Roman" w:hAnsi="Times New Roman" w:cs="Times New Roman"/>
          <w:sz w:val="24"/>
          <w:szCs w:val="24"/>
          <w:lang w:val="sr-Latn-ME"/>
        </w:rPr>
        <w:t xml:space="preserve"> ovogodišnje izdanje je bilo posvećeno pjesniku Draganu Raduloviću.</w:t>
      </w:r>
      <w:r w:rsidR="0040366A">
        <w:rPr>
          <w:rFonts w:ascii="Times New Roman" w:hAnsi="Times New Roman" w:cs="Times New Roman"/>
          <w:sz w:val="24"/>
          <w:szCs w:val="24"/>
          <w:lang w:val="sr-Latn-ME"/>
        </w:rPr>
        <w:t xml:space="preserve"> </w:t>
      </w:r>
      <w:r w:rsidR="00187242">
        <w:rPr>
          <w:rFonts w:ascii="Times New Roman" w:hAnsi="Times New Roman" w:cs="Times New Roman"/>
          <w:sz w:val="24"/>
          <w:szCs w:val="24"/>
          <w:lang w:val="sr-Latn-ME"/>
        </w:rPr>
        <w:t>Prvog dana festival je simbolično bio posvećen „Nikšićkom Korzou“ duž Njegoševe ulice</w:t>
      </w:r>
      <w:r w:rsidR="0040366A">
        <w:rPr>
          <w:rFonts w:ascii="Times New Roman" w:hAnsi="Times New Roman" w:cs="Times New Roman"/>
          <w:sz w:val="24"/>
          <w:szCs w:val="24"/>
          <w:lang w:val="sr-Latn-ME"/>
        </w:rPr>
        <w:t xml:space="preserve"> gdje su označene </w:t>
      </w:r>
      <w:r w:rsidR="00187242">
        <w:rPr>
          <w:rFonts w:ascii="Times New Roman" w:hAnsi="Times New Roman" w:cs="Times New Roman"/>
          <w:sz w:val="24"/>
          <w:szCs w:val="24"/>
          <w:lang w:val="sr-Latn-ME"/>
        </w:rPr>
        <w:t xml:space="preserve"> institucije kod kojih su se nekada nikšićani sastajali i družili (SDK, Elektron, Samoizbor itd...) a na poziv TO Nikšić veliki broj sugrađana je izašao da prošeta Korzoom kako bi se svi zajedno prisjetili kako je to nekada izgledalo. Drugog dana, program se preselio u ulicu Josipa Slad</w:t>
      </w:r>
      <w:r w:rsidR="0040366A">
        <w:rPr>
          <w:rFonts w:ascii="Times New Roman" w:hAnsi="Times New Roman" w:cs="Times New Roman"/>
          <w:sz w:val="24"/>
          <w:szCs w:val="24"/>
          <w:lang w:val="sr-Latn-ME"/>
        </w:rPr>
        <w:t>ea, organizovan je program za d</w:t>
      </w:r>
      <w:r w:rsidR="00187242">
        <w:rPr>
          <w:rFonts w:ascii="Times New Roman" w:hAnsi="Times New Roman" w:cs="Times New Roman"/>
          <w:sz w:val="24"/>
          <w:szCs w:val="24"/>
          <w:lang w:val="sr-Latn-ME"/>
        </w:rPr>
        <w:t>jecu, recitatorska sekcija (stihovi Dragana Radulovića) putem video bima prisutnima se obratio i njegov dugogodišnji prijatelj, pjesnik Ljubivoje Ršmović. Na kraju je upriličen zabavni program uz Ex Yu rock hitove, a festival je svojim nastupom zatvorio legendarni „Garavi Sokak“</w:t>
      </w:r>
      <w:r w:rsidR="00C1793A">
        <w:rPr>
          <w:rFonts w:ascii="Times New Roman" w:hAnsi="Times New Roman" w:cs="Times New Roman"/>
          <w:sz w:val="24"/>
          <w:szCs w:val="24"/>
          <w:lang w:val="sr-Latn-ME"/>
        </w:rPr>
        <w:t>.</w:t>
      </w:r>
    </w:p>
    <w:p w14:paraId="3CEDB5D8" w14:textId="77777777" w:rsidR="00FC67A6" w:rsidRDefault="00C1793A" w:rsidP="0029705B">
      <w:pPr>
        <w:jc w:val="both"/>
        <w:rPr>
          <w:rFonts w:ascii="Times New Roman" w:hAnsi="Times New Roman" w:cs="Times New Roman"/>
          <w:sz w:val="24"/>
          <w:szCs w:val="24"/>
          <w:lang w:val="sr-Latn-ME"/>
        </w:rPr>
      </w:pPr>
      <w:r>
        <w:rPr>
          <w:rFonts w:ascii="Times New Roman" w:hAnsi="Times New Roman" w:cs="Times New Roman"/>
          <w:sz w:val="24"/>
          <w:szCs w:val="24"/>
          <w:lang w:val="sr-Latn-ME"/>
        </w:rPr>
        <w:t>Festivalom „K</w:t>
      </w:r>
      <w:r w:rsidR="00FC67A6">
        <w:rPr>
          <w:rFonts w:ascii="Times New Roman" w:hAnsi="Times New Roman" w:cs="Times New Roman"/>
          <w:sz w:val="24"/>
          <w:szCs w:val="24"/>
          <w:lang w:val="sr-Latn-ME"/>
        </w:rPr>
        <w:t>orzo</w:t>
      </w:r>
      <w:r>
        <w:rPr>
          <w:rFonts w:ascii="Times New Roman" w:hAnsi="Times New Roman" w:cs="Times New Roman"/>
          <w:sz w:val="24"/>
          <w:szCs w:val="24"/>
          <w:lang w:val="sr-Latn-ME"/>
        </w:rPr>
        <w:t>“</w:t>
      </w:r>
      <w:r w:rsidR="00FC67A6">
        <w:rPr>
          <w:rFonts w:ascii="Times New Roman" w:hAnsi="Times New Roman" w:cs="Times New Roman"/>
          <w:sz w:val="24"/>
          <w:szCs w:val="24"/>
          <w:lang w:val="sr-Latn-ME"/>
        </w:rPr>
        <w:t xml:space="preserve"> svečano i simbolično su otvoreni i septembarski dani kulture u Nikšiću.</w:t>
      </w:r>
    </w:p>
    <w:p w14:paraId="3E28C308" w14:textId="2FDC6442" w:rsidR="00FC67A6" w:rsidRDefault="00FC67A6" w:rsidP="00180EB9">
      <w:pPr>
        <w:pStyle w:val="Heading2"/>
        <w:rPr>
          <w:lang w:val="sr-Latn-ME"/>
        </w:rPr>
      </w:pPr>
      <w:bookmarkStart w:id="32" w:name="_Toc160571507"/>
      <w:r w:rsidRPr="00FC67A6">
        <w:rPr>
          <w:lang w:val="sr-Latn-ME"/>
        </w:rPr>
        <w:t>Septembarski dani kulture, septembar</w:t>
      </w:r>
      <w:bookmarkEnd w:id="32"/>
    </w:p>
    <w:p w14:paraId="349E2768" w14:textId="77777777" w:rsidR="00180EB9" w:rsidRPr="00180EB9" w:rsidRDefault="00180EB9" w:rsidP="00180EB9">
      <w:pPr>
        <w:rPr>
          <w:lang w:val="sr-Latn-ME"/>
        </w:rPr>
      </w:pPr>
    </w:p>
    <w:p w14:paraId="3CCEF1AF" w14:textId="19CD3041" w:rsidR="00FC67A6" w:rsidRDefault="00FC67A6" w:rsidP="0029705B">
      <w:pPr>
        <w:jc w:val="both"/>
        <w:rPr>
          <w:rFonts w:ascii="Times New Roman" w:hAnsi="Times New Roman" w:cs="Times New Roman"/>
          <w:sz w:val="24"/>
          <w:szCs w:val="24"/>
          <w:lang w:val="sr-Latn-ME"/>
        </w:rPr>
      </w:pPr>
      <w:r>
        <w:rPr>
          <w:rFonts w:ascii="Times New Roman" w:hAnsi="Times New Roman" w:cs="Times New Roman"/>
          <w:sz w:val="24"/>
          <w:szCs w:val="24"/>
          <w:lang w:val="sr-Latn-ME"/>
        </w:rPr>
        <w:t>U okviru ovogodišnjih septembarskih dana kulture u Nikšiću je organizovano rekordnih 96 događaja, različitog sadržaja, od kulturnog, sportskog, zabavnog do programa za dijecu. TO Nikšić je dala značajan doprinos realizaciji velikog boja tih događaja od kojih posebno potrebno izdvojiti: Festival Korzo, Nastup Doma Omladine u Nikšiću, Koncert Saše Kovačevića i Ivane Selakov na Trgu slobode, Ulična trka, Septembarski Jeep rely, Međunarodno takmičenje u padobranstvu na Aerodromu Kapino polje, Biciklizam za mlade, Svjetski dan turizma, Dani nauke,Dani evropske kulturne baštine,</w:t>
      </w:r>
      <w:r w:rsidR="00445ADE">
        <w:rPr>
          <w:rFonts w:ascii="Times New Roman" w:hAnsi="Times New Roman" w:cs="Times New Roman"/>
          <w:sz w:val="24"/>
          <w:szCs w:val="24"/>
          <w:lang w:val="sr-Latn-ME"/>
        </w:rPr>
        <w:t xml:space="preserve"> J</w:t>
      </w:r>
      <w:r w:rsidR="00F212F3">
        <w:rPr>
          <w:rFonts w:ascii="Times New Roman" w:hAnsi="Times New Roman" w:cs="Times New Roman"/>
          <w:sz w:val="24"/>
          <w:szCs w:val="24"/>
          <w:lang w:val="sr-Latn-ME"/>
        </w:rPr>
        <w:t>esenj</w:t>
      </w:r>
      <w:r w:rsidR="00445ADE">
        <w:rPr>
          <w:rFonts w:ascii="Times New Roman" w:hAnsi="Times New Roman" w:cs="Times New Roman"/>
          <w:sz w:val="24"/>
          <w:szCs w:val="24"/>
          <w:lang w:val="sr-Latn-ME"/>
        </w:rPr>
        <w:t>i</w:t>
      </w:r>
      <w:r w:rsidR="00F212F3">
        <w:rPr>
          <w:rFonts w:ascii="Times New Roman" w:hAnsi="Times New Roman" w:cs="Times New Roman"/>
          <w:sz w:val="24"/>
          <w:szCs w:val="24"/>
          <w:lang w:val="sr-Latn-ME"/>
        </w:rPr>
        <w:t xml:space="preserve"> sajam knjiga </w:t>
      </w:r>
      <w:r w:rsidR="00B65781">
        <w:rPr>
          <w:rFonts w:ascii="Times New Roman" w:hAnsi="Times New Roman" w:cs="Times New Roman"/>
          <w:sz w:val="24"/>
          <w:szCs w:val="24"/>
          <w:lang w:val="sr-Latn-ME"/>
        </w:rPr>
        <w:t xml:space="preserve">„Anderva book“, </w:t>
      </w:r>
      <w:r>
        <w:rPr>
          <w:rFonts w:ascii="Times New Roman" w:hAnsi="Times New Roman" w:cs="Times New Roman"/>
          <w:sz w:val="24"/>
          <w:szCs w:val="24"/>
          <w:lang w:val="sr-Latn-ME"/>
        </w:rPr>
        <w:t xml:space="preserve"> Izložba oldtimer automobila na Trgu slobode,</w:t>
      </w:r>
      <w:r w:rsidR="001E65A1">
        <w:rPr>
          <w:rFonts w:ascii="Times New Roman" w:hAnsi="Times New Roman" w:cs="Times New Roman"/>
          <w:sz w:val="24"/>
          <w:szCs w:val="24"/>
          <w:lang w:val="sr-Latn-ME"/>
        </w:rPr>
        <w:t xml:space="preserve"> Izložba pasa na Vuč</w:t>
      </w:r>
      <w:r w:rsidR="00445ADE">
        <w:rPr>
          <w:rFonts w:ascii="Times New Roman" w:hAnsi="Times New Roman" w:cs="Times New Roman"/>
          <w:sz w:val="24"/>
          <w:szCs w:val="24"/>
          <w:lang w:val="sr-Latn-ME"/>
        </w:rPr>
        <w:t>ju</w:t>
      </w:r>
      <w:r w:rsidR="001E65A1">
        <w:rPr>
          <w:rFonts w:ascii="Times New Roman" w:hAnsi="Times New Roman" w:cs="Times New Roman"/>
          <w:sz w:val="24"/>
          <w:szCs w:val="24"/>
          <w:lang w:val="sr-Latn-ME"/>
        </w:rPr>
        <w:t>, Čorbijada na Slanom jezeru</w:t>
      </w:r>
      <w:r w:rsidR="00F212F3">
        <w:rPr>
          <w:rFonts w:ascii="Times New Roman" w:hAnsi="Times New Roman" w:cs="Times New Roman"/>
          <w:sz w:val="24"/>
          <w:szCs w:val="24"/>
          <w:lang w:val="sr-Latn-ME"/>
        </w:rPr>
        <w:t>, Bazar domaćih proizvoda na Trgu slobode itd..</w:t>
      </w:r>
    </w:p>
    <w:p w14:paraId="18135081" w14:textId="61BC7925" w:rsidR="00F212F3" w:rsidRDefault="00227EAC" w:rsidP="00180EB9">
      <w:pPr>
        <w:pStyle w:val="Heading2"/>
        <w:rPr>
          <w:lang w:val="sr-Latn-ME"/>
        </w:rPr>
      </w:pPr>
      <w:bookmarkStart w:id="33" w:name="_Toc160571508"/>
      <w:r w:rsidRPr="00425E9F">
        <w:rPr>
          <w:lang w:val="sr-Latn-ME"/>
        </w:rPr>
        <w:t>Nikšić Guitar festival, oktobar</w:t>
      </w:r>
      <w:bookmarkEnd w:id="33"/>
    </w:p>
    <w:p w14:paraId="593DF3AF" w14:textId="77777777" w:rsidR="00180EB9" w:rsidRPr="00180EB9" w:rsidRDefault="00180EB9" w:rsidP="00180EB9">
      <w:pPr>
        <w:rPr>
          <w:lang w:val="sr-Latn-ME"/>
        </w:rPr>
      </w:pPr>
    </w:p>
    <w:p w14:paraId="131A9145" w14:textId="5B7D7B5A" w:rsidR="00227EAC" w:rsidRPr="00425E9F" w:rsidRDefault="00227EAC" w:rsidP="0029705B">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T</w:t>
      </w:r>
      <w:r w:rsidR="007C4F2D" w:rsidRPr="00425E9F">
        <w:rPr>
          <w:rFonts w:ascii="Times New Roman" w:hAnsi="Times New Roman" w:cs="Times New Roman"/>
          <w:sz w:val="24"/>
          <w:szCs w:val="24"/>
          <w:lang w:val="sr-Latn-ME"/>
        </w:rPr>
        <w:t>O Nikšić bila je jedan od partnera u organizaciji 18.</w:t>
      </w:r>
      <w:r w:rsidR="00445ADE">
        <w:rPr>
          <w:rFonts w:ascii="Times New Roman" w:hAnsi="Times New Roman" w:cs="Times New Roman"/>
          <w:sz w:val="24"/>
          <w:szCs w:val="24"/>
          <w:lang w:val="sr-Latn-ME"/>
        </w:rPr>
        <w:t xml:space="preserve"> </w:t>
      </w:r>
      <w:r w:rsidR="007C4F2D" w:rsidRPr="00425E9F">
        <w:rPr>
          <w:rFonts w:ascii="Times New Roman" w:hAnsi="Times New Roman" w:cs="Times New Roman"/>
          <w:sz w:val="24"/>
          <w:szCs w:val="24"/>
          <w:lang w:val="sr-Latn-ME"/>
        </w:rPr>
        <w:t xml:space="preserve">po redu Nikšić Guitar festivala. Ovo izdanje okupilo je klasične gitariste iz Hrvatske, Rusije i Njemačke. </w:t>
      </w:r>
      <w:r w:rsidR="007C4F2D" w:rsidRPr="00425E9F">
        <w:rPr>
          <w:rFonts w:ascii="Times New Roman" w:hAnsi="Times New Roman" w:cs="Times New Roman"/>
          <w:color w:val="131313"/>
          <w:sz w:val="24"/>
          <w:szCs w:val="24"/>
          <w:shd w:val="clear" w:color="auto" w:fill="FBFBFB"/>
        </w:rPr>
        <w:t>Najve</w:t>
      </w:r>
      <w:r w:rsidR="007C4F2D" w:rsidRPr="00425E9F">
        <w:rPr>
          <w:rFonts w:ascii="Times New Roman" w:hAnsi="Times New Roman" w:cs="Times New Roman"/>
          <w:color w:val="131313"/>
          <w:sz w:val="24"/>
          <w:szCs w:val="24"/>
          <w:shd w:val="clear" w:color="auto" w:fill="FBFBFB"/>
          <w:lang w:val="sr-Latn-ME"/>
        </w:rPr>
        <w:t>ć</w:t>
      </w:r>
      <w:r w:rsidR="007C4F2D" w:rsidRPr="00425E9F">
        <w:rPr>
          <w:rFonts w:ascii="Times New Roman" w:hAnsi="Times New Roman" w:cs="Times New Roman"/>
          <w:color w:val="131313"/>
          <w:sz w:val="24"/>
          <w:szCs w:val="24"/>
          <w:shd w:val="clear" w:color="auto" w:fill="FBFBFB"/>
        </w:rPr>
        <w:t>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novitet</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bilo</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je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pokretanje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novog</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programskog</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segmenta </w:t>
      </w:r>
      <w:r w:rsidR="007C4F2D" w:rsidRPr="00425E9F">
        <w:rPr>
          <w:rStyle w:val="Strong"/>
          <w:rFonts w:ascii="Times New Roman" w:hAnsi="Times New Roman" w:cs="Times New Roman"/>
          <w:color w:val="131313"/>
          <w:sz w:val="24"/>
          <w:szCs w:val="24"/>
          <w:shd w:val="clear" w:color="auto" w:fill="FBFBFB"/>
        </w:rPr>
        <w:t>Balkan</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Soul</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Festivala</w:t>
      </w:r>
      <w:r w:rsidR="007C4F2D" w:rsidRPr="00425E9F">
        <w:rPr>
          <w:rStyle w:val="Strong"/>
          <w:rFonts w:ascii="Times New Roman" w:hAnsi="Times New Roman" w:cs="Times New Roman"/>
          <w:color w:val="131313"/>
          <w:sz w:val="24"/>
          <w:szCs w:val="24"/>
          <w:shd w:val="clear" w:color="auto" w:fill="FBFBFB"/>
          <w:lang w:val="sr-Latn-ME"/>
        </w:rPr>
        <w:t>,</w:t>
      </w:r>
      <w:r w:rsidR="007C4F2D" w:rsidRPr="00425E9F">
        <w:rPr>
          <w:rFonts w:ascii="Times New Roman" w:hAnsi="Times New Roman" w:cs="Times New Roman"/>
          <w:color w:val="131313"/>
          <w:sz w:val="24"/>
          <w:szCs w:val="24"/>
          <w:shd w:val="clear" w:color="auto" w:fill="FBFBFB"/>
        </w:rPr>
        <w:t> koji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je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okupio</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specijalne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goste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doma</w:t>
      </w:r>
      <w:r w:rsidR="007C4F2D" w:rsidRPr="00425E9F">
        <w:rPr>
          <w:rFonts w:ascii="Times New Roman" w:hAnsi="Times New Roman" w:cs="Times New Roman"/>
          <w:color w:val="131313"/>
          <w:sz w:val="24"/>
          <w:szCs w:val="24"/>
          <w:shd w:val="clear" w:color="auto" w:fill="FBFBFB"/>
          <w:lang w:val="sr-Latn-ME"/>
        </w:rPr>
        <w:t>ć</w:t>
      </w:r>
      <w:r w:rsidR="007C4F2D" w:rsidRPr="00425E9F">
        <w:rPr>
          <w:rFonts w:ascii="Times New Roman" w:hAnsi="Times New Roman" w:cs="Times New Roman"/>
          <w:color w:val="131313"/>
          <w:sz w:val="24"/>
          <w:szCs w:val="24"/>
          <w:shd w:val="clear" w:color="auto" w:fill="FBFBFB"/>
        </w:rPr>
        <w:t>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regionalne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umjetni</w:t>
      </w:r>
      <w:r w:rsidR="007C4F2D" w:rsidRPr="00425E9F">
        <w:rPr>
          <w:rFonts w:ascii="Times New Roman" w:hAnsi="Times New Roman" w:cs="Times New Roman"/>
          <w:color w:val="131313"/>
          <w:sz w:val="24"/>
          <w:szCs w:val="24"/>
          <w:shd w:val="clear" w:color="auto" w:fill="FBFBFB"/>
          <w:lang w:val="sr-Latn-ME"/>
        </w:rPr>
        <w:t>č</w:t>
      </w:r>
      <w:r w:rsidR="007C4F2D" w:rsidRPr="00425E9F">
        <w:rPr>
          <w:rFonts w:ascii="Times New Roman" w:hAnsi="Times New Roman" w:cs="Times New Roman"/>
          <w:color w:val="131313"/>
          <w:sz w:val="24"/>
          <w:szCs w:val="24"/>
          <w:shd w:val="clear" w:color="auto" w:fill="FBFBFB"/>
        </w:rPr>
        <w:t>ke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scene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dugogodi</w:t>
      </w:r>
      <w:r w:rsidR="007C4F2D" w:rsidRPr="00425E9F">
        <w:rPr>
          <w:rFonts w:ascii="Times New Roman" w:hAnsi="Times New Roman" w:cs="Times New Roman"/>
          <w:color w:val="131313"/>
          <w:sz w:val="24"/>
          <w:szCs w:val="24"/>
          <w:shd w:val="clear" w:color="auto" w:fill="FBFBFB"/>
          <w:lang w:val="sr-Latn-ME"/>
        </w:rPr>
        <w:t>š</w:t>
      </w:r>
      <w:r w:rsidR="007C4F2D" w:rsidRPr="00425E9F">
        <w:rPr>
          <w:rFonts w:ascii="Times New Roman" w:hAnsi="Times New Roman" w:cs="Times New Roman"/>
          <w:color w:val="131313"/>
          <w:sz w:val="24"/>
          <w:szCs w:val="24"/>
          <w:shd w:val="clear" w:color="auto" w:fill="FBFBFB"/>
        </w:rPr>
        <w:t>nje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prijatelje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festivala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me</w:t>
      </w:r>
      <w:r w:rsidR="007C4F2D" w:rsidRPr="00425E9F">
        <w:rPr>
          <w:rFonts w:ascii="Times New Roman" w:hAnsi="Times New Roman" w:cs="Times New Roman"/>
          <w:color w:val="131313"/>
          <w:sz w:val="24"/>
          <w:szCs w:val="24"/>
          <w:shd w:val="clear" w:color="auto" w:fill="FBFBFB"/>
          <w:lang w:val="sr-Latn-ME"/>
        </w:rPr>
        <w:t>đ</w:t>
      </w:r>
      <w:r w:rsidR="007C4F2D" w:rsidRPr="00425E9F">
        <w:rPr>
          <w:rFonts w:ascii="Times New Roman" w:hAnsi="Times New Roman" w:cs="Times New Roman"/>
          <w:color w:val="131313"/>
          <w:sz w:val="24"/>
          <w:szCs w:val="24"/>
          <w:shd w:val="clear" w:color="auto" w:fill="FBFBFB"/>
        </w:rPr>
        <w:t>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kojima </w:t>
      </w:r>
      <w:r w:rsidR="007C4F2D" w:rsidRPr="00425E9F">
        <w:rPr>
          <w:rStyle w:val="Strong"/>
          <w:rFonts w:ascii="Times New Roman" w:hAnsi="Times New Roman" w:cs="Times New Roman"/>
          <w:color w:val="131313"/>
          <w:sz w:val="24"/>
          <w:szCs w:val="24"/>
          <w:shd w:val="clear" w:color="auto" w:fill="FBFBFB"/>
        </w:rPr>
        <w:t>su</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Vlatko</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Stefanovski</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Damir</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Imamovi</w:t>
      </w:r>
      <w:r w:rsidR="007C4F2D" w:rsidRPr="00425E9F">
        <w:rPr>
          <w:rStyle w:val="Strong"/>
          <w:rFonts w:ascii="Times New Roman" w:hAnsi="Times New Roman" w:cs="Times New Roman"/>
          <w:color w:val="131313"/>
          <w:sz w:val="24"/>
          <w:szCs w:val="24"/>
          <w:shd w:val="clear" w:color="auto" w:fill="FBFBFB"/>
          <w:lang w:val="sr-Latn-ME"/>
        </w:rPr>
        <w:t xml:space="preserve">ć, </w:t>
      </w:r>
      <w:r w:rsidR="007C4F2D" w:rsidRPr="00425E9F">
        <w:rPr>
          <w:rStyle w:val="Strong"/>
          <w:rFonts w:ascii="Times New Roman" w:hAnsi="Times New Roman" w:cs="Times New Roman"/>
          <w:color w:val="131313"/>
          <w:sz w:val="24"/>
          <w:szCs w:val="24"/>
          <w:shd w:val="clear" w:color="auto" w:fill="FBFBFB"/>
        </w:rPr>
        <w:t>Al</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Dino</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glumac</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Andrija</w:t>
      </w:r>
      <w:r w:rsidR="007C4F2D" w:rsidRPr="00425E9F">
        <w:rPr>
          <w:rStyle w:val="Strong"/>
          <w:rFonts w:ascii="Times New Roman" w:hAnsi="Times New Roman" w:cs="Times New Roman"/>
          <w:color w:val="131313"/>
          <w:sz w:val="24"/>
          <w:szCs w:val="24"/>
          <w:shd w:val="clear" w:color="auto" w:fill="FBFBFB"/>
          <w:lang w:val="sr-Latn-ME"/>
        </w:rPr>
        <w:t xml:space="preserve"> </w:t>
      </w:r>
      <w:r w:rsidR="007C4F2D" w:rsidRPr="00425E9F">
        <w:rPr>
          <w:rStyle w:val="Strong"/>
          <w:rFonts w:ascii="Times New Roman" w:hAnsi="Times New Roman" w:cs="Times New Roman"/>
          <w:color w:val="131313"/>
          <w:sz w:val="24"/>
          <w:szCs w:val="24"/>
          <w:shd w:val="clear" w:color="auto" w:fill="FBFBFB"/>
        </w:rPr>
        <w:t>Milo</w:t>
      </w:r>
      <w:r w:rsidR="007C4F2D" w:rsidRPr="00425E9F">
        <w:rPr>
          <w:rStyle w:val="Strong"/>
          <w:rFonts w:ascii="Times New Roman" w:hAnsi="Times New Roman" w:cs="Times New Roman"/>
          <w:color w:val="131313"/>
          <w:sz w:val="24"/>
          <w:szCs w:val="24"/>
          <w:shd w:val="clear" w:color="auto" w:fill="FBFBFB"/>
          <w:lang w:val="sr-Latn-ME"/>
        </w:rPr>
        <w:t>š</w:t>
      </w:r>
      <w:r w:rsidR="007C4F2D" w:rsidRPr="00425E9F">
        <w:rPr>
          <w:rStyle w:val="Strong"/>
          <w:rFonts w:ascii="Times New Roman" w:hAnsi="Times New Roman" w:cs="Times New Roman"/>
          <w:color w:val="131313"/>
          <w:sz w:val="24"/>
          <w:szCs w:val="24"/>
          <w:shd w:val="clear" w:color="auto" w:fill="FBFBFB"/>
        </w:rPr>
        <w:t>evi</w:t>
      </w:r>
      <w:r w:rsidR="007C4F2D" w:rsidRPr="00425E9F">
        <w:rPr>
          <w:rStyle w:val="Strong"/>
          <w:rFonts w:ascii="Times New Roman" w:hAnsi="Times New Roman" w:cs="Times New Roman"/>
          <w:color w:val="131313"/>
          <w:sz w:val="24"/>
          <w:szCs w:val="24"/>
          <w:shd w:val="clear" w:color="auto" w:fill="FBFBFB"/>
          <w:lang w:val="sr-Latn-ME"/>
        </w:rPr>
        <w:t>ć</w:t>
      </w:r>
      <w:r w:rsidR="007C4F2D" w:rsidRPr="00425E9F">
        <w:rPr>
          <w:rFonts w:ascii="Times New Roman" w:hAnsi="Times New Roman" w:cs="Times New Roman"/>
          <w:color w:val="131313"/>
          <w:sz w:val="24"/>
          <w:szCs w:val="24"/>
          <w:shd w:val="clear" w:color="auto" w:fill="FBFBFB"/>
        </w:rPr>
        <w:t> 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drugi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Oni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svojim</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nastupima</w:t>
      </w:r>
      <w:r w:rsidR="007C4F2D" w:rsidRPr="00425E9F">
        <w:rPr>
          <w:rFonts w:ascii="Times New Roman" w:hAnsi="Times New Roman" w:cs="Times New Roman"/>
          <w:color w:val="131313"/>
          <w:sz w:val="24"/>
          <w:szCs w:val="24"/>
          <w:shd w:val="clear" w:color="auto" w:fill="FBFBFB"/>
          <w:lang w:val="sr-Latn-ME"/>
        </w:rPr>
        <w:t xml:space="preserve"> 6. </w:t>
      </w:r>
      <w:r w:rsidR="00445ADE">
        <w:rPr>
          <w:rFonts w:ascii="Times New Roman" w:hAnsi="Times New Roman" w:cs="Times New Roman"/>
          <w:color w:val="131313"/>
          <w:sz w:val="24"/>
          <w:szCs w:val="24"/>
          <w:shd w:val="clear" w:color="auto" w:fill="FBFBFB"/>
        </w:rPr>
        <w:t>o</w:t>
      </w:r>
      <w:r w:rsidR="007C4F2D" w:rsidRPr="00425E9F">
        <w:rPr>
          <w:rFonts w:ascii="Times New Roman" w:hAnsi="Times New Roman" w:cs="Times New Roman"/>
          <w:color w:val="131313"/>
          <w:sz w:val="24"/>
          <w:szCs w:val="24"/>
          <w:shd w:val="clear" w:color="auto" w:fill="FBFBFB"/>
        </w:rPr>
        <w:t>ktobra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Nik</w:t>
      </w:r>
      <w:r w:rsidR="007C4F2D" w:rsidRPr="00425E9F">
        <w:rPr>
          <w:rFonts w:ascii="Times New Roman" w:hAnsi="Times New Roman" w:cs="Times New Roman"/>
          <w:color w:val="131313"/>
          <w:sz w:val="24"/>
          <w:szCs w:val="24"/>
          <w:shd w:val="clear" w:color="auto" w:fill="FBFBFB"/>
          <w:lang w:val="sr-Latn-ME"/>
        </w:rPr>
        <w:t>š</w:t>
      </w:r>
      <w:r w:rsidR="007C4F2D" w:rsidRPr="00425E9F">
        <w:rPr>
          <w:rFonts w:ascii="Times New Roman" w:hAnsi="Times New Roman" w:cs="Times New Roman"/>
          <w:color w:val="131313"/>
          <w:sz w:val="24"/>
          <w:szCs w:val="24"/>
          <w:shd w:val="clear" w:color="auto" w:fill="FBFBFB"/>
        </w:rPr>
        <w:t>i</w:t>
      </w:r>
      <w:r w:rsidR="007C4F2D" w:rsidRPr="00425E9F">
        <w:rPr>
          <w:rFonts w:ascii="Times New Roman" w:hAnsi="Times New Roman" w:cs="Times New Roman"/>
          <w:color w:val="131313"/>
          <w:sz w:val="24"/>
          <w:szCs w:val="24"/>
          <w:shd w:val="clear" w:color="auto" w:fill="FBFBFB"/>
          <w:lang w:val="sr-Latn-ME"/>
        </w:rPr>
        <w:t>ć</w:t>
      </w:r>
      <w:r w:rsidR="007C4F2D" w:rsidRPr="00425E9F">
        <w:rPr>
          <w:rFonts w:ascii="Times New Roman" w:hAnsi="Times New Roman" w:cs="Times New Roman"/>
          <w:color w:val="131313"/>
          <w:sz w:val="24"/>
          <w:szCs w:val="24"/>
          <w:shd w:val="clear" w:color="auto" w:fill="FBFBFB"/>
        </w:rPr>
        <w:t>kom</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pozori</w:t>
      </w:r>
      <w:r w:rsidR="007C4F2D" w:rsidRPr="00425E9F">
        <w:rPr>
          <w:rFonts w:ascii="Times New Roman" w:hAnsi="Times New Roman" w:cs="Times New Roman"/>
          <w:color w:val="131313"/>
          <w:sz w:val="24"/>
          <w:szCs w:val="24"/>
          <w:shd w:val="clear" w:color="auto" w:fill="FBFBFB"/>
          <w:lang w:val="sr-Latn-ME"/>
        </w:rPr>
        <w:t>š</w:t>
      </w:r>
      <w:r w:rsidR="007C4F2D" w:rsidRPr="00425E9F">
        <w:rPr>
          <w:rFonts w:ascii="Times New Roman" w:hAnsi="Times New Roman" w:cs="Times New Roman"/>
          <w:color w:val="131313"/>
          <w:sz w:val="24"/>
          <w:szCs w:val="24"/>
          <w:shd w:val="clear" w:color="auto" w:fill="FBFBFB"/>
        </w:rPr>
        <w:t>tu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najavili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novi</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festival</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koji</w:t>
      </w:r>
      <w:r w:rsidR="007C4F2D" w:rsidRPr="00425E9F">
        <w:rPr>
          <w:rFonts w:ascii="Times New Roman" w:hAnsi="Times New Roman" w:cs="Times New Roman"/>
          <w:color w:val="131313"/>
          <w:sz w:val="24"/>
          <w:szCs w:val="24"/>
          <w:shd w:val="clear" w:color="auto" w:fill="FBFBFB"/>
          <w:lang w:val="sr-Latn-ME"/>
        </w:rPr>
        <w:t xml:space="preserve"> ć</w:t>
      </w:r>
      <w:r w:rsidR="007C4F2D" w:rsidRPr="00425E9F">
        <w:rPr>
          <w:rFonts w:ascii="Times New Roman" w:hAnsi="Times New Roman" w:cs="Times New Roman"/>
          <w:color w:val="131313"/>
          <w:sz w:val="24"/>
          <w:szCs w:val="24"/>
          <w:shd w:val="clear" w:color="auto" w:fill="FBFBFB"/>
        </w:rPr>
        <w:t>e</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narednim</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godinama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okupljati</w:t>
      </w:r>
      <w:r w:rsidR="007C4F2D" w:rsidRPr="00425E9F">
        <w:rPr>
          <w:rFonts w:ascii="Times New Roman" w:hAnsi="Times New Roman" w:cs="Times New Roman"/>
          <w:color w:val="131313"/>
          <w:sz w:val="24"/>
          <w:szCs w:val="24"/>
          <w:shd w:val="clear" w:color="auto" w:fill="FBFBFB"/>
          <w:lang w:val="sr-Latn-ME"/>
        </w:rPr>
        <w:t xml:space="preserve"> š</w:t>
      </w:r>
      <w:r w:rsidR="007C4F2D" w:rsidRPr="00425E9F">
        <w:rPr>
          <w:rFonts w:ascii="Times New Roman" w:hAnsi="Times New Roman" w:cs="Times New Roman"/>
          <w:color w:val="131313"/>
          <w:sz w:val="24"/>
          <w:szCs w:val="24"/>
          <w:shd w:val="clear" w:color="auto" w:fill="FBFBFB"/>
        </w:rPr>
        <w:t>iru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publiku</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koja</w:t>
      </w:r>
      <w:r w:rsidR="007C4F2D" w:rsidRPr="00425E9F">
        <w:rPr>
          <w:rFonts w:ascii="Times New Roman" w:hAnsi="Times New Roman" w:cs="Times New Roman"/>
          <w:color w:val="131313"/>
          <w:sz w:val="24"/>
          <w:szCs w:val="24"/>
          <w:shd w:val="clear" w:color="auto" w:fill="FBFBFB"/>
          <w:lang w:val="sr-Latn-ME"/>
        </w:rPr>
        <w:t xml:space="preserve"> </w:t>
      </w:r>
      <w:proofErr w:type="gramStart"/>
      <w:r w:rsidR="007C4F2D" w:rsidRPr="00425E9F">
        <w:rPr>
          <w:rFonts w:ascii="Times New Roman" w:hAnsi="Times New Roman" w:cs="Times New Roman"/>
          <w:color w:val="131313"/>
          <w:sz w:val="24"/>
          <w:szCs w:val="24"/>
          <w:shd w:val="clear" w:color="auto" w:fill="FBFBFB"/>
        </w:rPr>
        <w:t>je </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prethodnih</w:t>
      </w:r>
      <w:proofErr w:type="gramEnd"/>
      <w:r w:rsidR="007C4F2D" w:rsidRPr="00425E9F">
        <w:rPr>
          <w:rFonts w:ascii="Times New Roman" w:hAnsi="Times New Roman" w:cs="Times New Roman"/>
          <w:color w:val="131313"/>
          <w:sz w:val="24"/>
          <w:szCs w:val="24"/>
          <w:shd w:val="clear" w:color="auto" w:fill="FBFBFB"/>
          <w:lang w:val="sr-Latn-ME"/>
        </w:rPr>
        <w:t xml:space="preserve"> 18 </w:t>
      </w:r>
      <w:r w:rsidR="007C4F2D" w:rsidRPr="00425E9F">
        <w:rPr>
          <w:rFonts w:ascii="Times New Roman" w:hAnsi="Times New Roman" w:cs="Times New Roman"/>
          <w:color w:val="131313"/>
          <w:sz w:val="24"/>
          <w:szCs w:val="24"/>
          <w:shd w:val="clear" w:color="auto" w:fill="FBFBFB"/>
        </w:rPr>
        <w:t>godina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rasla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zajedno</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sa</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Nik</w:t>
      </w:r>
      <w:r w:rsidR="007C4F2D" w:rsidRPr="00425E9F">
        <w:rPr>
          <w:rFonts w:ascii="Times New Roman" w:hAnsi="Times New Roman" w:cs="Times New Roman"/>
          <w:color w:val="131313"/>
          <w:sz w:val="24"/>
          <w:szCs w:val="24"/>
          <w:shd w:val="clear" w:color="auto" w:fill="FBFBFB"/>
          <w:lang w:val="sr-Latn-ME"/>
        </w:rPr>
        <w:t>š</w:t>
      </w:r>
      <w:r w:rsidR="007C4F2D" w:rsidRPr="00425E9F">
        <w:rPr>
          <w:rFonts w:ascii="Times New Roman" w:hAnsi="Times New Roman" w:cs="Times New Roman"/>
          <w:color w:val="131313"/>
          <w:sz w:val="24"/>
          <w:szCs w:val="24"/>
          <w:shd w:val="clear" w:color="auto" w:fill="FBFBFB"/>
        </w:rPr>
        <w:t>i</w:t>
      </w:r>
      <w:r w:rsidR="007C4F2D" w:rsidRPr="00425E9F">
        <w:rPr>
          <w:rFonts w:ascii="Times New Roman" w:hAnsi="Times New Roman" w:cs="Times New Roman"/>
          <w:color w:val="131313"/>
          <w:sz w:val="24"/>
          <w:szCs w:val="24"/>
          <w:shd w:val="clear" w:color="auto" w:fill="FBFBFB"/>
          <w:lang w:val="sr-Latn-ME"/>
        </w:rPr>
        <w:t xml:space="preserve">ć </w:t>
      </w:r>
      <w:r w:rsidR="007C4F2D" w:rsidRPr="00425E9F">
        <w:rPr>
          <w:rFonts w:ascii="Times New Roman" w:hAnsi="Times New Roman" w:cs="Times New Roman"/>
          <w:color w:val="131313"/>
          <w:sz w:val="24"/>
          <w:szCs w:val="24"/>
          <w:shd w:val="clear" w:color="auto" w:fill="FBFBFB"/>
        </w:rPr>
        <w:t>Guitar</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Festivalom</w:t>
      </w:r>
      <w:r w:rsidR="007C4F2D" w:rsidRPr="00425E9F">
        <w:rPr>
          <w:rFonts w:ascii="Times New Roman" w:hAnsi="Times New Roman" w:cs="Times New Roman"/>
          <w:color w:val="131313"/>
          <w:sz w:val="24"/>
          <w:szCs w:val="24"/>
          <w:shd w:val="clear" w:color="auto" w:fill="FBFBFB"/>
          <w:lang w:val="sr-Latn-ME"/>
        </w:rPr>
        <w:t xml:space="preserve">. </w:t>
      </w:r>
      <w:r w:rsidR="007C4F2D" w:rsidRPr="00425E9F">
        <w:rPr>
          <w:rFonts w:ascii="Times New Roman" w:hAnsi="Times New Roman" w:cs="Times New Roman"/>
          <w:color w:val="131313"/>
          <w:sz w:val="24"/>
          <w:szCs w:val="24"/>
          <w:shd w:val="clear" w:color="auto" w:fill="FBFBFB"/>
        </w:rPr>
        <w:t>Na taj način grad pod Trebjesom afirmisaće gitaru kao instrument u još širem kontekstu.</w:t>
      </w:r>
    </w:p>
    <w:p w14:paraId="2F1470D9" w14:textId="7C7FF2EB" w:rsidR="007C4F2D" w:rsidRDefault="007C4F2D" w:rsidP="00180EB9">
      <w:pPr>
        <w:pStyle w:val="Heading2"/>
        <w:rPr>
          <w:lang w:val="sr-Latn-CS"/>
        </w:rPr>
      </w:pPr>
      <w:bookmarkStart w:id="34" w:name="_Toc160571509"/>
      <w:r w:rsidRPr="00425E9F">
        <w:rPr>
          <w:lang w:val="sr-Latn-CS"/>
        </w:rPr>
        <w:t>„Cross Border Coworking Conference“ oktobar</w:t>
      </w:r>
      <w:bookmarkEnd w:id="34"/>
    </w:p>
    <w:p w14:paraId="5F708E96" w14:textId="77777777" w:rsidR="00180EB9" w:rsidRPr="00180EB9" w:rsidRDefault="00180EB9" w:rsidP="00180EB9">
      <w:pPr>
        <w:rPr>
          <w:lang w:val="sr-Latn-CS"/>
        </w:rPr>
      </w:pPr>
    </w:p>
    <w:p w14:paraId="51CAEB41" w14:textId="775E79D8" w:rsidR="007C4F2D" w:rsidRDefault="007C4F2D" w:rsidP="00425E9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 xml:space="preserve">IPC </w:t>
      </w:r>
      <w:r w:rsidR="00210AB5" w:rsidRPr="00425E9F">
        <w:rPr>
          <w:rFonts w:ascii="Times New Roman" w:hAnsi="Times New Roman" w:cs="Times New Roman"/>
          <w:sz w:val="24"/>
          <w:szCs w:val="24"/>
          <w:lang w:val="sr-Latn-CS"/>
        </w:rPr>
        <w:t>Tehnopolis i Nikšić bili su od 9</w:t>
      </w:r>
      <w:r w:rsidR="00445ADE">
        <w:rPr>
          <w:rFonts w:ascii="Times New Roman" w:hAnsi="Times New Roman" w:cs="Times New Roman"/>
          <w:sz w:val="24"/>
          <w:szCs w:val="24"/>
          <w:lang w:val="sr-Latn-CS"/>
        </w:rPr>
        <w:t>.</w:t>
      </w:r>
      <w:r w:rsidR="00210AB5" w:rsidRPr="00425E9F">
        <w:rPr>
          <w:rFonts w:ascii="Times New Roman" w:hAnsi="Times New Roman" w:cs="Times New Roman"/>
          <w:sz w:val="24"/>
          <w:szCs w:val="24"/>
          <w:lang w:val="sr-Latn-CS"/>
        </w:rPr>
        <w:t xml:space="preserve"> do 11</w:t>
      </w:r>
      <w:r w:rsidR="00445ADE">
        <w:rPr>
          <w:rFonts w:ascii="Times New Roman" w:hAnsi="Times New Roman" w:cs="Times New Roman"/>
          <w:sz w:val="24"/>
          <w:szCs w:val="24"/>
          <w:lang w:val="sr-Latn-CS"/>
        </w:rPr>
        <w:t>.</w:t>
      </w:r>
      <w:r w:rsidR="00210AB5" w:rsidRPr="00425E9F">
        <w:rPr>
          <w:rFonts w:ascii="Times New Roman" w:hAnsi="Times New Roman" w:cs="Times New Roman"/>
          <w:sz w:val="24"/>
          <w:szCs w:val="24"/>
          <w:lang w:val="sr-Latn-CS"/>
        </w:rPr>
        <w:t xml:space="preserve"> oktobra domaćini Međunarodne konferencije o turizmu koja je održana u Nikšićkom pozorištu. Bogat trodnevni program  prilika za networking i razmjenu iskustava iz oblasti turizma. Panelisti na ovom događa</w:t>
      </w:r>
      <w:r w:rsidR="00445ADE">
        <w:rPr>
          <w:rFonts w:ascii="Times New Roman" w:hAnsi="Times New Roman" w:cs="Times New Roman"/>
          <w:sz w:val="24"/>
          <w:szCs w:val="24"/>
          <w:lang w:val="sr-Latn-CS"/>
        </w:rPr>
        <w:t>ju bili su predstavnici Opštine</w:t>
      </w:r>
      <w:r w:rsidR="00210AB5" w:rsidRPr="00425E9F">
        <w:rPr>
          <w:rFonts w:ascii="Times New Roman" w:hAnsi="Times New Roman" w:cs="Times New Roman"/>
          <w:sz w:val="24"/>
          <w:szCs w:val="24"/>
          <w:lang w:val="sr-Latn-CS"/>
        </w:rPr>
        <w:t xml:space="preserve"> Nikšić, </w:t>
      </w:r>
      <w:r w:rsidR="00210AB5" w:rsidRPr="00425E9F">
        <w:rPr>
          <w:rFonts w:ascii="Times New Roman" w:hAnsi="Times New Roman" w:cs="Times New Roman"/>
          <w:sz w:val="24"/>
          <w:szCs w:val="24"/>
          <w:lang w:val="sr-Latn-CS"/>
        </w:rPr>
        <w:lastRenderedPageBreak/>
        <w:t>Ministarsta Ekonomskog razvoja i Turizma, Nacionalne turističke organizacije, ali i gosti iz USA, Velike Britanije i Australije. Ovom gogađaju prisustvovalo je preko 150 učesnika različitih dijelo svijeta. Realizaciju događaja podržali su : IRF Crne gore, Opština Nikšić, Turistička organizacija Nikšić, SWG, JU Nikšićko Pozotište i NTO.</w:t>
      </w:r>
    </w:p>
    <w:p w14:paraId="41C4332C" w14:textId="472CD73A" w:rsidR="0023725A" w:rsidRPr="008C3806" w:rsidRDefault="0023725A" w:rsidP="00180EB9">
      <w:pPr>
        <w:pStyle w:val="Heading2"/>
        <w:rPr>
          <w:shd w:val="clear" w:color="auto" w:fill="FBFBFB"/>
        </w:rPr>
      </w:pPr>
      <w:bookmarkStart w:id="35" w:name="_Toc160571510"/>
      <w:r w:rsidRPr="008C3806">
        <w:rPr>
          <w:shd w:val="clear" w:color="auto" w:fill="FBFBFB"/>
        </w:rPr>
        <w:t>Festival kratkometražnog filma “Balkans Beyond Borders” oktobar</w:t>
      </w:r>
      <w:bookmarkEnd w:id="35"/>
    </w:p>
    <w:p w14:paraId="17B5FD75" w14:textId="30E90088" w:rsidR="00D522B4" w:rsidRPr="00425E9F" w:rsidRDefault="00D522B4" w:rsidP="00D522B4">
      <w:pPr>
        <w:pStyle w:val="NormalWeb"/>
        <w:shd w:val="clear" w:color="auto" w:fill="FBFBFB"/>
        <w:jc w:val="both"/>
        <w:rPr>
          <w:color w:val="131313"/>
        </w:rPr>
      </w:pPr>
      <w:r w:rsidRPr="00425E9F">
        <w:rPr>
          <w:color w:val="131313"/>
          <w:shd w:val="clear" w:color="auto" w:fill="FBFBFB"/>
        </w:rPr>
        <w:t>Festival kratkometražnog filma “</w:t>
      </w:r>
      <w:r w:rsidR="00445ADE">
        <w:rPr>
          <w:color w:val="131313"/>
          <w:shd w:val="clear" w:color="auto" w:fill="FBFBFB"/>
        </w:rPr>
        <w:t>Balkans Beyond Borders” je prosle</w:t>
      </w:r>
      <w:r w:rsidRPr="00425E9F">
        <w:rPr>
          <w:color w:val="131313"/>
          <w:shd w:val="clear" w:color="auto" w:fill="FBFBFB"/>
        </w:rPr>
        <w:t xml:space="preserve"> </w:t>
      </w:r>
      <w:r w:rsidR="00445ADE">
        <w:rPr>
          <w:color w:val="131313"/>
          <w:shd w:val="clear" w:color="auto" w:fill="FBFBFB"/>
        </w:rPr>
        <w:t>g</w:t>
      </w:r>
      <w:r w:rsidRPr="00425E9F">
        <w:rPr>
          <w:color w:val="131313"/>
          <w:shd w:val="clear" w:color="auto" w:fill="FBFBFB"/>
        </w:rPr>
        <w:t xml:space="preserve">odine po prvi put održan u Crnoj Gori, i to u </w:t>
      </w:r>
      <w:proofErr w:type="gramStart"/>
      <w:r w:rsidRPr="00425E9F">
        <w:rPr>
          <w:color w:val="131313"/>
          <w:shd w:val="clear" w:color="auto" w:fill="FBFBFB"/>
        </w:rPr>
        <w:t>Nikšić</w:t>
      </w:r>
      <w:r w:rsidR="00445ADE">
        <w:rPr>
          <w:color w:val="131313"/>
          <w:shd w:val="clear" w:color="auto" w:fill="FBFBFB"/>
        </w:rPr>
        <w:t>u</w:t>
      </w:r>
      <w:r w:rsidRPr="00425E9F">
        <w:rPr>
          <w:color w:val="131313"/>
          <w:shd w:val="clear" w:color="auto" w:fill="FBFBFB"/>
        </w:rPr>
        <w:t>,  od</w:t>
      </w:r>
      <w:proofErr w:type="gramEnd"/>
      <w:r w:rsidRPr="00425E9F">
        <w:rPr>
          <w:color w:val="131313"/>
          <w:shd w:val="clear" w:color="auto" w:fill="FBFBFB"/>
        </w:rPr>
        <w:t xml:space="preserve"> 11. do 14. Oktobra.</w:t>
      </w:r>
      <w:r w:rsidRPr="00425E9F">
        <w:rPr>
          <w:color w:val="131313"/>
        </w:rPr>
        <w:t xml:space="preserve"> Uz takmičarski program koji se sastojao od 33 filma, filmski stvaraoci su nagrađeni “BBB Best Prize”, “First Entry” i “Audience” nagradama, kao i tri specijalna priznanja.</w:t>
      </w:r>
      <w:r w:rsidR="00445ADE">
        <w:rPr>
          <w:color w:val="131313"/>
        </w:rPr>
        <w:t xml:space="preserve"> </w:t>
      </w:r>
      <w:r w:rsidRPr="00425E9F">
        <w:rPr>
          <w:color w:val="131313"/>
        </w:rPr>
        <w:t>Program projekcija uključuje sekciju “BBB Focus: Italija” sa kratkim filmovima kustosa Festivala kratkometražnog filma Villamare, sekciju “BBB Beyond” koja predstavlja međunarodni program, te sekciju “BBB &amp; Co: Mladi kreativci – svježe ideje”, u saradnji sa Školom filma sa Univerziteta Aristotel iz Soluna.</w:t>
      </w:r>
    </w:p>
    <w:p w14:paraId="3BC92A9A" w14:textId="6B571F38" w:rsidR="00D522B4" w:rsidRDefault="00D522B4" w:rsidP="00D522B4">
      <w:pPr>
        <w:pStyle w:val="NormalWeb"/>
        <w:shd w:val="clear" w:color="auto" w:fill="FBFBFB"/>
        <w:jc w:val="both"/>
        <w:rPr>
          <w:color w:val="131313"/>
          <w:shd w:val="clear" w:color="auto" w:fill="FBFBFB"/>
        </w:rPr>
      </w:pPr>
      <w:r w:rsidRPr="00425E9F">
        <w:rPr>
          <w:color w:val="131313"/>
          <w:shd w:val="clear" w:color="auto" w:fill="FBFBFB"/>
        </w:rPr>
        <w:t>Festival kratkometražnog fil</w:t>
      </w:r>
      <w:r w:rsidR="00445ADE">
        <w:rPr>
          <w:color w:val="131313"/>
          <w:shd w:val="clear" w:color="auto" w:fill="FBFBFB"/>
        </w:rPr>
        <w:t>ma “</w:t>
      </w:r>
      <w:proofErr w:type="gramStart"/>
      <w:r w:rsidR="00445ADE">
        <w:rPr>
          <w:color w:val="131313"/>
          <w:shd w:val="clear" w:color="auto" w:fill="FBFBFB"/>
        </w:rPr>
        <w:t>BBB”  u</w:t>
      </w:r>
      <w:proofErr w:type="gramEnd"/>
      <w:r w:rsidR="00445ADE">
        <w:rPr>
          <w:color w:val="131313"/>
          <w:shd w:val="clear" w:color="auto" w:fill="FBFBFB"/>
        </w:rPr>
        <w:t xml:space="preserve"> Crnoj Gori sproveden j</w:t>
      </w:r>
      <w:r w:rsidRPr="00425E9F">
        <w:rPr>
          <w:color w:val="131313"/>
          <w:shd w:val="clear" w:color="auto" w:fill="FBFBFB"/>
        </w:rPr>
        <w:t>e u saradnji sa organizacijom Balkans Beyond Borders iz Grčke i producentskom kućom “Protos Film” iz Crne Gore. Festival je podržan od strane Ministarstva kulture i medija, Ministarstva ekonomskog razvoja i turizma, Opštine Nikšić i Turističke organizacije Nikšić. “BBB Cine-Forum” se realizuje uz pod</w:t>
      </w:r>
      <w:r w:rsidR="008C3806">
        <w:rPr>
          <w:color w:val="131313"/>
          <w:shd w:val="clear" w:color="auto" w:fill="FBFBFB"/>
        </w:rPr>
        <w:t>ršku Filmskog centra Crne Gore.</w:t>
      </w:r>
    </w:p>
    <w:p w14:paraId="39FEE06B" w14:textId="61DDF589" w:rsidR="00D522B4" w:rsidRDefault="00D522B4" w:rsidP="00180EB9">
      <w:pPr>
        <w:pStyle w:val="Heading2"/>
        <w:rPr>
          <w:shd w:val="clear" w:color="auto" w:fill="FFFFFF"/>
        </w:rPr>
      </w:pPr>
      <w:bookmarkStart w:id="36" w:name="_Toc160571511"/>
      <w:r w:rsidRPr="00425E9F">
        <w:rPr>
          <w:shd w:val="clear" w:color="auto" w:fill="FFFFFF"/>
        </w:rPr>
        <w:t>Fort blues rock fest, novembar</w:t>
      </w:r>
      <w:bookmarkEnd w:id="36"/>
    </w:p>
    <w:p w14:paraId="1B21750B" w14:textId="77777777" w:rsidR="00FA390C" w:rsidRPr="00FA390C" w:rsidRDefault="00FA390C" w:rsidP="00FA390C"/>
    <w:p w14:paraId="09BC6F50" w14:textId="1CE4190F" w:rsidR="001D40C0" w:rsidRPr="00425E9F" w:rsidRDefault="001D40C0" w:rsidP="00425E9F">
      <w:pPr>
        <w:shd w:val="clear" w:color="auto" w:fill="FFFFFF"/>
        <w:spacing w:after="0" w:line="240" w:lineRule="auto"/>
        <w:jc w:val="both"/>
        <w:rPr>
          <w:rFonts w:ascii="Times New Roman" w:eastAsia="Times New Roman" w:hAnsi="Times New Roman" w:cs="Times New Roman"/>
          <w:color w:val="050505"/>
          <w:sz w:val="24"/>
          <w:szCs w:val="24"/>
        </w:rPr>
      </w:pPr>
      <w:r w:rsidRPr="00425E9F">
        <w:rPr>
          <w:rFonts w:ascii="Times New Roman" w:eastAsia="Times New Roman" w:hAnsi="Times New Roman" w:cs="Times New Roman"/>
          <w:color w:val="050505"/>
          <w:sz w:val="24"/>
          <w:szCs w:val="24"/>
        </w:rPr>
        <w:t>Ovogodišnje izdanje Fort Blues-Rock Fest je organizovano u tri dijela: Prvo, Blues Rock Fest na terasi House pub-a na kome su nastupili:</w:t>
      </w:r>
      <w:r w:rsidR="00445ADE">
        <w:rPr>
          <w:rFonts w:ascii="Times New Roman" w:eastAsia="Times New Roman" w:hAnsi="Times New Roman" w:cs="Times New Roman"/>
          <w:color w:val="050505"/>
          <w:sz w:val="24"/>
          <w:szCs w:val="24"/>
        </w:rPr>
        <w:t xml:space="preserve"> 22. Jul Kukavice (CG) 20:30h</w:t>
      </w:r>
      <w:r w:rsidRPr="00425E9F">
        <w:rPr>
          <w:rFonts w:ascii="Times New Roman" w:eastAsia="Times New Roman" w:hAnsi="Times New Roman" w:cs="Times New Roman"/>
          <w:color w:val="050505"/>
          <w:sz w:val="24"/>
          <w:szCs w:val="24"/>
        </w:rPr>
        <w:t>;</w:t>
      </w:r>
      <w:r w:rsidR="00445ADE">
        <w:rPr>
          <w:rFonts w:ascii="Times New Roman" w:eastAsia="Times New Roman" w:hAnsi="Times New Roman" w:cs="Times New Roman"/>
          <w:color w:val="050505"/>
          <w:sz w:val="24"/>
          <w:szCs w:val="24"/>
        </w:rPr>
        <w:t xml:space="preserve"> </w:t>
      </w:r>
      <w:r w:rsidRPr="00425E9F">
        <w:rPr>
          <w:rFonts w:ascii="Times New Roman" w:eastAsia="Times New Roman" w:hAnsi="Times New Roman" w:cs="Times New Roman"/>
          <w:color w:val="050505"/>
          <w:sz w:val="24"/>
          <w:szCs w:val="24"/>
        </w:rPr>
        <w:t>Norman Beaker Trio (UK) 22h;23. Jul</w:t>
      </w:r>
      <w:r w:rsidR="00445ADE">
        <w:rPr>
          <w:rFonts w:ascii="Times New Roman" w:eastAsia="Times New Roman" w:hAnsi="Times New Roman" w:cs="Times New Roman"/>
          <w:color w:val="050505"/>
          <w:sz w:val="24"/>
          <w:szCs w:val="24"/>
        </w:rPr>
        <w:t xml:space="preserve"> </w:t>
      </w:r>
      <w:r w:rsidRPr="00425E9F">
        <w:rPr>
          <w:rFonts w:ascii="Times New Roman" w:eastAsia="Times New Roman" w:hAnsi="Times New Roman" w:cs="Times New Roman"/>
          <w:color w:val="050505"/>
          <w:sz w:val="24"/>
          <w:szCs w:val="24"/>
        </w:rPr>
        <w:t>Rudolf (CG) 20:30h; Atomsko Sklonište (CRO) 22h;</w:t>
      </w:r>
    </w:p>
    <w:p w14:paraId="1D0701E4" w14:textId="3C085004" w:rsidR="001D40C0" w:rsidRPr="00425E9F" w:rsidRDefault="001D40C0" w:rsidP="00425E9F">
      <w:pPr>
        <w:shd w:val="clear" w:color="auto" w:fill="FFFFFF"/>
        <w:spacing w:after="0" w:line="240" w:lineRule="auto"/>
        <w:jc w:val="both"/>
        <w:rPr>
          <w:rFonts w:ascii="Times New Roman" w:eastAsia="Times New Roman" w:hAnsi="Times New Roman" w:cs="Times New Roman"/>
          <w:color w:val="050505"/>
          <w:sz w:val="24"/>
          <w:szCs w:val="24"/>
        </w:rPr>
      </w:pPr>
      <w:r w:rsidRPr="00425E9F">
        <w:rPr>
          <w:rFonts w:ascii="Times New Roman" w:eastAsia="Times New Roman" w:hAnsi="Times New Roman" w:cs="Times New Roman"/>
          <w:color w:val="050505"/>
          <w:sz w:val="24"/>
          <w:szCs w:val="24"/>
        </w:rPr>
        <w:t xml:space="preserve">Zatim Strip Vikend u ulici Josipa Sladea u saradnji sa Hercegnovskim Strip Festivalom 12. i 13. Avgusta </w:t>
      </w:r>
      <w:proofErr w:type="gramStart"/>
      <w:r w:rsidRPr="00425E9F">
        <w:rPr>
          <w:rFonts w:ascii="Times New Roman" w:eastAsia="Times New Roman" w:hAnsi="Times New Roman" w:cs="Times New Roman"/>
          <w:color w:val="050505"/>
          <w:sz w:val="24"/>
          <w:szCs w:val="24"/>
        </w:rPr>
        <w:t>( druženje</w:t>
      </w:r>
      <w:proofErr w:type="gramEnd"/>
      <w:r w:rsidRPr="00425E9F">
        <w:rPr>
          <w:rFonts w:ascii="Times New Roman" w:eastAsia="Times New Roman" w:hAnsi="Times New Roman" w:cs="Times New Roman"/>
          <w:color w:val="050505"/>
          <w:sz w:val="24"/>
          <w:szCs w:val="24"/>
        </w:rPr>
        <w:t xml:space="preserve"> sa strip crtačima, izložbe, predavanja na temu stripa, koncerti, promocija HSF-a, berza stripa...).Na kraju 3. i 4. Novembar Blues Vikend u sali Zahumlja. Turistička organizacija Nikšić je i ove godine bila suorganizator festival</w:t>
      </w:r>
      <w:r w:rsidR="00445ADE">
        <w:rPr>
          <w:rFonts w:ascii="Times New Roman" w:eastAsia="Times New Roman" w:hAnsi="Times New Roman" w:cs="Times New Roman"/>
          <w:color w:val="050505"/>
          <w:sz w:val="24"/>
          <w:szCs w:val="24"/>
        </w:rPr>
        <w:t>a</w:t>
      </w:r>
      <w:r w:rsidRPr="00425E9F">
        <w:rPr>
          <w:rFonts w:ascii="Times New Roman" w:eastAsia="Times New Roman" w:hAnsi="Times New Roman" w:cs="Times New Roman"/>
          <w:color w:val="050505"/>
          <w:sz w:val="24"/>
          <w:szCs w:val="24"/>
        </w:rPr>
        <w:t>.</w:t>
      </w:r>
    </w:p>
    <w:p w14:paraId="7C4338D5" w14:textId="77777777" w:rsidR="001D40C0" w:rsidRDefault="001D40C0" w:rsidP="001D40C0">
      <w:pPr>
        <w:shd w:val="clear" w:color="auto" w:fill="FFFFFF"/>
        <w:spacing w:after="0" w:line="240" w:lineRule="auto"/>
        <w:rPr>
          <w:rFonts w:ascii="inherit" w:eastAsia="Times New Roman" w:hAnsi="inherit" w:cs="Segoe UI Historic"/>
          <w:color w:val="050505"/>
          <w:sz w:val="23"/>
          <w:szCs w:val="23"/>
        </w:rPr>
      </w:pPr>
    </w:p>
    <w:p w14:paraId="39E8363F" w14:textId="19D96BE4" w:rsidR="001D40C0" w:rsidRPr="00425E9F" w:rsidRDefault="001D40C0" w:rsidP="00180EB9">
      <w:pPr>
        <w:pStyle w:val="Heading2"/>
        <w:rPr>
          <w:rFonts w:eastAsia="Times New Roman"/>
        </w:rPr>
      </w:pPr>
      <w:bookmarkStart w:id="37" w:name="_Toc160571512"/>
      <w:r w:rsidRPr="00425E9F">
        <w:rPr>
          <w:rFonts w:eastAsia="Times New Roman"/>
        </w:rPr>
        <w:t>Festival Glumca, novembar</w:t>
      </w:r>
      <w:bookmarkEnd w:id="37"/>
    </w:p>
    <w:p w14:paraId="1C75D3E6" w14:textId="77777777" w:rsidR="001D40C0" w:rsidRPr="00425E9F" w:rsidRDefault="001D40C0" w:rsidP="00425E9F">
      <w:pPr>
        <w:shd w:val="clear" w:color="auto" w:fill="FFFFFF"/>
        <w:spacing w:after="0" w:line="240" w:lineRule="auto"/>
        <w:jc w:val="both"/>
        <w:rPr>
          <w:rFonts w:ascii="Times New Roman" w:eastAsia="Times New Roman" w:hAnsi="Times New Roman" w:cs="Times New Roman"/>
          <w:b/>
          <w:color w:val="050505"/>
          <w:sz w:val="24"/>
          <w:szCs w:val="24"/>
        </w:rPr>
      </w:pPr>
    </w:p>
    <w:p w14:paraId="6F4EDD31" w14:textId="77777777" w:rsidR="001D40C0" w:rsidRPr="00425E9F" w:rsidRDefault="004118AC" w:rsidP="00425E9F">
      <w:pPr>
        <w:shd w:val="clear" w:color="auto" w:fill="FFFFFF"/>
        <w:spacing w:after="0" w:line="240" w:lineRule="auto"/>
        <w:jc w:val="both"/>
        <w:rPr>
          <w:rFonts w:ascii="Times New Roman" w:hAnsi="Times New Roman" w:cs="Times New Roman"/>
          <w:sz w:val="24"/>
          <w:szCs w:val="24"/>
          <w:shd w:val="clear" w:color="auto" w:fill="FFFFFF"/>
        </w:rPr>
      </w:pPr>
      <w:r w:rsidRPr="00425E9F">
        <w:rPr>
          <w:rFonts w:ascii="Times New Roman" w:hAnsi="Times New Roman" w:cs="Times New Roman"/>
          <w:sz w:val="24"/>
          <w:szCs w:val="24"/>
          <w:shd w:val="clear" w:color="auto" w:fill="FFFFFF"/>
        </w:rPr>
        <w:t xml:space="preserve">Međunarodni festival glumca – Nikšić 2023, 19. po </w:t>
      </w:r>
      <w:proofErr w:type="gramStart"/>
      <w:r w:rsidRPr="00425E9F">
        <w:rPr>
          <w:rFonts w:ascii="Times New Roman" w:hAnsi="Times New Roman" w:cs="Times New Roman"/>
          <w:sz w:val="24"/>
          <w:szCs w:val="24"/>
          <w:shd w:val="clear" w:color="auto" w:fill="FFFFFF"/>
        </w:rPr>
        <w:t>redu,  održan</w:t>
      </w:r>
      <w:proofErr w:type="gramEnd"/>
      <w:r w:rsidRPr="00425E9F">
        <w:rPr>
          <w:rFonts w:ascii="Times New Roman" w:hAnsi="Times New Roman" w:cs="Times New Roman"/>
          <w:sz w:val="24"/>
          <w:szCs w:val="24"/>
          <w:shd w:val="clear" w:color="auto" w:fill="FFFFFF"/>
        </w:rPr>
        <w:t xml:space="preserve"> je u Nikšićkom pozorištu od 6. do 11. novembra, </w:t>
      </w:r>
      <w:r w:rsidR="00CC0C0A" w:rsidRPr="00425E9F">
        <w:rPr>
          <w:rFonts w:ascii="Times New Roman" w:hAnsi="Times New Roman" w:cs="Times New Roman"/>
          <w:sz w:val="24"/>
          <w:szCs w:val="24"/>
          <w:shd w:val="clear" w:color="auto" w:fill="FFFFFF"/>
        </w:rPr>
        <w:t>a organizovan j</w:t>
      </w:r>
      <w:r w:rsidRPr="00425E9F">
        <w:rPr>
          <w:rFonts w:ascii="Times New Roman" w:hAnsi="Times New Roman" w:cs="Times New Roman"/>
          <w:sz w:val="24"/>
          <w:szCs w:val="24"/>
          <w:shd w:val="clear" w:color="auto" w:fill="FFFFFF"/>
        </w:rPr>
        <w:t>e pod sloganom "Tako je (ako vam se tako čini)".</w:t>
      </w:r>
      <w:r w:rsidR="00CC0C0A" w:rsidRPr="00425E9F">
        <w:rPr>
          <w:rFonts w:ascii="Times New Roman" w:hAnsi="Times New Roman" w:cs="Times New Roman"/>
          <w:sz w:val="24"/>
          <w:szCs w:val="24"/>
          <w:shd w:val="clear" w:color="auto" w:fill="FFFFFF"/>
        </w:rPr>
        <w:t xml:space="preserve"> Festival je svečano otvorilia proslavljena glumica Ljiljana Blagojević, koja je bila i predsjednica žirija za dodjelu festivalskih nagrada. Nerposredno prije početka festivalskog programa uručena je i nagrada “Veljko </w:t>
      </w:r>
      <w:proofErr w:type="gramStart"/>
      <w:r w:rsidR="00CC0C0A" w:rsidRPr="00425E9F">
        <w:rPr>
          <w:rFonts w:ascii="Times New Roman" w:hAnsi="Times New Roman" w:cs="Times New Roman"/>
          <w:sz w:val="24"/>
          <w:szCs w:val="24"/>
          <w:shd w:val="clear" w:color="auto" w:fill="FFFFFF"/>
        </w:rPr>
        <w:t xml:space="preserve">Mandić” </w:t>
      </w:r>
      <w:r w:rsidR="00172ABB" w:rsidRPr="00425E9F">
        <w:rPr>
          <w:rFonts w:ascii="Times New Roman" w:hAnsi="Times New Roman" w:cs="Times New Roman"/>
          <w:sz w:val="24"/>
          <w:szCs w:val="24"/>
          <w:shd w:val="clear" w:color="auto" w:fill="FFFFFF"/>
        </w:rPr>
        <w:t xml:space="preserve"> koja</w:t>
      </w:r>
      <w:proofErr w:type="gramEnd"/>
      <w:r w:rsidR="00172ABB" w:rsidRPr="00425E9F">
        <w:rPr>
          <w:rFonts w:ascii="Times New Roman" w:hAnsi="Times New Roman" w:cs="Times New Roman"/>
          <w:sz w:val="24"/>
          <w:szCs w:val="24"/>
          <w:shd w:val="clear" w:color="auto" w:fill="FFFFFF"/>
        </w:rPr>
        <w:t xml:space="preserve"> je pripala glumcu Vladanu Gajoviću, a uručio mu je naš proslavljeni glumac Ljubomir Bandović.</w:t>
      </w:r>
    </w:p>
    <w:p w14:paraId="3F889B4F" w14:textId="77777777" w:rsidR="00172ABB" w:rsidRDefault="00172ABB" w:rsidP="001D40C0">
      <w:pPr>
        <w:shd w:val="clear" w:color="auto" w:fill="FFFFFF"/>
        <w:spacing w:after="0" w:line="240" w:lineRule="auto"/>
        <w:rPr>
          <w:rFonts w:ascii="Arial" w:hAnsi="Arial" w:cs="Arial"/>
          <w:sz w:val="26"/>
          <w:szCs w:val="26"/>
          <w:shd w:val="clear" w:color="auto" w:fill="FFFFFF"/>
        </w:rPr>
      </w:pPr>
    </w:p>
    <w:p w14:paraId="76BAFEF0" w14:textId="0055734C" w:rsidR="00172ABB" w:rsidRDefault="00172ABB" w:rsidP="00425E9F">
      <w:pPr>
        <w:shd w:val="clear" w:color="auto" w:fill="FFFFFF"/>
        <w:spacing w:after="0" w:line="240" w:lineRule="auto"/>
        <w:jc w:val="both"/>
        <w:rPr>
          <w:rFonts w:ascii="Times New Roman" w:hAnsi="Times New Roman" w:cs="Times New Roman"/>
          <w:sz w:val="24"/>
          <w:szCs w:val="24"/>
          <w:shd w:val="clear" w:color="auto" w:fill="FFFFFF"/>
        </w:rPr>
      </w:pPr>
      <w:r w:rsidRPr="00425E9F">
        <w:rPr>
          <w:rFonts w:ascii="Times New Roman" w:hAnsi="Times New Roman" w:cs="Times New Roman"/>
          <w:sz w:val="24"/>
          <w:szCs w:val="24"/>
          <w:shd w:val="clear" w:color="auto" w:fill="FFFFFF"/>
        </w:rPr>
        <w:t>U takm</w:t>
      </w:r>
      <w:r w:rsidR="00445ADE">
        <w:rPr>
          <w:rFonts w:ascii="Times New Roman" w:hAnsi="Times New Roman" w:cs="Times New Roman"/>
          <w:sz w:val="24"/>
          <w:szCs w:val="24"/>
          <w:shd w:val="clear" w:color="auto" w:fill="FFFFFF"/>
        </w:rPr>
        <w:t>ičarskom program publika je ima</w:t>
      </w:r>
      <w:r w:rsidRPr="00425E9F">
        <w:rPr>
          <w:rFonts w:ascii="Times New Roman" w:hAnsi="Times New Roman" w:cs="Times New Roman"/>
          <w:sz w:val="24"/>
          <w:szCs w:val="24"/>
          <w:shd w:val="clear" w:color="auto" w:fill="FFFFFF"/>
        </w:rPr>
        <w:t xml:space="preserve">la priliku da uživa u kvalitetnim predstavama i velikim glumačkim i rediteljskim imenima sa ovih prostora. Tursitička organizacija Nikšić je bila i ove godine jedan od sponzora </w:t>
      </w:r>
      <w:r w:rsidR="008C3806">
        <w:rPr>
          <w:rFonts w:ascii="Times New Roman" w:hAnsi="Times New Roman" w:cs="Times New Roman"/>
          <w:sz w:val="24"/>
          <w:szCs w:val="24"/>
          <w:shd w:val="clear" w:color="auto" w:fill="FFFFFF"/>
        </w:rPr>
        <w:t>festival.</w:t>
      </w:r>
    </w:p>
    <w:p w14:paraId="7ED323D6" w14:textId="77777777" w:rsidR="008C3806" w:rsidRPr="00425E9F" w:rsidRDefault="008C3806" w:rsidP="00425E9F">
      <w:pPr>
        <w:shd w:val="clear" w:color="auto" w:fill="FFFFFF"/>
        <w:spacing w:after="0" w:line="240" w:lineRule="auto"/>
        <w:jc w:val="both"/>
        <w:rPr>
          <w:rFonts w:ascii="Times New Roman" w:hAnsi="Times New Roman" w:cs="Times New Roman"/>
          <w:sz w:val="24"/>
          <w:szCs w:val="24"/>
          <w:shd w:val="clear" w:color="auto" w:fill="FFFFFF"/>
        </w:rPr>
      </w:pPr>
    </w:p>
    <w:p w14:paraId="3BD387C0" w14:textId="3DF4EB79" w:rsidR="00172ABB" w:rsidRDefault="00172ABB" w:rsidP="00180EB9">
      <w:pPr>
        <w:pStyle w:val="Heading2"/>
        <w:rPr>
          <w:rFonts w:eastAsia="Times New Roman"/>
        </w:rPr>
      </w:pPr>
      <w:bookmarkStart w:id="38" w:name="_Toc160571513"/>
      <w:r>
        <w:rPr>
          <w:rFonts w:eastAsia="Times New Roman"/>
        </w:rPr>
        <w:lastRenderedPageBreak/>
        <w:t>“</w:t>
      </w:r>
      <w:r w:rsidRPr="00172ABB">
        <w:rPr>
          <w:rFonts w:eastAsia="Times New Roman"/>
        </w:rPr>
        <w:t>Novogodišnja čarolija u izlogu” decembar</w:t>
      </w:r>
      <w:bookmarkEnd w:id="38"/>
    </w:p>
    <w:p w14:paraId="3D0B9948" w14:textId="77777777" w:rsidR="00172ABB" w:rsidRDefault="00172ABB" w:rsidP="00172ABB">
      <w:pPr>
        <w:shd w:val="clear" w:color="auto" w:fill="FFFFFF"/>
        <w:spacing w:after="0" w:line="240" w:lineRule="auto"/>
        <w:rPr>
          <w:rFonts w:ascii="inherit" w:eastAsia="Times New Roman" w:hAnsi="inherit" w:cs="Segoe UI Historic"/>
          <w:color w:val="050505"/>
          <w:sz w:val="24"/>
          <w:szCs w:val="24"/>
        </w:rPr>
      </w:pPr>
    </w:p>
    <w:p w14:paraId="01043268" w14:textId="77777777" w:rsidR="00172ABB" w:rsidRDefault="00172ABB" w:rsidP="00172ABB">
      <w:pPr>
        <w:shd w:val="clear" w:color="auto" w:fill="FFFFFF"/>
        <w:spacing w:after="0"/>
        <w:jc w:val="both"/>
        <w:rPr>
          <w:rFonts w:ascii="Times New Roman" w:eastAsia="Times New Roman" w:hAnsi="Times New Roman" w:cs="Times New Roman"/>
          <w:noProof/>
          <w:color w:val="000000" w:themeColor="text1"/>
          <w:sz w:val="24"/>
          <w:szCs w:val="24"/>
          <w:lang w:val="sr-Latn-CS"/>
        </w:rPr>
      </w:pPr>
      <w:r w:rsidRPr="00BA716C">
        <w:rPr>
          <w:rFonts w:ascii="Times New Roman" w:eastAsia="Times New Roman" w:hAnsi="Times New Roman" w:cs="Times New Roman"/>
          <w:noProof/>
          <w:color w:val="000000" w:themeColor="text1"/>
          <w:kern w:val="36"/>
          <w:sz w:val="24"/>
          <w:szCs w:val="24"/>
          <w:bdr w:val="none" w:sz="0" w:space="0" w:color="auto" w:frame="1"/>
          <w:lang w:val="sr-Latn-CS"/>
        </w:rPr>
        <w:t>Turistička organizacija Nikšić</w:t>
      </w:r>
      <w:r>
        <w:rPr>
          <w:rFonts w:ascii="Times New Roman" w:eastAsia="Times New Roman" w:hAnsi="Times New Roman" w:cs="Times New Roman"/>
          <w:noProof/>
          <w:color w:val="000000" w:themeColor="text1"/>
          <w:kern w:val="36"/>
          <w:sz w:val="24"/>
          <w:szCs w:val="24"/>
          <w:bdr w:val="none" w:sz="0" w:space="0" w:color="auto" w:frame="1"/>
          <w:lang w:val="sr-Latn-CS"/>
        </w:rPr>
        <w:t xml:space="preserve"> je</w:t>
      </w:r>
      <w:r w:rsidRPr="00BA716C">
        <w:rPr>
          <w:rFonts w:ascii="Times New Roman" w:eastAsia="Times New Roman" w:hAnsi="Times New Roman" w:cs="Times New Roman"/>
          <w:noProof/>
          <w:color w:val="000000" w:themeColor="text1"/>
          <w:kern w:val="36"/>
          <w:sz w:val="24"/>
          <w:szCs w:val="24"/>
          <w:bdr w:val="none" w:sz="0" w:space="0" w:color="auto" w:frame="1"/>
          <w:lang w:val="sr-Latn-CS"/>
        </w:rPr>
        <w:t xml:space="preserve"> povodom </w:t>
      </w:r>
      <w:r>
        <w:rPr>
          <w:rFonts w:ascii="Times New Roman" w:eastAsia="Times New Roman" w:hAnsi="Times New Roman" w:cs="Times New Roman"/>
          <w:noProof/>
          <w:color w:val="000000" w:themeColor="text1"/>
          <w:kern w:val="36"/>
          <w:sz w:val="24"/>
          <w:szCs w:val="24"/>
          <w:bdr w:val="none" w:sz="0" w:space="0" w:color="auto" w:frame="1"/>
          <w:lang w:val="sr-Latn-CS"/>
        </w:rPr>
        <w:t>novogodišnjih</w:t>
      </w:r>
      <w:r w:rsidRPr="00BA716C">
        <w:rPr>
          <w:rFonts w:ascii="Times New Roman" w:eastAsia="Times New Roman" w:hAnsi="Times New Roman" w:cs="Times New Roman"/>
          <w:noProof/>
          <w:color w:val="000000" w:themeColor="text1"/>
          <w:kern w:val="36"/>
          <w:sz w:val="24"/>
          <w:szCs w:val="24"/>
          <w:bdr w:val="none" w:sz="0" w:space="0" w:color="auto" w:frame="1"/>
          <w:lang w:val="sr-Latn-CS"/>
        </w:rPr>
        <w:t xml:space="preserve"> praznika </w:t>
      </w:r>
      <w:r>
        <w:rPr>
          <w:rFonts w:ascii="Times New Roman" w:eastAsia="Times New Roman" w:hAnsi="Times New Roman" w:cs="Times New Roman"/>
          <w:noProof/>
          <w:color w:val="000000" w:themeColor="text1"/>
          <w:kern w:val="36"/>
          <w:sz w:val="24"/>
          <w:szCs w:val="24"/>
          <w:bdr w:val="none" w:sz="0" w:space="0" w:color="auto" w:frame="1"/>
          <w:lang w:val="sr-Latn-CS"/>
        </w:rPr>
        <w:t xml:space="preserve">organizovala </w:t>
      </w:r>
      <w:r w:rsidRPr="00BA716C">
        <w:rPr>
          <w:rFonts w:ascii="Times New Roman" w:eastAsia="Times New Roman" w:hAnsi="Times New Roman" w:cs="Times New Roman"/>
          <w:noProof/>
          <w:color w:val="000000" w:themeColor="text1"/>
          <w:kern w:val="36"/>
          <w:sz w:val="24"/>
          <w:szCs w:val="24"/>
          <w:bdr w:val="none" w:sz="0" w:space="0" w:color="auto" w:frame="1"/>
          <w:lang w:val="sr-Latn-CS"/>
        </w:rPr>
        <w:t xml:space="preserve">akciju </w:t>
      </w:r>
      <w:r>
        <w:rPr>
          <w:rFonts w:ascii="Times New Roman" w:eastAsia="Times New Roman" w:hAnsi="Times New Roman" w:cs="Times New Roman"/>
          <w:noProof/>
          <w:color w:val="000000" w:themeColor="text1"/>
          <w:kern w:val="36"/>
          <w:sz w:val="24"/>
          <w:szCs w:val="24"/>
          <w:bdr w:val="none" w:sz="0" w:space="0" w:color="auto" w:frame="1"/>
          <w:lang w:val="sr-Latn-CS"/>
        </w:rPr>
        <w:t xml:space="preserve">za </w:t>
      </w:r>
      <w:r w:rsidRPr="00BA716C">
        <w:rPr>
          <w:rFonts w:ascii="Times New Roman" w:eastAsia="Times New Roman" w:hAnsi="Times New Roman" w:cs="Times New Roman"/>
          <w:noProof/>
          <w:color w:val="000000" w:themeColor="text1"/>
          <w:kern w:val="36"/>
          <w:sz w:val="24"/>
          <w:szCs w:val="24"/>
          <w:bdr w:val="none" w:sz="0" w:space="0" w:color="auto" w:frame="1"/>
          <w:lang w:val="sr-Latn-CS"/>
        </w:rPr>
        <w:t>izbor najljepšeg novogodišnjeg izloga pod nazivom „Novogodišnja čarolija u izlogu“.</w:t>
      </w:r>
      <w:r>
        <w:rPr>
          <w:rFonts w:ascii="Times New Roman" w:eastAsia="Times New Roman" w:hAnsi="Times New Roman" w:cs="Times New Roman"/>
          <w:noProof/>
          <w:color w:val="000000" w:themeColor="text1"/>
          <w:sz w:val="24"/>
          <w:szCs w:val="24"/>
          <w:lang w:val="sr-Latn-CS"/>
        </w:rPr>
        <w:t xml:space="preserve"> Akcija je imala za cilj motivisati</w:t>
      </w:r>
      <w:r w:rsidRPr="00BA716C">
        <w:rPr>
          <w:rFonts w:ascii="Times New Roman" w:eastAsia="Times New Roman" w:hAnsi="Times New Roman" w:cs="Times New Roman"/>
          <w:noProof/>
          <w:color w:val="000000" w:themeColor="text1"/>
          <w:sz w:val="24"/>
          <w:szCs w:val="24"/>
          <w:lang w:val="sr-Latn-CS"/>
        </w:rPr>
        <w:t xml:space="preserve"> vl</w:t>
      </w:r>
      <w:r>
        <w:rPr>
          <w:rFonts w:ascii="Times New Roman" w:eastAsia="Times New Roman" w:hAnsi="Times New Roman" w:cs="Times New Roman"/>
          <w:noProof/>
          <w:color w:val="000000" w:themeColor="text1"/>
          <w:sz w:val="24"/>
          <w:szCs w:val="24"/>
          <w:lang w:val="sr-Latn-CS"/>
        </w:rPr>
        <w:t xml:space="preserve">asnike poslovnih </w:t>
      </w:r>
      <w:r w:rsidRPr="00BA716C">
        <w:rPr>
          <w:rFonts w:ascii="Times New Roman" w:eastAsia="Times New Roman" w:hAnsi="Times New Roman" w:cs="Times New Roman"/>
          <w:noProof/>
          <w:color w:val="000000" w:themeColor="text1"/>
          <w:sz w:val="24"/>
          <w:szCs w:val="24"/>
          <w:lang w:val="sr-Latn-CS"/>
        </w:rPr>
        <w:t>objekata da iskažu svoju maštu i kreativnost, kako bi doprinijeli prazni</w:t>
      </w:r>
      <w:r>
        <w:rPr>
          <w:rFonts w:ascii="Times New Roman" w:eastAsia="Times New Roman" w:hAnsi="Times New Roman" w:cs="Times New Roman"/>
          <w:noProof/>
          <w:color w:val="000000" w:themeColor="text1"/>
          <w:sz w:val="24"/>
          <w:szCs w:val="24"/>
          <w:lang w:val="sr-Latn-CS"/>
        </w:rPr>
        <w:t>čnom raspoloženju u našem gradu.</w:t>
      </w:r>
    </w:p>
    <w:p w14:paraId="190E6BB1" w14:textId="77777777" w:rsidR="00172ABB" w:rsidRDefault="00172ABB" w:rsidP="00172ABB">
      <w:pPr>
        <w:shd w:val="clear" w:color="auto" w:fill="FFFFFF"/>
        <w:spacing w:after="0"/>
        <w:jc w:val="both"/>
        <w:rPr>
          <w:rFonts w:ascii="Times New Roman" w:eastAsia="Times New Roman" w:hAnsi="Times New Roman" w:cs="Times New Roman"/>
          <w:noProof/>
          <w:color w:val="000000" w:themeColor="text1"/>
          <w:sz w:val="24"/>
          <w:szCs w:val="24"/>
          <w:lang w:val="sr-Latn-CS"/>
        </w:rPr>
      </w:pPr>
      <w:r>
        <w:rPr>
          <w:rFonts w:ascii="Times New Roman" w:eastAsia="Times New Roman" w:hAnsi="Times New Roman" w:cs="Times New Roman"/>
          <w:noProof/>
          <w:color w:val="000000" w:themeColor="text1"/>
          <w:sz w:val="24"/>
          <w:szCs w:val="24"/>
          <w:lang w:val="sr-Latn-CS"/>
        </w:rPr>
        <w:t>U ovoj akciji učešće je uzelo preko 60 takmičara. Dobitnici su nagrađeni plaketama  i novčanim nagradama, dok su svim ostalim učesnicima uručene zahvalnice i „Suvenir Nikšića“</w:t>
      </w:r>
    </w:p>
    <w:p w14:paraId="594629B6" w14:textId="77777777" w:rsidR="00172ABB" w:rsidRDefault="00172ABB" w:rsidP="00172ABB">
      <w:pPr>
        <w:shd w:val="clear" w:color="auto" w:fill="FFFFFF"/>
        <w:spacing w:after="0"/>
        <w:jc w:val="both"/>
        <w:rPr>
          <w:rFonts w:ascii="Times New Roman" w:eastAsia="Times New Roman" w:hAnsi="Times New Roman" w:cs="Times New Roman"/>
          <w:noProof/>
          <w:color w:val="000000" w:themeColor="text1"/>
          <w:sz w:val="24"/>
          <w:szCs w:val="24"/>
          <w:lang w:val="sr-Latn-CS"/>
        </w:rPr>
      </w:pPr>
    </w:p>
    <w:p w14:paraId="7D3679DE" w14:textId="1F675D40" w:rsidR="00172ABB" w:rsidRPr="00A541DF" w:rsidRDefault="00172ABB" w:rsidP="00180EB9">
      <w:pPr>
        <w:pStyle w:val="Heading2"/>
        <w:rPr>
          <w:rFonts w:eastAsia="Times New Roman"/>
          <w:lang w:val="sr-Latn-CS"/>
        </w:rPr>
      </w:pPr>
      <w:bookmarkStart w:id="39" w:name="_Toc160571514"/>
      <w:r w:rsidRPr="00172ABB">
        <w:rPr>
          <w:rFonts w:eastAsia="Times New Roman"/>
        </w:rPr>
        <w:t>Novogodi</w:t>
      </w:r>
      <w:r w:rsidRPr="00A541DF">
        <w:rPr>
          <w:rFonts w:eastAsia="Times New Roman"/>
          <w:lang w:val="sr-Latn-CS"/>
        </w:rPr>
        <w:t>š</w:t>
      </w:r>
      <w:r w:rsidRPr="00172ABB">
        <w:rPr>
          <w:rFonts w:eastAsia="Times New Roman"/>
        </w:rPr>
        <w:t>nji</w:t>
      </w:r>
      <w:r w:rsidRPr="00A541DF">
        <w:rPr>
          <w:rFonts w:eastAsia="Times New Roman"/>
          <w:lang w:val="sr-Latn-CS"/>
        </w:rPr>
        <w:t xml:space="preserve"> </w:t>
      </w:r>
      <w:r w:rsidRPr="00172ABB">
        <w:rPr>
          <w:rFonts w:eastAsia="Times New Roman"/>
        </w:rPr>
        <w:t>sajam</w:t>
      </w:r>
      <w:r w:rsidRPr="00A541DF">
        <w:rPr>
          <w:rFonts w:eastAsia="Times New Roman"/>
          <w:lang w:val="sr-Latn-CS"/>
        </w:rPr>
        <w:t xml:space="preserve"> </w:t>
      </w:r>
      <w:r w:rsidRPr="00172ABB">
        <w:rPr>
          <w:rFonts w:eastAsia="Times New Roman"/>
        </w:rPr>
        <w:t>lokalnih</w:t>
      </w:r>
      <w:r w:rsidRPr="00A541DF">
        <w:rPr>
          <w:rFonts w:eastAsia="Times New Roman"/>
          <w:lang w:val="sr-Latn-CS"/>
        </w:rPr>
        <w:t xml:space="preserve"> </w:t>
      </w:r>
      <w:r w:rsidRPr="00172ABB">
        <w:rPr>
          <w:rFonts w:eastAsia="Times New Roman"/>
        </w:rPr>
        <w:t>proizvoda</w:t>
      </w:r>
      <w:r w:rsidRPr="00A541DF">
        <w:rPr>
          <w:rFonts w:eastAsia="Times New Roman"/>
          <w:lang w:val="sr-Latn-CS"/>
        </w:rPr>
        <w:t xml:space="preserve">, </w:t>
      </w:r>
      <w:r w:rsidRPr="00172ABB">
        <w:rPr>
          <w:rFonts w:eastAsia="Times New Roman"/>
        </w:rPr>
        <w:t>decembar</w:t>
      </w:r>
      <w:bookmarkEnd w:id="39"/>
    </w:p>
    <w:p w14:paraId="2DEE27A5" w14:textId="77777777" w:rsidR="00172ABB" w:rsidRPr="00A541DF" w:rsidRDefault="00172ABB" w:rsidP="00172ABB">
      <w:pPr>
        <w:shd w:val="clear" w:color="auto" w:fill="FFFFFF"/>
        <w:spacing w:after="0" w:line="240" w:lineRule="auto"/>
        <w:rPr>
          <w:rFonts w:ascii="inherit" w:eastAsia="Times New Roman" w:hAnsi="inherit" w:cs="Segoe UI Historic"/>
          <w:color w:val="050505"/>
          <w:sz w:val="24"/>
          <w:szCs w:val="24"/>
          <w:lang w:val="sr-Latn-CS"/>
        </w:rPr>
      </w:pPr>
    </w:p>
    <w:p w14:paraId="2473B14C" w14:textId="377147A3" w:rsidR="00172ABB" w:rsidRDefault="00172ABB" w:rsidP="00172ABB">
      <w:pPr>
        <w:spacing w:after="0" w:line="276" w:lineRule="auto"/>
        <w:jc w:val="both"/>
        <w:rPr>
          <w:rFonts w:ascii="Times New Roman" w:eastAsia="Times New Roman" w:hAnsi="Times New Roman" w:cs="Times New Roman"/>
          <w:sz w:val="24"/>
          <w:szCs w:val="24"/>
          <w:lang w:val="sr-Latn-ME"/>
        </w:rPr>
      </w:pPr>
      <w:r w:rsidRPr="00B7765E">
        <w:rPr>
          <w:rFonts w:ascii="Times New Roman" w:eastAsia="Times New Roman" w:hAnsi="Times New Roman" w:cs="Times New Roman"/>
          <w:sz w:val="24"/>
          <w:szCs w:val="24"/>
          <w:lang w:val="sr-Latn-CS"/>
        </w:rPr>
        <w:t>Manifestacija koja iz godine u godinu okuplja sve veći broj proizvođača tradicionalnih i autohtonih proizvoda, sa područja ne samo Nikšića, već i cijele Crne Gore, ali i zemalja reg</w:t>
      </w:r>
      <w:r>
        <w:rPr>
          <w:rFonts w:ascii="Times New Roman" w:eastAsia="Times New Roman" w:hAnsi="Times New Roman" w:cs="Times New Roman"/>
          <w:sz w:val="24"/>
          <w:szCs w:val="24"/>
          <w:lang w:val="sr-Latn-CS"/>
        </w:rPr>
        <w:t xml:space="preserve">iona.  </w:t>
      </w:r>
      <w:r w:rsidRPr="00B7765E">
        <w:rPr>
          <w:rFonts w:ascii="Times New Roman" w:eastAsia="Times New Roman" w:hAnsi="Times New Roman" w:cs="Times New Roman"/>
          <w:sz w:val="24"/>
          <w:szCs w:val="24"/>
          <w:lang w:val="sr-Latn-CS"/>
        </w:rPr>
        <w:t>Organizatori ovogodišnjeg sajma bili su</w:t>
      </w:r>
      <w:r>
        <w:rPr>
          <w:rFonts w:ascii="Times New Roman" w:eastAsia="Times New Roman" w:hAnsi="Times New Roman" w:cs="Times New Roman"/>
          <w:sz w:val="24"/>
          <w:szCs w:val="24"/>
          <w:lang w:val="sr-Latn-CS"/>
        </w:rPr>
        <w:t xml:space="preserve"> Opština Nikšić, Turistička organizacija Nikšić, Ministarstvo poljoprivrede, šumarstva i vodoprivrede i Sportski centar Nikšić. O</w:t>
      </w:r>
      <w:r w:rsidR="00D004B5">
        <w:rPr>
          <w:rFonts w:ascii="Times New Roman" w:eastAsia="Times New Roman" w:hAnsi="Times New Roman" w:cs="Times New Roman"/>
          <w:sz w:val="24"/>
          <w:szCs w:val="24"/>
          <w:lang w:val="sr-Latn-CS"/>
        </w:rPr>
        <w:t>rganizovan je u preriodu od 22</w:t>
      </w:r>
      <w:r w:rsidR="00B230BC">
        <w:rPr>
          <w:rFonts w:ascii="Times New Roman" w:eastAsia="Times New Roman" w:hAnsi="Times New Roman" w:cs="Times New Roman"/>
          <w:sz w:val="24"/>
          <w:szCs w:val="24"/>
          <w:lang w:val="sr-Latn-CS"/>
        </w:rPr>
        <w:t xml:space="preserve">. do </w:t>
      </w:r>
      <w:r w:rsidR="00D004B5">
        <w:rPr>
          <w:rFonts w:ascii="Times New Roman" w:eastAsia="Times New Roman" w:hAnsi="Times New Roman" w:cs="Times New Roman"/>
          <w:sz w:val="24"/>
          <w:szCs w:val="24"/>
          <w:lang w:val="sr-Latn-CS"/>
        </w:rPr>
        <w:t>24</w:t>
      </w:r>
      <w:r>
        <w:rPr>
          <w:rFonts w:ascii="Times New Roman" w:eastAsia="Times New Roman" w:hAnsi="Times New Roman" w:cs="Times New Roman"/>
          <w:sz w:val="24"/>
          <w:szCs w:val="24"/>
          <w:lang w:val="sr-Latn-CS"/>
        </w:rPr>
        <w:t>. decembra, u hali Sportskog centra Nikšić. Grad partner na ovogodi</w:t>
      </w:r>
      <w:r>
        <w:rPr>
          <w:rFonts w:ascii="Times New Roman" w:eastAsia="Times New Roman" w:hAnsi="Times New Roman" w:cs="Times New Roman"/>
          <w:sz w:val="24"/>
          <w:szCs w:val="24"/>
          <w:lang w:val="sr-Latn-ME"/>
        </w:rPr>
        <w:t>šnjem s</w:t>
      </w:r>
      <w:r w:rsidR="00D004B5">
        <w:rPr>
          <w:rFonts w:ascii="Times New Roman" w:eastAsia="Times New Roman" w:hAnsi="Times New Roman" w:cs="Times New Roman"/>
          <w:sz w:val="24"/>
          <w:szCs w:val="24"/>
          <w:lang w:val="sr-Latn-ME"/>
        </w:rPr>
        <w:t>ajmu bila je Opština Plužine</w:t>
      </w:r>
      <w:r>
        <w:rPr>
          <w:rFonts w:ascii="Times New Roman" w:eastAsia="Times New Roman" w:hAnsi="Times New Roman" w:cs="Times New Roman"/>
          <w:sz w:val="24"/>
          <w:szCs w:val="24"/>
          <w:lang w:val="sr-Latn-ME"/>
        </w:rPr>
        <w:t>.</w:t>
      </w:r>
    </w:p>
    <w:p w14:paraId="37CD1C94" w14:textId="0E84D9B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19A1E1F5" w14:textId="4D528C6C"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2E1F914" w14:textId="72164FA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5CFB9D5A" w14:textId="4028AA2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31587F7" w14:textId="07E42684"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56A64023" w14:textId="1915C758"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38D43A5" w14:textId="23CC1914"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67EACD36" w14:textId="3338553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132AFB07" w14:textId="0411292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216561D7" w14:textId="7AC8997F"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CB5A654" w14:textId="25A46F68"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3052BE80" w14:textId="1649EA0A"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2CA431F7" w14:textId="6321432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0E1B16E7" w14:textId="5A4EE899"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203E0994" w14:textId="4FD50262"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39C946D0" w14:textId="1660EAA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1F17B31C" w14:textId="309D24C7"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1798C528" w14:textId="54123440"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596B6340" w14:textId="72774A8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65740CA4" w14:textId="0190C2F9"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29948640" w14:textId="5B9F062B"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EBC7BC8" w14:textId="209C996A"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32B63D0B" w14:textId="77777777"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0450E190" w14:textId="14A85523" w:rsidR="00DD510D" w:rsidRDefault="00DD510D" w:rsidP="00180EB9">
      <w:pPr>
        <w:pStyle w:val="Heading1"/>
        <w:rPr>
          <w:lang w:val="sr-Latn-CS"/>
        </w:rPr>
      </w:pPr>
      <w:bookmarkStart w:id="40" w:name="_Toc26741843"/>
      <w:bookmarkStart w:id="41" w:name="_Toc160571515"/>
      <w:r w:rsidRPr="00DD510D">
        <w:rPr>
          <w:lang w:val="sr-Latn-CS"/>
        </w:rPr>
        <w:lastRenderedPageBreak/>
        <w:t>INFORMATIVNO PROMOTIVNA DJELATNOST</w:t>
      </w:r>
      <w:bookmarkEnd w:id="40"/>
      <w:bookmarkEnd w:id="41"/>
    </w:p>
    <w:p w14:paraId="2DEA0278" w14:textId="77777777" w:rsidR="00DD510D" w:rsidRPr="00B230BC" w:rsidRDefault="00DD510D" w:rsidP="00DD510D">
      <w:pPr>
        <w:keepNext/>
        <w:keepLines/>
        <w:spacing w:after="0" w:line="276" w:lineRule="auto"/>
        <w:ind w:left="360"/>
        <w:outlineLvl w:val="0"/>
        <w:rPr>
          <w:rFonts w:ascii="Times New Roman" w:eastAsiaTheme="majorEastAsia" w:hAnsi="Times New Roman" w:cs="Times New Roman"/>
          <w:b/>
          <w:sz w:val="24"/>
          <w:szCs w:val="24"/>
          <w:lang w:val="sr-Latn-CS"/>
        </w:rPr>
      </w:pPr>
    </w:p>
    <w:p w14:paraId="056D6F11" w14:textId="2A5F16E1" w:rsidR="00DD510D" w:rsidRPr="00B230BC" w:rsidRDefault="00DD510D" w:rsidP="00DD510D">
      <w:pPr>
        <w:spacing w:after="0" w:line="276" w:lineRule="auto"/>
        <w:jc w:val="both"/>
        <w:rPr>
          <w:rFonts w:ascii="Times New Roman" w:eastAsia="Times New Roman" w:hAnsi="Times New Roman" w:cs="Times New Roman"/>
          <w:sz w:val="24"/>
          <w:szCs w:val="24"/>
          <w:lang w:val="sr-Latn-CS"/>
        </w:rPr>
      </w:pPr>
      <w:r w:rsidRPr="00B230BC">
        <w:rPr>
          <w:rFonts w:ascii="Times New Roman" w:eastAsia="Times New Roman" w:hAnsi="Times New Roman" w:cs="Times New Roman"/>
          <w:sz w:val="24"/>
          <w:szCs w:val="24"/>
          <w:lang w:val="sr-Latn-CS"/>
        </w:rPr>
        <w:t>Turistička organizacija Nikšić je u 2023. godini u okviru informativno promotivne djelatnosti sarađivala sa svim s</w:t>
      </w:r>
      <w:r w:rsidR="00B230BC" w:rsidRPr="00B230BC">
        <w:rPr>
          <w:rFonts w:ascii="Times New Roman" w:eastAsia="Times New Roman" w:hAnsi="Times New Roman" w:cs="Times New Roman"/>
          <w:sz w:val="24"/>
          <w:szCs w:val="24"/>
          <w:lang w:val="sr-Latn-CS"/>
        </w:rPr>
        <w:t>ubjektima sa područja o</w:t>
      </w:r>
      <w:r w:rsidRPr="00B230BC">
        <w:rPr>
          <w:rFonts w:ascii="Times New Roman" w:eastAsia="Times New Roman" w:hAnsi="Times New Roman" w:cs="Times New Roman"/>
          <w:sz w:val="24"/>
          <w:szCs w:val="24"/>
          <w:lang w:val="sr-Latn-CS"/>
        </w:rPr>
        <w:t xml:space="preserve">pštine u cilju bolje turističke valorizacije, promocije i razvoja kvalitetnije turističke ponude. Prikupljanje podataka i informacija o cjelokupnoj turističkoj ponudi jeste preduslov za blagovremenu i tačnu informisanost. </w:t>
      </w:r>
    </w:p>
    <w:p w14:paraId="524A9EDD" w14:textId="77777777" w:rsidR="00DD510D" w:rsidRPr="00B230BC" w:rsidRDefault="00DD510D" w:rsidP="00DD510D">
      <w:pPr>
        <w:spacing w:after="0" w:line="276" w:lineRule="auto"/>
        <w:jc w:val="both"/>
        <w:rPr>
          <w:rFonts w:ascii="Times New Roman" w:eastAsia="Times New Roman" w:hAnsi="Times New Roman" w:cs="Times New Roman"/>
          <w:sz w:val="24"/>
          <w:szCs w:val="24"/>
          <w:lang w:val="sr-Latn-CS"/>
        </w:rPr>
      </w:pPr>
    </w:p>
    <w:p w14:paraId="13BD6D43" w14:textId="77777777" w:rsidR="00DD510D" w:rsidRPr="00B230BC" w:rsidRDefault="00DD510D" w:rsidP="00DD510D">
      <w:pPr>
        <w:spacing w:after="0" w:line="276" w:lineRule="auto"/>
        <w:jc w:val="both"/>
        <w:rPr>
          <w:rFonts w:ascii="Times New Roman" w:eastAsia="Times New Roman" w:hAnsi="Times New Roman" w:cs="Times New Roman"/>
          <w:sz w:val="24"/>
          <w:szCs w:val="24"/>
          <w:lang w:val="sr-Latn-CS"/>
        </w:rPr>
      </w:pPr>
      <w:r w:rsidRPr="00B230BC">
        <w:rPr>
          <w:rFonts w:ascii="Times New Roman" w:eastAsia="Times New Roman" w:hAnsi="Times New Roman" w:cs="Times New Roman"/>
          <w:sz w:val="24"/>
          <w:szCs w:val="24"/>
          <w:lang w:val="sr-Latn-CS"/>
        </w:rPr>
        <w:t>Turistička organizacija Nikšić pruža informacije svim zainteresovanim subjektima, bilo da se radi o informacijama o smještaju, cijenama, ishrani, saobraćaju, kulturnim dešavanjima, sportskim manifestacijama i dr.</w:t>
      </w:r>
    </w:p>
    <w:p w14:paraId="6515692C" w14:textId="77777777" w:rsidR="00DD510D" w:rsidRPr="00B230BC" w:rsidRDefault="00DD510D" w:rsidP="00DD510D">
      <w:pPr>
        <w:spacing w:after="0" w:line="276" w:lineRule="auto"/>
        <w:jc w:val="both"/>
        <w:rPr>
          <w:rFonts w:ascii="Times New Roman" w:eastAsia="Times New Roman" w:hAnsi="Times New Roman" w:cs="Times New Roman"/>
          <w:sz w:val="24"/>
          <w:szCs w:val="24"/>
          <w:lang w:val="sr-Latn-CS"/>
        </w:rPr>
      </w:pPr>
    </w:p>
    <w:p w14:paraId="0170A1EB" w14:textId="77777777" w:rsidR="00DD510D" w:rsidRPr="00B230BC" w:rsidRDefault="00DD510D" w:rsidP="00DD510D">
      <w:pPr>
        <w:spacing w:after="0" w:line="276" w:lineRule="auto"/>
        <w:jc w:val="both"/>
        <w:rPr>
          <w:rFonts w:ascii="Times New Roman" w:eastAsia="Times New Roman" w:hAnsi="Times New Roman" w:cs="Times New Roman"/>
          <w:bCs/>
          <w:sz w:val="24"/>
          <w:szCs w:val="24"/>
          <w:lang w:val="sr-Latn-CS"/>
        </w:rPr>
      </w:pPr>
      <w:r w:rsidRPr="00B230BC">
        <w:rPr>
          <w:rFonts w:ascii="Times New Roman" w:eastAsia="Times New Roman" w:hAnsi="Times New Roman" w:cs="Times New Roman"/>
          <w:bCs/>
          <w:sz w:val="24"/>
          <w:szCs w:val="24"/>
          <w:lang w:val="sr-Latn-CS"/>
        </w:rPr>
        <w:t>Sve aktivnosti Turističke organizacije Nikšić su medijski propraćene kroz javna sredstva informisanja (elektronski i štampani mediji). Na taj način javnost je upoznata sa aktivnostima Turističke organizacije koje su usmjerene na promociju rada same organizacije kroz valorizaciju turističkih potencijala Opštine.</w:t>
      </w:r>
    </w:p>
    <w:p w14:paraId="59005B2F" w14:textId="77777777" w:rsidR="00DD510D" w:rsidRDefault="00DD510D" w:rsidP="00DD510D">
      <w:pPr>
        <w:spacing w:after="0" w:line="276" w:lineRule="auto"/>
        <w:jc w:val="both"/>
        <w:rPr>
          <w:rFonts w:ascii="Times New Roman" w:eastAsia="Times New Roman" w:hAnsi="Times New Roman" w:cs="Times New Roman"/>
          <w:bCs/>
          <w:sz w:val="24"/>
          <w:szCs w:val="24"/>
          <w:lang w:val="sr-Latn-CS"/>
        </w:rPr>
      </w:pPr>
    </w:p>
    <w:p w14:paraId="3AFB61B7" w14:textId="7E86306C" w:rsidR="00DD510D" w:rsidRPr="00023800" w:rsidRDefault="00DD510D" w:rsidP="00180EB9">
      <w:pPr>
        <w:pStyle w:val="Heading2"/>
        <w:rPr>
          <w:lang w:val="sr-Latn-CS"/>
        </w:rPr>
      </w:pPr>
      <w:bookmarkStart w:id="42" w:name="_Toc26741845"/>
      <w:bookmarkStart w:id="43" w:name="_Toc160571516"/>
      <w:r w:rsidRPr="00023800">
        <w:rPr>
          <w:lang w:val="sr-Latn-CS"/>
        </w:rPr>
        <w:t>Društvene mreže</w:t>
      </w:r>
      <w:bookmarkEnd w:id="42"/>
      <w:bookmarkEnd w:id="43"/>
    </w:p>
    <w:p w14:paraId="58E08292" w14:textId="77777777" w:rsidR="00DD510D" w:rsidRPr="006E65CF" w:rsidRDefault="00DD510D" w:rsidP="00DD510D">
      <w:pPr>
        <w:spacing w:after="0" w:line="276" w:lineRule="auto"/>
        <w:rPr>
          <w:rFonts w:ascii="Times New Roman" w:hAnsi="Times New Roman" w:cs="Times New Roman"/>
          <w:lang w:val="sr-Latn-CS"/>
        </w:rPr>
      </w:pPr>
    </w:p>
    <w:p w14:paraId="37FDF3C1" w14:textId="45772932" w:rsidR="00DD510D" w:rsidRPr="00B230BC" w:rsidRDefault="00DD510D" w:rsidP="00DD510D">
      <w:pPr>
        <w:spacing w:after="0" w:line="276" w:lineRule="auto"/>
        <w:jc w:val="both"/>
        <w:rPr>
          <w:rFonts w:ascii="Times New Roman" w:hAnsi="Times New Roman" w:cs="Times New Roman"/>
          <w:sz w:val="24"/>
          <w:szCs w:val="24"/>
          <w:lang w:val="sr-Latn-CS"/>
        </w:rPr>
      </w:pPr>
      <w:r w:rsidRPr="00B230BC">
        <w:rPr>
          <w:rFonts w:ascii="Times New Roman" w:hAnsi="Times New Roman" w:cs="Times New Roman"/>
          <w:sz w:val="24"/>
          <w:szCs w:val="24"/>
          <w:lang w:val="sr-Latn-CS"/>
        </w:rPr>
        <w:t>Društvene mreže su jako bitan faktor u pogledu informisanja i promocije, pa sm</w:t>
      </w:r>
      <w:r w:rsidR="00B230BC">
        <w:rPr>
          <w:rFonts w:ascii="Times New Roman" w:hAnsi="Times New Roman" w:cs="Times New Roman"/>
          <w:sz w:val="24"/>
          <w:szCs w:val="24"/>
          <w:lang w:val="sr-Latn-CS"/>
        </w:rPr>
        <w:t>o u toku 2023. godine naporno r</w:t>
      </w:r>
      <w:r w:rsidRPr="00B230BC">
        <w:rPr>
          <w:rFonts w:ascii="Times New Roman" w:hAnsi="Times New Roman" w:cs="Times New Roman"/>
          <w:sz w:val="24"/>
          <w:szCs w:val="24"/>
          <w:lang w:val="sr-Latn-CS"/>
        </w:rPr>
        <w:t>adili na unaprjeđenju ovog vida komunikacije sa onima koji prate rad Turističke organizacije Nikšić. Od početka 2023.godine, radilo se na ovom polj</w:t>
      </w:r>
      <w:r w:rsidR="00B230BC">
        <w:rPr>
          <w:rFonts w:ascii="Times New Roman" w:hAnsi="Times New Roman" w:cs="Times New Roman"/>
          <w:sz w:val="24"/>
          <w:szCs w:val="24"/>
          <w:lang w:val="sr-Latn-CS"/>
        </w:rPr>
        <w:t>u, pa je za period od godinu da</w:t>
      </w:r>
      <w:r w:rsidRPr="00B230BC">
        <w:rPr>
          <w:rFonts w:ascii="Times New Roman" w:hAnsi="Times New Roman" w:cs="Times New Roman"/>
          <w:sz w:val="24"/>
          <w:szCs w:val="24"/>
          <w:lang w:val="sr-Latn-CS"/>
        </w:rPr>
        <w:t>na  broj pratilaca na našim stranicama rapidno porastao.  Aktivnost na stranici je značajno veća, što rezultira većim interesovanjem javnosti o radu LTO i aktivnostima koje sprovodimo. Do značajnijeg unapređenja ovog oblika promocije Nikšića kao turističke destinacije, došlo je prije svega zahvaljujući saradnji koju smo uspjeli da ostvarimo sa poznatim influenserima, kao i eminentnim turističkim medijskim kućama, koje su vodeće u regionu kada je ova oblast u pitanju, pa su tako određeni video sdržaji o Nikšiću na društvenim mrežama u toku prošle godine imali i po nekoliko stotina hiljada pregleda.</w:t>
      </w:r>
    </w:p>
    <w:p w14:paraId="247D0F5A" w14:textId="77777777" w:rsidR="00425E9F" w:rsidRPr="006E65CF" w:rsidRDefault="00425E9F" w:rsidP="00DD510D">
      <w:pPr>
        <w:spacing w:after="0" w:line="276" w:lineRule="auto"/>
        <w:jc w:val="both"/>
        <w:rPr>
          <w:rFonts w:ascii="Times New Roman" w:hAnsi="Times New Roman" w:cs="Times New Roman"/>
          <w:lang w:val="sr-Latn-CS"/>
        </w:rPr>
      </w:pPr>
    </w:p>
    <w:p w14:paraId="056D18F5" w14:textId="3F46C26F" w:rsidR="00DD510D" w:rsidRPr="00023800" w:rsidRDefault="00DD510D" w:rsidP="00180EB9">
      <w:pPr>
        <w:pStyle w:val="Heading2"/>
        <w:rPr>
          <w:lang w:val="sr-Latn-CS"/>
        </w:rPr>
      </w:pPr>
      <w:bookmarkStart w:id="44" w:name="_Toc26741846"/>
      <w:bookmarkStart w:id="45" w:name="_Toc160571517"/>
      <w:r w:rsidRPr="00023800">
        <w:rPr>
          <w:lang w:val="sr-Latn-CS"/>
        </w:rPr>
        <w:t>Video materijal</w:t>
      </w:r>
      <w:bookmarkEnd w:id="44"/>
      <w:bookmarkEnd w:id="45"/>
    </w:p>
    <w:p w14:paraId="456322EE" w14:textId="77777777" w:rsidR="00DD510D" w:rsidRPr="00DD510D" w:rsidRDefault="00DD510D" w:rsidP="00DD510D">
      <w:pPr>
        <w:spacing w:after="0" w:line="276" w:lineRule="auto"/>
        <w:jc w:val="both"/>
        <w:rPr>
          <w:rFonts w:ascii="Times New Roman" w:hAnsi="Times New Roman" w:cs="Times New Roman"/>
          <w:sz w:val="24"/>
          <w:szCs w:val="24"/>
          <w:lang w:val="sr-Latn-CS"/>
        </w:rPr>
      </w:pPr>
    </w:p>
    <w:p w14:paraId="073FD995" w14:textId="77777777" w:rsidR="00DD510D" w:rsidRDefault="00DD510D" w:rsidP="00DD510D">
      <w:pPr>
        <w:spacing w:after="0" w:line="276" w:lineRule="auto"/>
        <w:jc w:val="both"/>
        <w:rPr>
          <w:rFonts w:ascii="Times New Roman" w:hAnsi="Times New Roman" w:cs="Times New Roman"/>
          <w:sz w:val="24"/>
          <w:szCs w:val="24"/>
          <w:lang w:val="sr-Latn-CS"/>
        </w:rPr>
      </w:pPr>
      <w:r w:rsidRPr="00DD510D">
        <w:rPr>
          <w:rFonts w:ascii="Times New Roman" w:hAnsi="Times New Roman" w:cs="Times New Roman"/>
          <w:sz w:val="24"/>
          <w:szCs w:val="24"/>
          <w:lang w:val="sr-Latn-CS"/>
        </w:rPr>
        <w:t>Smatrajući kvalitetan video zapis jednim od najboljih vidova promocije neke destinacije, u godini za nama smo ostvarili saradnju sa brojnim saradnicima koji su vodeći u ovoj oblasti kad</w:t>
      </w:r>
      <w:r>
        <w:rPr>
          <w:rFonts w:ascii="Times New Roman" w:hAnsi="Times New Roman" w:cs="Times New Roman"/>
          <w:sz w:val="24"/>
          <w:szCs w:val="24"/>
          <w:lang w:val="sr-Latn-CS"/>
        </w:rPr>
        <w:t xml:space="preserve">a je region u pitanju. Nastavljena </w:t>
      </w:r>
      <w:r w:rsidRPr="00DD510D">
        <w:rPr>
          <w:rFonts w:ascii="Times New Roman" w:hAnsi="Times New Roman" w:cs="Times New Roman"/>
          <w:sz w:val="24"/>
          <w:szCs w:val="24"/>
          <w:lang w:val="sr-Latn-CS"/>
        </w:rPr>
        <w:t xml:space="preserve"> je saradnja sa Balkan Trip televizijom koja je u Nikšiću u toku prošle godine snimila dvije turističke emisije Kulturista i Putovanja bez granica, a koje su osim na tom kanalu još emitovane i  na EuroNews-u i RTS-u.</w:t>
      </w:r>
      <w:r w:rsidR="006F0DEB">
        <w:rPr>
          <w:rFonts w:ascii="Times New Roman" w:hAnsi="Times New Roman" w:cs="Times New Roman"/>
          <w:sz w:val="24"/>
          <w:szCs w:val="24"/>
          <w:lang w:val="sr-Latn-CS"/>
        </w:rPr>
        <w:t>Kultna emisij autora Dragiše Jestrotiće „Nikšić“ putovanja bez granica emitovana je u 3 epizode u toku 2023.godine, a u planu je i film koji će biti sublimacija kompletnog rada ovog autora o našem gradu. Produžena je i saradnja sa</w:t>
      </w:r>
      <w:r w:rsidRPr="00DD510D">
        <w:rPr>
          <w:rFonts w:ascii="Times New Roman" w:hAnsi="Times New Roman" w:cs="Times New Roman"/>
          <w:sz w:val="24"/>
          <w:szCs w:val="24"/>
          <w:lang w:val="sr-Latn-CS"/>
        </w:rPr>
        <w:t xml:space="preserve"> Media Lab producentskom kućom koja upravlja sa dva najgledanija kanala u Crnoj Gori, instagram stranicom Insta Montenegro i TV Kanal Wow Montenegro.</w:t>
      </w:r>
    </w:p>
    <w:p w14:paraId="2D9A4493" w14:textId="77777777" w:rsidR="00023800" w:rsidRDefault="00023800" w:rsidP="00023800">
      <w:pPr>
        <w:spacing w:after="0" w:line="276" w:lineRule="auto"/>
        <w:jc w:val="both"/>
        <w:rPr>
          <w:rFonts w:ascii="Times New Roman" w:hAnsi="Times New Roman" w:cs="Times New Roman"/>
          <w:b/>
          <w:sz w:val="24"/>
          <w:szCs w:val="24"/>
          <w:lang w:val="sr-Latn-CS"/>
        </w:rPr>
      </w:pPr>
    </w:p>
    <w:p w14:paraId="4CE1A228" w14:textId="77777777" w:rsidR="00023800" w:rsidRDefault="00023800" w:rsidP="00023800">
      <w:pPr>
        <w:spacing w:after="0" w:line="276" w:lineRule="auto"/>
        <w:jc w:val="both"/>
        <w:rPr>
          <w:rFonts w:ascii="Times New Roman" w:hAnsi="Times New Roman" w:cs="Times New Roman"/>
          <w:b/>
          <w:sz w:val="24"/>
          <w:szCs w:val="24"/>
          <w:lang w:val="sr-Latn-CS"/>
        </w:rPr>
      </w:pPr>
    </w:p>
    <w:p w14:paraId="0EEABF7C" w14:textId="77777777" w:rsidR="00023800" w:rsidRDefault="00023800" w:rsidP="00023800">
      <w:pPr>
        <w:spacing w:after="0" w:line="276" w:lineRule="auto"/>
        <w:jc w:val="both"/>
        <w:rPr>
          <w:rFonts w:ascii="Times New Roman" w:hAnsi="Times New Roman" w:cs="Times New Roman"/>
          <w:b/>
          <w:sz w:val="24"/>
          <w:szCs w:val="24"/>
          <w:lang w:val="sr-Latn-CS"/>
        </w:rPr>
      </w:pPr>
    </w:p>
    <w:p w14:paraId="2335C630" w14:textId="77777777" w:rsidR="00023800" w:rsidRDefault="00023800" w:rsidP="00023800">
      <w:pPr>
        <w:spacing w:after="0" w:line="276" w:lineRule="auto"/>
        <w:jc w:val="both"/>
        <w:rPr>
          <w:rFonts w:ascii="Times New Roman" w:hAnsi="Times New Roman" w:cs="Times New Roman"/>
          <w:b/>
          <w:sz w:val="24"/>
          <w:szCs w:val="24"/>
          <w:lang w:val="sr-Latn-CS"/>
        </w:rPr>
      </w:pPr>
    </w:p>
    <w:p w14:paraId="65C7FE54" w14:textId="5F375956" w:rsidR="00DD510D" w:rsidRPr="00023800" w:rsidRDefault="006F0DEB" w:rsidP="00180EB9">
      <w:pPr>
        <w:pStyle w:val="Heading2"/>
        <w:rPr>
          <w:lang w:val="sr-Latn-CS"/>
        </w:rPr>
      </w:pPr>
      <w:bookmarkStart w:id="46" w:name="_Toc160571518"/>
      <w:r w:rsidRPr="00023800">
        <w:rPr>
          <w:lang w:val="sr-Latn-CS"/>
        </w:rPr>
        <w:t>IZRADA PROMOTIVNOG MATERIJALA</w:t>
      </w:r>
      <w:bookmarkEnd w:id="46"/>
    </w:p>
    <w:p w14:paraId="4474C650" w14:textId="77777777" w:rsidR="006F0DEB" w:rsidRPr="00425E9F" w:rsidRDefault="006F0DEB" w:rsidP="00B230BC">
      <w:pPr>
        <w:pStyle w:val="ListParagraph"/>
        <w:spacing w:after="0" w:line="276" w:lineRule="auto"/>
        <w:jc w:val="both"/>
        <w:rPr>
          <w:rFonts w:ascii="Times New Roman" w:hAnsi="Times New Roman" w:cs="Times New Roman"/>
          <w:sz w:val="24"/>
          <w:szCs w:val="24"/>
          <w:lang w:val="sr-Latn-CS"/>
        </w:rPr>
      </w:pPr>
    </w:p>
    <w:p w14:paraId="4EE8D72F" w14:textId="613B4F5C" w:rsidR="006F0DEB" w:rsidRPr="00425E9F" w:rsidRDefault="006F0DEB" w:rsidP="00B230BC">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U toku 2023. godine Turistička organizacija Nikšić je vrlo aktivno i dinamično radila na izradi novog promotivnog materijala. Izdato je redizajnirano izdanje brošure „Nikšić City Navigator“ u tiražu od 1000 primjeraka, takođe u toku protekle godine urađena su dva potpuno nova izdanja brošura „ Nikšić – vodič kroz seoska domaćinstva“</w:t>
      </w:r>
      <w:r w:rsidR="005A1188" w:rsidRPr="00425E9F">
        <w:rPr>
          <w:rFonts w:ascii="Times New Roman" w:hAnsi="Times New Roman" w:cs="Times New Roman"/>
          <w:sz w:val="24"/>
          <w:szCs w:val="24"/>
          <w:lang w:val="sr-Latn-CS"/>
        </w:rPr>
        <w:t xml:space="preserve"> za koju </w:t>
      </w:r>
      <w:r w:rsidR="00B230BC">
        <w:rPr>
          <w:rFonts w:ascii="Times New Roman" w:hAnsi="Times New Roman" w:cs="Times New Roman"/>
          <w:sz w:val="24"/>
          <w:szCs w:val="24"/>
          <w:lang w:val="sr-Latn-CS"/>
        </w:rPr>
        <w:t>je urađena i mobilna aplikacija</w:t>
      </w:r>
      <w:r w:rsidRPr="00425E9F">
        <w:rPr>
          <w:rFonts w:ascii="Times New Roman" w:hAnsi="Times New Roman" w:cs="Times New Roman"/>
          <w:sz w:val="24"/>
          <w:szCs w:val="24"/>
          <w:lang w:val="sr-Latn-CS"/>
        </w:rPr>
        <w:t xml:space="preserve"> </w:t>
      </w:r>
      <w:r w:rsidR="00B230BC">
        <w:rPr>
          <w:rFonts w:ascii="Times New Roman" w:hAnsi="Times New Roman" w:cs="Times New Roman"/>
          <w:sz w:val="24"/>
          <w:szCs w:val="24"/>
          <w:lang w:val="sr-Latn-CS"/>
        </w:rPr>
        <w:t xml:space="preserve"> „</w:t>
      </w:r>
      <w:r w:rsidRPr="00425E9F">
        <w:rPr>
          <w:rFonts w:ascii="Times New Roman" w:hAnsi="Times New Roman" w:cs="Times New Roman"/>
          <w:sz w:val="24"/>
          <w:szCs w:val="24"/>
          <w:lang w:val="sr-Latn-CS"/>
        </w:rPr>
        <w:t>Domaće iz Nikšića“.</w:t>
      </w:r>
    </w:p>
    <w:p w14:paraId="55940409" w14:textId="77777777" w:rsidR="006F0DEB" w:rsidRPr="00425E9F" w:rsidRDefault="006F0DEB" w:rsidP="006E65CF">
      <w:pPr>
        <w:spacing w:after="0" w:line="276" w:lineRule="auto"/>
        <w:jc w:val="both"/>
        <w:rPr>
          <w:rFonts w:ascii="Times New Roman" w:hAnsi="Times New Roman" w:cs="Times New Roman"/>
          <w:sz w:val="24"/>
          <w:szCs w:val="24"/>
          <w:lang w:val="sr-Latn-CS"/>
        </w:rPr>
      </w:pPr>
    </w:p>
    <w:p w14:paraId="2A6B9E92" w14:textId="0A6D4725" w:rsidR="006F0DEB" w:rsidRPr="00023800" w:rsidRDefault="006F0DEB" w:rsidP="00180EB9">
      <w:pPr>
        <w:pStyle w:val="Heading2"/>
        <w:rPr>
          <w:lang w:val="sr-Latn-CS"/>
        </w:rPr>
      </w:pPr>
      <w:bookmarkStart w:id="47" w:name="_Toc26741849"/>
      <w:bookmarkStart w:id="48" w:name="_Toc160571519"/>
      <w:r w:rsidRPr="00023800">
        <w:rPr>
          <w:lang w:val="sr-Latn-CS"/>
        </w:rPr>
        <w:t>Sajmovi</w:t>
      </w:r>
      <w:bookmarkEnd w:id="47"/>
      <w:r w:rsidRPr="00023800">
        <w:rPr>
          <w:lang w:val="sr-Latn-CS"/>
        </w:rPr>
        <w:t>, promocije i prezentacije</w:t>
      </w:r>
      <w:bookmarkEnd w:id="48"/>
    </w:p>
    <w:p w14:paraId="7DAEFD95" w14:textId="77777777" w:rsidR="006F0DEB" w:rsidRPr="00425E9F" w:rsidRDefault="006F0DEB" w:rsidP="006E65CF">
      <w:pPr>
        <w:jc w:val="both"/>
        <w:rPr>
          <w:rFonts w:ascii="Times New Roman" w:hAnsi="Times New Roman" w:cs="Times New Roman"/>
          <w:sz w:val="24"/>
          <w:szCs w:val="24"/>
          <w:lang w:val="sr-Latn-CS"/>
        </w:rPr>
      </w:pPr>
    </w:p>
    <w:p w14:paraId="3D434653" w14:textId="77777777" w:rsidR="006F0DEB" w:rsidRPr="00425E9F" w:rsidRDefault="006F0DEB" w:rsidP="006E65C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 xml:space="preserve">Sajmovi predstavljaju jedan od naznačajnijih vidova promocije turističke destinacije. Radi se o smotrama koje okupljaju veliki broj turističkih poslenika iz gotovo svih krajeva svijeta, ali i veliki broj posjetilaca koji imaju priliku da na jedan neposredan i direktan način dobiju sve neophodne informacije o određenoj destinaciji. </w:t>
      </w:r>
    </w:p>
    <w:p w14:paraId="58EDA81B" w14:textId="38EF94AE" w:rsidR="003D35BF" w:rsidRPr="00425E9F" w:rsidRDefault="005311AD" w:rsidP="006E65C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Turistička organizacija Nikšić je svoje promotivne aktivnost</w:t>
      </w:r>
      <w:r w:rsidR="00B230BC">
        <w:rPr>
          <w:rFonts w:ascii="Times New Roman" w:hAnsi="Times New Roman" w:cs="Times New Roman"/>
          <w:sz w:val="24"/>
          <w:szCs w:val="24"/>
          <w:lang w:val="sr-Latn-CS"/>
        </w:rPr>
        <w:t>i na sajmovima bazirala na regi</w:t>
      </w:r>
      <w:r w:rsidRPr="00425E9F">
        <w:rPr>
          <w:rFonts w:ascii="Times New Roman" w:hAnsi="Times New Roman" w:cs="Times New Roman"/>
          <w:sz w:val="24"/>
          <w:szCs w:val="24"/>
          <w:lang w:val="sr-Latn-CS"/>
        </w:rPr>
        <w:t>on, pa smo tako u toku 2023.</w:t>
      </w:r>
      <w:r w:rsidR="00B230BC">
        <w:rPr>
          <w:rFonts w:ascii="Times New Roman" w:hAnsi="Times New Roman" w:cs="Times New Roman"/>
          <w:sz w:val="24"/>
          <w:szCs w:val="24"/>
          <w:lang w:val="sr-Latn-CS"/>
        </w:rPr>
        <w:t xml:space="preserve"> godine uzeli učešće na </w:t>
      </w:r>
      <w:r w:rsidRPr="00425E9F">
        <w:rPr>
          <w:rFonts w:ascii="Times New Roman" w:hAnsi="Times New Roman" w:cs="Times New Roman"/>
          <w:sz w:val="24"/>
          <w:szCs w:val="24"/>
          <w:lang w:val="sr-Latn-CS"/>
        </w:rPr>
        <w:t>Međunarodnim sajmovima turizma u Beogradu,  Kragujevcu, Novom Sadu i Ljubljani. A na Međunarodnom sajmu turizma u Banja Luci u martu prošle godine Opština Nikšić je bila grad partner.</w:t>
      </w:r>
      <w:r w:rsidR="00B230BC">
        <w:rPr>
          <w:rFonts w:ascii="Times New Roman" w:hAnsi="Times New Roman" w:cs="Times New Roman"/>
          <w:sz w:val="24"/>
          <w:szCs w:val="24"/>
          <w:lang w:val="sr-Latn-CS"/>
        </w:rPr>
        <w:t xml:space="preserve"> </w:t>
      </w:r>
      <w:r w:rsidRPr="00425E9F">
        <w:rPr>
          <w:rFonts w:ascii="Times New Roman" w:hAnsi="Times New Roman" w:cs="Times New Roman"/>
          <w:sz w:val="24"/>
          <w:szCs w:val="24"/>
          <w:lang w:val="sr-Latn-CS"/>
        </w:rPr>
        <w:t xml:space="preserve">Sajam su svečano </w:t>
      </w:r>
      <w:r w:rsidR="00E60C4B" w:rsidRPr="00425E9F">
        <w:rPr>
          <w:rFonts w:ascii="Times New Roman" w:hAnsi="Times New Roman" w:cs="Times New Roman"/>
          <w:sz w:val="24"/>
          <w:szCs w:val="24"/>
          <w:lang w:val="sr-Latn-CS"/>
        </w:rPr>
        <w:t>otvorili gradonačelnik Banja Luke</w:t>
      </w:r>
      <w:r w:rsidRPr="00425E9F">
        <w:rPr>
          <w:rFonts w:ascii="Times New Roman" w:hAnsi="Times New Roman" w:cs="Times New Roman"/>
          <w:sz w:val="24"/>
          <w:szCs w:val="24"/>
          <w:lang w:val="sr-Latn-CS"/>
        </w:rPr>
        <w:t xml:space="preserve"> gospodin Draško Stanivuković i potpresjednik Opštine Nikšić, gospodin Zoran Tomić. Kako je ovo prvi put da je naša opština partner na jednoj turističkoj smotri TO Nikšić je ovu priliku iskoristila da svoju promociju usresredi na gastronomsku ponudu, odnosno tradicionalnu crnogorsku kuhinju, svi posjetioci našeg štanda imali su priliku da probaju priganice, domaći med, domaći pršut i sve one specijalitete koji se tradicionalno vezuju za Nikšić i Crnu Goru, uz nezaobilazn</w:t>
      </w:r>
      <w:r w:rsidR="00B230BC">
        <w:rPr>
          <w:rFonts w:ascii="Times New Roman" w:hAnsi="Times New Roman" w:cs="Times New Roman"/>
          <w:sz w:val="24"/>
          <w:szCs w:val="24"/>
          <w:lang w:val="sr-Latn-CS"/>
        </w:rPr>
        <w:t>o Nikšićko Pivo. U saradnji sa gradom Banja Luka</w:t>
      </w:r>
      <w:r w:rsidRPr="00425E9F">
        <w:rPr>
          <w:rFonts w:ascii="Times New Roman" w:hAnsi="Times New Roman" w:cs="Times New Roman"/>
          <w:sz w:val="24"/>
          <w:szCs w:val="24"/>
          <w:lang w:val="sr-Latn-CS"/>
        </w:rPr>
        <w:t xml:space="preserve"> organizovano je i „Veče nikšićih i banjalučkih proizvoda“ na kojem smo osim same degustacije prisutnima prezentovali i načine pripreme naših tradicionalnih jela kao što su Kačamak i Cicvara.</w:t>
      </w:r>
    </w:p>
    <w:p w14:paraId="3056F85D" w14:textId="719927B4" w:rsidR="003D35BF" w:rsidRPr="00425E9F" w:rsidRDefault="003D35BF" w:rsidP="006E65C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Takođe, TO Nikšić je pružila podršku našim institucijama kulture: JU Nikšićko Pozorište, JU Zahumlje, JU Biblioteka Njegoš i JU Muzeji i Galerije, koje su prošle godine po prvi put nastupile na Sajmu knjiga u Beogradu. U toku trajanja sajma organizovana je i promocija „Ljetnje škol</w:t>
      </w:r>
      <w:r w:rsidR="00B230BC">
        <w:rPr>
          <w:rFonts w:ascii="Times New Roman" w:hAnsi="Times New Roman" w:cs="Times New Roman"/>
          <w:sz w:val="24"/>
          <w:szCs w:val="24"/>
          <w:lang w:val="sr-Latn-CS"/>
        </w:rPr>
        <w:t>e srpskog jezika za strance“ u s</w:t>
      </w:r>
      <w:r w:rsidRPr="00425E9F">
        <w:rPr>
          <w:rFonts w:ascii="Times New Roman" w:hAnsi="Times New Roman" w:cs="Times New Roman"/>
          <w:sz w:val="24"/>
          <w:szCs w:val="24"/>
          <w:lang w:val="sr-Latn-CS"/>
        </w:rPr>
        <w:t>ali Vasko Popa u sklopu Beogradskog sajma, na kojoj je prikazan i kratak film o samoj školi a čijoj je realizaciji TO Nikšić dala nemjerljiv doprinos.</w:t>
      </w:r>
    </w:p>
    <w:p w14:paraId="1382D87C" w14:textId="19231DE2" w:rsidR="0051180A" w:rsidRPr="00425E9F" w:rsidRDefault="0051180A" w:rsidP="006E65C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Organizovali smo i veliko broj promo događaja, od koj</w:t>
      </w:r>
      <w:r w:rsidR="00B230BC">
        <w:rPr>
          <w:rFonts w:ascii="Times New Roman" w:hAnsi="Times New Roman" w:cs="Times New Roman"/>
          <w:sz w:val="24"/>
          <w:szCs w:val="24"/>
          <w:lang w:val="sr-Latn-CS"/>
        </w:rPr>
        <w:t xml:space="preserve">ih posebno izdvajamo promociju </w:t>
      </w:r>
      <w:r w:rsidRPr="00425E9F">
        <w:rPr>
          <w:rFonts w:ascii="Times New Roman" w:hAnsi="Times New Roman" w:cs="Times New Roman"/>
          <w:sz w:val="24"/>
          <w:szCs w:val="24"/>
          <w:lang w:val="sr-Latn-CS"/>
        </w:rPr>
        <w:t xml:space="preserve"> </w:t>
      </w:r>
      <w:r w:rsidR="00B230BC">
        <w:rPr>
          <w:rFonts w:ascii="Times New Roman" w:hAnsi="Times New Roman" w:cs="Times New Roman"/>
          <w:sz w:val="24"/>
          <w:szCs w:val="24"/>
          <w:lang w:val="sr-Latn-CS"/>
        </w:rPr>
        <w:t>„</w:t>
      </w:r>
      <w:r w:rsidRPr="00425E9F">
        <w:rPr>
          <w:rFonts w:ascii="Times New Roman" w:hAnsi="Times New Roman" w:cs="Times New Roman"/>
          <w:sz w:val="24"/>
          <w:szCs w:val="24"/>
          <w:lang w:val="sr-Latn-CS"/>
        </w:rPr>
        <w:t>Avanturistički park Slano“ na kojoj smo jednodnevnim događajem okupili veliki broj avanturista i ljubitelja aktivnosti na vodi, sa željom da prikažemo mogućnosti Slanog jezera kada je aktivni odmor u pitanju, a sve u saradnji sa Montagna travel. Sličan događaj je u julu mjesecu organizovan i na Krupačkom jezeru, u</w:t>
      </w:r>
      <w:r w:rsidR="00E60C4B" w:rsidRPr="00425E9F">
        <w:rPr>
          <w:rFonts w:ascii="Times New Roman" w:hAnsi="Times New Roman" w:cs="Times New Roman"/>
          <w:sz w:val="24"/>
          <w:szCs w:val="24"/>
          <w:lang w:val="sr-Latn-CS"/>
        </w:rPr>
        <w:t>z</w:t>
      </w:r>
      <w:r w:rsidRPr="00425E9F">
        <w:rPr>
          <w:rFonts w:ascii="Times New Roman" w:hAnsi="Times New Roman" w:cs="Times New Roman"/>
          <w:sz w:val="24"/>
          <w:szCs w:val="24"/>
          <w:lang w:val="sr-Latn-CS"/>
        </w:rPr>
        <w:t xml:space="preserve"> pregršt dod</w:t>
      </w:r>
      <w:r w:rsidR="00B230BC">
        <w:rPr>
          <w:rFonts w:ascii="Times New Roman" w:hAnsi="Times New Roman" w:cs="Times New Roman"/>
          <w:sz w:val="24"/>
          <w:szCs w:val="24"/>
          <w:lang w:val="sr-Latn-CS"/>
        </w:rPr>
        <w:t>atnog sadržaja, programa za dje</w:t>
      </w:r>
      <w:r w:rsidRPr="00425E9F">
        <w:rPr>
          <w:rFonts w:ascii="Times New Roman" w:hAnsi="Times New Roman" w:cs="Times New Roman"/>
          <w:sz w:val="24"/>
          <w:szCs w:val="24"/>
          <w:lang w:val="sr-Latn-CS"/>
        </w:rPr>
        <w:t xml:space="preserve">cu, i dobre zabave za odrasle, </w:t>
      </w:r>
      <w:r w:rsidRPr="00425E9F">
        <w:rPr>
          <w:rFonts w:ascii="Times New Roman" w:hAnsi="Times New Roman" w:cs="Times New Roman"/>
          <w:sz w:val="24"/>
          <w:szCs w:val="24"/>
          <w:lang w:val="sr-Latn-CS"/>
        </w:rPr>
        <w:lastRenderedPageBreak/>
        <w:t>a pod sloganom „ Ajmo na Krupac“.</w:t>
      </w:r>
      <w:r w:rsidR="00587645" w:rsidRPr="00425E9F">
        <w:rPr>
          <w:rFonts w:ascii="Times New Roman" w:hAnsi="Times New Roman" w:cs="Times New Roman"/>
          <w:sz w:val="24"/>
          <w:szCs w:val="24"/>
          <w:lang w:val="sr-Latn-CS"/>
        </w:rPr>
        <w:t xml:space="preserve"> Ispred zidina Starog Grada u Budvi, organizovali smo promo dan „Budi među prijateljima“. Događaj je organizovan 29.07. u jeku ljetnje turističke sezone, sa ciljem da gostima koji borave u Budvi prezentujemo ponudu iz </w:t>
      </w:r>
      <w:r w:rsidR="00E60C4B" w:rsidRPr="00425E9F">
        <w:rPr>
          <w:rFonts w:ascii="Times New Roman" w:hAnsi="Times New Roman" w:cs="Times New Roman"/>
          <w:sz w:val="24"/>
          <w:szCs w:val="24"/>
          <w:lang w:val="sr-Latn-CS"/>
        </w:rPr>
        <w:t>zaleđa crnogorskog primorja sa posebnim akcentom na Nikšić.</w:t>
      </w:r>
      <w:r w:rsidR="00587645" w:rsidRPr="00425E9F">
        <w:rPr>
          <w:rFonts w:ascii="Times New Roman" w:hAnsi="Times New Roman" w:cs="Times New Roman"/>
          <w:sz w:val="24"/>
          <w:szCs w:val="24"/>
          <w:lang w:val="sr-Latn-CS"/>
        </w:rPr>
        <w:t xml:space="preserve"> </w:t>
      </w:r>
    </w:p>
    <w:p w14:paraId="1DB7D894" w14:textId="74E57A89" w:rsidR="00587645" w:rsidRPr="00425E9F" w:rsidRDefault="00E60C4B" w:rsidP="006E65CF">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Nikšić se u novembru prošle godine po prvi put predstavio i na promo događajima u Dubrovniku i Splitu koje je organizovala NTO. Poseban akcenat je bio na Ski centr</w:t>
      </w:r>
      <w:r w:rsidR="00B230BC">
        <w:rPr>
          <w:rFonts w:ascii="Times New Roman" w:hAnsi="Times New Roman" w:cs="Times New Roman"/>
          <w:sz w:val="24"/>
          <w:szCs w:val="24"/>
          <w:lang w:val="sr-Latn-CS"/>
        </w:rPr>
        <w:t>u Vučje, a sve sa željom da povra</w:t>
      </w:r>
      <w:r w:rsidRPr="00425E9F">
        <w:rPr>
          <w:rFonts w:ascii="Times New Roman" w:hAnsi="Times New Roman" w:cs="Times New Roman"/>
          <w:sz w:val="24"/>
          <w:szCs w:val="24"/>
          <w:lang w:val="sr-Latn-CS"/>
        </w:rPr>
        <w:t xml:space="preserve">timo što veći broj </w:t>
      </w:r>
      <w:r w:rsidR="00ED40DA" w:rsidRPr="00425E9F">
        <w:rPr>
          <w:rFonts w:ascii="Times New Roman" w:hAnsi="Times New Roman" w:cs="Times New Roman"/>
          <w:sz w:val="24"/>
          <w:szCs w:val="24"/>
          <w:lang w:val="sr-Latn-CS"/>
        </w:rPr>
        <w:t>g</w:t>
      </w:r>
      <w:r w:rsidRPr="00425E9F">
        <w:rPr>
          <w:rFonts w:ascii="Times New Roman" w:hAnsi="Times New Roman" w:cs="Times New Roman"/>
          <w:sz w:val="24"/>
          <w:szCs w:val="24"/>
          <w:lang w:val="sr-Latn-CS"/>
        </w:rPr>
        <w:t>ostiju sa ovog tržišta, jer su oni 80tih godina prošlog vij</w:t>
      </w:r>
      <w:r w:rsidR="00B230BC">
        <w:rPr>
          <w:rFonts w:ascii="Times New Roman" w:hAnsi="Times New Roman" w:cs="Times New Roman"/>
          <w:sz w:val="24"/>
          <w:szCs w:val="24"/>
          <w:lang w:val="sr-Latn-CS"/>
        </w:rPr>
        <w:t>eka bili najznačajnije emitv</w:t>
      </w:r>
      <w:r w:rsidRPr="00425E9F">
        <w:rPr>
          <w:rFonts w:ascii="Times New Roman" w:hAnsi="Times New Roman" w:cs="Times New Roman"/>
          <w:sz w:val="24"/>
          <w:szCs w:val="24"/>
          <w:lang w:val="sr-Latn-CS"/>
        </w:rPr>
        <w:t>no tržište</w:t>
      </w:r>
      <w:r w:rsidR="00ED40DA" w:rsidRPr="00425E9F">
        <w:rPr>
          <w:rFonts w:ascii="Times New Roman" w:hAnsi="Times New Roman" w:cs="Times New Roman"/>
          <w:sz w:val="24"/>
          <w:szCs w:val="24"/>
          <w:lang w:val="sr-Latn-CS"/>
        </w:rPr>
        <w:t xml:space="preserve"> </w:t>
      </w:r>
      <w:r w:rsidRPr="00425E9F">
        <w:rPr>
          <w:rFonts w:ascii="Times New Roman" w:hAnsi="Times New Roman" w:cs="Times New Roman"/>
          <w:sz w:val="24"/>
          <w:szCs w:val="24"/>
          <w:lang w:val="sr-Latn-CS"/>
        </w:rPr>
        <w:t>k</w:t>
      </w:r>
      <w:r w:rsidR="00ED40DA" w:rsidRPr="00425E9F">
        <w:rPr>
          <w:rFonts w:ascii="Times New Roman" w:hAnsi="Times New Roman" w:cs="Times New Roman"/>
          <w:sz w:val="24"/>
          <w:szCs w:val="24"/>
          <w:lang w:val="sr-Latn-CS"/>
        </w:rPr>
        <w:t>a</w:t>
      </w:r>
      <w:r w:rsidRPr="00425E9F">
        <w:rPr>
          <w:rFonts w:ascii="Times New Roman" w:hAnsi="Times New Roman" w:cs="Times New Roman"/>
          <w:sz w:val="24"/>
          <w:szCs w:val="24"/>
          <w:lang w:val="sr-Latn-CS"/>
        </w:rPr>
        <w:t>da je Vučje u pitanju. Tre</w:t>
      </w:r>
      <w:r w:rsidR="00ED40DA" w:rsidRPr="00425E9F">
        <w:rPr>
          <w:rFonts w:ascii="Times New Roman" w:hAnsi="Times New Roman" w:cs="Times New Roman"/>
          <w:sz w:val="24"/>
          <w:szCs w:val="24"/>
          <w:lang w:val="sr-Latn-CS"/>
        </w:rPr>
        <w:t>n</w:t>
      </w:r>
      <w:r w:rsidRPr="00425E9F">
        <w:rPr>
          <w:rFonts w:ascii="Times New Roman" w:hAnsi="Times New Roman" w:cs="Times New Roman"/>
          <w:sz w:val="24"/>
          <w:szCs w:val="24"/>
          <w:lang w:val="sr-Latn-CS"/>
        </w:rPr>
        <w:t>d povratka na Vučje je započet 2018. godine</w:t>
      </w:r>
      <w:r w:rsidR="00ED40DA" w:rsidRPr="00425E9F">
        <w:rPr>
          <w:rFonts w:ascii="Times New Roman" w:hAnsi="Times New Roman" w:cs="Times New Roman"/>
          <w:sz w:val="24"/>
          <w:szCs w:val="24"/>
          <w:lang w:val="sr-Latn-CS"/>
        </w:rPr>
        <w:t xml:space="preserve"> </w:t>
      </w:r>
      <w:r w:rsidRPr="00425E9F">
        <w:rPr>
          <w:rFonts w:ascii="Times New Roman" w:hAnsi="Times New Roman" w:cs="Times New Roman"/>
          <w:sz w:val="24"/>
          <w:szCs w:val="24"/>
          <w:lang w:val="sr-Latn-CS"/>
        </w:rPr>
        <w:t>n</w:t>
      </w:r>
      <w:r w:rsidR="00B230BC">
        <w:rPr>
          <w:rFonts w:ascii="Times New Roman" w:hAnsi="Times New Roman" w:cs="Times New Roman"/>
          <w:sz w:val="24"/>
          <w:szCs w:val="24"/>
          <w:lang w:val="sr-Latn-CS"/>
        </w:rPr>
        <w:t>a</w:t>
      </w:r>
      <w:r w:rsidRPr="00425E9F">
        <w:rPr>
          <w:rFonts w:ascii="Times New Roman" w:hAnsi="Times New Roman" w:cs="Times New Roman"/>
          <w:sz w:val="24"/>
          <w:szCs w:val="24"/>
          <w:lang w:val="sr-Latn-CS"/>
        </w:rPr>
        <w:t>ročito</w:t>
      </w:r>
      <w:r w:rsidR="00ED40DA" w:rsidRPr="00425E9F">
        <w:rPr>
          <w:rFonts w:ascii="Times New Roman" w:hAnsi="Times New Roman" w:cs="Times New Roman"/>
          <w:sz w:val="24"/>
          <w:szCs w:val="24"/>
          <w:lang w:val="sr-Latn-CS"/>
        </w:rPr>
        <w:t xml:space="preserve"> </w:t>
      </w:r>
      <w:r w:rsidRPr="00425E9F">
        <w:rPr>
          <w:rFonts w:ascii="Times New Roman" w:hAnsi="Times New Roman" w:cs="Times New Roman"/>
          <w:sz w:val="24"/>
          <w:szCs w:val="24"/>
          <w:lang w:val="sr-Latn-CS"/>
        </w:rPr>
        <w:t>kada</w:t>
      </w:r>
      <w:r w:rsidR="00ED40DA" w:rsidRPr="00425E9F">
        <w:rPr>
          <w:rFonts w:ascii="Times New Roman" w:hAnsi="Times New Roman" w:cs="Times New Roman"/>
          <w:sz w:val="24"/>
          <w:szCs w:val="24"/>
          <w:lang w:val="sr-Latn-CS"/>
        </w:rPr>
        <w:t xml:space="preserve"> j</w:t>
      </w:r>
      <w:r w:rsidRPr="00425E9F">
        <w:rPr>
          <w:rFonts w:ascii="Times New Roman" w:hAnsi="Times New Roman" w:cs="Times New Roman"/>
          <w:sz w:val="24"/>
          <w:szCs w:val="24"/>
          <w:lang w:val="sr-Latn-CS"/>
        </w:rPr>
        <w:t xml:space="preserve">e </w:t>
      </w:r>
      <w:r w:rsidR="00ED40DA" w:rsidRPr="00425E9F">
        <w:rPr>
          <w:rFonts w:ascii="Times New Roman" w:hAnsi="Times New Roman" w:cs="Times New Roman"/>
          <w:sz w:val="24"/>
          <w:szCs w:val="24"/>
          <w:lang w:val="sr-Latn-CS"/>
        </w:rPr>
        <w:t>d</w:t>
      </w:r>
      <w:r w:rsidRPr="00425E9F">
        <w:rPr>
          <w:rFonts w:ascii="Times New Roman" w:hAnsi="Times New Roman" w:cs="Times New Roman"/>
          <w:sz w:val="24"/>
          <w:szCs w:val="24"/>
          <w:lang w:val="sr-Latn-CS"/>
        </w:rPr>
        <w:t>ubrovačko tržiše</w:t>
      </w:r>
      <w:r w:rsidR="00ED40DA" w:rsidRPr="00425E9F">
        <w:rPr>
          <w:rFonts w:ascii="Times New Roman" w:hAnsi="Times New Roman" w:cs="Times New Roman"/>
          <w:sz w:val="24"/>
          <w:szCs w:val="24"/>
          <w:lang w:val="sr-Latn-CS"/>
        </w:rPr>
        <w:t xml:space="preserve"> u</w:t>
      </w:r>
      <w:r w:rsidRPr="00425E9F">
        <w:rPr>
          <w:rFonts w:ascii="Times New Roman" w:hAnsi="Times New Roman" w:cs="Times New Roman"/>
          <w:sz w:val="24"/>
          <w:szCs w:val="24"/>
          <w:lang w:val="sr-Latn-CS"/>
        </w:rPr>
        <w:t xml:space="preserve">  pita</w:t>
      </w:r>
      <w:r w:rsidR="00B230BC">
        <w:rPr>
          <w:rFonts w:ascii="Times New Roman" w:hAnsi="Times New Roman" w:cs="Times New Roman"/>
          <w:sz w:val="24"/>
          <w:szCs w:val="24"/>
          <w:lang w:val="sr-Latn-CS"/>
        </w:rPr>
        <w:t>nj</w:t>
      </w:r>
      <w:r w:rsidRPr="00425E9F">
        <w:rPr>
          <w:rFonts w:ascii="Times New Roman" w:hAnsi="Times New Roman" w:cs="Times New Roman"/>
          <w:sz w:val="24"/>
          <w:szCs w:val="24"/>
          <w:lang w:val="sr-Latn-CS"/>
        </w:rPr>
        <w:t>u, ovim prez</w:t>
      </w:r>
      <w:r w:rsidR="00B230BC">
        <w:rPr>
          <w:rFonts w:ascii="Times New Roman" w:hAnsi="Times New Roman" w:cs="Times New Roman"/>
          <w:sz w:val="24"/>
          <w:szCs w:val="24"/>
          <w:lang w:val="sr-Latn-CS"/>
        </w:rPr>
        <w:t>en</w:t>
      </w:r>
      <w:r w:rsidRPr="00425E9F">
        <w:rPr>
          <w:rFonts w:ascii="Times New Roman" w:hAnsi="Times New Roman" w:cs="Times New Roman"/>
          <w:sz w:val="24"/>
          <w:szCs w:val="24"/>
          <w:lang w:val="sr-Latn-CS"/>
        </w:rPr>
        <w:t>tacijama smo dali značaj</w:t>
      </w:r>
      <w:r w:rsidR="00B230BC">
        <w:rPr>
          <w:rFonts w:ascii="Times New Roman" w:hAnsi="Times New Roman" w:cs="Times New Roman"/>
          <w:sz w:val="24"/>
          <w:szCs w:val="24"/>
          <w:lang w:val="sr-Latn-CS"/>
        </w:rPr>
        <w:t>an doprino</w:t>
      </w:r>
      <w:r w:rsidRPr="00425E9F">
        <w:rPr>
          <w:rFonts w:ascii="Times New Roman" w:hAnsi="Times New Roman" w:cs="Times New Roman"/>
          <w:sz w:val="24"/>
          <w:szCs w:val="24"/>
          <w:lang w:val="sr-Latn-CS"/>
        </w:rPr>
        <w:t>s da se taj tr</w:t>
      </w:r>
      <w:r w:rsidR="00B230BC">
        <w:rPr>
          <w:rFonts w:ascii="Times New Roman" w:hAnsi="Times New Roman" w:cs="Times New Roman"/>
          <w:sz w:val="24"/>
          <w:szCs w:val="24"/>
          <w:lang w:val="sr-Latn-CS"/>
        </w:rPr>
        <w:t>en</w:t>
      </w:r>
      <w:r w:rsidRPr="00425E9F">
        <w:rPr>
          <w:rFonts w:ascii="Times New Roman" w:hAnsi="Times New Roman" w:cs="Times New Roman"/>
          <w:sz w:val="24"/>
          <w:szCs w:val="24"/>
          <w:lang w:val="sr-Latn-CS"/>
        </w:rPr>
        <w:t>d još dinamičnije n</w:t>
      </w:r>
      <w:r w:rsidR="00B230BC">
        <w:rPr>
          <w:rFonts w:ascii="Times New Roman" w:hAnsi="Times New Roman" w:cs="Times New Roman"/>
          <w:sz w:val="24"/>
          <w:szCs w:val="24"/>
          <w:lang w:val="sr-Latn-CS"/>
        </w:rPr>
        <w:t>a</w:t>
      </w:r>
      <w:r w:rsidRPr="00425E9F">
        <w:rPr>
          <w:rFonts w:ascii="Times New Roman" w:hAnsi="Times New Roman" w:cs="Times New Roman"/>
          <w:sz w:val="24"/>
          <w:szCs w:val="24"/>
          <w:lang w:val="sr-Latn-CS"/>
        </w:rPr>
        <w:t>stavi.</w:t>
      </w:r>
    </w:p>
    <w:p w14:paraId="30FC5CD7" w14:textId="77777777" w:rsidR="008C3806" w:rsidRDefault="005311AD" w:rsidP="008C3806">
      <w:pPr>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Na svim spomenutim smotrama primjetno je veliko interesovanje posjetilaca za naš grad, uglavnom kao za jednu potpuno novu i nedovoljno istraženu destinaciju koja pruža mogućnosti za više oblika turizma. Delegacije Opštine Nikšić i TO Nikšić iskoristile su ove manifestacije za stvaranje novih kontakata, i ostvarivanje saradnji, pa je iz posjeta ovim sajmovima proistekao veliki broj protokola o saradnji, studjskih posjeta, i zajedničkih proj</w:t>
      </w:r>
      <w:r w:rsidR="008C3806">
        <w:rPr>
          <w:rFonts w:ascii="Times New Roman" w:hAnsi="Times New Roman" w:cs="Times New Roman"/>
          <w:sz w:val="24"/>
          <w:szCs w:val="24"/>
          <w:lang w:val="sr-Latn-CS"/>
        </w:rPr>
        <w:t>ekata sa mnohim LTO iz regiona.</w:t>
      </w:r>
    </w:p>
    <w:p w14:paraId="7B297E06" w14:textId="0A67F184" w:rsidR="008C3806" w:rsidRPr="002F4251" w:rsidRDefault="00023800" w:rsidP="00180EB9">
      <w:pPr>
        <w:pStyle w:val="Heading2"/>
        <w:rPr>
          <w:lang w:val="sr-Latn-CS"/>
        </w:rPr>
      </w:pPr>
      <w:bookmarkStart w:id="49" w:name="_Toc160571520"/>
      <w:r w:rsidRPr="002F4251">
        <w:rPr>
          <w:lang w:val="sr-Latn-CS"/>
        </w:rPr>
        <w:t>Tu</w:t>
      </w:r>
      <w:r w:rsidR="008C3806" w:rsidRPr="002F4251">
        <w:rPr>
          <w:lang w:val="sr-Latn-CS"/>
        </w:rPr>
        <w:t>ristička signalizacija</w:t>
      </w:r>
      <w:bookmarkEnd w:id="49"/>
    </w:p>
    <w:p w14:paraId="01D4A6EB" w14:textId="77777777" w:rsidR="008C3806" w:rsidRPr="00425E9F" w:rsidRDefault="008C3806" w:rsidP="002A6C89">
      <w:pPr>
        <w:keepNext/>
        <w:keepLines/>
        <w:spacing w:after="0" w:line="276" w:lineRule="auto"/>
        <w:jc w:val="both"/>
        <w:outlineLvl w:val="1"/>
        <w:rPr>
          <w:rFonts w:ascii="Times New Roman" w:eastAsiaTheme="majorEastAsia" w:hAnsi="Times New Roman" w:cs="Times New Roman"/>
          <w:b/>
          <w:sz w:val="24"/>
          <w:szCs w:val="24"/>
          <w:lang w:val="sr-Latn-CS"/>
        </w:rPr>
      </w:pPr>
    </w:p>
    <w:p w14:paraId="561426B7" w14:textId="5F4C4C4F" w:rsidR="008C3806" w:rsidRPr="00180EB9" w:rsidRDefault="008C3806" w:rsidP="002A6C89">
      <w:pPr>
        <w:jc w:val="both"/>
        <w:rPr>
          <w:rFonts w:ascii="Times New Roman" w:hAnsi="Times New Roman" w:cs="Times New Roman"/>
          <w:sz w:val="24"/>
          <w:szCs w:val="24"/>
          <w:lang w:val="sr-Latn-CS"/>
        </w:rPr>
      </w:pPr>
      <w:r w:rsidRPr="00180EB9">
        <w:rPr>
          <w:rFonts w:ascii="Times New Roman" w:hAnsi="Times New Roman" w:cs="Times New Roman"/>
          <w:sz w:val="24"/>
          <w:szCs w:val="24"/>
          <w:lang w:val="sr-Latn-CS"/>
        </w:rPr>
        <w:t>Smatrajući ovaj oblik informisanosti izuzetno značajnim, TO Nikšić je prošle godine nastavila sa obnavljanjem info tabli započetim 2022. godine. Osim toga postavljene su nove info table na Lukovu (Majdan) i na vidikovcu izn</w:t>
      </w:r>
      <w:r w:rsidR="00B230BC">
        <w:rPr>
          <w:rFonts w:ascii="Times New Roman" w:hAnsi="Times New Roman" w:cs="Times New Roman"/>
          <w:sz w:val="24"/>
          <w:szCs w:val="24"/>
          <w:lang w:val="sr-Latn-CS"/>
        </w:rPr>
        <w:t>a</w:t>
      </w:r>
      <w:r w:rsidRPr="00180EB9">
        <w:rPr>
          <w:rFonts w:ascii="Times New Roman" w:hAnsi="Times New Roman" w:cs="Times New Roman"/>
          <w:sz w:val="24"/>
          <w:szCs w:val="24"/>
          <w:lang w:val="sr-Latn-CS"/>
        </w:rPr>
        <w:t>d Slanog jezera, na kojem smo uz podršku Ekološkog pokreta Ozon postavili i dvije panoramske klupe sa kojih se pruža pogled na Slano jezero, bilbord postavljen na vidikovcu iznad jezera sadrži mapu grada sa dvojezičnim opisom svih atraktivnih lokaliteta na teritoriji naše opštine, kao i QR kodove sa top 10 lokacija koje je neophodno obići u Nikšiću. TO Nikšić dala je preporuku za projekat NVO SIČ Tibor koji je postavio informativne table sa dvojezičnim opisom svih značajnijih ulica u centru grada, takođe kroz implementaciju istog projekta ispred prostorija TO Nikši postavljeni su smjerokazi koji vode do 10 najatraktivnijih lokacija, dok je TO Nikšić na istoj lokaciji postavila mapu grada, kako bi turisti koji dolaze u naše prostorije</w:t>
      </w:r>
      <w:r w:rsidR="00B230BC">
        <w:rPr>
          <w:rFonts w:ascii="Times New Roman" w:hAnsi="Times New Roman" w:cs="Times New Roman"/>
          <w:sz w:val="24"/>
          <w:szCs w:val="24"/>
          <w:lang w:val="sr-Latn-CS"/>
        </w:rPr>
        <w:t xml:space="preserve"> </w:t>
      </w:r>
      <w:r w:rsidRPr="00180EB9">
        <w:rPr>
          <w:rFonts w:ascii="Times New Roman" w:hAnsi="Times New Roman" w:cs="Times New Roman"/>
          <w:sz w:val="24"/>
          <w:szCs w:val="24"/>
          <w:lang w:val="sr-Latn-CS"/>
        </w:rPr>
        <w:t>da prijave boravak dobili što više informacija o našem gr</w:t>
      </w:r>
      <w:r w:rsidR="00B230BC">
        <w:rPr>
          <w:rFonts w:ascii="Times New Roman" w:hAnsi="Times New Roman" w:cs="Times New Roman"/>
          <w:sz w:val="24"/>
          <w:szCs w:val="24"/>
          <w:lang w:val="sr-Latn-CS"/>
        </w:rPr>
        <w:t>ad</w:t>
      </w:r>
      <w:r w:rsidRPr="00180EB9">
        <w:rPr>
          <w:rFonts w:ascii="Times New Roman" w:hAnsi="Times New Roman" w:cs="Times New Roman"/>
          <w:sz w:val="24"/>
          <w:szCs w:val="24"/>
          <w:lang w:val="sr-Latn-CS"/>
        </w:rPr>
        <w:t>u, na što jednostavniji način.</w:t>
      </w:r>
    </w:p>
    <w:p w14:paraId="3D3BD13E" w14:textId="77777777" w:rsidR="008C3806" w:rsidRPr="00425E9F" w:rsidRDefault="008C3806" w:rsidP="00ED40DA">
      <w:pPr>
        <w:keepNext/>
        <w:keepLines/>
        <w:spacing w:after="0" w:line="276" w:lineRule="auto"/>
        <w:outlineLvl w:val="1"/>
        <w:rPr>
          <w:rFonts w:ascii="Times New Roman" w:eastAsiaTheme="majorEastAsia" w:hAnsi="Times New Roman" w:cs="Times New Roman"/>
          <w:sz w:val="24"/>
          <w:szCs w:val="24"/>
          <w:lang w:val="sr-Latn-CS"/>
        </w:rPr>
      </w:pPr>
    </w:p>
    <w:p w14:paraId="74596D28" w14:textId="77777777" w:rsidR="002F4251" w:rsidRDefault="002F4251" w:rsidP="005A1188">
      <w:pPr>
        <w:jc w:val="both"/>
        <w:rPr>
          <w:rFonts w:ascii="Times New Roman" w:hAnsi="Times New Roman" w:cs="Times New Roman"/>
          <w:b/>
          <w:sz w:val="24"/>
          <w:szCs w:val="24"/>
          <w:lang w:val="sr-Latn-ME"/>
        </w:rPr>
      </w:pPr>
    </w:p>
    <w:p w14:paraId="72F4B5C0" w14:textId="77777777" w:rsidR="002F4251" w:rsidRDefault="002F4251" w:rsidP="005A1188">
      <w:pPr>
        <w:jc w:val="both"/>
        <w:rPr>
          <w:rFonts w:ascii="Times New Roman" w:hAnsi="Times New Roman" w:cs="Times New Roman"/>
          <w:b/>
          <w:sz w:val="24"/>
          <w:szCs w:val="24"/>
          <w:lang w:val="sr-Latn-ME"/>
        </w:rPr>
      </w:pPr>
    </w:p>
    <w:p w14:paraId="2378EF27" w14:textId="77777777" w:rsidR="002F4251" w:rsidRDefault="002F4251" w:rsidP="005A1188">
      <w:pPr>
        <w:jc w:val="both"/>
        <w:rPr>
          <w:rFonts w:ascii="Times New Roman" w:hAnsi="Times New Roman" w:cs="Times New Roman"/>
          <w:b/>
          <w:sz w:val="24"/>
          <w:szCs w:val="24"/>
          <w:lang w:val="sr-Latn-ME"/>
        </w:rPr>
      </w:pPr>
    </w:p>
    <w:p w14:paraId="250A5031" w14:textId="77777777" w:rsidR="002F4251" w:rsidRDefault="002F4251" w:rsidP="005A1188">
      <w:pPr>
        <w:jc w:val="both"/>
        <w:rPr>
          <w:rFonts w:ascii="Times New Roman" w:hAnsi="Times New Roman" w:cs="Times New Roman"/>
          <w:b/>
          <w:sz w:val="24"/>
          <w:szCs w:val="24"/>
          <w:lang w:val="sr-Latn-ME"/>
        </w:rPr>
      </w:pPr>
    </w:p>
    <w:p w14:paraId="51D04EEC" w14:textId="77777777" w:rsidR="002F4251" w:rsidRDefault="002F4251" w:rsidP="005A1188">
      <w:pPr>
        <w:jc w:val="both"/>
        <w:rPr>
          <w:rFonts w:ascii="Times New Roman" w:hAnsi="Times New Roman" w:cs="Times New Roman"/>
          <w:b/>
          <w:sz w:val="24"/>
          <w:szCs w:val="24"/>
          <w:lang w:val="sr-Latn-ME"/>
        </w:rPr>
      </w:pPr>
    </w:p>
    <w:p w14:paraId="5EEAEFEE" w14:textId="77777777" w:rsidR="002F4251" w:rsidRDefault="002F4251" w:rsidP="005A1188">
      <w:pPr>
        <w:jc w:val="both"/>
        <w:rPr>
          <w:rFonts w:ascii="Times New Roman" w:hAnsi="Times New Roman" w:cs="Times New Roman"/>
          <w:b/>
          <w:sz w:val="24"/>
          <w:szCs w:val="24"/>
          <w:lang w:val="sr-Latn-ME"/>
        </w:rPr>
      </w:pPr>
    </w:p>
    <w:p w14:paraId="7CD68D00" w14:textId="77777777" w:rsidR="002F4251" w:rsidRDefault="002F4251" w:rsidP="005A1188">
      <w:pPr>
        <w:jc w:val="both"/>
        <w:rPr>
          <w:rFonts w:ascii="Times New Roman" w:hAnsi="Times New Roman" w:cs="Times New Roman"/>
          <w:b/>
          <w:sz w:val="24"/>
          <w:szCs w:val="24"/>
          <w:lang w:val="sr-Latn-ME"/>
        </w:rPr>
      </w:pPr>
    </w:p>
    <w:p w14:paraId="76E5F977" w14:textId="77777777" w:rsidR="002F4251" w:rsidRDefault="002F4251" w:rsidP="005A1188">
      <w:pPr>
        <w:jc w:val="both"/>
        <w:rPr>
          <w:rFonts w:ascii="Times New Roman" w:hAnsi="Times New Roman" w:cs="Times New Roman"/>
          <w:b/>
          <w:sz w:val="24"/>
          <w:szCs w:val="24"/>
          <w:lang w:val="sr-Latn-ME"/>
        </w:rPr>
      </w:pPr>
    </w:p>
    <w:p w14:paraId="74CCE50D" w14:textId="77777777" w:rsidR="002F4251" w:rsidRDefault="002F4251" w:rsidP="005A1188">
      <w:pPr>
        <w:jc w:val="both"/>
        <w:rPr>
          <w:rFonts w:ascii="Times New Roman" w:hAnsi="Times New Roman" w:cs="Times New Roman"/>
          <w:b/>
          <w:sz w:val="24"/>
          <w:szCs w:val="24"/>
          <w:lang w:val="sr-Latn-ME"/>
        </w:rPr>
      </w:pPr>
    </w:p>
    <w:p w14:paraId="659A0749" w14:textId="31A25F6D" w:rsidR="005A1188" w:rsidRPr="002F4251" w:rsidRDefault="006E65CF" w:rsidP="00180EB9">
      <w:pPr>
        <w:pStyle w:val="Heading1"/>
        <w:rPr>
          <w:lang w:val="sr-Latn-ME"/>
        </w:rPr>
      </w:pPr>
      <w:r w:rsidRPr="00425E9F">
        <w:rPr>
          <w:lang w:val="sr-Latn-ME"/>
        </w:rPr>
        <w:t xml:space="preserve"> </w:t>
      </w:r>
      <w:bookmarkStart w:id="50" w:name="_Toc160571521"/>
      <w:r w:rsidR="005A1188" w:rsidRPr="00425E9F">
        <w:rPr>
          <w:lang w:val="sr-Latn-ME"/>
        </w:rPr>
        <w:t>PODRŠKA RAZVOJU RURALNOG TURIZMA</w:t>
      </w:r>
      <w:bookmarkEnd w:id="50"/>
    </w:p>
    <w:p w14:paraId="61166CE2" w14:textId="77777777"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Kada govorimo o ruralnom turizmu, potrebno je prije svega istaći da se radi o najbrže rastućoj grani privrede u Evropi u proteklih 8 godina. Smatramo da nikšićka opština ima izuzetne potencijale za razvoj ove oblasti turizma, te je Turistička organizacija Nikšić u godini za nama stavila snažan akcenat na aktivnosti koje su usmjerene na razvoj, unapređenje i povećanje broja domaćinstava koje se bave ovom djelatnošću.</w:t>
      </w:r>
    </w:p>
    <w:p w14:paraId="345C137D" w14:textId="055BFCBF"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Kao što je poznato u uslovima izazvanim pandemijom virusa Covid 19 napravljen je zaokret u turističkom poslovanju na globalnom nivou, dakle izbjegava se masovni turizam i stavlja se akcenat na zaštitu čovjeka i njegovog zdravlja. Ruralni turizam u ovim uslovima predstavlja p</w:t>
      </w:r>
      <w:r w:rsidR="00B230BC">
        <w:rPr>
          <w:rFonts w:ascii="Times New Roman" w:hAnsi="Times New Roman" w:cs="Times New Roman"/>
          <w:sz w:val="24"/>
          <w:szCs w:val="24"/>
          <w:lang w:val="sr-Latn-ME"/>
        </w:rPr>
        <w:t>riliku da turistima ponudimo od</w:t>
      </w:r>
      <w:r w:rsidRPr="00425E9F">
        <w:rPr>
          <w:rFonts w:ascii="Times New Roman" w:hAnsi="Times New Roman" w:cs="Times New Roman"/>
          <w:sz w:val="24"/>
          <w:szCs w:val="24"/>
          <w:lang w:val="sr-Latn-ME"/>
        </w:rPr>
        <w:t>mor daleko od grada, buke, gužve i užurbanog načina života, data im je mogućnost da uživaju u autentičnosti ponude, koja nudi novi nivo hedonizma. Oblik turizma koji je okrenut prirodi, ali</w:t>
      </w:r>
      <w:r w:rsidR="00B230BC">
        <w:rPr>
          <w:rFonts w:ascii="Times New Roman" w:hAnsi="Times New Roman" w:cs="Times New Roman"/>
          <w:sz w:val="24"/>
          <w:szCs w:val="24"/>
          <w:lang w:val="sr-Latn-ME"/>
        </w:rPr>
        <w:t xml:space="preserve"> i usko povezan sa tradicijom ,</w:t>
      </w:r>
      <w:r w:rsidRPr="00425E9F">
        <w:rPr>
          <w:rFonts w:ascii="Times New Roman" w:hAnsi="Times New Roman" w:cs="Times New Roman"/>
          <w:sz w:val="24"/>
          <w:szCs w:val="24"/>
          <w:lang w:val="sr-Latn-ME"/>
        </w:rPr>
        <w:t>kulturom, gastronomijom, folklorom i domaćom radinošću.</w:t>
      </w:r>
    </w:p>
    <w:p w14:paraId="4B645FC7" w14:textId="77777777"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U ruralnim sredinama turizam je pokretač razvoja, revitalizacije sela, integracije stanovništva, ali i faktor unapređenja životnog standarda, jer je sa njegovim razvojem pružaocima usluga omogućeno da prodaju svoje proizvode na kućnom pragu. Turizam je za ruralne zajednice oruđe zaštite i promocije prirodnog i autentičnog okruženja, tradicije i nasleđa.</w:t>
      </w:r>
    </w:p>
    <w:p w14:paraId="64BB2610" w14:textId="77777777" w:rsidR="005A1188" w:rsidRPr="00425E9F" w:rsidRDefault="005A1188" w:rsidP="005A1188">
      <w:pPr>
        <w:spacing w:line="276" w:lineRule="auto"/>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 xml:space="preserve">Ruralni turizam, koji se u svojoj osnovi, prvenstveno bazira na prirodnim i kulturno-istorijskim/tradicionalnim vrijednostima, predstavlja jedan od oblika turizma čiji se razvoj nameće sam po sebi. Ovo prije svega zato što ruralni turizam pruža mogućnost za razvijanje turističkih proizvoda u širokom obimu, i sa prostornog i sa vremenskog aspekta. </w:t>
      </w:r>
    </w:p>
    <w:p w14:paraId="7AB02CAB" w14:textId="77777777" w:rsidR="005A1188" w:rsidRPr="00425E9F" w:rsidRDefault="005A1188" w:rsidP="005A1188">
      <w:pPr>
        <w:spacing w:line="276" w:lineRule="auto"/>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Kada je riječ o aspektu prostora – razvoj ruralnog turizma dospinosi uravnoteženijem razvoju države, tj. u funkciji je smanjenja jaza u razvoju između Sjevera i Juga Crne Gore. Istovremeno, sa aspekta vremena - razvojem ponuda u ruralnom turizmu doprinosi se razvijanje „365“ turističke ponude. Sve navedeno predstavlja strateški cilj razvoja turizma Crne Gore, generalno posmatrano. Dakle, razvojem ruralnog turizma - stvara se mogućnosti za razvoj do sada ne samo turistički, već i uopšte, slabo ili manje razvijenih dijelova naše opštine</w:t>
      </w:r>
    </w:p>
    <w:p w14:paraId="53AE9BCC" w14:textId="77777777"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Aktivnosti Lokalna turistička organizacija su usmjerene na edukaciju već postojećih domaćinstava kako da prošire svoje djelatnosti u pružanju turističkih usluga u okviru domaćinstva i kreiraju dodatne aktivnosti shodno prostoru u kojem se nalaze, ali i edukacija ostalih seoskih domaćinstava o značaju ove djelatnosti i mogućnostima veće ekonomske dobiti koje turizam pruža.</w:t>
      </w:r>
    </w:p>
    <w:p w14:paraId="6C9BCEBA" w14:textId="5F0B7A21"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Na osnovu javnog poziva Ministarstva ekonomskog razvoja i turizma, za finansiranje projekata u oblasti ruralnog turizma 2021/22, Turistička organizacija Nikšić konkurisala je sa projektom – Digitalizacija seoskih domaćinstava opštine Nikšić, u okviru mjere II – Razvoj inovativnih turističkih proizvoda u ruralnim područjima, koji je komisija pozitivno bodovala, i za čiju realizaciju su dobijena sredstva od navedenog ministarstva. Urađena je mobilna aplikacija „seoska</w:t>
      </w:r>
      <w:r w:rsidR="00B230BC">
        <w:rPr>
          <w:rFonts w:ascii="Times New Roman" w:hAnsi="Times New Roman" w:cs="Times New Roman"/>
          <w:sz w:val="24"/>
          <w:szCs w:val="24"/>
          <w:lang w:val="sr-Latn-ME"/>
        </w:rPr>
        <w:t xml:space="preserve"> </w:t>
      </w:r>
      <w:r w:rsidRPr="00425E9F">
        <w:rPr>
          <w:rFonts w:ascii="Times New Roman" w:hAnsi="Times New Roman" w:cs="Times New Roman"/>
          <w:sz w:val="24"/>
          <w:szCs w:val="24"/>
          <w:lang w:val="sr-Latn-ME"/>
        </w:rPr>
        <w:lastRenderedPageBreak/>
        <w:t>domaćinstva“ koja posjetiocima omogućava da na brz i jednostavan način dođu do svih neoph</w:t>
      </w:r>
      <w:r w:rsidR="00B230BC">
        <w:rPr>
          <w:rFonts w:ascii="Times New Roman" w:hAnsi="Times New Roman" w:cs="Times New Roman"/>
          <w:sz w:val="24"/>
          <w:szCs w:val="24"/>
          <w:lang w:val="sr-Latn-ME"/>
        </w:rPr>
        <w:t>o</w:t>
      </w:r>
      <w:r w:rsidRPr="00425E9F">
        <w:rPr>
          <w:rFonts w:ascii="Times New Roman" w:hAnsi="Times New Roman" w:cs="Times New Roman"/>
          <w:sz w:val="24"/>
          <w:szCs w:val="24"/>
          <w:lang w:val="sr-Latn-ME"/>
        </w:rPr>
        <w:t>dnih informacija o sesokim domaćinstvima koja posluju na teritoriji naše opštine, takođe urađena je i nova dvojezična brošura „ Vodič za seoska domaćinstva“</w:t>
      </w:r>
      <w:r w:rsidR="00126BA3" w:rsidRPr="00425E9F">
        <w:rPr>
          <w:rFonts w:ascii="Times New Roman" w:hAnsi="Times New Roman" w:cs="Times New Roman"/>
          <w:sz w:val="24"/>
          <w:szCs w:val="24"/>
          <w:lang w:val="sr-Latn-ME"/>
        </w:rPr>
        <w:t xml:space="preserve">. U konferencijskoj Sali „IPC </w:t>
      </w:r>
      <w:r w:rsidR="00BD3229">
        <w:rPr>
          <w:rFonts w:ascii="Times New Roman" w:hAnsi="Times New Roman" w:cs="Times New Roman"/>
          <w:sz w:val="24"/>
          <w:szCs w:val="24"/>
          <w:lang w:val="sr-Latn-ME"/>
        </w:rPr>
        <w:t>Tehnopo</w:t>
      </w:r>
      <w:r w:rsidR="00126BA3" w:rsidRPr="00425E9F">
        <w:rPr>
          <w:rFonts w:ascii="Times New Roman" w:hAnsi="Times New Roman" w:cs="Times New Roman"/>
          <w:sz w:val="24"/>
          <w:szCs w:val="24"/>
          <w:lang w:val="sr-Latn-ME"/>
        </w:rPr>
        <w:t>lis“ 17. maja 2023. TO Nikšić organizovala je dgađaj na kojem su prezentovane aplikacija i brošura, u prisustvu predstavnika Opštine Nikšić, Ministarstva poljoprivrede ali i vlasnika Seoskih domaćinstava koja su zastupljena u brošuri i aplikaciji. Ovaj događaj iskoristili smo da razmijenimo mišljenja, i u obliku panel diskusije porazgovaramo o izazovima i problemima sa kojima se suočavaju ljudi koji se bave turizmom u ruralnim područjima, ali i o daljim planovima i koracima.</w:t>
      </w:r>
    </w:p>
    <w:p w14:paraId="3056ABCF" w14:textId="77777777" w:rsidR="005A1188" w:rsidRPr="00425E9F" w:rsidRDefault="005A1188" w:rsidP="005A1188">
      <w:pPr>
        <w:jc w:val="both"/>
        <w:rPr>
          <w:rFonts w:ascii="Times New Roman" w:hAnsi="Times New Roman" w:cs="Times New Roman"/>
          <w:sz w:val="24"/>
          <w:szCs w:val="24"/>
          <w:lang w:val="sr-Latn-ME"/>
        </w:rPr>
      </w:pPr>
      <w:r w:rsidRPr="00425E9F">
        <w:rPr>
          <w:rFonts w:ascii="Times New Roman" w:hAnsi="Times New Roman" w:cs="Times New Roman"/>
          <w:sz w:val="24"/>
          <w:szCs w:val="24"/>
          <w:lang w:val="sr-Latn-ME"/>
        </w:rPr>
        <w:t>Da su ove aktivnosti Turističke organizacije Nikšić kada je ruralni turizam u pitanju dale rezultata, jasno pokazuje i podatak da je u januaru 2022. godine na teritoriji naše opštine poslovalo 6 seoskih d</w:t>
      </w:r>
      <w:r w:rsidR="00126BA3" w:rsidRPr="00425E9F">
        <w:rPr>
          <w:rFonts w:ascii="Times New Roman" w:hAnsi="Times New Roman" w:cs="Times New Roman"/>
          <w:sz w:val="24"/>
          <w:szCs w:val="24"/>
          <w:lang w:val="sr-Latn-ME"/>
        </w:rPr>
        <w:t>omaćinstava, a danas ih imamo 13.</w:t>
      </w:r>
    </w:p>
    <w:p w14:paraId="0809EFCE" w14:textId="77777777" w:rsidR="00126BA3" w:rsidRPr="00425E9F" w:rsidRDefault="00126BA3" w:rsidP="005A1188">
      <w:pPr>
        <w:jc w:val="both"/>
        <w:rPr>
          <w:rFonts w:ascii="Times New Roman" w:hAnsi="Times New Roman" w:cs="Times New Roman"/>
          <w:sz w:val="24"/>
          <w:szCs w:val="24"/>
          <w:lang w:val="sr-Latn-ME"/>
        </w:rPr>
      </w:pPr>
    </w:p>
    <w:p w14:paraId="00416FE1" w14:textId="77777777" w:rsidR="00126BA3" w:rsidRPr="00425E9F" w:rsidRDefault="00126BA3" w:rsidP="005A1188">
      <w:pPr>
        <w:jc w:val="both"/>
        <w:rPr>
          <w:rFonts w:ascii="Times New Roman" w:hAnsi="Times New Roman" w:cs="Times New Roman"/>
          <w:sz w:val="24"/>
          <w:szCs w:val="24"/>
          <w:lang w:val="sr-Latn-ME"/>
        </w:rPr>
      </w:pPr>
    </w:p>
    <w:p w14:paraId="696DCD7F" w14:textId="77777777" w:rsidR="00126BA3" w:rsidRPr="00425E9F" w:rsidRDefault="00126BA3" w:rsidP="005A1188">
      <w:pPr>
        <w:jc w:val="both"/>
        <w:rPr>
          <w:rFonts w:ascii="Times New Roman" w:hAnsi="Times New Roman" w:cs="Times New Roman"/>
          <w:sz w:val="24"/>
          <w:szCs w:val="24"/>
          <w:lang w:val="sr-Latn-ME"/>
        </w:rPr>
      </w:pPr>
    </w:p>
    <w:p w14:paraId="34717B46" w14:textId="77777777" w:rsidR="00126BA3" w:rsidRPr="00425E9F" w:rsidRDefault="00126BA3" w:rsidP="005A1188">
      <w:pPr>
        <w:jc w:val="both"/>
        <w:rPr>
          <w:rFonts w:ascii="Times New Roman" w:hAnsi="Times New Roman" w:cs="Times New Roman"/>
          <w:sz w:val="24"/>
          <w:szCs w:val="24"/>
          <w:lang w:val="sr-Latn-ME"/>
        </w:rPr>
      </w:pPr>
    </w:p>
    <w:p w14:paraId="0092F125" w14:textId="77777777" w:rsidR="00235A86" w:rsidRDefault="00235A86" w:rsidP="005A1188">
      <w:pPr>
        <w:jc w:val="both"/>
        <w:rPr>
          <w:rFonts w:ascii="Times New Roman" w:hAnsi="Times New Roman" w:cs="Times New Roman"/>
          <w:sz w:val="24"/>
          <w:szCs w:val="24"/>
          <w:lang w:val="sr-Latn-ME"/>
        </w:rPr>
      </w:pPr>
    </w:p>
    <w:p w14:paraId="2039BB36" w14:textId="77777777" w:rsidR="00235A86" w:rsidRDefault="00235A86" w:rsidP="005A1188">
      <w:pPr>
        <w:jc w:val="both"/>
        <w:rPr>
          <w:rFonts w:ascii="Times New Roman" w:hAnsi="Times New Roman" w:cs="Times New Roman"/>
          <w:sz w:val="24"/>
          <w:szCs w:val="24"/>
          <w:lang w:val="sr-Latn-ME"/>
        </w:rPr>
      </w:pPr>
    </w:p>
    <w:p w14:paraId="61CFC4E2" w14:textId="77777777" w:rsidR="00235A86" w:rsidRDefault="00235A86" w:rsidP="005A1188">
      <w:pPr>
        <w:jc w:val="both"/>
        <w:rPr>
          <w:rFonts w:ascii="Times New Roman" w:hAnsi="Times New Roman" w:cs="Times New Roman"/>
          <w:sz w:val="24"/>
          <w:szCs w:val="24"/>
          <w:lang w:val="sr-Latn-ME"/>
        </w:rPr>
      </w:pPr>
    </w:p>
    <w:p w14:paraId="7AC0F544" w14:textId="77777777" w:rsidR="00235A86" w:rsidRDefault="00235A86" w:rsidP="005A1188">
      <w:pPr>
        <w:jc w:val="both"/>
        <w:rPr>
          <w:rFonts w:ascii="Times New Roman" w:hAnsi="Times New Roman" w:cs="Times New Roman"/>
          <w:sz w:val="24"/>
          <w:szCs w:val="24"/>
          <w:lang w:val="sr-Latn-ME"/>
        </w:rPr>
      </w:pPr>
    </w:p>
    <w:p w14:paraId="578E2E28" w14:textId="77777777" w:rsidR="00235A86" w:rsidRDefault="00235A86" w:rsidP="005A1188">
      <w:pPr>
        <w:jc w:val="both"/>
        <w:rPr>
          <w:rFonts w:ascii="Times New Roman" w:hAnsi="Times New Roman" w:cs="Times New Roman"/>
          <w:sz w:val="24"/>
          <w:szCs w:val="24"/>
          <w:lang w:val="sr-Latn-ME"/>
        </w:rPr>
      </w:pPr>
    </w:p>
    <w:p w14:paraId="048DA980" w14:textId="77777777" w:rsidR="00235A86" w:rsidRDefault="00235A86" w:rsidP="005A1188">
      <w:pPr>
        <w:jc w:val="both"/>
        <w:rPr>
          <w:rFonts w:ascii="Times New Roman" w:hAnsi="Times New Roman" w:cs="Times New Roman"/>
          <w:sz w:val="24"/>
          <w:szCs w:val="24"/>
          <w:lang w:val="sr-Latn-ME"/>
        </w:rPr>
      </w:pPr>
    </w:p>
    <w:p w14:paraId="49AC355E" w14:textId="77777777" w:rsidR="00235A86" w:rsidRDefault="00235A86" w:rsidP="005A1188">
      <w:pPr>
        <w:jc w:val="both"/>
        <w:rPr>
          <w:rFonts w:ascii="Times New Roman" w:hAnsi="Times New Roman" w:cs="Times New Roman"/>
          <w:sz w:val="24"/>
          <w:szCs w:val="24"/>
          <w:lang w:val="sr-Latn-ME"/>
        </w:rPr>
      </w:pPr>
    </w:p>
    <w:p w14:paraId="6E8834E2" w14:textId="77777777" w:rsidR="00235A86" w:rsidRDefault="00235A86" w:rsidP="005A1188">
      <w:pPr>
        <w:jc w:val="both"/>
        <w:rPr>
          <w:rFonts w:ascii="Times New Roman" w:hAnsi="Times New Roman" w:cs="Times New Roman"/>
          <w:sz w:val="24"/>
          <w:szCs w:val="24"/>
          <w:lang w:val="sr-Latn-ME"/>
        </w:rPr>
      </w:pPr>
    </w:p>
    <w:p w14:paraId="7A61A4DB" w14:textId="77777777" w:rsidR="00235A86" w:rsidRDefault="00235A86" w:rsidP="005A1188">
      <w:pPr>
        <w:jc w:val="both"/>
        <w:rPr>
          <w:rFonts w:ascii="Times New Roman" w:hAnsi="Times New Roman" w:cs="Times New Roman"/>
          <w:sz w:val="24"/>
          <w:szCs w:val="24"/>
          <w:lang w:val="sr-Latn-ME"/>
        </w:rPr>
      </w:pPr>
    </w:p>
    <w:p w14:paraId="0EFE4ED6" w14:textId="77777777" w:rsidR="00235A86" w:rsidRDefault="00235A86" w:rsidP="005A1188">
      <w:pPr>
        <w:jc w:val="both"/>
        <w:rPr>
          <w:rFonts w:ascii="Times New Roman" w:hAnsi="Times New Roman" w:cs="Times New Roman"/>
          <w:sz w:val="24"/>
          <w:szCs w:val="24"/>
          <w:lang w:val="sr-Latn-ME"/>
        </w:rPr>
      </w:pPr>
    </w:p>
    <w:p w14:paraId="24345AE9" w14:textId="77777777" w:rsidR="002F4251" w:rsidRDefault="002F4251" w:rsidP="005A1188">
      <w:pPr>
        <w:jc w:val="both"/>
        <w:rPr>
          <w:rFonts w:ascii="Times New Roman" w:hAnsi="Times New Roman" w:cs="Times New Roman"/>
          <w:sz w:val="24"/>
          <w:szCs w:val="24"/>
          <w:lang w:val="sr-Latn-ME"/>
        </w:rPr>
      </w:pPr>
    </w:p>
    <w:p w14:paraId="4AC5543D" w14:textId="77777777" w:rsidR="002F4251" w:rsidRDefault="002F4251" w:rsidP="005A1188">
      <w:pPr>
        <w:jc w:val="both"/>
        <w:rPr>
          <w:rFonts w:ascii="Times New Roman" w:hAnsi="Times New Roman" w:cs="Times New Roman"/>
          <w:sz w:val="24"/>
          <w:szCs w:val="24"/>
          <w:lang w:val="sr-Latn-ME"/>
        </w:rPr>
      </w:pPr>
    </w:p>
    <w:p w14:paraId="44FED3B1" w14:textId="77777777" w:rsidR="002F4251" w:rsidRDefault="002F4251" w:rsidP="005A1188">
      <w:pPr>
        <w:jc w:val="both"/>
        <w:rPr>
          <w:rFonts w:ascii="Times New Roman" w:hAnsi="Times New Roman" w:cs="Times New Roman"/>
          <w:sz w:val="24"/>
          <w:szCs w:val="24"/>
          <w:lang w:val="sr-Latn-ME"/>
        </w:rPr>
      </w:pPr>
    </w:p>
    <w:p w14:paraId="09755908" w14:textId="77777777" w:rsidR="002F4251" w:rsidRDefault="002F4251" w:rsidP="005A1188">
      <w:pPr>
        <w:jc w:val="both"/>
        <w:rPr>
          <w:rFonts w:ascii="Times New Roman" w:hAnsi="Times New Roman" w:cs="Times New Roman"/>
          <w:sz w:val="24"/>
          <w:szCs w:val="24"/>
          <w:lang w:val="sr-Latn-ME"/>
        </w:rPr>
      </w:pPr>
    </w:p>
    <w:p w14:paraId="78011ACD" w14:textId="77777777" w:rsidR="002F4251" w:rsidRDefault="002F4251" w:rsidP="005A1188">
      <w:pPr>
        <w:jc w:val="both"/>
        <w:rPr>
          <w:rFonts w:ascii="Times New Roman" w:hAnsi="Times New Roman" w:cs="Times New Roman"/>
          <w:sz w:val="24"/>
          <w:szCs w:val="24"/>
          <w:lang w:val="sr-Latn-ME"/>
        </w:rPr>
      </w:pPr>
    </w:p>
    <w:p w14:paraId="674DF63F" w14:textId="77777777" w:rsidR="002F4251" w:rsidRDefault="002F4251" w:rsidP="005A1188">
      <w:pPr>
        <w:jc w:val="both"/>
        <w:rPr>
          <w:rFonts w:ascii="Times New Roman" w:hAnsi="Times New Roman" w:cs="Times New Roman"/>
          <w:sz w:val="24"/>
          <w:szCs w:val="24"/>
          <w:lang w:val="sr-Latn-ME"/>
        </w:rPr>
      </w:pPr>
    </w:p>
    <w:p w14:paraId="4D232329" w14:textId="77777777" w:rsidR="00425E9F" w:rsidRPr="00425E9F" w:rsidRDefault="00425E9F" w:rsidP="005A1188">
      <w:pPr>
        <w:jc w:val="both"/>
        <w:rPr>
          <w:rFonts w:ascii="Times New Roman" w:hAnsi="Times New Roman" w:cs="Times New Roman"/>
          <w:sz w:val="24"/>
          <w:szCs w:val="24"/>
          <w:lang w:val="sr-Latn-ME"/>
        </w:rPr>
      </w:pPr>
    </w:p>
    <w:p w14:paraId="5808B74E" w14:textId="4FE7F48A" w:rsidR="00126BA3" w:rsidRPr="00425E9F" w:rsidRDefault="00180EB9" w:rsidP="00180EB9">
      <w:pPr>
        <w:pStyle w:val="Heading1"/>
        <w:rPr>
          <w:lang w:val="sr-Latn-CS"/>
        </w:rPr>
      </w:pPr>
      <w:bookmarkStart w:id="51" w:name="_Toc26741867"/>
      <w:bookmarkStart w:id="52" w:name="_Toc160571522"/>
      <w:r>
        <w:rPr>
          <w:lang w:val="sr-Latn-CS"/>
        </w:rPr>
        <w:t>P</w:t>
      </w:r>
      <w:r w:rsidR="00126BA3" w:rsidRPr="00425E9F">
        <w:rPr>
          <w:lang w:val="sr-Latn-CS"/>
        </w:rPr>
        <w:t xml:space="preserve">RAĆENJE TURISTIČKOG PROMETA, SARADNJA I </w:t>
      </w:r>
      <w:bookmarkEnd w:id="51"/>
      <w:r w:rsidR="00126BA3" w:rsidRPr="00425E9F">
        <w:rPr>
          <w:lang w:val="sr-Latn-CS"/>
        </w:rPr>
        <w:t>RAD NA PROJEKTIMA</w:t>
      </w:r>
      <w:bookmarkEnd w:id="52"/>
    </w:p>
    <w:p w14:paraId="7961B316" w14:textId="77777777" w:rsidR="002F4251" w:rsidRDefault="002F4251" w:rsidP="00126BA3">
      <w:pPr>
        <w:spacing w:after="0" w:line="276" w:lineRule="auto"/>
        <w:jc w:val="both"/>
        <w:rPr>
          <w:rFonts w:ascii="Times New Roman" w:eastAsia="Times New Roman" w:hAnsi="Times New Roman" w:cs="Times New Roman"/>
          <w:color w:val="000000"/>
          <w:sz w:val="24"/>
          <w:szCs w:val="24"/>
          <w:lang w:val="sr-Latn-CS"/>
        </w:rPr>
      </w:pPr>
    </w:p>
    <w:p w14:paraId="3B8A3C88" w14:textId="34ECBED5" w:rsidR="00126BA3" w:rsidRPr="00425E9F" w:rsidRDefault="00126BA3" w:rsidP="00126BA3">
      <w:pPr>
        <w:spacing w:after="0" w:line="276" w:lineRule="auto"/>
        <w:jc w:val="both"/>
        <w:rPr>
          <w:rFonts w:ascii="Times New Roman" w:eastAsia="Times New Roman" w:hAnsi="Times New Roman" w:cs="Times New Roman"/>
          <w:color w:val="000000"/>
          <w:sz w:val="24"/>
          <w:szCs w:val="24"/>
          <w:lang w:val="sr-Latn-CS"/>
        </w:rPr>
      </w:pPr>
      <w:r w:rsidRPr="00425E9F">
        <w:rPr>
          <w:rFonts w:ascii="Times New Roman" w:eastAsia="Times New Roman" w:hAnsi="Times New Roman" w:cs="Times New Roman"/>
          <w:color w:val="000000"/>
          <w:sz w:val="24"/>
          <w:szCs w:val="24"/>
          <w:lang w:val="sr-Latn-CS"/>
        </w:rPr>
        <w:t>Praćenje turističkog prometa i izvještavanje o istom je zakonska obaveza svake Lokalne Turisti</w:t>
      </w:r>
      <w:r w:rsidRPr="00425E9F">
        <w:rPr>
          <w:rFonts w:ascii="Times New Roman" w:eastAsia="Times New Roman" w:hAnsi="Times New Roman" w:cs="Times New Roman"/>
          <w:color w:val="000000"/>
          <w:sz w:val="24"/>
          <w:szCs w:val="24"/>
          <w:lang w:val="sr-Latn-ME"/>
        </w:rPr>
        <w:t>čke organizacije</w:t>
      </w:r>
      <w:r w:rsidRPr="00425E9F">
        <w:rPr>
          <w:rFonts w:ascii="Times New Roman" w:eastAsia="Times New Roman" w:hAnsi="Times New Roman" w:cs="Times New Roman"/>
          <w:color w:val="000000"/>
          <w:sz w:val="24"/>
          <w:szCs w:val="24"/>
          <w:lang w:val="sr-Latn-CS"/>
        </w:rPr>
        <w:t>. Uz programske aktivnosti koje u toku godine sprovodi naša organizacija, jednako važne su i ove „nevidljive aktivnosti“ bez kojih sistem ne bi funkcionisao na ispravan način, a institucije koje se bave praćenjem trendova u turizmu, pa i privredi uopšte, ne bi imale pravu sliku stvarnosti. Naravno, uloga Turističke organizacije Nikšić je jako bitna, jer ista kroz svoju djelatnost povezuje brojne lokalne i državne institucije i promoviše sve turističke poslenike koji se u okviru naše Opštine nalaze u legalnim tokovima poslovanja.</w:t>
      </w:r>
    </w:p>
    <w:p w14:paraId="16D6896A" w14:textId="77777777" w:rsidR="00492A26" w:rsidRPr="00425E9F" w:rsidRDefault="00492A26" w:rsidP="00126BA3">
      <w:pPr>
        <w:spacing w:after="0" w:line="276" w:lineRule="auto"/>
        <w:jc w:val="both"/>
        <w:rPr>
          <w:rFonts w:ascii="Times New Roman" w:eastAsia="Times New Roman" w:hAnsi="Times New Roman" w:cs="Times New Roman"/>
          <w:color w:val="000000"/>
          <w:sz w:val="24"/>
          <w:szCs w:val="24"/>
          <w:lang w:val="sr-Latn-CS"/>
        </w:rPr>
      </w:pPr>
    </w:p>
    <w:p w14:paraId="3F627775" w14:textId="459C6839" w:rsidR="00126BA3" w:rsidRPr="00425E9F" w:rsidRDefault="00126BA3" w:rsidP="00180EB9">
      <w:pPr>
        <w:pStyle w:val="Heading2"/>
        <w:rPr>
          <w:lang w:val="sr-Latn-CS"/>
        </w:rPr>
      </w:pPr>
      <w:bookmarkStart w:id="53" w:name="_Toc94684089"/>
      <w:bookmarkStart w:id="54" w:name="_Toc160571523"/>
      <w:r w:rsidRPr="00425E9F">
        <w:rPr>
          <w:rFonts w:eastAsia="Times New Roman"/>
          <w:noProof/>
          <w:lang w:val="sr-Latn-CS"/>
        </w:rPr>
        <w:t>Monitoring</w:t>
      </w:r>
      <w:r w:rsidRPr="00425E9F">
        <w:rPr>
          <w:lang w:val="sr-Latn-CS"/>
        </w:rPr>
        <w:t xml:space="preserve"> broja gostiju</w:t>
      </w:r>
      <w:bookmarkEnd w:id="53"/>
      <w:bookmarkEnd w:id="54"/>
    </w:p>
    <w:p w14:paraId="7E3E1248" w14:textId="77777777" w:rsidR="002F4251" w:rsidRDefault="002F4251" w:rsidP="00425E9F">
      <w:pPr>
        <w:spacing w:after="0" w:line="276" w:lineRule="auto"/>
        <w:jc w:val="both"/>
        <w:rPr>
          <w:rFonts w:ascii="Times New Roman" w:hAnsi="Times New Roman" w:cs="Times New Roman"/>
          <w:sz w:val="24"/>
          <w:szCs w:val="24"/>
          <w:lang w:val="sr-Latn-CS"/>
        </w:rPr>
      </w:pPr>
    </w:p>
    <w:p w14:paraId="1D28EF93" w14:textId="6D05FF48" w:rsidR="00126BA3" w:rsidRPr="00425E9F" w:rsidRDefault="00126BA3" w:rsidP="00425E9F">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Monitoring br</w:t>
      </w:r>
      <w:r w:rsidR="00B230BC">
        <w:rPr>
          <w:rFonts w:ascii="Times New Roman" w:hAnsi="Times New Roman" w:cs="Times New Roman"/>
          <w:sz w:val="24"/>
          <w:szCs w:val="24"/>
          <w:lang w:val="sr-Latn-CS"/>
        </w:rPr>
        <w:t>oja gostiju vrši se svakog četvrtka</w:t>
      </w:r>
      <w:bookmarkStart w:id="55" w:name="_GoBack"/>
      <w:bookmarkEnd w:id="55"/>
      <w:r w:rsidRPr="00425E9F">
        <w:rPr>
          <w:rFonts w:ascii="Times New Roman" w:hAnsi="Times New Roman" w:cs="Times New Roman"/>
          <w:sz w:val="24"/>
          <w:szCs w:val="24"/>
          <w:lang w:val="sr-Latn-CS"/>
        </w:rPr>
        <w:t>, tako što se u direktnom kontaktu sa svim turističkim subjektima prikupljaju podaci o broju turista i na taj način se dolazi do broja gostiju u registrovanim ugostiteljskim objektima za smještaj turista. Istovremeno, vrši se uporedni prikaz turističkog prometa sa istim periodom prethodnih godina. Dostavljanje podataka u različitoj periodici Nacionalnoj turističkoj organizaciji, Ministarstvu održivog razvoja i turizma, Opštini Nikšić i Upravi za statistiku je redovna aktivnost koja se radi po istom principu u svim gradovima Crne Gore, a koja ima veliki značaj za donosioce odluka od čijeg djelovanja zavisi uspješnost turističke sezone u Crnoj Gori.</w:t>
      </w:r>
    </w:p>
    <w:p w14:paraId="467BAAA7" w14:textId="1A4E886D" w:rsidR="00126BA3" w:rsidRDefault="00126BA3" w:rsidP="00425E9F">
      <w:pPr>
        <w:spacing w:after="0" w:line="276" w:lineRule="auto"/>
        <w:jc w:val="both"/>
        <w:rPr>
          <w:rFonts w:ascii="Times New Roman" w:hAnsi="Times New Roman" w:cs="Times New Roman"/>
          <w:sz w:val="24"/>
          <w:szCs w:val="24"/>
          <w:lang w:val="sr-Latn-CS"/>
        </w:rPr>
      </w:pPr>
    </w:p>
    <w:p w14:paraId="51D48288" w14:textId="20394198" w:rsidR="00BD3229" w:rsidRDefault="00BD3229" w:rsidP="00425E9F">
      <w:pPr>
        <w:spacing w:after="0" w:line="276" w:lineRule="auto"/>
        <w:jc w:val="both"/>
        <w:rPr>
          <w:rFonts w:ascii="Times New Roman" w:hAnsi="Times New Roman" w:cs="Times New Roman"/>
          <w:sz w:val="24"/>
          <w:szCs w:val="24"/>
          <w:lang w:val="sr-Latn-CS"/>
        </w:rPr>
      </w:pPr>
    </w:p>
    <w:p w14:paraId="4F9618E5" w14:textId="62A24F08" w:rsidR="00BD3229" w:rsidRDefault="00BD3229" w:rsidP="00425E9F">
      <w:pPr>
        <w:spacing w:after="0" w:line="276" w:lineRule="auto"/>
        <w:jc w:val="both"/>
        <w:rPr>
          <w:rFonts w:ascii="Times New Roman" w:hAnsi="Times New Roman" w:cs="Times New Roman"/>
          <w:sz w:val="24"/>
          <w:szCs w:val="24"/>
          <w:lang w:val="sr-Latn-CS"/>
        </w:rPr>
      </w:pPr>
    </w:p>
    <w:p w14:paraId="07BECD76" w14:textId="2AF8EC46" w:rsidR="00BD3229" w:rsidRDefault="00BD3229" w:rsidP="00425E9F">
      <w:pPr>
        <w:spacing w:after="0" w:line="276" w:lineRule="auto"/>
        <w:jc w:val="both"/>
        <w:rPr>
          <w:rFonts w:ascii="Times New Roman" w:hAnsi="Times New Roman" w:cs="Times New Roman"/>
          <w:sz w:val="24"/>
          <w:szCs w:val="24"/>
          <w:lang w:val="sr-Latn-CS"/>
        </w:rPr>
      </w:pPr>
    </w:p>
    <w:p w14:paraId="2A8D125F" w14:textId="11EE644B" w:rsidR="00BD3229" w:rsidRDefault="00BD3229" w:rsidP="00425E9F">
      <w:pPr>
        <w:spacing w:after="0" w:line="276" w:lineRule="auto"/>
        <w:jc w:val="both"/>
        <w:rPr>
          <w:rFonts w:ascii="Times New Roman" w:hAnsi="Times New Roman" w:cs="Times New Roman"/>
          <w:sz w:val="24"/>
          <w:szCs w:val="24"/>
          <w:lang w:val="sr-Latn-CS"/>
        </w:rPr>
      </w:pPr>
    </w:p>
    <w:p w14:paraId="018A4A58" w14:textId="24F8CB04" w:rsidR="00BD3229" w:rsidRDefault="00BD3229" w:rsidP="00425E9F">
      <w:pPr>
        <w:spacing w:after="0" w:line="276" w:lineRule="auto"/>
        <w:jc w:val="both"/>
        <w:rPr>
          <w:rFonts w:ascii="Times New Roman" w:hAnsi="Times New Roman" w:cs="Times New Roman"/>
          <w:sz w:val="24"/>
          <w:szCs w:val="24"/>
          <w:lang w:val="sr-Latn-CS"/>
        </w:rPr>
      </w:pPr>
    </w:p>
    <w:p w14:paraId="77910BC7" w14:textId="0C640259" w:rsidR="00BD3229" w:rsidRDefault="00BD3229" w:rsidP="00425E9F">
      <w:pPr>
        <w:spacing w:after="0" w:line="276" w:lineRule="auto"/>
        <w:jc w:val="both"/>
        <w:rPr>
          <w:rFonts w:ascii="Times New Roman" w:hAnsi="Times New Roman" w:cs="Times New Roman"/>
          <w:sz w:val="24"/>
          <w:szCs w:val="24"/>
          <w:lang w:val="sr-Latn-CS"/>
        </w:rPr>
      </w:pPr>
    </w:p>
    <w:p w14:paraId="73BAC5D4" w14:textId="74D69E64" w:rsidR="00BD3229" w:rsidRDefault="00BD3229" w:rsidP="00425E9F">
      <w:pPr>
        <w:spacing w:after="0" w:line="276" w:lineRule="auto"/>
        <w:jc w:val="both"/>
        <w:rPr>
          <w:rFonts w:ascii="Times New Roman" w:hAnsi="Times New Roman" w:cs="Times New Roman"/>
          <w:sz w:val="24"/>
          <w:szCs w:val="24"/>
          <w:lang w:val="sr-Latn-CS"/>
        </w:rPr>
      </w:pPr>
    </w:p>
    <w:p w14:paraId="688752DE" w14:textId="0145FC14" w:rsidR="00BD3229" w:rsidRDefault="00BD3229" w:rsidP="00425E9F">
      <w:pPr>
        <w:spacing w:after="0" w:line="276" w:lineRule="auto"/>
        <w:jc w:val="both"/>
        <w:rPr>
          <w:rFonts w:ascii="Times New Roman" w:hAnsi="Times New Roman" w:cs="Times New Roman"/>
          <w:sz w:val="24"/>
          <w:szCs w:val="24"/>
          <w:lang w:val="sr-Latn-CS"/>
        </w:rPr>
      </w:pPr>
    </w:p>
    <w:p w14:paraId="74E436F2" w14:textId="16850DC1" w:rsidR="00BD3229" w:rsidRDefault="00BD3229" w:rsidP="00425E9F">
      <w:pPr>
        <w:spacing w:after="0" w:line="276" w:lineRule="auto"/>
        <w:jc w:val="both"/>
        <w:rPr>
          <w:rFonts w:ascii="Times New Roman" w:hAnsi="Times New Roman" w:cs="Times New Roman"/>
          <w:sz w:val="24"/>
          <w:szCs w:val="24"/>
          <w:lang w:val="sr-Latn-CS"/>
        </w:rPr>
      </w:pPr>
    </w:p>
    <w:p w14:paraId="096D57C5" w14:textId="4FDA6FC9" w:rsidR="00BD3229" w:rsidRDefault="00BD3229" w:rsidP="00425E9F">
      <w:pPr>
        <w:spacing w:after="0" w:line="276" w:lineRule="auto"/>
        <w:jc w:val="both"/>
        <w:rPr>
          <w:rFonts w:ascii="Times New Roman" w:hAnsi="Times New Roman" w:cs="Times New Roman"/>
          <w:sz w:val="24"/>
          <w:szCs w:val="24"/>
          <w:lang w:val="sr-Latn-CS"/>
        </w:rPr>
      </w:pPr>
    </w:p>
    <w:p w14:paraId="09FF5095" w14:textId="3E9E11E7" w:rsidR="00BD3229" w:rsidRDefault="00BD3229" w:rsidP="00425E9F">
      <w:pPr>
        <w:spacing w:after="0" w:line="276" w:lineRule="auto"/>
        <w:jc w:val="both"/>
        <w:rPr>
          <w:rFonts w:ascii="Times New Roman" w:hAnsi="Times New Roman" w:cs="Times New Roman"/>
          <w:sz w:val="24"/>
          <w:szCs w:val="24"/>
          <w:lang w:val="sr-Latn-CS"/>
        </w:rPr>
      </w:pPr>
    </w:p>
    <w:p w14:paraId="5121A9A0" w14:textId="0D6BCF04" w:rsidR="00BD3229" w:rsidRDefault="00BD3229" w:rsidP="00425E9F">
      <w:pPr>
        <w:spacing w:after="0" w:line="276" w:lineRule="auto"/>
        <w:jc w:val="both"/>
        <w:rPr>
          <w:rFonts w:ascii="Times New Roman" w:hAnsi="Times New Roman" w:cs="Times New Roman"/>
          <w:sz w:val="24"/>
          <w:szCs w:val="24"/>
          <w:lang w:val="sr-Latn-CS"/>
        </w:rPr>
      </w:pPr>
    </w:p>
    <w:p w14:paraId="7BF1847F" w14:textId="4775F683" w:rsidR="00BD3229" w:rsidRDefault="00BD3229" w:rsidP="00425E9F">
      <w:pPr>
        <w:spacing w:after="0" w:line="276" w:lineRule="auto"/>
        <w:jc w:val="both"/>
        <w:rPr>
          <w:rFonts w:ascii="Times New Roman" w:hAnsi="Times New Roman" w:cs="Times New Roman"/>
          <w:sz w:val="24"/>
          <w:szCs w:val="24"/>
          <w:lang w:val="sr-Latn-CS"/>
        </w:rPr>
      </w:pPr>
    </w:p>
    <w:p w14:paraId="137EE220" w14:textId="5284CCF1" w:rsidR="00BD3229" w:rsidRDefault="00BD3229" w:rsidP="00425E9F">
      <w:pPr>
        <w:spacing w:after="0" w:line="276" w:lineRule="auto"/>
        <w:jc w:val="both"/>
        <w:rPr>
          <w:rFonts w:ascii="Times New Roman" w:hAnsi="Times New Roman" w:cs="Times New Roman"/>
          <w:sz w:val="24"/>
          <w:szCs w:val="24"/>
          <w:lang w:val="sr-Latn-CS"/>
        </w:rPr>
      </w:pPr>
    </w:p>
    <w:p w14:paraId="4BB72226" w14:textId="1676862A" w:rsidR="00BD3229" w:rsidRDefault="00BD3229" w:rsidP="00425E9F">
      <w:pPr>
        <w:spacing w:after="0" w:line="276" w:lineRule="auto"/>
        <w:jc w:val="both"/>
        <w:rPr>
          <w:rFonts w:ascii="Times New Roman" w:hAnsi="Times New Roman" w:cs="Times New Roman"/>
          <w:sz w:val="24"/>
          <w:szCs w:val="24"/>
          <w:lang w:val="sr-Latn-CS"/>
        </w:rPr>
      </w:pPr>
    </w:p>
    <w:p w14:paraId="5C05A910" w14:textId="27271647" w:rsidR="00BD3229" w:rsidRDefault="00BD3229" w:rsidP="00425E9F">
      <w:pPr>
        <w:spacing w:after="0" w:line="276" w:lineRule="auto"/>
        <w:jc w:val="both"/>
        <w:rPr>
          <w:rFonts w:ascii="Times New Roman" w:hAnsi="Times New Roman" w:cs="Times New Roman"/>
          <w:sz w:val="24"/>
          <w:szCs w:val="24"/>
          <w:lang w:val="sr-Latn-CS"/>
        </w:rPr>
      </w:pPr>
    </w:p>
    <w:p w14:paraId="218E66A7" w14:textId="5CC56BB1" w:rsidR="00BD3229" w:rsidRDefault="00BD3229" w:rsidP="00425E9F">
      <w:pPr>
        <w:spacing w:after="0" w:line="276" w:lineRule="auto"/>
        <w:jc w:val="both"/>
        <w:rPr>
          <w:rFonts w:ascii="Times New Roman" w:hAnsi="Times New Roman" w:cs="Times New Roman"/>
          <w:sz w:val="24"/>
          <w:szCs w:val="24"/>
          <w:lang w:val="sr-Latn-CS"/>
        </w:rPr>
      </w:pPr>
    </w:p>
    <w:p w14:paraId="1CC1534C" w14:textId="330DED43" w:rsidR="00BD3229" w:rsidRDefault="00BD3229" w:rsidP="00425E9F">
      <w:pPr>
        <w:spacing w:after="0" w:line="276" w:lineRule="auto"/>
        <w:jc w:val="both"/>
        <w:rPr>
          <w:rFonts w:ascii="Times New Roman" w:hAnsi="Times New Roman" w:cs="Times New Roman"/>
          <w:sz w:val="24"/>
          <w:szCs w:val="24"/>
          <w:lang w:val="sr-Latn-CS"/>
        </w:rPr>
      </w:pPr>
    </w:p>
    <w:p w14:paraId="3853F53D" w14:textId="77777777" w:rsidR="00BD3229" w:rsidRPr="00425E9F" w:rsidRDefault="00BD3229" w:rsidP="00425E9F">
      <w:pPr>
        <w:spacing w:after="0" w:line="276" w:lineRule="auto"/>
        <w:jc w:val="both"/>
        <w:rPr>
          <w:rFonts w:ascii="Times New Roman" w:hAnsi="Times New Roman" w:cs="Times New Roman"/>
          <w:sz w:val="24"/>
          <w:szCs w:val="24"/>
          <w:lang w:val="sr-Latn-CS"/>
        </w:rPr>
      </w:pPr>
    </w:p>
    <w:p w14:paraId="2FE6943B" w14:textId="2E50491F" w:rsidR="00126BA3" w:rsidRDefault="00126BA3" w:rsidP="00425E9F">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U sled</w:t>
      </w:r>
      <w:r w:rsidR="002F4251">
        <w:rPr>
          <w:rFonts w:ascii="Times New Roman" w:hAnsi="Times New Roman" w:cs="Times New Roman"/>
          <w:sz w:val="24"/>
          <w:szCs w:val="24"/>
          <w:lang w:val="sr-Latn-CS"/>
        </w:rPr>
        <w:t>e</w:t>
      </w:r>
      <w:r w:rsidRPr="00425E9F">
        <w:rPr>
          <w:rFonts w:ascii="Times New Roman" w:hAnsi="Times New Roman" w:cs="Times New Roman"/>
          <w:sz w:val="24"/>
          <w:szCs w:val="24"/>
          <w:lang w:val="sr-Latn-CS"/>
        </w:rPr>
        <w:t>ćoj tabeli prikazani su uporedni podaci broja noćenja i broja dolazaka za 2022. i 2023. godinu.</w:t>
      </w:r>
    </w:p>
    <w:p w14:paraId="59831A52" w14:textId="34FBB0A7" w:rsidR="00BD3229" w:rsidRDefault="00BD3229" w:rsidP="00425E9F">
      <w:pPr>
        <w:spacing w:after="0" w:line="276" w:lineRule="auto"/>
        <w:jc w:val="both"/>
        <w:rPr>
          <w:rFonts w:ascii="Times New Roman" w:hAnsi="Times New Roman" w:cs="Times New Roman"/>
          <w:sz w:val="24"/>
          <w:szCs w:val="24"/>
          <w:lang w:val="sr-Latn-CS"/>
        </w:rPr>
      </w:pPr>
    </w:p>
    <w:p w14:paraId="2C321B0C" w14:textId="77777777" w:rsidR="00BD3229" w:rsidRDefault="00BD3229" w:rsidP="00425E9F">
      <w:pPr>
        <w:spacing w:after="0" w:line="276" w:lineRule="auto"/>
        <w:jc w:val="both"/>
        <w:rPr>
          <w:rFonts w:ascii="Times New Roman" w:hAnsi="Times New Roman" w:cs="Times New Roman"/>
          <w:sz w:val="24"/>
          <w:szCs w:val="24"/>
          <w:lang w:val="sr-Latn-CS"/>
        </w:rPr>
      </w:pPr>
    </w:p>
    <w:tbl>
      <w:tblPr>
        <w:tblpPr w:leftFromText="180" w:rightFromText="180" w:bottomFromText="200" w:vertAnchor="text" w:horzAnchor="margin" w:tblpXSpec="right" w:tblpY="596"/>
        <w:tblW w:w="5000" w:type="pct"/>
        <w:tblLook w:val="04A0" w:firstRow="1" w:lastRow="0" w:firstColumn="1" w:lastColumn="0" w:noHBand="0" w:noVBand="1"/>
      </w:tblPr>
      <w:tblGrid>
        <w:gridCol w:w="1330"/>
        <w:gridCol w:w="1089"/>
        <w:gridCol w:w="1212"/>
        <w:gridCol w:w="222"/>
        <w:gridCol w:w="1491"/>
        <w:gridCol w:w="1334"/>
        <w:gridCol w:w="1393"/>
        <w:gridCol w:w="1259"/>
        <w:gridCol w:w="10"/>
      </w:tblGrid>
      <w:tr w:rsidR="00492A26" w14:paraId="532A5F18" w14:textId="77777777" w:rsidTr="002F4251">
        <w:trPr>
          <w:gridAfter w:val="1"/>
          <w:wAfter w:w="6" w:type="pct"/>
          <w:trHeight w:val="430"/>
          <w:tblHeader/>
        </w:trPr>
        <w:tc>
          <w:tcPr>
            <w:tcW w:w="4994" w:type="pct"/>
            <w:gridSpan w:val="8"/>
            <w:tcBorders>
              <w:top w:val="single" w:sz="8" w:space="0" w:color="auto"/>
              <w:left w:val="single" w:sz="8" w:space="0" w:color="auto"/>
              <w:bottom w:val="single" w:sz="4" w:space="0" w:color="auto"/>
              <w:right w:val="single" w:sz="8" w:space="0" w:color="000000"/>
            </w:tcBorders>
            <w:shd w:val="clear" w:color="auto" w:fill="D9E2F3" w:themeFill="accent5" w:themeFillTint="33"/>
            <w:hideMark/>
          </w:tcPr>
          <w:p w14:paraId="734FB046" w14:textId="77777777" w:rsidR="00492A26" w:rsidRDefault="00492A26">
            <w:pPr>
              <w:spacing w:after="0" w:line="240" w:lineRule="auto"/>
              <w:jc w:val="center"/>
              <w:rPr>
                <w:rFonts w:ascii="Times New Roman" w:eastAsia="Times New Roman" w:hAnsi="Times New Roman" w:cs="Times New Roman"/>
                <w:b/>
                <w:bCs/>
                <w:color w:val="000000"/>
                <w:sz w:val="20"/>
                <w:szCs w:val="20"/>
                <w:lang w:val="sr-Latn-CS" w:eastAsia="en-GB"/>
              </w:rPr>
            </w:pPr>
            <w:r>
              <w:rPr>
                <w:rFonts w:ascii="Times New Roman" w:eastAsia="Times New Roman" w:hAnsi="Times New Roman" w:cs="Times New Roman"/>
                <w:b/>
                <w:bCs/>
                <w:color w:val="000000"/>
                <w:sz w:val="20"/>
                <w:szCs w:val="20"/>
                <w:lang w:val="sr-Latn-CS" w:eastAsia="en-GB"/>
              </w:rPr>
              <w:t xml:space="preserve">Dolasci i noćenja turista u Nikšiću, 2022-2023. godina </w:t>
            </w:r>
          </w:p>
        </w:tc>
      </w:tr>
      <w:tr w:rsidR="00492A26" w14:paraId="2073DEC5" w14:textId="77777777" w:rsidTr="002F4251">
        <w:trPr>
          <w:trHeight w:val="397"/>
          <w:tblHeader/>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tcPr>
          <w:p w14:paraId="1B8F0AB1" w14:textId="77777777" w:rsidR="00492A26" w:rsidRDefault="00492A26">
            <w:pPr>
              <w:spacing w:after="0" w:line="240" w:lineRule="auto"/>
              <w:rPr>
                <w:rFonts w:ascii="Times New Roman" w:eastAsia="Times New Roman" w:hAnsi="Times New Roman" w:cs="Times New Roman"/>
                <w:b/>
                <w:iCs/>
                <w:color w:val="000000"/>
                <w:sz w:val="20"/>
                <w:szCs w:val="20"/>
                <w:lang w:val="sr-Latn-CS" w:eastAsia="en-GB"/>
              </w:rPr>
            </w:pPr>
          </w:p>
        </w:tc>
        <w:tc>
          <w:tcPr>
            <w:tcW w:w="1234" w:type="pct"/>
            <w:gridSpan w:val="2"/>
            <w:tcBorders>
              <w:top w:val="nil"/>
              <w:left w:val="nil"/>
              <w:bottom w:val="single" w:sz="4" w:space="0" w:color="auto"/>
              <w:right w:val="single" w:sz="4" w:space="0" w:color="auto"/>
            </w:tcBorders>
            <w:shd w:val="clear" w:color="auto" w:fill="FFFFFF" w:themeFill="background1"/>
          </w:tcPr>
          <w:p w14:paraId="5999DC26"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p>
          <w:p w14:paraId="7E9F9251"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2022</w:t>
            </w:r>
          </w:p>
        </w:tc>
        <w:tc>
          <w:tcPr>
            <w:tcW w:w="111" w:type="pct"/>
            <w:tcBorders>
              <w:top w:val="nil"/>
              <w:left w:val="single" w:sz="4" w:space="0" w:color="auto"/>
              <w:bottom w:val="single" w:sz="4" w:space="0" w:color="auto"/>
              <w:right w:val="nil"/>
            </w:tcBorders>
            <w:shd w:val="clear" w:color="auto" w:fill="FFFFFF" w:themeFill="background1"/>
          </w:tcPr>
          <w:p w14:paraId="4ABD1893"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p>
        </w:tc>
        <w:tc>
          <w:tcPr>
            <w:tcW w:w="1513" w:type="pct"/>
            <w:gridSpan w:val="2"/>
            <w:tcBorders>
              <w:top w:val="nil"/>
              <w:left w:val="nil"/>
              <w:bottom w:val="single" w:sz="4" w:space="0" w:color="auto"/>
              <w:right w:val="single" w:sz="4" w:space="0" w:color="auto"/>
            </w:tcBorders>
            <w:shd w:val="clear" w:color="auto" w:fill="FFFFFF" w:themeFill="background1"/>
            <w:vAlign w:val="center"/>
            <w:hideMark/>
          </w:tcPr>
          <w:p w14:paraId="53648F80"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2023</w:t>
            </w:r>
          </w:p>
        </w:tc>
        <w:tc>
          <w:tcPr>
            <w:tcW w:w="1429" w:type="pct"/>
            <w:gridSpan w:val="3"/>
            <w:tcBorders>
              <w:top w:val="nil"/>
              <w:left w:val="nil"/>
              <w:bottom w:val="single" w:sz="4" w:space="0" w:color="auto"/>
              <w:right w:val="single" w:sz="4" w:space="0" w:color="auto"/>
            </w:tcBorders>
            <w:shd w:val="clear" w:color="auto" w:fill="FFFFFF" w:themeFill="background1"/>
            <w:vAlign w:val="center"/>
          </w:tcPr>
          <w:p w14:paraId="53E20202" w14:textId="77777777" w:rsidR="00492A26" w:rsidRDefault="00492A26">
            <w:pPr>
              <w:spacing w:after="0" w:line="240" w:lineRule="auto"/>
              <w:ind w:left="352"/>
              <w:jc w:val="center"/>
              <w:rPr>
                <w:rFonts w:ascii="Times New Roman" w:eastAsia="Times New Roman" w:hAnsi="Times New Roman" w:cs="Times New Roman"/>
                <w:b/>
                <w:iCs/>
                <w:color w:val="000000"/>
                <w:sz w:val="20"/>
                <w:szCs w:val="20"/>
                <w:lang w:val="sr-Latn-CS" w:eastAsia="en-GB"/>
              </w:rPr>
            </w:pPr>
          </w:p>
        </w:tc>
      </w:tr>
      <w:tr w:rsidR="00492A26" w14:paraId="5368E811" w14:textId="77777777" w:rsidTr="002F4251">
        <w:trPr>
          <w:trHeight w:val="418"/>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1835EF74" w14:textId="77777777" w:rsidR="00492A26" w:rsidRDefault="00492A26">
            <w:pPr>
              <w:spacing w:after="0" w:line="240" w:lineRule="auto"/>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Mjesec</w:t>
            </w:r>
          </w:p>
        </w:tc>
        <w:tc>
          <w:tcPr>
            <w:tcW w:w="584" w:type="pct"/>
            <w:tcBorders>
              <w:top w:val="nil"/>
              <w:left w:val="nil"/>
              <w:bottom w:val="single" w:sz="4" w:space="0" w:color="auto"/>
              <w:right w:val="single" w:sz="4" w:space="0" w:color="auto"/>
            </w:tcBorders>
            <w:shd w:val="clear" w:color="auto" w:fill="FFFFFF" w:themeFill="background1"/>
          </w:tcPr>
          <w:p w14:paraId="682FFE58"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Dolasci</w:t>
            </w:r>
          </w:p>
          <w:p w14:paraId="143D6192"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p>
        </w:tc>
        <w:tc>
          <w:tcPr>
            <w:tcW w:w="650" w:type="pct"/>
            <w:tcBorders>
              <w:top w:val="nil"/>
              <w:left w:val="nil"/>
              <w:bottom w:val="single" w:sz="4" w:space="0" w:color="auto"/>
              <w:right w:val="single" w:sz="4" w:space="0" w:color="auto"/>
            </w:tcBorders>
            <w:shd w:val="clear" w:color="auto" w:fill="FFFFFF" w:themeFill="background1"/>
            <w:hideMark/>
          </w:tcPr>
          <w:p w14:paraId="11D4CB39"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ME" w:eastAsia="en-GB"/>
              </w:rPr>
            </w:pPr>
            <w:r>
              <w:rPr>
                <w:rFonts w:ascii="Times New Roman" w:eastAsia="Times New Roman" w:hAnsi="Times New Roman" w:cs="Times New Roman"/>
                <w:b/>
                <w:iCs/>
                <w:color w:val="000000"/>
                <w:sz w:val="20"/>
                <w:szCs w:val="20"/>
                <w:lang w:val="sr-Latn-CS" w:eastAsia="en-GB"/>
              </w:rPr>
              <w:t>Noćenja</w:t>
            </w:r>
          </w:p>
        </w:tc>
        <w:tc>
          <w:tcPr>
            <w:tcW w:w="910" w:type="pct"/>
            <w:gridSpan w:val="2"/>
            <w:tcBorders>
              <w:top w:val="nil"/>
              <w:left w:val="nil"/>
              <w:bottom w:val="single" w:sz="4" w:space="0" w:color="auto"/>
              <w:right w:val="single" w:sz="4" w:space="0" w:color="auto"/>
            </w:tcBorders>
            <w:shd w:val="clear" w:color="auto" w:fill="FFFFFF" w:themeFill="background1"/>
            <w:hideMark/>
          </w:tcPr>
          <w:p w14:paraId="2B85117D"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Dolasci</w:t>
            </w:r>
          </w:p>
        </w:tc>
        <w:tc>
          <w:tcPr>
            <w:tcW w:w="715" w:type="pct"/>
            <w:tcBorders>
              <w:top w:val="nil"/>
              <w:left w:val="nil"/>
              <w:bottom w:val="single" w:sz="4" w:space="0" w:color="auto"/>
              <w:right w:val="single" w:sz="4" w:space="0" w:color="auto"/>
            </w:tcBorders>
            <w:shd w:val="clear" w:color="auto" w:fill="FFFFFF" w:themeFill="background1"/>
            <w:vAlign w:val="center"/>
            <w:hideMark/>
          </w:tcPr>
          <w:p w14:paraId="2AFCC2B3"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Noćenja</w:t>
            </w:r>
          </w:p>
        </w:tc>
        <w:tc>
          <w:tcPr>
            <w:tcW w:w="747" w:type="pct"/>
            <w:tcBorders>
              <w:top w:val="nil"/>
              <w:left w:val="nil"/>
              <w:bottom w:val="single" w:sz="4" w:space="0" w:color="auto"/>
              <w:right w:val="single" w:sz="4" w:space="0" w:color="auto"/>
            </w:tcBorders>
            <w:shd w:val="clear" w:color="auto" w:fill="FFFFFF" w:themeFill="background1"/>
            <w:hideMark/>
          </w:tcPr>
          <w:p w14:paraId="3DC62225"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Index dolasci</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hideMark/>
          </w:tcPr>
          <w:p w14:paraId="7518CC77" w14:textId="77777777" w:rsidR="00492A26" w:rsidRDefault="00492A26">
            <w:pPr>
              <w:spacing w:after="0" w:line="240" w:lineRule="auto"/>
              <w:jc w:val="center"/>
              <w:rPr>
                <w:rFonts w:ascii="Times New Roman" w:eastAsia="Times New Roman" w:hAnsi="Times New Roman" w:cs="Times New Roman"/>
                <w:b/>
                <w:iCs/>
                <w:color w:val="000000"/>
                <w:sz w:val="20"/>
                <w:szCs w:val="20"/>
                <w:lang w:val="sr-Latn-ME" w:eastAsia="en-GB"/>
              </w:rPr>
            </w:pPr>
            <w:r>
              <w:rPr>
                <w:rFonts w:ascii="Times New Roman" w:eastAsia="Times New Roman" w:hAnsi="Times New Roman" w:cs="Times New Roman"/>
                <w:b/>
                <w:iCs/>
                <w:color w:val="000000"/>
                <w:sz w:val="20"/>
                <w:szCs w:val="20"/>
                <w:lang w:val="sr-Latn-CS" w:eastAsia="en-GB"/>
              </w:rPr>
              <w:t>Index no</w:t>
            </w:r>
            <w:r>
              <w:rPr>
                <w:rFonts w:ascii="Times New Roman" w:eastAsia="Times New Roman" w:hAnsi="Times New Roman" w:cs="Times New Roman"/>
                <w:b/>
                <w:iCs/>
                <w:color w:val="000000"/>
                <w:sz w:val="20"/>
                <w:szCs w:val="20"/>
                <w:lang w:val="sr-Latn-ME" w:eastAsia="en-GB"/>
              </w:rPr>
              <w:t>ćenja</w:t>
            </w:r>
          </w:p>
        </w:tc>
      </w:tr>
      <w:tr w:rsidR="00492A26" w14:paraId="5B481C8A" w14:textId="77777777" w:rsidTr="002F4251">
        <w:trPr>
          <w:trHeight w:val="397"/>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7A9BB129"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januar</w:t>
            </w:r>
          </w:p>
        </w:tc>
        <w:tc>
          <w:tcPr>
            <w:tcW w:w="584" w:type="pct"/>
            <w:tcBorders>
              <w:top w:val="nil"/>
              <w:left w:val="nil"/>
              <w:bottom w:val="single" w:sz="4" w:space="0" w:color="auto"/>
              <w:right w:val="single" w:sz="4" w:space="0" w:color="auto"/>
            </w:tcBorders>
            <w:shd w:val="clear" w:color="auto" w:fill="FFFFFF" w:themeFill="background1"/>
          </w:tcPr>
          <w:p w14:paraId="41E85BB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A12816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421</w:t>
            </w:r>
          </w:p>
        </w:tc>
        <w:tc>
          <w:tcPr>
            <w:tcW w:w="650" w:type="pct"/>
            <w:tcBorders>
              <w:top w:val="nil"/>
              <w:left w:val="nil"/>
              <w:bottom w:val="single" w:sz="4" w:space="0" w:color="auto"/>
              <w:right w:val="single" w:sz="4" w:space="0" w:color="auto"/>
            </w:tcBorders>
            <w:shd w:val="clear" w:color="auto" w:fill="FFFFFF" w:themeFill="background1"/>
          </w:tcPr>
          <w:p w14:paraId="02FBEA3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554517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1187</w:t>
            </w:r>
          </w:p>
        </w:tc>
        <w:tc>
          <w:tcPr>
            <w:tcW w:w="111" w:type="pct"/>
            <w:tcBorders>
              <w:top w:val="nil"/>
              <w:left w:val="single" w:sz="4" w:space="0" w:color="auto"/>
              <w:bottom w:val="single" w:sz="4" w:space="0" w:color="auto"/>
              <w:right w:val="nil"/>
            </w:tcBorders>
            <w:shd w:val="clear" w:color="auto" w:fill="FFFFFF" w:themeFill="background1"/>
          </w:tcPr>
          <w:p w14:paraId="5EC5F8C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6BE5E42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6D6D86CC"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434</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1DD944F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333746C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1198</w:t>
            </w:r>
          </w:p>
        </w:tc>
        <w:tc>
          <w:tcPr>
            <w:tcW w:w="747" w:type="pct"/>
            <w:tcBorders>
              <w:top w:val="nil"/>
              <w:left w:val="nil"/>
              <w:bottom w:val="single" w:sz="4" w:space="0" w:color="auto"/>
              <w:right w:val="single" w:sz="4" w:space="0" w:color="auto"/>
            </w:tcBorders>
            <w:shd w:val="clear" w:color="auto" w:fill="FFFFFF" w:themeFill="background1"/>
          </w:tcPr>
          <w:p w14:paraId="6AA3A0C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25BD3A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103,08</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37D2791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07C4AA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100,92</w:t>
            </w:r>
          </w:p>
        </w:tc>
      </w:tr>
      <w:tr w:rsidR="00492A26" w14:paraId="4E19A9B8" w14:textId="77777777" w:rsidTr="002F4251">
        <w:trPr>
          <w:trHeight w:val="397"/>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787BC55A"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februar</w:t>
            </w:r>
          </w:p>
        </w:tc>
        <w:tc>
          <w:tcPr>
            <w:tcW w:w="584" w:type="pct"/>
            <w:tcBorders>
              <w:top w:val="nil"/>
              <w:left w:val="nil"/>
              <w:bottom w:val="single" w:sz="4" w:space="0" w:color="auto"/>
              <w:right w:val="single" w:sz="4" w:space="0" w:color="auto"/>
            </w:tcBorders>
            <w:shd w:val="clear" w:color="auto" w:fill="FFFFFF" w:themeFill="background1"/>
          </w:tcPr>
          <w:p w14:paraId="3F4F0B2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66AA70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479</w:t>
            </w:r>
          </w:p>
        </w:tc>
        <w:tc>
          <w:tcPr>
            <w:tcW w:w="650" w:type="pct"/>
            <w:tcBorders>
              <w:top w:val="nil"/>
              <w:left w:val="nil"/>
              <w:bottom w:val="single" w:sz="4" w:space="0" w:color="auto"/>
              <w:right w:val="single" w:sz="4" w:space="0" w:color="auto"/>
            </w:tcBorders>
            <w:shd w:val="clear" w:color="auto" w:fill="FFFFFF" w:themeFill="background1"/>
          </w:tcPr>
          <w:p w14:paraId="5495F68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81E999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1124</w:t>
            </w:r>
          </w:p>
        </w:tc>
        <w:tc>
          <w:tcPr>
            <w:tcW w:w="111" w:type="pct"/>
            <w:tcBorders>
              <w:top w:val="nil"/>
              <w:left w:val="single" w:sz="4" w:space="0" w:color="auto"/>
              <w:bottom w:val="single" w:sz="4" w:space="0" w:color="auto"/>
              <w:right w:val="nil"/>
            </w:tcBorders>
            <w:shd w:val="clear" w:color="auto" w:fill="FFFFFF" w:themeFill="background1"/>
          </w:tcPr>
          <w:p w14:paraId="68F710D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694D0F6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C547DF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612</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60724D1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C055B8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1788</w:t>
            </w:r>
          </w:p>
        </w:tc>
        <w:tc>
          <w:tcPr>
            <w:tcW w:w="747" w:type="pct"/>
            <w:tcBorders>
              <w:top w:val="nil"/>
              <w:left w:val="nil"/>
              <w:bottom w:val="single" w:sz="4" w:space="0" w:color="auto"/>
              <w:right w:val="single" w:sz="4" w:space="0" w:color="auto"/>
            </w:tcBorders>
            <w:shd w:val="clear" w:color="auto" w:fill="FFFFFF" w:themeFill="background1"/>
          </w:tcPr>
          <w:p w14:paraId="1496206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E6572F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127,76</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74F786D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6FD4A5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159,07</w:t>
            </w:r>
          </w:p>
        </w:tc>
      </w:tr>
      <w:tr w:rsidR="00492A26" w14:paraId="7BEEA6FE"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4990E7F0"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mart</w:t>
            </w:r>
          </w:p>
        </w:tc>
        <w:tc>
          <w:tcPr>
            <w:tcW w:w="584" w:type="pct"/>
            <w:tcBorders>
              <w:top w:val="nil"/>
              <w:left w:val="nil"/>
              <w:bottom w:val="single" w:sz="4" w:space="0" w:color="auto"/>
              <w:right w:val="single" w:sz="4" w:space="0" w:color="auto"/>
            </w:tcBorders>
            <w:shd w:val="clear" w:color="auto" w:fill="FFFFFF" w:themeFill="background1"/>
          </w:tcPr>
          <w:p w14:paraId="571EB1D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F993BC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400</w:t>
            </w:r>
          </w:p>
        </w:tc>
        <w:tc>
          <w:tcPr>
            <w:tcW w:w="650" w:type="pct"/>
            <w:tcBorders>
              <w:top w:val="nil"/>
              <w:left w:val="nil"/>
              <w:bottom w:val="single" w:sz="4" w:space="0" w:color="auto"/>
              <w:right w:val="single" w:sz="4" w:space="0" w:color="auto"/>
            </w:tcBorders>
            <w:shd w:val="clear" w:color="auto" w:fill="FFFFFF" w:themeFill="background1"/>
          </w:tcPr>
          <w:p w14:paraId="4498183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9E6C42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819</w:t>
            </w:r>
          </w:p>
        </w:tc>
        <w:tc>
          <w:tcPr>
            <w:tcW w:w="111" w:type="pct"/>
            <w:tcBorders>
              <w:top w:val="nil"/>
              <w:left w:val="single" w:sz="4" w:space="0" w:color="auto"/>
              <w:bottom w:val="single" w:sz="4" w:space="0" w:color="auto"/>
              <w:right w:val="nil"/>
            </w:tcBorders>
            <w:shd w:val="clear" w:color="auto" w:fill="FFFFFF" w:themeFill="background1"/>
          </w:tcPr>
          <w:p w14:paraId="4500373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3453A03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735FFE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572</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3DA7E57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6D19D85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1503</w:t>
            </w:r>
          </w:p>
        </w:tc>
        <w:tc>
          <w:tcPr>
            <w:tcW w:w="747" w:type="pct"/>
            <w:tcBorders>
              <w:top w:val="nil"/>
              <w:left w:val="nil"/>
              <w:bottom w:val="single" w:sz="4" w:space="0" w:color="auto"/>
              <w:right w:val="single" w:sz="4" w:space="0" w:color="auto"/>
            </w:tcBorders>
            <w:shd w:val="clear" w:color="auto" w:fill="FFFFFF" w:themeFill="background1"/>
          </w:tcPr>
          <w:p w14:paraId="138CAB7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699C5E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143,00</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2448E23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B1B288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183,52</w:t>
            </w:r>
          </w:p>
        </w:tc>
      </w:tr>
      <w:tr w:rsidR="00492A26" w14:paraId="5EEFD005"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0D896A51"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april</w:t>
            </w:r>
          </w:p>
        </w:tc>
        <w:tc>
          <w:tcPr>
            <w:tcW w:w="584" w:type="pct"/>
            <w:tcBorders>
              <w:top w:val="nil"/>
              <w:left w:val="nil"/>
              <w:bottom w:val="single" w:sz="4" w:space="0" w:color="auto"/>
              <w:right w:val="single" w:sz="4" w:space="0" w:color="auto"/>
            </w:tcBorders>
            <w:shd w:val="clear" w:color="auto" w:fill="FFFFFF" w:themeFill="background1"/>
          </w:tcPr>
          <w:p w14:paraId="6BC06BA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FEE074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638</w:t>
            </w:r>
          </w:p>
        </w:tc>
        <w:tc>
          <w:tcPr>
            <w:tcW w:w="650" w:type="pct"/>
            <w:tcBorders>
              <w:top w:val="nil"/>
              <w:left w:val="nil"/>
              <w:bottom w:val="single" w:sz="4" w:space="0" w:color="auto"/>
              <w:right w:val="single" w:sz="4" w:space="0" w:color="auto"/>
            </w:tcBorders>
            <w:shd w:val="clear" w:color="auto" w:fill="FFFFFF" w:themeFill="background1"/>
          </w:tcPr>
          <w:p w14:paraId="79994DE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94EC2C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1122</w:t>
            </w:r>
          </w:p>
        </w:tc>
        <w:tc>
          <w:tcPr>
            <w:tcW w:w="111" w:type="pct"/>
            <w:tcBorders>
              <w:top w:val="nil"/>
              <w:left w:val="single" w:sz="4" w:space="0" w:color="auto"/>
              <w:bottom w:val="single" w:sz="4" w:space="0" w:color="auto"/>
              <w:right w:val="nil"/>
            </w:tcBorders>
            <w:shd w:val="clear" w:color="auto" w:fill="FFFFFF" w:themeFill="background1"/>
          </w:tcPr>
          <w:p w14:paraId="2D94268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27973D7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01E0D6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1005</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4BF5A02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90CFF2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2099</w:t>
            </w:r>
          </w:p>
        </w:tc>
        <w:tc>
          <w:tcPr>
            <w:tcW w:w="747" w:type="pct"/>
            <w:tcBorders>
              <w:top w:val="nil"/>
              <w:left w:val="nil"/>
              <w:bottom w:val="single" w:sz="4" w:space="0" w:color="auto"/>
              <w:right w:val="single" w:sz="4" w:space="0" w:color="auto"/>
            </w:tcBorders>
            <w:shd w:val="clear" w:color="auto" w:fill="FFFFFF" w:themeFill="background1"/>
          </w:tcPr>
          <w:p w14:paraId="72A5945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537F21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157,52</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5E504B2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95F0FD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187,07</w:t>
            </w:r>
          </w:p>
        </w:tc>
      </w:tr>
      <w:tr w:rsidR="00492A26" w14:paraId="156C6187"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310C4801"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maj</w:t>
            </w:r>
          </w:p>
        </w:tc>
        <w:tc>
          <w:tcPr>
            <w:tcW w:w="584" w:type="pct"/>
            <w:tcBorders>
              <w:top w:val="nil"/>
              <w:left w:val="nil"/>
              <w:bottom w:val="single" w:sz="4" w:space="0" w:color="auto"/>
              <w:right w:val="single" w:sz="4" w:space="0" w:color="auto"/>
            </w:tcBorders>
            <w:shd w:val="clear" w:color="auto" w:fill="FFFFFF" w:themeFill="background1"/>
          </w:tcPr>
          <w:p w14:paraId="3F330F54"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4DFCF8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988</w:t>
            </w:r>
          </w:p>
        </w:tc>
        <w:tc>
          <w:tcPr>
            <w:tcW w:w="650" w:type="pct"/>
            <w:tcBorders>
              <w:top w:val="nil"/>
              <w:left w:val="nil"/>
              <w:bottom w:val="single" w:sz="4" w:space="0" w:color="auto"/>
              <w:right w:val="single" w:sz="4" w:space="0" w:color="auto"/>
            </w:tcBorders>
            <w:shd w:val="clear" w:color="auto" w:fill="FFFFFF" w:themeFill="background1"/>
          </w:tcPr>
          <w:p w14:paraId="39282E0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579A14C"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1659</w:t>
            </w:r>
          </w:p>
        </w:tc>
        <w:tc>
          <w:tcPr>
            <w:tcW w:w="111" w:type="pct"/>
            <w:tcBorders>
              <w:top w:val="nil"/>
              <w:left w:val="single" w:sz="4" w:space="0" w:color="auto"/>
              <w:bottom w:val="single" w:sz="4" w:space="0" w:color="auto"/>
              <w:right w:val="nil"/>
            </w:tcBorders>
            <w:shd w:val="clear" w:color="auto" w:fill="FFFFFF" w:themeFill="background1"/>
          </w:tcPr>
          <w:p w14:paraId="362DBEA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13F7983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C97020C"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1802</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6836433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4BCE84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3264</w:t>
            </w:r>
          </w:p>
        </w:tc>
        <w:tc>
          <w:tcPr>
            <w:tcW w:w="747" w:type="pct"/>
            <w:tcBorders>
              <w:top w:val="nil"/>
              <w:left w:val="nil"/>
              <w:bottom w:val="single" w:sz="4" w:space="0" w:color="auto"/>
              <w:right w:val="single" w:sz="4" w:space="0" w:color="auto"/>
            </w:tcBorders>
            <w:shd w:val="clear" w:color="auto" w:fill="FFFFFF" w:themeFill="background1"/>
          </w:tcPr>
          <w:p w14:paraId="5E26A83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C10B62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182,38</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7827C98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96B536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196,74</w:t>
            </w:r>
          </w:p>
        </w:tc>
      </w:tr>
      <w:tr w:rsidR="00492A26" w14:paraId="0D9B77FB"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79E64537"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jun</w:t>
            </w:r>
          </w:p>
        </w:tc>
        <w:tc>
          <w:tcPr>
            <w:tcW w:w="584" w:type="pct"/>
            <w:tcBorders>
              <w:top w:val="nil"/>
              <w:left w:val="nil"/>
              <w:bottom w:val="single" w:sz="4" w:space="0" w:color="auto"/>
              <w:right w:val="single" w:sz="4" w:space="0" w:color="auto"/>
            </w:tcBorders>
            <w:shd w:val="clear" w:color="auto" w:fill="FFFFFF" w:themeFill="background1"/>
          </w:tcPr>
          <w:p w14:paraId="11FA52A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B40C9D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1616</w:t>
            </w:r>
          </w:p>
        </w:tc>
        <w:tc>
          <w:tcPr>
            <w:tcW w:w="650" w:type="pct"/>
            <w:tcBorders>
              <w:top w:val="nil"/>
              <w:left w:val="nil"/>
              <w:bottom w:val="single" w:sz="4" w:space="0" w:color="auto"/>
              <w:right w:val="single" w:sz="4" w:space="0" w:color="auto"/>
            </w:tcBorders>
            <w:shd w:val="clear" w:color="auto" w:fill="FFFFFF" w:themeFill="background1"/>
          </w:tcPr>
          <w:p w14:paraId="0F8D529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3BA752B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3449</w:t>
            </w:r>
          </w:p>
        </w:tc>
        <w:tc>
          <w:tcPr>
            <w:tcW w:w="111" w:type="pct"/>
            <w:tcBorders>
              <w:top w:val="nil"/>
              <w:left w:val="single" w:sz="4" w:space="0" w:color="auto"/>
              <w:bottom w:val="single" w:sz="4" w:space="0" w:color="auto"/>
              <w:right w:val="nil"/>
            </w:tcBorders>
            <w:shd w:val="clear" w:color="auto" w:fill="FFFFFF" w:themeFill="background1"/>
          </w:tcPr>
          <w:p w14:paraId="1D1DE03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1E30A49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B26BDD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1998</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284DFFE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35E309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3977</w:t>
            </w:r>
          </w:p>
        </w:tc>
        <w:tc>
          <w:tcPr>
            <w:tcW w:w="747" w:type="pct"/>
            <w:tcBorders>
              <w:top w:val="nil"/>
              <w:left w:val="nil"/>
              <w:bottom w:val="single" w:sz="4" w:space="0" w:color="auto"/>
              <w:right w:val="single" w:sz="4" w:space="0" w:color="auto"/>
            </w:tcBorders>
            <w:shd w:val="clear" w:color="auto" w:fill="FFFFFF" w:themeFill="background1"/>
          </w:tcPr>
          <w:p w14:paraId="5F7B8A4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1752CE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123,64</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274747B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49830F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115,30</w:t>
            </w:r>
          </w:p>
        </w:tc>
      </w:tr>
      <w:tr w:rsidR="00492A26" w14:paraId="2AFE00B5"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2056A297"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jul</w:t>
            </w:r>
          </w:p>
        </w:tc>
        <w:tc>
          <w:tcPr>
            <w:tcW w:w="584" w:type="pct"/>
            <w:tcBorders>
              <w:top w:val="nil"/>
              <w:left w:val="nil"/>
              <w:bottom w:val="single" w:sz="4" w:space="0" w:color="auto"/>
              <w:right w:val="single" w:sz="4" w:space="0" w:color="auto"/>
            </w:tcBorders>
            <w:shd w:val="clear" w:color="auto" w:fill="FFFFFF" w:themeFill="background1"/>
          </w:tcPr>
          <w:p w14:paraId="36A83C7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6F258C1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1753</w:t>
            </w:r>
          </w:p>
        </w:tc>
        <w:tc>
          <w:tcPr>
            <w:tcW w:w="650" w:type="pct"/>
            <w:tcBorders>
              <w:top w:val="nil"/>
              <w:left w:val="nil"/>
              <w:bottom w:val="single" w:sz="4" w:space="0" w:color="auto"/>
              <w:right w:val="single" w:sz="4" w:space="0" w:color="auto"/>
            </w:tcBorders>
            <w:shd w:val="clear" w:color="auto" w:fill="FFFFFF" w:themeFill="background1"/>
          </w:tcPr>
          <w:p w14:paraId="0E7CDBF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670EC19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4669</w:t>
            </w:r>
          </w:p>
        </w:tc>
        <w:tc>
          <w:tcPr>
            <w:tcW w:w="111" w:type="pct"/>
            <w:tcBorders>
              <w:top w:val="nil"/>
              <w:left w:val="single" w:sz="4" w:space="0" w:color="auto"/>
              <w:bottom w:val="single" w:sz="4" w:space="0" w:color="auto"/>
              <w:right w:val="nil"/>
            </w:tcBorders>
            <w:shd w:val="clear" w:color="auto" w:fill="FFFFFF" w:themeFill="background1"/>
          </w:tcPr>
          <w:p w14:paraId="3C2555D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7F5AAB0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45F7BB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2311</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6E1ADFD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80A47AC"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5179</w:t>
            </w:r>
          </w:p>
        </w:tc>
        <w:tc>
          <w:tcPr>
            <w:tcW w:w="747" w:type="pct"/>
            <w:tcBorders>
              <w:top w:val="nil"/>
              <w:left w:val="nil"/>
              <w:bottom w:val="single" w:sz="4" w:space="0" w:color="auto"/>
              <w:right w:val="single" w:sz="4" w:space="0" w:color="auto"/>
            </w:tcBorders>
            <w:shd w:val="clear" w:color="auto" w:fill="FFFFFF" w:themeFill="background1"/>
          </w:tcPr>
          <w:p w14:paraId="5D6C620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1F9B0D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131,81</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0302CD9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D96531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110,93</w:t>
            </w:r>
          </w:p>
        </w:tc>
      </w:tr>
      <w:tr w:rsidR="00492A26" w14:paraId="165EA785"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6D6DF372"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avgust</w:t>
            </w:r>
          </w:p>
        </w:tc>
        <w:tc>
          <w:tcPr>
            <w:tcW w:w="584" w:type="pct"/>
            <w:tcBorders>
              <w:top w:val="nil"/>
              <w:left w:val="nil"/>
              <w:bottom w:val="single" w:sz="4" w:space="0" w:color="auto"/>
              <w:right w:val="single" w:sz="4" w:space="0" w:color="auto"/>
            </w:tcBorders>
            <w:shd w:val="clear" w:color="auto" w:fill="FFFFFF" w:themeFill="background1"/>
          </w:tcPr>
          <w:p w14:paraId="2E21587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04CD22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2004</w:t>
            </w:r>
          </w:p>
        </w:tc>
        <w:tc>
          <w:tcPr>
            <w:tcW w:w="650" w:type="pct"/>
            <w:tcBorders>
              <w:top w:val="nil"/>
              <w:left w:val="nil"/>
              <w:bottom w:val="single" w:sz="4" w:space="0" w:color="auto"/>
              <w:right w:val="single" w:sz="4" w:space="0" w:color="auto"/>
            </w:tcBorders>
            <w:shd w:val="clear" w:color="auto" w:fill="FFFFFF" w:themeFill="background1"/>
          </w:tcPr>
          <w:p w14:paraId="2E282AF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6043F8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3572</w:t>
            </w:r>
          </w:p>
        </w:tc>
        <w:tc>
          <w:tcPr>
            <w:tcW w:w="111" w:type="pct"/>
            <w:tcBorders>
              <w:top w:val="nil"/>
              <w:left w:val="single" w:sz="4" w:space="0" w:color="auto"/>
              <w:bottom w:val="single" w:sz="4" w:space="0" w:color="auto"/>
              <w:right w:val="nil"/>
            </w:tcBorders>
            <w:shd w:val="clear" w:color="auto" w:fill="FFFFFF" w:themeFill="background1"/>
          </w:tcPr>
          <w:p w14:paraId="7C063864"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tcPr>
          <w:p w14:paraId="15AE5B6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CF62B4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3026</w:t>
            </w:r>
          </w:p>
        </w:tc>
        <w:tc>
          <w:tcPr>
            <w:tcW w:w="715" w:type="pct"/>
            <w:tcBorders>
              <w:top w:val="nil"/>
              <w:left w:val="nil"/>
              <w:bottom w:val="single" w:sz="4" w:space="0" w:color="auto"/>
              <w:right w:val="single" w:sz="4" w:space="0" w:color="auto"/>
            </w:tcBorders>
            <w:shd w:val="clear" w:color="auto" w:fill="FFFFFF" w:themeFill="background1"/>
            <w:noWrap/>
            <w:vAlign w:val="center"/>
          </w:tcPr>
          <w:p w14:paraId="6AE6417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E6A5EC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5097</w:t>
            </w:r>
          </w:p>
        </w:tc>
        <w:tc>
          <w:tcPr>
            <w:tcW w:w="747" w:type="pct"/>
            <w:tcBorders>
              <w:top w:val="nil"/>
              <w:left w:val="nil"/>
              <w:bottom w:val="single" w:sz="4" w:space="0" w:color="auto"/>
              <w:right w:val="single" w:sz="4" w:space="0" w:color="auto"/>
            </w:tcBorders>
            <w:shd w:val="clear" w:color="auto" w:fill="FFFFFF" w:themeFill="background1"/>
          </w:tcPr>
          <w:p w14:paraId="71C3BFF4"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DA7D98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150,99</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2B51848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15649E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142,69</w:t>
            </w:r>
          </w:p>
        </w:tc>
      </w:tr>
      <w:tr w:rsidR="00492A26" w14:paraId="4E60D552"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484D696A"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septembar</w:t>
            </w:r>
          </w:p>
        </w:tc>
        <w:tc>
          <w:tcPr>
            <w:tcW w:w="584" w:type="pct"/>
            <w:tcBorders>
              <w:top w:val="nil"/>
              <w:left w:val="nil"/>
              <w:bottom w:val="single" w:sz="4" w:space="0" w:color="auto"/>
              <w:right w:val="single" w:sz="4" w:space="0" w:color="auto"/>
            </w:tcBorders>
            <w:shd w:val="clear" w:color="auto" w:fill="FFFFFF" w:themeFill="background1"/>
          </w:tcPr>
          <w:p w14:paraId="5CD1E804"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BBEB97E"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1571</w:t>
            </w:r>
          </w:p>
        </w:tc>
        <w:tc>
          <w:tcPr>
            <w:tcW w:w="650" w:type="pct"/>
            <w:tcBorders>
              <w:top w:val="nil"/>
              <w:left w:val="nil"/>
              <w:bottom w:val="single" w:sz="4" w:space="0" w:color="auto"/>
              <w:right w:val="single" w:sz="4" w:space="0" w:color="auto"/>
            </w:tcBorders>
            <w:shd w:val="clear" w:color="auto" w:fill="FFFFFF" w:themeFill="background1"/>
          </w:tcPr>
          <w:p w14:paraId="5EDF010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C370C6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3410</w:t>
            </w:r>
          </w:p>
        </w:tc>
        <w:tc>
          <w:tcPr>
            <w:tcW w:w="111" w:type="pct"/>
            <w:tcBorders>
              <w:top w:val="nil"/>
              <w:left w:val="single" w:sz="4" w:space="0" w:color="auto"/>
              <w:bottom w:val="single" w:sz="4" w:space="0" w:color="auto"/>
              <w:right w:val="nil"/>
            </w:tcBorders>
            <w:shd w:val="clear" w:color="auto" w:fill="FFFFFF" w:themeFill="background1"/>
          </w:tcPr>
          <w:p w14:paraId="56E2F73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hideMark/>
          </w:tcPr>
          <w:p w14:paraId="5C32331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1936</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14:paraId="0CDE27B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3088</w:t>
            </w:r>
          </w:p>
        </w:tc>
        <w:tc>
          <w:tcPr>
            <w:tcW w:w="747" w:type="pct"/>
            <w:tcBorders>
              <w:top w:val="nil"/>
              <w:left w:val="nil"/>
              <w:bottom w:val="single" w:sz="4" w:space="0" w:color="auto"/>
              <w:right w:val="single" w:sz="4" w:space="0" w:color="auto"/>
            </w:tcBorders>
            <w:shd w:val="clear" w:color="auto" w:fill="FFFFFF" w:themeFill="background1"/>
          </w:tcPr>
          <w:p w14:paraId="41A53ED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B69796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123,23</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18634B7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345224F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90,56</w:t>
            </w:r>
          </w:p>
        </w:tc>
      </w:tr>
      <w:tr w:rsidR="00492A26" w14:paraId="6C013EF3"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73E49077"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oktobar</w:t>
            </w:r>
          </w:p>
        </w:tc>
        <w:tc>
          <w:tcPr>
            <w:tcW w:w="584" w:type="pct"/>
            <w:tcBorders>
              <w:top w:val="nil"/>
              <w:left w:val="nil"/>
              <w:bottom w:val="single" w:sz="4" w:space="0" w:color="auto"/>
              <w:right w:val="single" w:sz="4" w:space="0" w:color="auto"/>
            </w:tcBorders>
            <w:shd w:val="clear" w:color="auto" w:fill="FFFFFF" w:themeFill="background1"/>
          </w:tcPr>
          <w:p w14:paraId="228711BB"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32BFE70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927</w:t>
            </w:r>
          </w:p>
        </w:tc>
        <w:tc>
          <w:tcPr>
            <w:tcW w:w="650" w:type="pct"/>
            <w:tcBorders>
              <w:top w:val="nil"/>
              <w:left w:val="nil"/>
              <w:bottom w:val="single" w:sz="4" w:space="0" w:color="auto"/>
              <w:right w:val="single" w:sz="4" w:space="0" w:color="auto"/>
            </w:tcBorders>
            <w:shd w:val="clear" w:color="auto" w:fill="FFFFFF" w:themeFill="background1"/>
          </w:tcPr>
          <w:p w14:paraId="070E1AC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4326497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2025</w:t>
            </w:r>
          </w:p>
        </w:tc>
        <w:tc>
          <w:tcPr>
            <w:tcW w:w="111" w:type="pct"/>
            <w:tcBorders>
              <w:top w:val="nil"/>
              <w:left w:val="single" w:sz="4" w:space="0" w:color="auto"/>
              <w:bottom w:val="single" w:sz="4" w:space="0" w:color="auto"/>
              <w:right w:val="nil"/>
            </w:tcBorders>
            <w:shd w:val="clear" w:color="auto" w:fill="FFFFFF" w:themeFill="background1"/>
          </w:tcPr>
          <w:p w14:paraId="2EDC454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hideMark/>
          </w:tcPr>
          <w:p w14:paraId="535A645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1341</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14:paraId="4DC9777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2228</w:t>
            </w:r>
          </w:p>
        </w:tc>
        <w:tc>
          <w:tcPr>
            <w:tcW w:w="747" w:type="pct"/>
            <w:tcBorders>
              <w:top w:val="nil"/>
              <w:left w:val="nil"/>
              <w:bottom w:val="single" w:sz="4" w:space="0" w:color="auto"/>
              <w:right w:val="single" w:sz="4" w:space="0" w:color="auto"/>
            </w:tcBorders>
            <w:shd w:val="clear" w:color="auto" w:fill="FFFFFF" w:themeFill="background1"/>
          </w:tcPr>
          <w:p w14:paraId="44F8D9BC"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9C5E26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144,66</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578B72D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1BC191C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110,02</w:t>
            </w:r>
          </w:p>
        </w:tc>
      </w:tr>
      <w:tr w:rsidR="00492A26" w14:paraId="54B62D0D"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06D8E612"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novembar</w:t>
            </w:r>
          </w:p>
        </w:tc>
        <w:tc>
          <w:tcPr>
            <w:tcW w:w="584" w:type="pct"/>
            <w:tcBorders>
              <w:top w:val="nil"/>
              <w:left w:val="nil"/>
              <w:bottom w:val="single" w:sz="4" w:space="0" w:color="auto"/>
              <w:right w:val="single" w:sz="4" w:space="0" w:color="auto"/>
            </w:tcBorders>
            <w:shd w:val="clear" w:color="auto" w:fill="FFFFFF" w:themeFill="background1"/>
          </w:tcPr>
          <w:p w14:paraId="49FEE25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23DADA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800</w:t>
            </w:r>
          </w:p>
        </w:tc>
        <w:tc>
          <w:tcPr>
            <w:tcW w:w="650" w:type="pct"/>
            <w:tcBorders>
              <w:top w:val="nil"/>
              <w:left w:val="nil"/>
              <w:bottom w:val="single" w:sz="4" w:space="0" w:color="auto"/>
              <w:right w:val="single" w:sz="4" w:space="0" w:color="auto"/>
            </w:tcBorders>
            <w:shd w:val="clear" w:color="auto" w:fill="FFFFFF" w:themeFill="background1"/>
          </w:tcPr>
          <w:p w14:paraId="233B79D2"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3BBD2FD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1994</w:t>
            </w:r>
          </w:p>
        </w:tc>
        <w:tc>
          <w:tcPr>
            <w:tcW w:w="111" w:type="pct"/>
            <w:tcBorders>
              <w:top w:val="nil"/>
              <w:left w:val="single" w:sz="4" w:space="0" w:color="auto"/>
              <w:bottom w:val="single" w:sz="4" w:space="0" w:color="auto"/>
              <w:right w:val="nil"/>
            </w:tcBorders>
            <w:shd w:val="clear" w:color="auto" w:fill="FFFFFF" w:themeFill="background1"/>
          </w:tcPr>
          <w:p w14:paraId="63E096E1"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hideMark/>
          </w:tcPr>
          <w:p w14:paraId="3A091ECA"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859</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14:paraId="0AEEF83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1943</w:t>
            </w:r>
          </w:p>
        </w:tc>
        <w:tc>
          <w:tcPr>
            <w:tcW w:w="747" w:type="pct"/>
            <w:tcBorders>
              <w:top w:val="nil"/>
              <w:left w:val="nil"/>
              <w:bottom w:val="single" w:sz="4" w:space="0" w:color="auto"/>
              <w:right w:val="single" w:sz="4" w:space="0" w:color="auto"/>
            </w:tcBorders>
            <w:shd w:val="clear" w:color="auto" w:fill="FFFFFF" w:themeFill="background1"/>
          </w:tcPr>
          <w:p w14:paraId="0CB403E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7105C2A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107,37</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05095A70"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52DF1F07"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97,44</w:t>
            </w:r>
          </w:p>
        </w:tc>
      </w:tr>
      <w:tr w:rsidR="00492A26" w14:paraId="5985E3A0" w14:textId="77777777" w:rsidTr="002F4251">
        <w:trPr>
          <w:trHeight w:val="481"/>
        </w:trPr>
        <w:tc>
          <w:tcPr>
            <w:tcW w:w="713"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6BEB3FEF" w14:textId="77777777" w:rsidR="00492A26" w:rsidRDefault="00492A26">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decembar</w:t>
            </w:r>
          </w:p>
        </w:tc>
        <w:tc>
          <w:tcPr>
            <w:tcW w:w="584" w:type="pct"/>
            <w:tcBorders>
              <w:top w:val="nil"/>
              <w:left w:val="nil"/>
              <w:bottom w:val="single" w:sz="4" w:space="0" w:color="auto"/>
              <w:right w:val="single" w:sz="4" w:space="0" w:color="auto"/>
            </w:tcBorders>
            <w:shd w:val="clear" w:color="auto" w:fill="FFFFFF" w:themeFill="background1"/>
          </w:tcPr>
          <w:p w14:paraId="3B00A97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371F474"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482</w:t>
            </w:r>
          </w:p>
        </w:tc>
        <w:tc>
          <w:tcPr>
            <w:tcW w:w="650" w:type="pct"/>
            <w:tcBorders>
              <w:top w:val="nil"/>
              <w:left w:val="nil"/>
              <w:bottom w:val="single" w:sz="4" w:space="0" w:color="auto"/>
              <w:right w:val="single" w:sz="4" w:space="0" w:color="auto"/>
            </w:tcBorders>
            <w:shd w:val="clear" w:color="auto" w:fill="FFFFFF" w:themeFill="background1"/>
          </w:tcPr>
          <w:p w14:paraId="65BBBEC9"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6E930B25"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1237</w:t>
            </w:r>
          </w:p>
        </w:tc>
        <w:tc>
          <w:tcPr>
            <w:tcW w:w="111" w:type="pct"/>
            <w:tcBorders>
              <w:top w:val="nil"/>
              <w:left w:val="single" w:sz="4" w:space="0" w:color="auto"/>
              <w:bottom w:val="single" w:sz="4" w:space="0" w:color="auto"/>
              <w:right w:val="nil"/>
            </w:tcBorders>
            <w:shd w:val="clear" w:color="auto" w:fill="FFFFFF" w:themeFill="background1"/>
          </w:tcPr>
          <w:p w14:paraId="1A1F7A6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tc>
        <w:tc>
          <w:tcPr>
            <w:tcW w:w="798" w:type="pct"/>
            <w:tcBorders>
              <w:top w:val="nil"/>
              <w:left w:val="nil"/>
              <w:bottom w:val="single" w:sz="4" w:space="0" w:color="auto"/>
              <w:right w:val="single" w:sz="4" w:space="0" w:color="auto"/>
            </w:tcBorders>
            <w:shd w:val="clear" w:color="auto" w:fill="FFFFFF" w:themeFill="background1"/>
            <w:noWrap/>
            <w:vAlign w:val="center"/>
            <w:hideMark/>
          </w:tcPr>
          <w:p w14:paraId="44A6E9AD"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579</w:t>
            </w:r>
          </w:p>
        </w:tc>
        <w:tc>
          <w:tcPr>
            <w:tcW w:w="715" w:type="pct"/>
            <w:tcBorders>
              <w:top w:val="nil"/>
              <w:left w:val="nil"/>
              <w:bottom w:val="single" w:sz="4" w:space="0" w:color="auto"/>
              <w:right w:val="single" w:sz="4" w:space="0" w:color="auto"/>
            </w:tcBorders>
            <w:shd w:val="clear" w:color="auto" w:fill="FFFFFF" w:themeFill="background1"/>
            <w:noWrap/>
            <w:vAlign w:val="center"/>
            <w:hideMark/>
          </w:tcPr>
          <w:p w14:paraId="525F772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949</w:t>
            </w:r>
          </w:p>
        </w:tc>
        <w:tc>
          <w:tcPr>
            <w:tcW w:w="747" w:type="pct"/>
            <w:tcBorders>
              <w:top w:val="nil"/>
              <w:left w:val="nil"/>
              <w:bottom w:val="single" w:sz="4" w:space="0" w:color="auto"/>
              <w:right w:val="single" w:sz="4" w:space="0" w:color="auto"/>
            </w:tcBorders>
            <w:shd w:val="clear" w:color="auto" w:fill="FFFFFF" w:themeFill="background1"/>
          </w:tcPr>
          <w:p w14:paraId="336ADCD3"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25A65356"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120,12</w:t>
            </w:r>
          </w:p>
        </w:tc>
        <w:tc>
          <w:tcPr>
            <w:tcW w:w="683" w:type="pct"/>
            <w:gridSpan w:val="2"/>
            <w:tcBorders>
              <w:top w:val="nil"/>
              <w:left w:val="single" w:sz="4" w:space="0" w:color="auto"/>
              <w:bottom w:val="single" w:sz="4" w:space="0" w:color="auto"/>
              <w:right w:val="single" w:sz="4" w:space="0" w:color="auto"/>
            </w:tcBorders>
            <w:shd w:val="clear" w:color="auto" w:fill="FFFFFF" w:themeFill="background1"/>
          </w:tcPr>
          <w:p w14:paraId="78D7C50F"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p>
          <w:p w14:paraId="08AFC0D8" w14:textId="77777777" w:rsidR="00492A26" w:rsidRDefault="00492A26">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76,72</w:t>
            </w:r>
          </w:p>
        </w:tc>
      </w:tr>
      <w:tr w:rsidR="00492A26" w14:paraId="7229DF83" w14:textId="77777777" w:rsidTr="002F4251">
        <w:trPr>
          <w:trHeight w:val="397"/>
        </w:trPr>
        <w:tc>
          <w:tcPr>
            <w:tcW w:w="713" w:type="pct"/>
            <w:tcBorders>
              <w:top w:val="nil"/>
              <w:left w:val="single" w:sz="8" w:space="0" w:color="auto"/>
              <w:bottom w:val="single" w:sz="8" w:space="0" w:color="auto"/>
              <w:right w:val="single" w:sz="4" w:space="0" w:color="auto"/>
            </w:tcBorders>
            <w:shd w:val="clear" w:color="auto" w:fill="D9E2F3" w:themeFill="accent5" w:themeFillTint="33"/>
            <w:noWrap/>
            <w:vAlign w:val="center"/>
            <w:hideMark/>
          </w:tcPr>
          <w:p w14:paraId="007A6412" w14:textId="77777777" w:rsidR="00492A26" w:rsidRDefault="00492A26">
            <w:pPr>
              <w:spacing w:after="0" w:line="240" w:lineRule="auto"/>
              <w:rPr>
                <w:rFonts w:ascii="Times New Roman" w:eastAsia="Times New Roman" w:hAnsi="Times New Roman" w:cs="Times New Roman"/>
                <w:b/>
                <w:bCs/>
                <w:iCs/>
                <w:color w:val="000000"/>
                <w:sz w:val="20"/>
                <w:szCs w:val="20"/>
                <w:lang w:val="sr-Latn-CS" w:eastAsia="en-GB"/>
              </w:rPr>
            </w:pPr>
            <w:r>
              <w:rPr>
                <w:rFonts w:ascii="Times New Roman" w:eastAsia="Times New Roman" w:hAnsi="Times New Roman" w:cs="Times New Roman"/>
                <w:b/>
                <w:bCs/>
                <w:iCs/>
                <w:color w:val="000000"/>
                <w:sz w:val="20"/>
                <w:szCs w:val="20"/>
                <w:lang w:val="sr-Latn-CS" w:eastAsia="en-GB"/>
              </w:rPr>
              <w:t>Ukupno</w:t>
            </w:r>
          </w:p>
        </w:tc>
        <w:tc>
          <w:tcPr>
            <w:tcW w:w="584" w:type="pct"/>
            <w:tcBorders>
              <w:top w:val="nil"/>
              <w:left w:val="nil"/>
              <w:bottom w:val="single" w:sz="8" w:space="0" w:color="auto"/>
              <w:right w:val="single" w:sz="4" w:space="0" w:color="auto"/>
            </w:tcBorders>
            <w:shd w:val="clear" w:color="auto" w:fill="D9E2F3" w:themeFill="accent5" w:themeFillTint="33"/>
          </w:tcPr>
          <w:p w14:paraId="725DAC13"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0E9F552F"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12079</w:t>
            </w:r>
          </w:p>
        </w:tc>
        <w:tc>
          <w:tcPr>
            <w:tcW w:w="650" w:type="pct"/>
            <w:tcBorders>
              <w:top w:val="nil"/>
              <w:left w:val="nil"/>
              <w:bottom w:val="single" w:sz="8" w:space="0" w:color="auto"/>
              <w:right w:val="single" w:sz="4" w:space="0" w:color="auto"/>
            </w:tcBorders>
            <w:shd w:val="clear" w:color="auto" w:fill="D9E2F3" w:themeFill="accent5" w:themeFillTint="33"/>
          </w:tcPr>
          <w:p w14:paraId="1193A9E5"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68E9640C"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26267</w:t>
            </w:r>
          </w:p>
        </w:tc>
        <w:tc>
          <w:tcPr>
            <w:tcW w:w="111" w:type="pct"/>
            <w:tcBorders>
              <w:top w:val="nil"/>
              <w:left w:val="single" w:sz="4" w:space="0" w:color="auto"/>
              <w:bottom w:val="single" w:sz="8" w:space="0" w:color="auto"/>
              <w:right w:val="nil"/>
            </w:tcBorders>
            <w:shd w:val="clear" w:color="auto" w:fill="D9E2F3" w:themeFill="accent5" w:themeFillTint="33"/>
          </w:tcPr>
          <w:p w14:paraId="5CB0007E"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tc>
        <w:tc>
          <w:tcPr>
            <w:tcW w:w="798" w:type="pct"/>
            <w:tcBorders>
              <w:top w:val="nil"/>
              <w:left w:val="nil"/>
              <w:bottom w:val="single" w:sz="8" w:space="0" w:color="auto"/>
              <w:right w:val="single" w:sz="4" w:space="0" w:color="auto"/>
            </w:tcBorders>
            <w:shd w:val="clear" w:color="auto" w:fill="D9E2F3" w:themeFill="accent5" w:themeFillTint="33"/>
            <w:noWrap/>
            <w:vAlign w:val="center"/>
          </w:tcPr>
          <w:p w14:paraId="670FBD55"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61DF64BB"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16475</w:t>
            </w:r>
          </w:p>
        </w:tc>
        <w:tc>
          <w:tcPr>
            <w:tcW w:w="715" w:type="pct"/>
            <w:tcBorders>
              <w:top w:val="nil"/>
              <w:left w:val="nil"/>
              <w:bottom w:val="single" w:sz="8" w:space="0" w:color="auto"/>
              <w:right w:val="single" w:sz="4" w:space="0" w:color="auto"/>
            </w:tcBorders>
            <w:shd w:val="clear" w:color="auto" w:fill="D9E2F3" w:themeFill="accent5" w:themeFillTint="33"/>
            <w:noWrap/>
            <w:vAlign w:val="center"/>
          </w:tcPr>
          <w:p w14:paraId="522847A1"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6E50C254"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32313</w:t>
            </w:r>
          </w:p>
        </w:tc>
        <w:tc>
          <w:tcPr>
            <w:tcW w:w="747" w:type="pct"/>
            <w:tcBorders>
              <w:top w:val="nil"/>
              <w:left w:val="nil"/>
              <w:bottom w:val="single" w:sz="8" w:space="0" w:color="auto"/>
              <w:right w:val="single" w:sz="4" w:space="0" w:color="auto"/>
            </w:tcBorders>
            <w:shd w:val="clear" w:color="auto" w:fill="D9E2F3" w:themeFill="accent5" w:themeFillTint="33"/>
          </w:tcPr>
          <w:p w14:paraId="2B3BFE5D"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3799F434"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136,39</w:t>
            </w:r>
          </w:p>
        </w:tc>
        <w:tc>
          <w:tcPr>
            <w:tcW w:w="683" w:type="pct"/>
            <w:gridSpan w:val="2"/>
            <w:tcBorders>
              <w:top w:val="nil"/>
              <w:left w:val="single" w:sz="4" w:space="0" w:color="auto"/>
              <w:bottom w:val="single" w:sz="8" w:space="0" w:color="auto"/>
              <w:right w:val="single" w:sz="4" w:space="0" w:color="auto"/>
            </w:tcBorders>
            <w:shd w:val="clear" w:color="auto" w:fill="D9E2F3" w:themeFill="accent5" w:themeFillTint="33"/>
          </w:tcPr>
          <w:p w14:paraId="283A2E22"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p>
          <w:p w14:paraId="5B088D84" w14:textId="77777777" w:rsidR="00492A26" w:rsidRDefault="00492A26">
            <w:pPr>
              <w:spacing w:after="0" w:line="240" w:lineRule="auto"/>
              <w:jc w:val="center"/>
              <w:rPr>
                <w:rFonts w:ascii="Times New Roman" w:eastAsia="Times New Roman" w:hAnsi="Times New Roman" w:cs="Times New Roman"/>
                <w:b/>
                <w:color w:val="000000"/>
                <w:sz w:val="20"/>
                <w:szCs w:val="20"/>
                <w:lang w:val="sr-Latn-CS" w:eastAsia="en-GB"/>
              </w:rPr>
            </w:pPr>
            <w:r>
              <w:rPr>
                <w:rFonts w:ascii="Times New Roman" w:eastAsia="Times New Roman" w:hAnsi="Times New Roman" w:cs="Times New Roman"/>
                <w:b/>
                <w:color w:val="000000"/>
                <w:sz w:val="20"/>
                <w:szCs w:val="20"/>
                <w:lang w:val="sr-Latn-CS" w:eastAsia="en-GB"/>
              </w:rPr>
              <w:t>123,02</w:t>
            </w:r>
          </w:p>
        </w:tc>
      </w:tr>
    </w:tbl>
    <w:p w14:paraId="4B708745" w14:textId="2C4DC7FD" w:rsidR="00492A26" w:rsidRDefault="00492A26" w:rsidP="00425E9F">
      <w:pPr>
        <w:spacing w:after="0" w:line="276" w:lineRule="auto"/>
        <w:jc w:val="both"/>
        <w:rPr>
          <w:rFonts w:ascii="Times New Roman" w:hAnsi="Times New Roman" w:cs="Times New Roman"/>
          <w:sz w:val="24"/>
          <w:szCs w:val="24"/>
          <w:lang w:val="sr-Latn-CS"/>
        </w:rPr>
      </w:pPr>
    </w:p>
    <w:p w14:paraId="3EFDFF8A" w14:textId="042D090A" w:rsidR="00BD3229" w:rsidRDefault="00BD3229" w:rsidP="00425E9F">
      <w:pPr>
        <w:spacing w:after="0" w:line="276" w:lineRule="auto"/>
        <w:jc w:val="both"/>
        <w:rPr>
          <w:rFonts w:ascii="Times New Roman" w:hAnsi="Times New Roman" w:cs="Times New Roman"/>
          <w:sz w:val="24"/>
          <w:szCs w:val="24"/>
          <w:lang w:val="sr-Latn-CS"/>
        </w:rPr>
      </w:pPr>
    </w:p>
    <w:p w14:paraId="4EC0770F" w14:textId="62E00BA7" w:rsidR="00BD3229" w:rsidRDefault="00BD3229" w:rsidP="00425E9F">
      <w:pPr>
        <w:spacing w:after="0" w:line="276" w:lineRule="auto"/>
        <w:jc w:val="both"/>
        <w:rPr>
          <w:rFonts w:ascii="Times New Roman" w:hAnsi="Times New Roman" w:cs="Times New Roman"/>
          <w:sz w:val="24"/>
          <w:szCs w:val="24"/>
          <w:lang w:val="sr-Latn-CS"/>
        </w:rPr>
      </w:pPr>
    </w:p>
    <w:p w14:paraId="482BF3F6" w14:textId="63DF5FA1" w:rsidR="00BD3229" w:rsidRDefault="00BD3229" w:rsidP="00425E9F">
      <w:pPr>
        <w:spacing w:after="0" w:line="276" w:lineRule="auto"/>
        <w:jc w:val="both"/>
        <w:rPr>
          <w:rFonts w:ascii="Times New Roman" w:hAnsi="Times New Roman" w:cs="Times New Roman"/>
          <w:sz w:val="24"/>
          <w:szCs w:val="24"/>
          <w:lang w:val="sr-Latn-CS"/>
        </w:rPr>
      </w:pPr>
    </w:p>
    <w:p w14:paraId="0B649409" w14:textId="52A38AFE" w:rsidR="00BD3229" w:rsidRDefault="00BD3229" w:rsidP="00425E9F">
      <w:pPr>
        <w:spacing w:after="0" w:line="276" w:lineRule="auto"/>
        <w:jc w:val="both"/>
        <w:rPr>
          <w:rFonts w:ascii="Times New Roman" w:hAnsi="Times New Roman" w:cs="Times New Roman"/>
          <w:sz w:val="24"/>
          <w:szCs w:val="24"/>
          <w:lang w:val="sr-Latn-CS"/>
        </w:rPr>
      </w:pPr>
    </w:p>
    <w:p w14:paraId="67182343" w14:textId="775EB4B7" w:rsidR="00BD3229" w:rsidRDefault="00BD3229" w:rsidP="00425E9F">
      <w:pPr>
        <w:spacing w:after="0" w:line="276" w:lineRule="auto"/>
        <w:jc w:val="both"/>
        <w:rPr>
          <w:rFonts w:ascii="Times New Roman" w:hAnsi="Times New Roman" w:cs="Times New Roman"/>
          <w:sz w:val="24"/>
          <w:szCs w:val="24"/>
          <w:lang w:val="sr-Latn-CS"/>
        </w:rPr>
      </w:pPr>
    </w:p>
    <w:p w14:paraId="0747C380" w14:textId="6867850E" w:rsidR="00BD3229" w:rsidRDefault="00BD3229" w:rsidP="00425E9F">
      <w:pPr>
        <w:spacing w:after="0" w:line="276" w:lineRule="auto"/>
        <w:jc w:val="both"/>
        <w:rPr>
          <w:rFonts w:ascii="Times New Roman" w:hAnsi="Times New Roman" w:cs="Times New Roman"/>
          <w:sz w:val="24"/>
          <w:szCs w:val="24"/>
          <w:lang w:val="sr-Latn-CS"/>
        </w:rPr>
      </w:pPr>
    </w:p>
    <w:p w14:paraId="395BD41A" w14:textId="5F581C91" w:rsidR="00BD3229" w:rsidRDefault="00BD3229" w:rsidP="00425E9F">
      <w:pPr>
        <w:spacing w:after="0" w:line="276" w:lineRule="auto"/>
        <w:jc w:val="both"/>
        <w:rPr>
          <w:rFonts w:ascii="Times New Roman" w:hAnsi="Times New Roman" w:cs="Times New Roman"/>
          <w:sz w:val="24"/>
          <w:szCs w:val="24"/>
          <w:lang w:val="sr-Latn-CS"/>
        </w:rPr>
      </w:pPr>
    </w:p>
    <w:p w14:paraId="718B2BBD" w14:textId="77777777" w:rsidR="00BD3229" w:rsidRPr="00425E9F" w:rsidRDefault="00BD3229" w:rsidP="00425E9F">
      <w:pPr>
        <w:spacing w:after="0" w:line="276" w:lineRule="auto"/>
        <w:jc w:val="both"/>
        <w:rPr>
          <w:rFonts w:ascii="Times New Roman" w:hAnsi="Times New Roman" w:cs="Times New Roman"/>
          <w:sz w:val="24"/>
          <w:szCs w:val="24"/>
          <w:lang w:val="sr-Latn-CS"/>
        </w:rPr>
      </w:pPr>
    </w:p>
    <w:p w14:paraId="313BBC03" w14:textId="32FD6312" w:rsidR="00126BA3" w:rsidRPr="00425E9F" w:rsidRDefault="00126BA3" w:rsidP="00180EB9">
      <w:pPr>
        <w:pStyle w:val="Heading2"/>
      </w:pPr>
      <w:bookmarkStart w:id="56" w:name="_Toc160571524"/>
      <w:r w:rsidRPr="00425E9F">
        <w:lastRenderedPageBreak/>
        <w:t>Saradnja</w:t>
      </w:r>
      <w:bookmarkEnd w:id="56"/>
    </w:p>
    <w:p w14:paraId="5BA88479" w14:textId="024782FA" w:rsidR="00FF5474" w:rsidRPr="00425E9F" w:rsidRDefault="00126BA3" w:rsidP="00425E9F">
      <w:pPr>
        <w:jc w:val="both"/>
        <w:rPr>
          <w:rFonts w:ascii="Times New Roman" w:hAnsi="Times New Roman" w:cs="Times New Roman"/>
          <w:sz w:val="24"/>
          <w:szCs w:val="24"/>
        </w:rPr>
      </w:pPr>
      <w:r w:rsidRPr="00425E9F">
        <w:rPr>
          <w:rFonts w:ascii="Times New Roman" w:hAnsi="Times New Roman" w:cs="Times New Roman"/>
          <w:sz w:val="24"/>
          <w:szCs w:val="24"/>
        </w:rPr>
        <w:t>Кada je riječ o saradnji Turistička organizacija Nikšić je intezivno radila, prije svega, na saradnji sa svim pravnim i fizičkim licima koji za predmet poslovanja imaju turističku, ugostiteljsku ili njoj komplementarnu djelatnost, u cilju dogovaranja, utvrđivanja i sprovođenja politike razvoja turizma i poboljšanja uslova boravka turista na teritoriji naše opštine. Кontinuirano smo sarađivati sa hotelima koji</w:t>
      </w:r>
      <w:r w:rsidR="00EA3E97">
        <w:rPr>
          <w:rFonts w:ascii="Times New Roman" w:hAnsi="Times New Roman" w:cs="Times New Roman"/>
          <w:sz w:val="24"/>
          <w:szCs w:val="24"/>
        </w:rPr>
        <w:t xml:space="preserve"> posluju u užem jezgru grada </w:t>
      </w:r>
      <w:proofErr w:type="gramStart"/>
      <w:r w:rsidR="00EA3E97">
        <w:rPr>
          <w:rFonts w:ascii="Times New Roman" w:hAnsi="Times New Roman" w:cs="Times New Roman"/>
          <w:sz w:val="24"/>
          <w:szCs w:val="24"/>
        </w:rPr>
        <w:t>( hotel</w:t>
      </w:r>
      <w:proofErr w:type="gramEnd"/>
      <w:r w:rsidR="00EA3E97">
        <w:rPr>
          <w:rFonts w:ascii="Times New Roman" w:hAnsi="Times New Roman" w:cs="Times New Roman"/>
          <w:sz w:val="24"/>
          <w:szCs w:val="24"/>
        </w:rPr>
        <w:t xml:space="preserve"> „Onogošt“, h</w:t>
      </w:r>
      <w:r w:rsidRPr="00425E9F">
        <w:rPr>
          <w:rFonts w:ascii="Times New Roman" w:hAnsi="Times New Roman" w:cs="Times New Roman"/>
          <w:sz w:val="24"/>
          <w:szCs w:val="24"/>
        </w:rPr>
        <w:t>ote</w:t>
      </w:r>
      <w:r w:rsidR="00EA3E97">
        <w:rPr>
          <w:rFonts w:ascii="Times New Roman" w:hAnsi="Times New Roman" w:cs="Times New Roman"/>
          <w:sz w:val="24"/>
          <w:szCs w:val="24"/>
        </w:rPr>
        <w:t>li „Jugoslavija“ i „Trebjesa“, h</w:t>
      </w:r>
      <w:r w:rsidRPr="00425E9F">
        <w:rPr>
          <w:rFonts w:ascii="Times New Roman" w:hAnsi="Times New Roman" w:cs="Times New Roman"/>
          <w:sz w:val="24"/>
          <w:szCs w:val="24"/>
        </w:rPr>
        <w:t>otel „Atrijum“, „Trim Centar Nikšić“), ali i sa hotelima koji se nalaze na š</w:t>
      </w:r>
      <w:r w:rsidR="00EA3E97">
        <w:rPr>
          <w:rFonts w:ascii="Times New Roman" w:hAnsi="Times New Roman" w:cs="Times New Roman"/>
          <w:sz w:val="24"/>
          <w:szCs w:val="24"/>
        </w:rPr>
        <w:t>iroj teritoriji naše opštine ( hotel „Vukov Most“, „My Hotel“, h</w:t>
      </w:r>
      <w:r w:rsidRPr="00425E9F">
        <w:rPr>
          <w:rFonts w:ascii="Times New Roman" w:hAnsi="Times New Roman" w:cs="Times New Roman"/>
          <w:sz w:val="24"/>
          <w:szCs w:val="24"/>
        </w:rPr>
        <w:t xml:space="preserve">otel „Vučje“, Royal garden), kao i sa pružaocima </w:t>
      </w:r>
      <w:r w:rsidR="00C1793A">
        <w:rPr>
          <w:rFonts w:ascii="Times New Roman" w:hAnsi="Times New Roman" w:cs="Times New Roman"/>
          <w:sz w:val="24"/>
          <w:szCs w:val="24"/>
        </w:rPr>
        <w:t xml:space="preserve">usluga privatnog smještaja </w:t>
      </w:r>
      <w:r w:rsidRPr="00425E9F">
        <w:rPr>
          <w:rFonts w:ascii="Times New Roman" w:hAnsi="Times New Roman" w:cs="Times New Roman"/>
          <w:sz w:val="24"/>
          <w:szCs w:val="24"/>
        </w:rPr>
        <w:t xml:space="preserve">i seoskim domaćinstvima, kako bi u koordinaciji sa njima na što bolji način </w:t>
      </w:r>
      <w:r w:rsidR="00C1793A">
        <w:rPr>
          <w:rFonts w:ascii="Times New Roman" w:hAnsi="Times New Roman" w:cs="Times New Roman"/>
          <w:sz w:val="24"/>
          <w:szCs w:val="24"/>
        </w:rPr>
        <w:t xml:space="preserve">turistima prezentovali </w:t>
      </w:r>
      <w:r w:rsidR="00EA3E97">
        <w:rPr>
          <w:rFonts w:ascii="Times New Roman" w:hAnsi="Times New Roman" w:cs="Times New Roman"/>
          <w:sz w:val="24"/>
          <w:szCs w:val="24"/>
        </w:rPr>
        <w:t xml:space="preserve">smještajne kapacitetime kojima </w:t>
      </w:r>
      <w:r w:rsidRPr="00425E9F">
        <w:rPr>
          <w:rFonts w:ascii="Times New Roman" w:hAnsi="Times New Roman" w:cs="Times New Roman"/>
          <w:sz w:val="24"/>
          <w:szCs w:val="24"/>
        </w:rPr>
        <w:t>Nikšić raspolaže.</w:t>
      </w:r>
    </w:p>
    <w:p w14:paraId="6AEEF770" w14:textId="77777777" w:rsidR="00126BA3" w:rsidRPr="00425E9F" w:rsidRDefault="00126BA3" w:rsidP="00425E9F">
      <w:pPr>
        <w:jc w:val="both"/>
        <w:rPr>
          <w:rFonts w:ascii="Times New Roman" w:hAnsi="Times New Roman" w:cs="Times New Roman"/>
          <w:sz w:val="24"/>
          <w:szCs w:val="24"/>
        </w:rPr>
      </w:pPr>
      <w:r w:rsidRPr="00425E9F">
        <w:rPr>
          <w:rFonts w:ascii="Times New Roman" w:hAnsi="Times New Roman" w:cs="Times New Roman"/>
          <w:sz w:val="24"/>
          <w:szCs w:val="24"/>
        </w:rPr>
        <w:t>Organizovali smo studijske i promotivne posjete seoskim domaćinst</w:t>
      </w:r>
      <w:r w:rsidR="00C1793A">
        <w:rPr>
          <w:rFonts w:ascii="Times New Roman" w:hAnsi="Times New Roman" w:cs="Times New Roman"/>
          <w:sz w:val="24"/>
          <w:szCs w:val="24"/>
        </w:rPr>
        <w:t>vima, i na adekvatan način im pomogli da se k</w:t>
      </w:r>
      <w:r w:rsidRPr="00425E9F">
        <w:rPr>
          <w:rFonts w:ascii="Times New Roman" w:hAnsi="Times New Roman" w:cs="Times New Roman"/>
          <w:sz w:val="24"/>
          <w:szCs w:val="24"/>
        </w:rPr>
        <w:t xml:space="preserve">valitetno prezentuju na tržištu čitavog regiona. Takođe, intezivno smo radili na saradnji sa Nacionalnom turističkom organizacijom, resornim Ministarstvom ali i sa opštinom Nikšić, od koje dobijamo nesebičnu podršku u našim naporima da Nikšić pozicioniramo na ono mjesto koje mu i pripada. </w:t>
      </w:r>
    </w:p>
    <w:p w14:paraId="6C976996" w14:textId="77777777" w:rsidR="00126BA3" w:rsidRPr="00425E9F" w:rsidRDefault="00126BA3" w:rsidP="00425E9F">
      <w:pPr>
        <w:jc w:val="both"/>
        <w:rPr>
          <w:rFonts w:ascii="Times New Roman" w:hAnsi="Times New Roman" w:cs="Times New Roman"/>
          <w:sz w:val="24"/>
          <w:szCs w:val="24"/>
        </w:rPr>
      </w:pPr>
      <w:r w:rsidRPr="00425E9F">
        <w:rPr>
          <w:rFonts w:ascii="Times New Roman" w:hAnsi="Times New Roman" w:cs="Times New Roman"/>
          <w:sz w:val="24"/>
          <w:szCs w:val="24"/>
        </w:rPr>
        <w:t>Za uspješan rad Lokalne turističke organizacije neophodna je saradnja sa svim javnim institucijama iz naše opštine, naročito institucijama sporta, kulture, nauke, obrazovanja i sl</w:t>
      </w:r>
      <w:r w:rsidR="00C1793A">
        <w:rPr>
          <w:rFonts w:ascii="Times New Roman" w:hAnsi="Times New Roman" w:cs="Times New Roman"/>
          <w:sz w:val="24"/>
          <w:szCs w:val="24"/>
        </w:rPr>
        <w:t>.</w:t>
      </w:r>
      <w:r w:rsidRPr="00425E9F">
        <w:rPr>
          <w:rFonts w:ascii="Times New Roman" w:hAnsi="Times New Roman" w:cs="Times New Roman"/>
          <w:sz w:val="24"/>
          <w:szCs w:val="24"/>
        </w:rPr>
        <w:t>, jer one predstavljaju vezivno tkivo bez kojeg turistička privreda ne može. Insistirali smo na saradnji sa svim nevladinim organizacijama u opštini koje u svom programu ili cilju osnivanja imaju unapređenje turizma u gradu ili sa turizmom povezanih djelatnosti, kao i sa svim fizičkim licima koja svojim idejama i predlozima mogu doprinijeti kreiranju bogatije turističke ponude u Nikšiću.</w:t>
      </w:r>
    </w:p>
    <w:p w14:paraId="07BAA0E6" w14:textId="56D635EE" w:rsidR="00126BA3" w:rsidRPr="00425E9F" w:rsidRDefault="00126BA3" w:rsidP="00425E9F">
      <w:pPr>
        <w:jc w:val="both"/>
        <w:rPr>
          <w:rFonts w:ascii="Times New Roman" w:hAnsi="Times New Roman" w:cs="Times New Roman"/>
          <w:sz w:val="24"/>
          <w:szCs w:val="24"/>
        </w:rPr>
      </w:pPr>
      <w:r w:rsidRPr="00425E9F">
        <w:rPr>
          <w:rFonts w:ascii="Times New Roman" w:hAnsi="Times New Roman" w:cs="Times New Roman"/>
          <w:sz w:val="24"/>
          <w:szCs w:val="24"/>
        </w:rPr>
        <w:t>Od izuzetnog nam je značaja i saradnja sa svim Lokalnim turističkim organizacijama na teritoriji Crne Gore, u cilju razvoja i promocije destinacije, kako bi objedinili proizvode i zajednički ih ponudili na</w:t>
      </w:r>
      <w:r w:rsidR="00CE036D">
        <w:rPr>
          <w:rFonts w:ascii="Times New Roman" w:hAnsi="Times New Roman" w:cs="Times New Roman"/>
          <w:sz w:val="24"/>
          <w:szCs w:val="24"/>
        </w:rPr>
        <w:t xml:space="preserve"> domaćem i međunarodnom tržištu, a</w:t>
      </w:r>
      <w:r w:rsidRPr="00425E9F">
        <w:rPr>
          <w:rFonts w:ascii="Times New Roman" w:hAnsi="Times New Roman" w:cs="Times New Roman"/>
          <w:sz w:val="24"/>
          <w:szCs w:val="24"/>
        </w:rPr>
        <w:t xml:space="preserve">li i sa LTO iz </w:t>
      </w:r>
      <w:proofErr w:type="gramStart"/>
      <w:r w:rsidRPr="00425E9F">
        <w:rPr>
          <w:rFonts w:ascii="Times New Roman" w:hAnsi="Times New Roman" w:cs="Times New Roman"/>
          <w:sz w:val="24"/>
          <w:szCs w:val="24"/>
        </w:rPr>
        <w:t>regiona .</w:t>
      </w:r>
      <w:proofErr w:type="gramEnd"/>
      <w:r w:rsidRPr="00425E9F">
        <w:rPr>
          <w:rFonts w:ascii="Times New Roman" w:hAnsi="Times New Roman" w:cs="Times New Roman"/>
          <w:sz w:val="24"/>
          <w:szCs w:val="24"/>
        </w:rPr>
        <w:t xml:space="preserve"> Turistička organizaci</w:t>
      </w:r>
      <w:r w:rsidR="00FF6422" w:rsidRPr="00425E9F">
        <w:rPr>
          <w:rFonts w:ascii="Times New Roman" w:hAnsi="Times New Roman" w:cs="Times New Roman"/>
          <w:sz w:val="24"/>
          <w:szCs w:val="24"/>
        </w:rPr>
        <w:t>ja Nikšić je u toku 2023 nastavila saradnju sa TO Trebinje i TO Herceg Novi sa kojima je go</w:t>
      </w:r>
      <w:r w:rsidR="00C1793A">
        <w:rPr>
          <w:rFonts w:ascii="Times New Roman" w:hAnsi="Times New Roman" w:cs="Times New Roman"/>
          <w:sz w:val="24"/>
          <w:szCs w:val="24"/>
        </w:rPr>
        <w:t>dinu dana ranije potpisan protok</w:t>
      </w:r>
      <w:r w:rsidR="00FF6422" w:rsidRPr="00425E9F">
        <w:rPr>
          <w:rFonts w:ascii="Times New Roman" w:hAnsi="Times New Roman" w:cs="Times New Roman"/>
          <w:sz w:val="24"/>
          <w:szCs w:val="24"/>
        </w:rPr>
        <w:t>ol o saradnji</w:t>
      </w:r>
      <w:r w:rsidRPr="00425E9F">
        <w:rPr>
          <w:rFonts w:ascii="Times New Roman" w:hAnsi="Times New Roman" w:cs="Times New Roman"/>
          <w:sz w:val="24"/>
          <w:szCs w:val="24"/>
        </w:rPr>
        <w:t xml:space="preserve">. Po prvi put Nikšić se nalazi rame uz rame sa opštnama koje </w:t>
      </w:r>
      <w:r w:rsidR="00C1793A">
        <w:rPr>
          <w:rFonts w:ascii="Times New Roman" w:hAnsi="Times New Roman" w:cs="Times New Roman"/>
          <w:sz w:val="24"/>
          <w:szCs w:val="24"/>
        </w:rPr>
        <w:t>spadaju u A grupu turističkih de</w:t>
      </w:r>
      <w:r w:rsidRPr="00425E9F">
        <w:rPr>
          <w:rFonts w:ascii="Times New Roman" w:hAnsi="Times New Roman" w:cs="Times New Roman"/>
          <w:sz w:val="24"/>
          <w:szCs w:val="24"/>
        </w:rPr>
        <w:t>stinacija. Prepoznavši naš rad kolege iz TO Herceg Novi i TO Trebinje inicirale su potpisivanje ovog protokola o saradnji koji podrazumjeva zajdničke nastupe na sajmovima i prezentacijama, studijske posjete ovim gradovima, susrete turističkih privrednika, kontinuiran rad na formiranju zajedničkog turističkog proizvoda, a kao plod ove saradnje uspjeli smo da u Nikšić vratimo “Karavan mimoze” manifestaciju koja je poslednji put organizov</w:t>
      </w:r>
      <w:r w:rsidR="00FF6422" w:rsidRPr="00425E9F">
        <w:rPr>
          <w:rFonts w:ascii="Times New Roman" w:hAnsi="Times New Roman" w:cs="Times New Roman"/>
          <w:sz w:val="24"/>
          <w:szCs w:val="24"/>
        </w:rPr>
        <w:t>ana u našem gradu 2002</w:t>
      </w:r>
      <w:r w:rsidRPr="00425E9F">
        <w:rPr>
          <w:rFonts w:ascii="Times New Roman" w:hAnsi="Times New Roman" w:cs="Times New Roman"/>
          <w:sz w:val="24"/>
          <w:szCs w:val="24"/>
        </w:rPr>
        <w:t xml:space="preserve">. </w:t>
      </w:r>
      <w:r w:rsidR="00FF6422" w:rsidRPr="00425E9F">
        <w:rPr>
          <w:rFonts w:ascii="Times New Roman" w:hAnsi="Times New Roman" w:cs="Times New Roman"/>
          <w:sz w:val="24"/>
          <w:szCs w:val="24"/>
        </w:rPr>
        <w:t>O</w:t>
      </w:r>
      <w:r w:rsidRPr="00425E9F">
        <w:rPr>
          <w:rFonts w:ascii="Times New Roman" w:hAnsi="Times New Roman" w:cs="Times New Roman"/>
          <w:sz w:val="24"/>
          <w:szCs w:val="24"/>
        </w:rPr>
        <w:t>stvarena je i znač</w:t>
      </w:r>
      <w:r w:rsidR="00FF6422" w:rsidRPr="00425E9F">
        <w:rPr>
          <w:rFonts w:ascii="Times New Roman" w:hAnsi="Times New Roman" w:cs="Times New Roman"/>
          <w:sz w:val="24"/>
          <w:szCs w:val="24"/>
        </w:rPr>
        <w:t>aj</w:t>
      </w:r>
      <w:r w:rsidR="00CE036D">
        <w:rPr>
          <w:rFonts w:ascii="Times New Roman" w:hAnsi="Times New Roman" w:cs="Times New Roman"/>
          <w:sz w:val="24"/>
          <w:szCs w:val="24"/>
        </w:rPr>
        <w:t>na saradnja sa TO Budva, koja se</w:t>
      </w:r>
      <w:r w:rsidR="00FF6422" w:rsidRPr="00425E9F">
        <w:rPr>
          <w:rFonts w:ascii="Times New Roman" w:hAnsi="Times New Roman" w:cs="Times New Roman"/>
          <w:sz w:val="24"/>
          <w:szCs w:val="24"/>
        </w:rPr>
        <w:t xml:space="preserve"> ogleda u organizaiji promo događaja “Budi među prijateljima” kao i partnerstvu TO Budva</w:t>
      </w:r>
      <w:r w:rsidR="00CE036D">
        <w:rPr>
          <w:rFonts w:ascii="Times New Roman" w:hAnsi="Times New Roman" w:cs="Times New Roman"/>
          <w:sz w:val="24"/>
          <w:szCs w:val="24"/>
        </w:rPr>
        <w:t xml:space="preserve">, </w:t>
      </w:r>
      <w:r w:rsidR="00FF6422" w:rsidRPr="00425E9F">
        <w:rPr>
          <w:rFonts w:ascii="Times New Roman" w:hAnsi="Times New Roman" w:cs="Times New Roman"/>
          <w:sz w:val="24"/>
          <w:szCs w:val="24"/>
        </w:rPr>
        <w:t>Opštine Nikšić i TO Nikšić u realiaciji “Ljetnje čkole srpskog jezika za srance”. Takođe TO Nikšić je u toku 2023 godine potpisala memorandum o saradnji sa TO Istočno Sarajevo i TO Banja Luka.</w:t>
      </w:r>
    </w:p>
    <w:p w14:paraId="1DBB3F58" w14:textId="5B48DCE6" w:rsidR="00126BA3" w:rsidRPr="00425E9F" w:rsidRDefault="00126BA3" w:rsidP="00126BA3">
      <w:pPr>
        <w:jc w:val="both"/>
        <w:rPr>
          <w:rFonts w:ascii="Times New Roman" w:hAnsi="Times New Roman" w:cs="Times New Roman"/>
          <w:sz w:val="24"/>
          <w:szCs w:val="24"/>
        </w:rPr>
      </w:pPr>
      <w:r w:rsidRPr="00425E9F">
        <w:rPr>
          <w:rFonts w:ascii="Times New Roman" w:hAnsi="Times New Roman" w:cs="Times New Roman"/>
          <w:sz w:val="24"/>
          <w:szCs w:val="24"/>
        </w:rPr>
        <w:t>Turistička organizacija Nikšić je uspjela da ostvari i značajnu saradnju s</w:t>
      </w:r>
      <w:r w:rsidR="00CE036D">
        <w:rPr>
          <w:rFonts w:ascii="Times New Roman" w:hAnsi="Times New Roman" w:cs="Times New Roman"/>
          <w:sz w:val="24"/>
          <w:szCs w:val="24"/>
        </w:rPr>
        <w:t xml:space="preserve">a gotovo svim medijima </w:t>
      </w:r>
      <w:proofErr w:type="gramStart"/>
      <w:r w:rsidR="00CE036D">
        <w:rPr>
          <w:rFonts w:ascii="Times New Roman" w:hAnsi="Times New Roman" w:cs="Times New Roman"/>
          <w:sz w:val="24"/>
          <w:szCs w:val="24"/>
        </w:rPr>
        <w:t>iz  čitave</w:t>
      </w:r>
      <w:proofErr w:type="gramEnd"/>
      <w:r w:rsidR="00CE036D">
        <w:rPr>
          <w:rFonts w:ascii="Times New Roman" w:hAnsi="Times New Roman" w:cs="Times New Roman"/>
          <w:sz w:val="24"/>
          <w:szCs w:val="24"/>
        </w:rPr>
        <w:t xml:space="preserve"> Crne Gore, ali </w:t>
      </w:r>
      <w:r w:rsidRPr="00425E9F">
        <w:rPr>
          <w:rFonts w:ascii="Times New Roman" w:hAnsi="Times New Roman" w:cs="Times New Roman"/>
          <w:sz w:val="24"/>
          <w:szCs w:val="24"/>
        </w:rPr>
        <w:t>i velikim brojem medija iz regiona.</w:t>
      </w:r>
      <w:r w:rsidR="00CE036D">
        <w:rPr>
          <w:rFonts w:ascii="Times New Roman" w:hAnsi="Times New Roman" w:cs="Times New Roman"/>
          <w:sz w:val="24"/>
          <w:szCs w:val="24"/>
        </w:rPr>
        <w:t xml:space="preserve"> </w:t>
      </w:r>
      <w:r w:rsidRPr="00425E9F">
        <w:rPr>
          <w:rFonts w:ascii="Times New Roman" w:hAnsi="Times New Roman" w:cs="Times New Roman"/>
          <w:sz w:val="24"/>
          <w:szCs w:val="24"/>
        </w:rPr>
        <w:t>Naše aktivnost</w:t>
      </w:r>
      <w:r w:rsidR="00CE036D">
        <w:rPr>
          <w:rFonts w:ascii="Times New Roman" w:hAnsi="Times New Roman" w:cs="Times New Roman"/>
          <w:sz w:val="24"/>
          <w:szCs w:val="24"/>
        </w:rPr>
        <w:t>i</w:t>
      </w:r>
      <w:r w:rsidRPr="00425E9F">
        <w:rPr>
          <w:rFonts w:ascii="Times New Roman" w:hAnsi="Times New Roman" w:cs="Times New Roman"/>
          <w:sz w:val="24"/>
          <w:szCs w:val="24"/>
        </w:rPr>
        <w:t xml:space="preserve"> smo promovisali putem elektronskih i štampanih medija, kao i por</w:t>
      </w:r>
      <w:r w:rsidR="00CE036D">
        <w:rPr>
          <w:rFonts w:ascii="Times New Roman" w:hAnsi="Times New Roman" w:cs="Times New Roman"/>
          <w:sz w:val="24"/>
          <w:szCs w:val="24"/>
        </w:rPr>
        <w:t>tala RTV Nikšić, Onogošt.me, Mla</w:t>
      </w:r>
      <w:r w:rsidRPr="00425E9F">
        <w:rPr>
          <w:rFonts w:ascii="Times New Roman" w:hAnsi="Times New Roman" w:cs="Times New Roman"/>
          <w:sz w:val="24"/>
          <w:szCs w:val="24"/>
        </w:rPr>
        <w:t>di Nikšića, portal Vijesti, RTCG, Media Biro. Gostovanjima u studijima nacionalih i lokalnih televizija pra</w:t>
      </w:r>
      <w:r w:rsidR="00CE036D">
        <w:rPr>
          <w:rFonts w:ascii="Times New Roman" w:hAnsi="Times New Roman" w:cs="Times New Roman"/>
          <w:sz w:val="24"/>
          <w:szCs w:val="24"/>
        </w:rPr>
        <w:t>vovremeno smo upoznavali građane</w:t>
      </w:r>
      <w:r w:rsidRPr="00425E9F">
        <w:rPr>
          <w:rFonts w:ascii="Times New Roman" w:hAnsi="Times New Roman" w:cs="Times New Roman"/>
          <w:sz w:val="24"/>
          <w:szCs w:val="24"/>
        </w:rPr>
        <w:t xml:space="preserve"> sa programima i manifestacijama koje smo realizovali. Na taj način smo </w:t>
      </w:r>
      <w:proofErr w:type="gramStart"/>
      <w:r w:rsidRPr="00425E9F">
        <w:rPr>
          <w:rFonts w:ascii="Times New Roman" w:hAnsi="Times New Roman" w:cs="Times New Roman"/>
          <w:sz w:val="24"/>
          <w:szCs w:val="24"/>
        </w:rPr>
        <w:t>doprinijeli  boljoj</w:t>
      </w:r>
      <w:proofErr w:type="gramEnd"/>
      <w:r w:rsidRPr="00425E9F">
        <w:rPr>
          <w:rFonts w:ascii="Times New Roman" w:hAnsi="Times New Roman" w:cs="Times New Roman"/>
          <w:sz w:val="24"/>
          <w:szCs w:val="24"/>
        </w:rPr>
        <w:t xml:space="preserve"> obaviještenosti sugrađana, većoj posjeti i edukaciji o </w:t>
      </w:r>
      <w:r w:rsidR="0057700A" w:rsidRPr="00425E9F">
        <w:rPr>
          <w:rFonts w:ascii="Times New Roman" w:hAnsi="Times New Roman" w:cs="Times New Roman"/>
          <w:sz w:val="24"/>
          <w:szCs w:val="24"/>
        </w:rPr>
        <w:t xml:space="preserve">potencijalima </w:t>
      </w:r>
      <w:r w:rsidR="0057700A" w:rsidRPr="00425E9F">
        <w:rPr>
          <w:rFonts w:ascii="Times New Roman" w:hAnsi="Times New Roman" w:cs="Times New Roman"/>
          <w:sz w:val="24"/>
          <w:szCs w:val="24"/>
        </w:rPr>
        <w:lastRenderedPageBreak/>
        <w:t xml:space="preserve">i mogućnostima za </w:t>
      </w:r>
      <w:r w:rsidR="00CE036D">
        <w:rPr>
          <w:rFonts w:ascii="Times New Roman" w:hAnsi="Times New Roman" w:cs="Times New Roman"/>
          <w:sz w:val="24"/>
          <w:szCs w:val="24"/>
        </w:rPr>
        <w:t>ostvarivanje</w:t>
      </w:r>
      <w:r w:rsidRPr="00425E9F">
        <w:rPr>
          <w:rFonts w:ascii="Times New Roman" w:hAnsi="Times New Roman" w:cs="Times New Roman"/>
          <w:sz w:val="24"/>
          <w:szCs w:val="24"/>
        </w:rPr>
        <w:t xml:space="preserve"> ekonomskih efekata kroz pružanje različitih usluga. TO Nikšić je ostvarila saradnju sa nekoliko značajnih </w:t>
      </w:r>
      <w:r w:rsidR="0057700A" w:rsidRPr="00425E9F">
        <w:rPr>
          <w:rFonts w:ascii="Times New Roman" w:hAnsi="Times New Roman" w:cs="Times New Roman"/>
          <w:sz w:val="24"/>
          <w:szCs w:val="24"/>
        </w:rPr>
        <w:t>medijskih kuća iz regiona, pa su</w:t>
      </w:r>
      <w:r w:rsidRPr="00425E9F">
        <w:rPr>
          <w:rFonts w:ascii="Times New Roman" w:hAnsi="Times New Roman" w:cs="Times New Roman"/>
          <w:sz w:val="24"/>
          <w:szCs w:val="24"/>
        </w:rPr>
        <w:t xml:space="preserve"> tako emisije „К</w:t>
      </w:r>
      <w:proofErr w:type="gramStart"/>
      <w:r w:rsidRPr="00425E9F">
        <w:rPr>
          <w:rFonts w:ascii="Times New Roman" w:hAnsi="Times New Roman" w:cs="Times New Roman"/>
          <w:sz w:val="24"/>
          <w:szCs w:val="24"/>
        </w:rPr>
        <w:t>ulturista“ i</w:t>
      </w:r>
      <w:proofErr w:type="gramEnd"/>
      <w:r w:rsidRPr="00425E9F">
        <w:rPr>
          <w:rFonts w:ascii="Times New Roman" w:hAnsi="Times New Roman" w:cs="Times New Roman"/>
          <w:sz w:val="24"/>
          <w:szCs w:val="24"/>
        </w:rPr>
        <w:t xml:space="preserve"> „Putovanja bez granica“ k</w:t>
      </w:r>
      <w:r w:rsidR="0057700A" w:rsidRPr="00425E9F">
        <w:rPr>
          <w:rFonts w:ascii="Times New Roman" w:hAnsi="Times New Roman" w:cs="Times New Roman"/>
          <w:sz w:val="24"/>
          <w:szCs w:val="24"/>
        </w:rPr>
        <w:t>oje su snimljene u Nikšiću,</w:t>
      </w:r>
      <w:r w:rsidRPr="00425E9F">
        <w:rPr>
          <w:rFonts w:ascii="Times New Roman" w:hAnsi="Times New Roman" w:cs="Times New Roman"/>
          <w:sz w:val="24"/>
          <w:szCs w:val="24"/>
        </w:rPr>
        <w:t xml:space="preserve"> emitovane u toku 2023. godin</w:t>
      </w:r>
      <w:r w:rsidR="00492A26">
        <w:rPr>
          <w:rFonts w:ascii="Times New Roman" w:hAnsi="Times New Roman" w:cs="Times New Roman"/>
          <w:sz w:val="24"/>
          <w:szCs w:val="24"/>
        </w:rPr>
        <w:t xml:space="preserve">e na TV Balkan Trip i RTS – </w:t>
      </w:r>
      <w:proofErr w:type="gramStart"/>
      <w:r w:rsidR="00492A26">
        <w:rPr>
          <w:rFonts w:ascii="Times New Roman" w:hAnsi="Times New Roman" w:cs="Times New Roman"/>
          <w:sz w:val="24"/>
          <w:szCs w:val="24"/>
        </w:rPr>
        <w:t>u .</w:t>
      </w:r>
      <w:proofErr w:type="gramEnd"/>
    </w:p>
    <w:p w14:paraId="728B131F" w14:textId="25EDB286" w:rsidR="0057700A" w:rsidRDefault="0057700A" w:rsidP="00180EB9">
      <w:pPr>
        <w:pStyle w:val="Heading2"/>
      </w:pPr>
      <w:bookmarkStart w:id="57" w:name="_Toc160571525"/>
      <w:r w:rsidRPr="00425E9F">
        <w:t>Rad</w:t>
      </w:r>
      <w:r w:rsidRPr="00425E9F">
        <w:rPr>
          <w:lang w:val="sr-Latn-CS"/>
        </w:rPr>
        <w:t xml:space="preserve"> </w:t>
      </w:r>
      <w:r w:rsidRPr="00425E9F">
        <w:t>na</w:t>
      </w:r>
      <w:r w:rsidRPr="00425E9F">
        <w:rPr>
          <w:lang w:val="sr-Latn-CS"/>
        </w:rPr>
        <w:t xml:space="preserve"> </w:t>
      </w:r>
      <w:r w:rsidRPr="00425E9F">
        <w:t>projektima</w:t>
      </w:r>
      <w:bookmarkEnd w:id="57"/>
    </w:p>
    <w:p w14:paraId="57F98614" w14:textId="2C30181B" w:rsidR="0057700A" w:rsidRDefault="00C1793A" w:rsidP="002F4251">
      <w:pPr>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TO Nikšić je parter Eparhiji B</w:t>
      </w:r>
      <w:r w:rsidR="0057700A" w:rsidRPr="00425E9F">
        <w:rPr>
          <w:rFonts w:ascii="Times New Roman" w:hAnsi="Times New Roman" w:cs="Times New Roman"/>
          <w:noProof/>
          <w:sz w:val="24"/>
          <w:szCs w:val="24"/>
          <w:lang w:val="sr-Latn-ME"/>
        </w:rPr>
        <w:t>udimljansko-nikšićkoj na IPA projektu “Istorijsko</w:t>
      </w:r>
      <w:r>
        <w:rPr>
          <w:rFonts w:ascii="Times New Roman" w:hAnsi="Times New Roman" w:cs="Times New Roman"/>
          <w:noProof/>
          <w:sz w:val="24"/>
          <w:szCs w:val="24"/>
          <w:lang w:val="sr-Latn-ME"/>
        </w:rPr>
        <w:t>-</w:t>
      </w:r>
      <w:r w:rsidR="0057700A" w:rsidRPr="00425E9F">
        <w:rPr>
          <w:rFonts w:ascii="Times New Roman" w:hAnsi="Times New Roman" w:cs="Times New Roman"/>
          <w:noProof/>
          <w:sz w:val="24"/>
          <w:szCs w:val="24"/>
          <w:lang w:val="sr-Latn-ME"/>
        </w:rPr>
        <w:t xml:space="preserve"> rekonstrukcijski događaj i turizam na otvorenom“, radi se o prekograničnoj saradnji sa TO Priboj sa kojom smo potpisali i p</w:t>
      </w:r>
      <w:r>
        <w:rPr>
          <w:rFonts w:ascii="Times New Roman" w:hAnsi="Times New Roman" w:cs="Times New Roman"/>
          <w:noProof/>
          <w:sz w:val="24"/>
          <w:szCs w:val="24"/>
          <w:lang w:val="sr-Latn-ME"/>
        </w:rPr>
        <w:t>rotokol o saradnji. Takođe TO NI</w:t>
      </w:r>
      <w:r w:rsidR="0057700A" w:rsidRPr="00425E9F">
        <w:rPr>
          <w:rFonts w:ascii="Times New Roman" w:hAnsi="Times New Roman" w:cs="Times New Roman"/>
          <w:noProof/>
          <w:sz w:val="24"/>
          <w:szCs w:val="24"/>
          <w:lang w:val="sr-Latn-ME"/>
        </w:rPr>
        <w:t>kšić je partner na IPA projektu čiji je nosilac Opština Nikšić a u saradnji sa TO Novi Pazar, čija je implementacija počela u toku 2023. godine a kroz koji će TO Nikšić dobiti svoj info punkt u centru g</w:t>
      </w:r>
      <w:r>
        <w:rPr>
          <w:rFonts w:ascii="Times New Roman" w:hAnsi="Times New Roman" w:cs="Times New Roman"/>
          <w:noProof/>
          <w:sz w:val="24"/>
          <w:szCs w:val="24"/>
          <w:lang w:val="sr-Latn-ME"/>
        </w:rPr>
        <w:t>rada. U ovaj projekat su uključene</w:t>
      </w:r>
      <w:r w:rsidR="0057700A" w:rsidRPr="00425E9F">
        <w:rPr>
          <w:rFonts w:ascii="Times New Roman" w:hAnsi="Times New Roman" w:cs="Times New Roman"/>
          <w:noProof/>
          <w:sz w:val="24"/>
          <w:szCs w:val="24"/>
          <w:lang w:val="sr-Latn-ME"/>
        </w:rPr>
        <w:t xml:space="preserve"> po četiri opštine iz Crne Gore i Srbije, pored Nikšića i Novog Pazara, u implementaciju projekta uključene su i opštine: Šavnik, Žabljak, Pljevlja, Sjenica, </w:t>
      </w:r>
      <w:r w:rsidR="00A1771D" w:rsidRPr="00425E9F">
        <w:rPr>
          <w:rFonts w:ascii="Times New Roman" w:hAnsi="Times New Roman" w:cs="Times New Roman"/>
          <w:noProof/>
          <w:sz w:val="24"/>
          <w:szCs w:val="24"/>
          <w:lang w:val="sr-Latn-ME"/>
        </w:rPr>
        <w:t>Prijepolje i Nova Varoš.</w:t>
      </w:r>
      <w:r w:rsidR="0057700A" w:rsidRPr="00425E9F">
        <w:rPr>
          <w:rFonts w:ascii="Times New Roman" w:hAnsi="Times New Roman" w:cs="Times New Roman"/>
          <w:noProof/>
          <w:sz w:val="24"/>
          <w:szCs w:val="24"/>
          <w:lang w:val="sr-Latn-ME"/>
        </w:rPr>
        <w:t xml:space="preserve"> U toku prošle godine realizovali s</w:t>
      </w:r>
      <w:r w:rsidR="00A1771D" w:rsidRPr="00425E9F">
        <w:rPr>
          <w:rFonts w:ascii="Times New Roman" w:hAnsi="Times New Roman" w:cs="Times New Roman"/>
          <w:noProof/>
          <w:sz w:val="24"/>
          <w:szCs w:val="24"/>
          <w:lang w:val="sr-Latn-ME"/>
        </w:rPr>
        <w:t>mo i  projekat „People to People</w:t>
      </w:r>
      <w:r>
        <w:rPr>
          <w:rFonts w:ascii="Times New Roman" w:hAnsi="Times New Roman" w:cs="Times New Roman"/>
          <w:noProof/>
          <w:sz w:val="24"/>
          <w:szCs w:val="24"/>
          <w:lang w:val="sr-Latn-ME"/>
        </w:rPr>
        <w:t>“ od strane SWG-ea,</w:t>
      </w:r>
      <w:r w:rsidR="00A1771D" w:rsidRPr="00425E9F">
        <w:rPr>
          <w:rFonts w:ascii="Times New Roman" w:hAnsi="Times New Roman" w:cs="Times New Roman"/>
          <w:noProof/>
          <w:sz w:val="24"/>
          <w:szCs w:val="24"/>
          <w:lang w:val="sr-Latn-ME"/>
        </w:rPr>
        <w:t xml:space="preserve"> a sredstva odobrena kroz taj projekat utrošena su na organizaciju „Septembarskog sajma domaćih proizvoda“.</w:t>
      </w:r>
    </w:p>
    <w:p w14:paraId="1A99A3CE" w14:textId="77777777" w:rsidR="00425E9F" w:rsidRDefault="00425E9F" w:rsidP="0057700A">
      <w:pPr>
        <w:ind w:firstLine="720"/>
        <w:jc w:val="both"/>
        <w:rPr>
          <w:rFonts w:ascii="Times New Roman" w:hAnsi="Times New Roman" w:cs="Times New Roman"/>
          <w:noProof/>
          <w:sz w:val="24"/>
          <w:szCs w:val="24"/>
          <w:lang w:val="sr-Latn-ME"/>
        </w:rPr>
      </w:pPr>
    </w:p>
    <w:p w14:paraId="132DD6F4" w14:textId="77777777" w:rsidR="00C1793A" w:rsidRDefault="00C1793A" w:rsidP="0057700A">
      <w:pPr>
        <w:ind w:firstLine="720"/>
        <w:jc w:val="both"/>
        <w:rPr>
          <w:rFonts w:ascii="Times New Roman" w:hAnsi="Times New Roman" w:cs="Times New Roman"/>
          <w:noProof/>
          <w:sz w:val="24"/>
          <w:szCs w:val="24"/>
          <w:lang w:val="sr-Latn-ME"/>
        </w:rPr>
      </w:pPr>
    </w:p>
    <w:p w14:paraId="609BFC32" w14:textId="77777777" w:rsidR="00C1793A" w:rsidRDefault="00C1793A" w:rsidP="0057700A">
      <w:pPr>
        <w:ind w:firstLine="720"/>
        <w:jc w:val="both"/>
        <w:rPr>
          <w:rFonts w:ascii="Times New Roman" w:hAnsi="Times New Roman" w:cs="Times New Roman"/>
          <w:noProof/>
          <w:sz w:val="24"/>
          <w:szCs w:val="24"/>
          <w:lang w:val="sr-Latn-ME"/>
        </w:rPr>
      </w:pPr>
    </w:p>
    <w:p w14:paraId="2F71727E" w14:textId="31E46F8F" w:rsidR="00180EB9" w:rsidRDefault="00180EB9" w:rsidP="0057700A">
      <w:pPr>
        <w:ind w:firstLine="720"/>
        <w:jc w:val="both"/>
        <w:rPr>
          <w:rFonts w:ascii="Times New Roman" w:hAnsi="Times New Roman" w:cs="Times New Roman"/>
          <w:noProof/>
          <w:sz w:val="24"/>
          <w:szCs w:val="24"/>
          <w:lang w:val="sr-Latn-ME"/>
        </w:rPr>
      </w:pPr>
    </w:p>
    <w:p w14:paraId="23988044" w14:textId="3F454C4F" w:rsidR="002A6C89" w:rsidRDefault="002A6C89" w:rsidP="0057700A">
      <w:pPr>
        <w:ind w:firstLine="720"/>
        <w:jc w:val="both"/>
        <w:rPr>
          <w:rFonts w:ascii="Times New Roman" w:hAnsi="Times New Roman" w:cs="Times New Roman"/>
          <w:noProof/>
          <w:sz w:val="24"/>
          <w:szCs w:val="24"/>
          <w:lang w:val="sr-Latn-ME"/>
        </w:rPr>
      </w:pPr>
    </w:p>
    <w:p w14:paraId="608D35FC" w14:textId="45C5ABAA" w:rsidR="002A6C89" w:rsidRDefault="002A6C89" w:rsidP="0057700A">
      <w:pPr>
        <w:ind w:firstLine="720"/>
        <w:jc w:val="both"/>
        <w:rPr>
          <w:rFonts w:ascii="Times New Roman" w:hAnsi="Times New Roman" w:cs="Times New Roman"/>
          <w:noProof/>
          <w:sz w:val="24"/>
          <w:szCs w:val="24"/>
          <w:lang w:val="sr-Latn-ME"/>
        </w:rPr>
      </w:pPr>
    </w:p>
    <w:p w14:paraId="4B576A81" w14:textId="7AB947B9" w:rsidR="00FA390C" w:rsidRDefault="00FA390C" w:rsidP="0057700A">
      <w:pPr>
        <w:ind w:firstLine="720"/>
        <w:jc w:val="both"/>
        <w:rPr>
          <w:rFonts w:ascii="Times New Roman" w:hAnsi="Times New Roman" w:cs="Times New Roman"/>
          <w:noProof/>
          <w:sz w:val="24"/>
          <w:szCs w:val="24"/>
          <w:lang w:val="sr-Latn-ME"/>
        </w:rPr>
      </w:pPr>
    </w:p>
    <w:p w14:paraId="31018DC7" w14:textId="588EC2F5" w:rsidR="00FA390C" w:rsidRDefault="00FA390C" w:rsidP="0057700A">
      <w:pPr>
        <w:ind w:firstLine="720"/>
        <w:jc w:val="both"/>
        <w:rPr>
          <w:rFonts w:ascii="Times New Roman" w:hAnsi="Times New Roman" w:cs="Times New Roman"/>
          <w:noProof/>
          <w:sz w:val="24"/>
          <w:szCs w:val="24"/>
          <w:lang w:val="sr-Latn-ME"/>
        </w:rPr>
      </w:pPr>
    </w:p>
    <w:p w14:paraId="77DA18B4" w14:textId="03DB127C" w:rsidR="00FA390C" w:rsidRDefault="00FA390C" w:rsidP="0057700A">
      <w:pPr>
        <w:ind w:firstLine="720"/>
        <w:jc w:val="both"/>
        <w:rPr>
          <w:rFonts w:ascii="Times New Roman" w:hAnsi="Times New Roman" w:cs="Times New Roman"/>
          <w:noProof/>
          <w:sz w:val="24"/>
          <w:szCs w:val="24"/>
          <w:lang w:val="sr-Latn-ME"/>
        </w:rPr>
      </w:pPr>
    </w:p>
    <w:p w14:paraId="0660E33C" w14:textId="667E286A" w:rsidR="00FA390C" w:rsidRDefault="00FA390C" w:rsidP="0057700A">
      <w:pPr>
        <w:ind w:firstLine="720"/>
        <w:jc w:val="both"/>
        <w:rPr>
          <w:rFonts w:ascii="Times New Roman" w:hAnsi="Times New Roman" w:cs="Times New Roman"/>
          <w:noProof/>
          <w:sz w:val="24"/>
          <w:szCs w:val="24"/>
          <w:lang w:val="sr-Latn-ME"/>
        </w:rPr>
      </w:pPr>
    </w:p>
    <w:p w14:paraId="10E14519" w14:textId="173FE9C1" w:rsidR="00FA390C" w:rsidRDefault="00FA390C" w:rsidP="0057700A">
      <w:pPr>
        <w:ind w:firstLine="720"/>
        <w:jc w:val="both"/>
        <w:rPr>
          <w:rFonts w:ascii="Times New Roman" w:hAnsi="Times New Roman" w:cs="Times New Roman"/>
          <w:noProof/>
          <w:sz w:val="24"/>
          <w:szCs w:val="24"/>
          <w:lang w:val="sr-Latn-ME"/>
        </w:rPr>
      </w:pPr>
    </w:p>
    <w:p w14:paraId="09F756BA" w14:textId="66710F40" w:rsidR="00FA390C" w:rsidRDefault="00FA390C" w:rsidP="0057700A">
      <w:pPr>
        <w:ind w:firstLine="720"/>
        <w:jc w:val="both"/>
        <w:rPr>
          <w:rFonts w:ascii="Times New Roman" w:hAnsi="Times New Roman" w:cs="Times New Roman"/>
          <w:noProof/>
          <w:sz w:val="24"/>
          <w:szCs w:val="24"/>
          <w:lang w:val="sr-Latn-ME"/>
        </w:rPr>
      </w:pPr>
    </w:p>
    <w:p w14:paraId="1A62EC8F" w14:textId="19EA50E6" w:rsidR="00FA390C" w:rsidRDefault="00FA390C" w:rsidP="0057700A">
      <w:pPr>
        <w:ind w:firstLine="720"/>
        <w:jc w:val="both"/>
        <w:rPr>
          <w:rFonts w:ascii="Times New Roman" w:hAnsi="Times New Roman" w:cs="Times New Roman"/>
          <w:noProof/>
          <w:sz w:val="24"/>
          <w:szCs w:val="24"/>
          <w:lang w:val="sr-Latn-ME"/>
        </w:rPr>
      </w:pPr>
    </w:p>
    <w:p w14:paraId="4D2E5960" w14:textId="13C7C052" w:rsidR="00FA390C" w:rsidRDefault="00FA390C" w:rsidP="0057700A">
      <w:pPr>
        <w:ind w:firstLine="720"/>
        <w:jc w:val="both"/>
        <w:rPr>
          <w:rFonts w:ascii="Times New Roman" w:hAnsi="Times New Roman" w:cs="Times New Roman"/>
          <w:noProof/>
          <w:sz w:val="24"/>
          <w:szCs w:val="24"/>
          <w:lang w:val="sr-Latn-ME"/>
        </w:rPr>
      </w:pPr>
    </w:p>
    <w:p w14:paraId="7129B7B8" w14:textId="77777777" w:rsidR="00FA390C" w:rsidRDefault="00FA390C" w:rsidP="0057700A">
      <w:pPr>
        <w:ind w:firstLine="720"/>
        <w:jc w:val="both"/>
        <w:rPr>
          <w:rFonts w:ascii="Times New Roman" w:hAnsi="Times New Roman" w:cs="Times New Roman"/>
          <w:noProof/>
          <w:sz w:val="24"/>
          <w:szCs w:val="24"/>
          <w:lang w:val="sr-Latn-ME"/>
        </w:rPr>
      </w:pPr>
    </w:p>
    <w:p w14:paraId="5B26F4C9" w14:textId="77777777" w:rsidR="00C1793A" w:rsidRDefault="00C1793A" w:rsidP="0057700A">
      <w:pPr>
        <w:ind w:firstLine="720"/>
        <w:jc w:val="both"/>
        <w:rPr>
          <w:rFonts w:ascii="Times New Roman" w:hAnsi="Times New Roman" w:cs="Times New Roman"/>
          <w:noProof/>
          <w:sz w:val="24"/>
          <w:szCs w:val="24"/>
          <w:lang w:val="sr-Latn-ME"/>
        </w:rPr>
      </w:pPr>
    </w:p>
    <w:p w14:paraId="3D0DF62B" w14:textId="77777777" w:rsidR="00235A86" w:rsidRDefault="00235A86" w:rsidP="0057700A">
      <w:pPr>
        <w:ind w:firstLine="720"/>
        <w:jc w:val="both"/>
        <w:rPr>
          <w:rFonts w:ascii="Times New Roman" w:hAnsi="Times New Roman" w:cs="Times New Roman"/>
          <w:noProof/>
          <w:sz w:val="24"/>
          <w:szCs w:val="24"/>
          <w:lang w:val="sr-Latn-ME"/>
        </w:rPr>
      </w:pPr>
    </w:p>
    <w:p w14:paraId="2DB54ACD" w14:textId="42712279" w:rsidR="00492A26" w:rsidRDefault="00492A26" w:rsidP="00180EB9">
      <w:pPr>
        <w:pStyle w:val="Heading1"/>
        <w:rPr>
          <w:rFonts w:eastAsia="Times New Roman"/>
          <w:lang w:val="sr-Latn-CS"/>
        </w:rPr>
      </w:pPr>
      <w:bookmarkStart w:id="58" w:name="_Toc160571526"/>
      <w:r>
        <w:rPr>
          <w:rFonts w:eastAsia="Times New Roman"/>
          <w:lang w:val="sr-Latn-CS"/>
        </w:rPr>
        <w:lastRenderedPageBreak/>
        <w:t>FINANSIJSKI IZVJEŠTAJ TURISTIČKE ORGANIZACIJE NIKŠIĆ ZA 2023. GODINU</w:t>
      </w:r>
      <w:bookmarkEnd w:id="58"/>
    </w:p>
    <w:p w14:paraId="1F035A50" w14:textId="77777777" w:rsidR="00492A26" w:rsidRDefault="00492A26" w:rsidP="00492A26">
      <w:pPr>
        <w:spacing w:after="0" w:line="276" w:lineRule="auto"/>
        <w:jc w:val="both"/>
        <w:rPr>
          <w:rFonts w:ascii="Times New Roman" w:hAnsi="Times New Roman" w:cs="Times New Roman"/>
          <w:lang w:val="sr-Latn-CS"/>
        </w:rPr>
      </w:pPr>
    </w:p>
    <w:p w14:paraId="5EAC7F9C" w14:textId="590D5F32" w:rsidR="00492A26" w:rsidRDefault="00492A26" w:rsidP="00492A26">
      <w:pPr>
        <w:spacing w:after="0" w:line="276" w:lineRule="auto"/>
        <w:jc w:val="both"/>
        <w:rPr>
          <w:rFonts w:ascii="Times New Roman" w:hAnsi="Times New Roman" w:cs="Times New Roman"/>
          <w:noProof/>
          <w:color w:val="000000" w:themeColor="text1"/>
          <w:sz w:val="24"/>
          <w:szCs w:val="24"/>
          <w:lang w:val="sr-Latn-ME"/>
        </w:rPr>
      </w:pPr>
      <w:r>
        <w:rPr>
          <w:rFonts w:ascii="Times New Roman" w:eastAsia="Times New Roman" w:hAnsi="Times New Roman" w:cs="Times New Roman"/>
          <w:color w:val="000000"/>
          <w:sz w:val="24"/>
          <w:szCs w:val="24"/>
          <w:lang w:val="sr-Latn-CS"/>
        </w:rPr>
        <w:t>Analiza finansija TO Nikšić u prethodnih godinu dana sadrži samo značajnije prihode i rashode proizašle iz rada Turističke organizacije Nikšić. Turistička organizacija Nikšić nastavlja sa odgovornim i efikasnim upravljanjem finansijskih sredstava u 2023-oj godini</w:t>
      </w:r>
      <w:r w:rsidR="00CE036D">
        <w:rPr>
          <w:rFonts w:ascii="Times New Roman" w:eastAsia="Times New Roman" w:hAnsi="Times New Roman" w:cs="Times New Roman"/>
          <w:color w:val="000000"/>
          <w:sz w:val="24"/>
          <w:szCs w:val="24"/>
          <w:lang w:val="sr-Latn-CS"/>
        </w:rPr>
        <w:t>,</w:t>
      </w:r>
      <w:r>
        <w:rPr>
          <w:rFonts w:ascii="Times New Roman" w:eastAsia="Times New Roman" w:hAnsi="Times New Roman" w:cs="Times New Roman"/>
          <w:color w:val="000000"/>
          <w:sz w:val="24"/>
          <w:szCs w:val="24"/>
          <w:lang w:val="sr-Latn-CS"/>
        </w:rPr>
        <w:t xml:space="preserve"> kao što je</w:t>
      </w:r>
      <w:r w:rsidR="00CE036D">
        <w:rPr>
          <w:rFonts w:ascii="Times New Roman" w:eastAsia="Times New Roman" w:hAnsi="Times New Roman" w:cs="Times New Roman"/>
          <w:color w:val="000000"/>
          <w:sz w:val="24"/>
          <w:szCs w:val="24"/>
          <w:lang w:val="sr-Latn-CS"/>
        </w:rPr>
        <w:t xml:space="preserve"> to</w:t>
      </w:r>
      <w:r>
        <w:rPr>
          <w:rFonts w:ascii="Times New Roman" w:eastAsia="Times New Roman" w:hAnsi="Times New Roman" w:cs="Times New Roman"/>
          <w:color w:val="000000"/>
          <w:sz w:val="24"/>
          <w:szCs w:val="24"/>
          <w:lang w:val="sr-Latn-CS"/>
        </w:rPr>
        <w:t xml:space="preserve"> bio slučaj</w:t>
      </w:r>
      <w:r w:rsidR="00CE036D">
        <w:rPr>
          <w:rFonts w:ascii="Times New Roman" w:eastAsia="Times New Roman" w:hAnsi="Times New Roman" w:cs="Times New Roman"/>
          <w:color w:val="000000"/>
          <w:sz w:val="24"/>
          <w:szCs w:val="24"/>
          <w:lang w:val="sr-Latn-CS"/>
        </w:rPr>
        <w:t xml:space="preserve"> i</w:t>
      </w:r>
      <w:r>
        <w:rPr>
          <w:rFonts w:ascii="Times New Roman" w:eastAsia="Times New Roman" w:hAnsi="Times New Roman" w:cs="Times New Roman"/>
          <w:color w:val="000000"/>
          <w:sz w:val="24"/>
          <w:szCs w:val="24"/>
          <w:lang w:val="sr-Latn-CS"/>
        </w:rPr>
        <w:t xml:space="preserve"> u prethodnim godinama.</w:t>
      </w:r>
    </w:p>
    <w:p w14:paraId="6A3BD502" w14:textId="77777777" w:rsidR="002F4251" w:rsidRDefault="002F4251" w:rsidP="002F4251">
      <w:pPr>
        <w:pStyle w:val="Heading2"/>
        <w:numPr>
          <w:ilvl w:val="0"/>
          <w:numId w:val="0"/>
        </w:numPr>
        <w:jc w:val="both"/>
        <w:rPr>
          <w:rFonts w:eastAsia="Times New Roman"/>
          <w:noProof/>
          <w:lang w:val="sr-Latn-CS"/>
        </w:rPr>
      </w:pPr>
      <w:bookmarkStart w:id="59" w:name="_Toc68596353"/>
    </w:p>
    <w:p w14:paraId="499C4ACD" w14:textId="6F5D6671" w:rsidR="00492A26" w:rsidRDefault="00492A26" w:rsidP="00180EB9">
      <w:pPr>
        <w:pStyle w:val="Heading2"/>
        <w:rPr>
          <w:rFonts w:eastAsia="Times New Roman" w:cs="Times New Roman"/>
          <w:lang w:val="sr-Latn-CS"/>
        </w:rPr>
      </w:pPr>
      <w:bookmarkStart w:id="60" w:name="_Toc160571527"/>
      <w:r>
        <w:rPr>
          <w:rFonts w:eastAsia="Times New Roman"/>
          <w:noProof/>
          <w:lang w:val="sr-Latn-CS"/>
        </w:rPr>
        <w:t>Prihodi</w:t>
      </w:r>
      <w:bookmarkEnd w:id="59"/>
      <w:bookmarkEnd w:id="60"/>
    </w:p>
    <w:p w14:paraId="0BEE86F9" w14:textId="77777777" w:rsidR="00492A26" w:rsidRDefault="00492A26" w:rsidP="00492A26">
      <w:pPr>
        <w:spacing w:after="0" w:line="276" w:lineRule="auto"/>
        <w:rPr>
          <w:rFonts w:ascii="Times New Roman" w:hAnsi="Times New Roman" w:cs="Times New Roman"/>
          <w:lang w:val="sr-Latn-CS"/>
        </w:rPr>
      </w:pPr>
    </w:p>
    <w:p w14:paraId="58BCB288" w14:textId="77777777" w:rsidR="00492A26" w:rsidRDefault="00492A26" w:rsidP="00492A26">
      <w:pPr>
        <w:shd w:val="clear" w:color="auto" w:fill="FFFFFF"/>
        <w:spacing w:after="12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prihodi za 2023. godinu:</w:t>
      </w:r>
    </w:p>
    <w:tbl>
      <w:tblPr>
        <w:tblStyle w:val="LightShading-Accent5"/>
        <w:tblW w:w="5000" w:type="pct"/>
        <w:jc w:val="center"/>
        <w:tblInd w:w="0" w:type="dxa"/>
        <w:tblLook w:val="04A0" w:firstRow="1" w:lastRow="0" w:firstColumn="1" w:lastColumn="0" w:noHBand="0" w:noVBand="1"/>
      </w:tblPr>
      <w:tblGrid>
        <w:gridCol w:w="768"/>
        <w:gridCol w:w="3068"/>
        <w:gridCol w:w="2763"/>
        <w:gridCol w:w="2761"/>
      </w:tblGrid>
      <w:tr w:rsidR="00492A26" w14:paraId="795C4A97" w14:textId="77777777" w:rsidTr="002F4251">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0" w:type="pct"/>
            <w:vAlign w:val="center"/>
            <w:hideMark/>
          </w:tcPr>
          <w:p w14:paraId="5A19EE76" w14:textId="77777777" w:rsidR="00492A26" w:rsidRDefault="00492A26">
            <w:pPr>
              <w:spacing w:before="0" w:beforeAutospacing="0" w:after="0" w:afterAutospacing="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1639" w:type="pct"/>
            <w:noWrap/>
            <w:vAlign w:val="center"/>
            <w:hideMark/>
          </w:tcPr>
          <w:p w14:paraId="2FDE03A7" w14:textId="77777777" w:rsidR="00492A26" w:rsidRDefault="00492A26">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w:t>
            </w:r>
          </w:p>
        </w:tc>
        <w:tc>
          <w:tcPr>
            <w:tcW w:w="1476" w:type="pct"/>
            <w:noWrap/>
            <w:vAlign w:val="center"/>
            <w:hideMark/>
          </w:tcPr>
          <w:p w14:paraId="733EEEE3"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2023. godina (u €)</w:t>
            </w:r>
          </w:p>
        </w:tc>
        <w:tc>
          <w:tcPr>
            <w:tcW w:w="1476" w:type="pct"/>
            <w:noWrap/>
            <w:vAlign w:val="center"/>
            <w:hideMark/>
          </w:tcPr>
          <w:p w14:paraId="505F76C5"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492A26" w14:paraId="5FD72DD1" w14:textId="77777777" w:rsidTr="002F42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bottom w:val="nil"/>
            </w:tcBorders>
            <w:vAlign w:val="center"/>
            <w:hideMark/>
          </w:tcPr>
          <w:p w14:paraId="64A679B1"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1639" w:type="pct"/>
            <w:tcBorders>
              <w:top w:val="nil"/>
              <w:bottom w:val="nil"/>
            </w:tcBorders>
            <w:noWrap/>
            <w:vAlign w:val="center"/>
            <w:hideMark/>
          </w:tcPr>
          <w:p w14:paraId="61975849"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 od budžeta opštine</w:t>
            </w:r>
          </w:p>
        </w:tc>
        <w:tc>
          <w:tcPr>
            <w:tcW w:w="1476" w:type="pct"/>
            <w:tcBorders>
              <w:top w:val="nil"/>
              <w:bottom w:val="nil"/>
            </w:tcBorders>
            <w:noWrap/>
            <w:vAlign w:val="center"/>
            <w:hideMark/>
          </w:tcPr>
          <w:p w14:paraId="0622D252"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145.776,42</w:t>
            </w:r>
          </w:p>
        </w:tc>
        <w:tc>
          <w:tcPr>
            <w:tcW w:w="1476" w:type="pct"/>
            <w:tcBorders>
              <w:top w:val="nil"/>
              <w:bottom w:val="nil"/>
            </w:tcBorders>
            <w:noWrap/>
            <w:vAlign w:val="center"/>
            <w:hideMark/>
          </w:tcPr>
          <w:p w14:paraId="00EB598D"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53,4</w:t>
            </w:r>
          </w:p>
        </w:tc>
      </w:tr>
      <w:tr w:rsidR="00492A26" w14:paraId="6B6B5298" w14:textId="77777777" w:rsidTr="002F4251">
        <w:trPr>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left w:val="nil"/>
              <w:bottom w:val="nil"/>
              <w:right w:val="nil"/>
            </w:tcBorders>
            <w:vAlign w:val="center"/>
            <w:hideMark/>
          </w:tcPr>
          <w:p w14:paraId="5D05A296"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1639" w:type="pct"/>
            <w:tcBorders>
              <w:top w:val="nil"/>
              <w:left w:val="nil"/>
              <w:bottom w:val="nil"/>
              <w:right w:val="nil"/>
            </w:tcBorders>
            <w:noWrap/>
            <w:vAlign w:val="center"/>
            <w:hideMark/>
          </w:tcPr>
          <w:p w14:paraId="3C3B3CDE"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Članski doprinos</w:t>
            </w:r>
          </w:p>
        </w:tc>
        <w:tc>
          <w:tcPr>
            <w:tcW w:w="1476" w:type="pct"/>
            <w:tcBorders>
              <w:top w:val="nil"/>
              <w:left w:val="nil"/>
              <w:bottom w:val="nil"/>
              <w:right w:val="nil"/>
            </w:tcBorders>
            <w:noWrap/>
            <w:vAlign w:val="center"/>
            <w:hideMark/>
          </w:tcPr>
          <w:p w14:paraId="479AEB76"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79.402,63</w:t>
            </w:r>
          </w:p>
        </w:tc>
        <w:tc>
          <w:tcPr>
            <w:tcW w:w="1476" w:type="pct"/>
            <w:tcBorders>
              <w:top w:val="nil"/>
              <w:left w:val="nil"/>
              <w:bottom w:val="nil"/>
              <w:right w:val="nil"/>
            </w:tcBorders>
            <w:noWrap/>
            <w:vAlign w:val="center"/>
            <w:hideMark/>
          </w:tcPr>
          <w:p w14:paraId="1D47ED67"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29,1</w:t>
            </w:r>
          </w:p>
        </w:tc>
      </w:tr>
      <w:tr w:rsidR="00492A26" w14:paraId="1E9A14DD" w14:textId="77777777" w:rsidTr="002F42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bottom w:val="nil"/>
            </w:tcBorders>
            <w:vAlign w:val="center"/>
            <w:hideMark/>
          </w:tcPr>
          <w:p w14:paraId="0F4C8AAE"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1639" w:type="pct"/>
            <w:tcBorders>
              <w:top w:val="nil"/>
              <w:bottom w:val="nil"/>
            </w:tcBorders>
            <w:noWrap/>
            <w:vAlign w:val="center"/>
            <w:hideMark/>
          </w:tcPr>
          <w:p w14:paraId="0670F9A0"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Projekti </w:t>
            </w:r>
          </w:p>
        </w:tc>
        <w:tc>
          <w:tcPr>
            <w:tcW w:w="1476" w:type="pct"/>
            <w:tcBorders>
              <w:top w:val="nil"/>
              <w:bottom w:val="nil"/>
            </w:tcBorders>
            <w:noWrap/>
            <w:vAlign w:val="center"/>
            <w:hideMark/>
          </w:tcPr>
          <w:p w14:paraId="37251C62"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2.500,00</w:t>
            </w:r>
          </w:p>
        </w:tc>
        <w:tc>
          <w:tcPr>
            <w:tcW w:w="1476" w:type="pct"/>
            <w:tcBorders>
              <w:top w:val="nil"/>
              <w:bottom w:val="nil"/>
            </w:tcBorders>
            <w:noWrap/>
            <w:vAlign w:val="center"/>
            <w:hideMark/>
          </w:tcPr>
          <w:p w14:paraId="25BEAA5A"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0,9</w:t>
            </w:r>
          </w:p>
        </w:tc>
      </w:tr>
      <w:tr w:rsidR="00492A26" w14:paraId="769484E2" w14:textId="77777777" w:rsidTr="002F4251">
        <w:trPr>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left w:val="nil"/>
              <w:bottom w:val="nil"/>
              <w:right w:val="nil"/>
            </w:tcBorders>
            <w:vAlign w:val="center"/>
            <w:hideMark/>
          </w:tcPr>
          <w:p w14:paraId="181F37C8"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1639" w:type="pct"/>
            <w:tcBorders>
              <w:top w:val="nil"/>
              <w:left w:val="nil"/>
              <w:bottom w:val="nil"/>
              <w:right w:val="nil"/>
            </w:tcBorders>
            <w:noWrap/>
            <w:vAlign w:val="center"/>
            <w:hideMark/>
          </w:tcPr>
          <w:p w14:paraId="00ABB0CD"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Boravišna taksa</w:t>
            </w:r>
          </w:p>
        </w:tc>
        <w:tc>
          <w:tcPr>
            <w:tcW w:w="1476" w:type="pct"/>
            <w:tcBorders>
              <w:top w:val="nil"/>
              <w:left w:val="nil"/>
              <w:bottom w:val="nil"/>
              <w:right w:val="nil"/>
            </w:tcBorders>
            <w:noWrap/>
            <w:vAlign w:val="center"/>
            <w:hideMark/>
          </w:tcPr>
          <w:p w14:paraId="55AA6457"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17.611,27</w:t>
            </w:r>
          </w:p>
        </w:tc>
        <w:tc>
          <w:tcPr>
            <w:tcW w:w="1476" w:type="pct"/>
            <w:tcBorders>
              <w:top w:val="nil"/>
              <w:left w:val="nil"/>
              <w:bottom w:val="nil"/>
              <w:right w:val="nil"/>
            </w:tcBorders>
            <w:noWrap/>
            <w:vAlign w:val="center"/>
            <w:hideMark/>
          </w:tcPr>
          <w:p w14:paraId="04D83C78"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6,4</w:t>
            </w:r>
          </w:p>
        </w:tc>
      </w:tr>
      <w:tr w:rsidR="00492A26" w14:paraId="770FA99D" w14:textId="77777777" w:rsidTr="002F42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bottom w:val="nil"/>
            </w:tcBorders>
            <w:vAlign w:val="center"/>
            <w:hideMark/>
          </w:tcPr>
          <w:p w14:paraId="3ABAC245"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5</w:t>
            </w:r>
          </w:p>
        </w:tc>
        <w:tc>
          <w:tcPr>
            <w:tcW w:w="1639" w:type="pct"/>
            <w:tcBorders>
              <w:top w:val="nil"/>
              <w:bottom w:val="nil"/>
            </w:tcBorders>
            <w:noWrap/>
            <w:vAlign w:val="center"/>
            <w:hideMark/>
          </w:tcPr>
          <w:p w14:paraId="29BBA7C3"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Ostali prihodi</w:t>
            </w:r>
          </w:p>
        </w:tc>
        <w:tc>
          <w:tcPr>
            <w:tcW w:w="1476" w:type="pct"/>
            <w:tcBorders>
              <w:top w:val="nil"/>
              <w:bottom w:val="nil"/>
            </w:tcBorders>
            <w:noWrap/>
            <w:vAlign w:val="center"/>
            <w:hideMark/>
          </w:tcPr>
          <w:p w14:paraId="1F1F9D63"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27.827,59</w:t>
            </w:r>
          </w:p>
        </w:tc>
        <w:tc>
          <w:tcPr>
            <w:tcW w:w="1476" w:type="pct"/>
            <w:tcBorders>
              <w:top w:val="nil"/>
              <w:bottom w:val="nil"/>
            </w:tcBorders>
            <w:noWrap/>
            <w:vAlign w:val="center"/>
            <w:hideMark/>
          </w:tcPr>
          <w:p w14:paraId="1AE5A5A0"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10,2</w:t>
            </w:r>
          </w:p>
        </w:tc>
      </w:tr>
      <w:tr w:rsidR="00492A26" w14:paraId="0BFBB408" w14:textId="77777777" w:rsidTr="002F4251">
        <w:trPr>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left w:val="nil"/>
              <w:bottom w:val="single" w:sz="8" w:space="0" w:color="4472C4" w:themeColor="accent5"/>
              <w:right w:val="nil"/>
            </w:tcBorders>
            <w:vAlign w:val="center"/>
            <w:hideMark/>
          </w:tcPr>
          <w:p w14:paraId="2EEAD89C" w14:textId="77777777" w:rsidR="00492A26" w:rsidRDefault="00492A26">
            <w:pPr>
              <w:rPr>
                <w:rFonts w:ascii="Times New Roman" w:eastAsia="Times New Roman" w:hAnsi="Times New Roman" w:cs="Times New Roman"/>
                <w:noProof/>
                <w:color w:val="000000"/>
                <w:sz w:val="20"/>
                <w:szCs w:val="20"/>
                <w:lang w:val="sr-Latn-CS"/>
              </w:rPr>
            </w:pPr>
          </w:p>
        </w:tc>
        <w:tc>
          <w:tcPr>
            <w:tcW w:w="1639" w:type="pct"/>
            <w:tcBorders>
              <w:top w:val="nil"/>
              <w:left w:val="nil"/>
              <w:bottom w:val="single" w:sz="8" w:space="0" w:color="4472C4" w:themeColor="accent5"/>
              <w:right w:val="nil"/>
            </w:tcBorders>
            <w:noWrap/>
            <w:vAlign w:val="center"/>
            <w:hideMark/>
          </w:tcPr>
          <w:p w14:paraId="028493CB"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1476" w:type="pct"/>
            <w:tcBorders>
              <w:top w:val="nil"/>
              <w:left w:val="nil"/>
              <w:bottom w:val="single" w:sz="8" w:space="0" w:color="4472C4" w:themeColor="accent5"/>
              <w:right w:val="nil"/>
            </w:tcBorders>
            <w:noWrap/>
            <w:vAlign w:val="center"/>
            <w:hideMark/>
          </w:tcPr>
          <w:p w14:paraId="33269249"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273.117,91</w:t>
            </w:r>
          </w:p>
        </w:tc>
        <w:tc>
          <w:tcPr>
            <w:tcW w:w="1476" w:type="pct"/>
            <w:tcBorders>
              <w:top w:val="nil"/>
              <w:left w:val="nil"/>
              <w:bottom w:val="single" w:sz="8" w:space="0" w:color="4472C4" w:themeColor="accent5"/>
              <w:right w:val="nil"/>
            </w:tcBorders>
            <w:noWrap/>
            <w:vAlign w:val="center"/>
            <w:hideMark/>
          </w:tcPr>
          <w:p w14:paraId="69C6D58F"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w:t>
            </w:r>
          </w:p>
        </w:tc>
      </w:tr>
      <w:tr w:rsidR="00492A26" w14:paraId="3482C3FB" w14:textId="77777777" w:rsidTr="002F42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0" w:type="pct"/>
            <w:tcBorders>
              <w:top w:val="nil"/>
              <w:bottom w:val="single" w:sz="8" w:space="0" w:color="4472C4" w:themeColor="accent5"/>
            </w:tcBorders>
            <w:vAlign w:val="center"/>
          </w:tcPr>
          <w:p w14:paraId="52364BA8" w14:textId="77777777" w:rsidR="00492A26" w:rsidRDefault="00492A26">
            <w:pPr>
              <w:rPr>
                <w:rFonts w:ascii="Times New Roman" w:eastAsia="Times New Roman" w:hAnsi="Times New Roman" w:cs="Times New Roman"/>
                <w:b w:val="0"/>
                <w:noProof/>
                <w:color w:val="000000"/>
                <w:sz w:val="20"/>
                <w:szCs w:val="20"/>
                <w:lang w:val="sr-Latn-CS"/>
              </w:rPr>
            </w:pPr>
          </w:p>
        </w:tc>
        <w:tc>
          <w:tcPr>
            <w:tcW w:w="1639" w:type="pct"/>
            <w:tcBorders>
              <w:top w:val="nil"/>
              <w:bottom w:val="single" w:sz="8" w:space="0" w:color="4472C4" w:themeColor="accent5"/>
            </w:tcBorders>
            <w:noWrap/>
            <w:vAlign w:val="center"/>
          </w:tcPr>
          <w:p w14:paraId="08014114"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476" w:type="pct"/>
            <w:tcBorders>
              <w:top w:val="nil"/>
              <w:bottom w:val="single" w:sz="8" w:space="0" w:color="4472C4" w:themeColor="accent5"/>
            </w:tcBorders>
            <w:noWrap/>
            <w:vAlign w:val="center"/>
          </w:tcPr>
          <w:p w14:paraId="332A55F6"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476" w:type="pct"/>
            <w:tcBorders>
              <w:top w:val="nil"/>
              <w:bottom w:val="single" w:sz="8" w:space="0" w:color="4472C4" w:themeColor="accent5"/>
            </w:tcBorders>
            <w:noWrap/>
            <w:vAlign w:val="center"/>
          </w:tcPr>
          <w:p w14:paraId="7A3092F5"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r>
    </w:tbl>
    <w:p w14:paraId="17A53B25"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8DAAE71"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Turistička organizacija Nikšić ima status pravnog lica, sa pravima i obavezama utvrđenim Zakonom, Odlukom i Statutom. Djelatnost Turističke organizacije je vršenje poslova od javnog interesa u oblasti turizma, bez ostvarivanja neposredne dobiti.</w:t>
      </w:r>
    </w:p>
    <w:p w14:paraId="38630123"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492F7E9F"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LTO ostvaruje sljedeće prihode: 80% od ukupne naplate boravišne takse, 60% od ukupne naplate članskog doprinosa, sredstava iz budžeta Opštine, projekata, sponzorstava, kredita i drugih izvora u skladu sa Zakonom. </w:t>
      </w:r>
    </w:p>
    <w:p w14:paraId="3E196A9C"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701BBC22"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Prihodi Turističke organizacije Nikšić ostvareni u 2023. godini su veći za 64,0% (uzimajući u obzir transfer iz budžeta za decembar 2022.godine) u odnosu na 2022. godinu kada su isti iznosili 174.867,34 eura.</w:t>
      </w:r>
    </w:p>
    <w:p w14:paraId="385F6417"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2671B64E"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0070C271"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31FAE9F9"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41D11E7F"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25E67EFA" w14:textId="77777777" w:rsidR="00180EB9" w:rsidRDefault="00180EB9"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06C060E3" w14:textId="0E8BD7E7" w:rsidR="00492A26" w:rsidRDefault="00492A26" w:rsidP="00492A26">
      <w:pPr>
        <w:shd w:val="clear" w:color="auto" w:fill="FFFFFF"/>
        <w:spacing w:after="8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Ukupan prihod ostvaren u 2023. godini, kao i sredstva prenesena iz 2022. godine data su sljedećoj tabeli:</w:t>
      </w:r>
    </w:p>
    <w:tbl>
      <w:tblPr>
        <w:tblStyle w:val="LightShading-Accent5"/>
        <w:tblW w:w="8490" w:type="dxa"/>
        <w:jc w:val="center"/>
        <w:tblInd w:w="0" w:type="dxa"/>
        <w:tblLayout w:type="fixed"/>
        <w:tblLook w:val="04A0" w:firstRow="1" w:lastRow="0" w:firstColumn="1" w:lastColumn="0" w:noHBand="0" w:noVBand="1"/>
      </w:tblPr>
      <w:tblGrid>
        <w:gridCol w:w="720"/>
        <w:gridCol w:w="2878"/>
        <w:gridCol w:w="2446"/>
        <w:gridCol w:w="2446"/>
      </w:tblGrid>
      <w:tr w:rsidR="00492A26" w14:paraId="3DAC9680" w14:textId="77777777" w:rsidTr="00492A2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1D519758" w14:textId="77777777" w:rsidR="00492A26" w:rsidRDefault="00492A26">
            <w:pPr>
              <w:spacing w:before="0" w:beforeAutospacing="0" w:after="0" w:afterAutospacing="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2880" w:type="dxa"/>
            <w:noWrap/>
            <w:vAlign w:val="center"/>
            <w:hideMark/>
          </w:tcPr>
          <w:p w14:paraId="5E27CB41" w14:textId="77777777" w:rsidR="00492A26" w:rsidRDefault="00492A26">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Raspoloživa sredstva</w:t>
            </w:r>
          </w:p>
        </w:tc>
        <w:tc>
          <w:tcPr>
            <w:tcW w:w="2448" w:type="dxa"/>
            <w:noWrap/>
            <w:vAlign w:val="center"/>
            <w:hideMark/>
          </w:tcPr>
          <w:p w14:paraId="37AD76F9"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2023. godina (u €)</w:t>
            </w:r>
          </w:p>
        </w:tc>
        <w:tc>
          <w:tcPr>
            <w:tcW w:w="2448" w:type="dxa"/>
            <w:noWrap/>
            <w:vAlign w:val="center"/>
            <w:hideMark/>
          </w:tcPr>
          <w:p w14:paraId="14B9F9B0"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492A26" w14:paraId="7769398C"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211683DE"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2880" w:type="dxa"/>
            <w:tcBorders>
              <w:top w:val="nil"/>
              <w:bottom w:val="nil"/>
            </w:tcBorders>
            <w:noWrap/>
            <w:vAlign w:val="center"/>
            <w:hideMark/>
          </w:tcPr>
          <w:p w14:paraId="77CDAD8B"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w:t>
            </w:r>
          </w:p>
        </w:tc>
        <w:tc>
          <w:tcPr>
            <w:tcW w:w="2448" w:type="dxa"/>
            <w:tcBorders>
              <w:top w:val="nil"/>
              <w:bottom w:val="nil"/>
            </w:tcBorders>
            <w:noWrap/>
            <w:vAlign w:val="center"/>
            <w:hideMark/>
          </w:tcPr>
          <w:p w14:paraId="28879BCB"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273.117,91</w:t>
            </w:r>
          </w:p>
        </w:tc>
        <w:tc>
          <w:tcPr>
            <w:tcW w:w="2448" w:type="dxa"/>
            <w:tcBorders>
              <w:top w:val="nil"/>
              <w:bottom w:val="nil"/>
            </w:tcBorders>
            <w:noWrap/>
            <w:vAlign w:val="center"/>
            <w:hideMark/>
          </w:tcPr>
          <w:p w14:paraId="75707C9B"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95,3</w:t>
            </w:r>
          </w:p>
        </w:tc>
      </w:tr>
      <w:tr w:rsidR="00492A26" w14:paraId="7FD589BE"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1AD197A3"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2880" w:type="dxa"/>
            <w:tcBorders>
              <w:top w:val="nil"/>
              <w:left w:val="nil"/>
              <w:bottom w:val="nil"/>
              <w:right w:val="nil"/>
            </w:tcBorders>
            <w:noWrap/>
            <w:vAlign w:val="center"/>
            <w:hideMark/>
          </w:tcPr>
          <w:p w14:paraId="75B311B7"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Žiro račun, 31.12.2022. godine</w:t>
            </w:r>
          </w:p>
        </w:tc>
        <w:tc>
          <w:tcPr>
            <w:tcW w:w="2448" w:type="dxa"/>
            <w:tcBorders>
              <w:top w:val="nil"/>
              <w:left w:val="nil"/>
              <w:bottom w:val="nil"/>
              <w:right w:val="nil"/>
            </w:tcBorders>
            <w:noWrap/>
            <w:vAlign w:val="center"/>
            <w:hideMark/>
          </w:tcPr>
          <w:p w14:paraId="71BBA0F3"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13.477,46</w:t>
            </w:r>
          </w:p>
        </w:tc>
        <w:tc>
          <w:tcPr>
            <w:tcW w:w="2448" w:type="dxa"/>
            <w:tcBorders>
              <w:top w:val="nil"/>
              <w:left w:val="nil"/>
              <w:bottom w:val="nil"/>
              <w:right w:val="nil"/>
            </w:tcBorders>
            <w:noWrap/>
            <w:vAlign w:val="center"/>
            <w:hideMark/>
          </w:tcPr>
          <w:p w14:paraId="461A73B4"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4,7</w:t>
            </w:r>
          </w:p>
        </w:tc>
      </w:tr>
      <w:tr w:rsidR="00492A26" w14:paraId="2A979236"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3E12378F" w14:textId="77777777" w:rsidR="00492A26" w:rsidRDefault="00492A26">
            <w:pPr>
              <w:rPr>
                <w:rFonts w:ascii="Times New Roman" w:eastAsia="Times New Roman" w:hAnsi="Times New Roman" w:cs="Times New Roman"/>
                <w:b w:val="0"/>
                <w:noProof/>
                <w:color w:val="000000"/>
                <w:sz w:val="20"/>
                <w:szCs w:val="20"/>
                <w:lang w:val="sr-Latn-CS"/>
              </w:rPr>
            </w:pPr>
          </w:p>
        </w:tc>
        <w:tc>
          <w:tcPr>
            <w:tcW w:w="2880" w:type="dxa"/>
            <w:tcBorders>
              <w:top w:val="nil"/>
              <w:bottom w:val="nil"/>
            </w:tcBorders>
            <w:noWrap/>
            <w:vAlign w:val="center"/>
            <w:hideMark/>
          </w:tcPr>
          <w:p w14:paraId="5BEA3440"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2448" w:type="dxa"/>
            <w:tcBorders>
              <w:top w:val="nil"/>
              <w:bottom w:val="nil"/>
            </w:tcBorders>
            <w:noWrap/>
            <w:vAlign w:val="center"/>
            <w:hideMark/>
          </w:tcPr>
          <w:p w14:paraId="42E36A25"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286.595,37</w:t>
            </w:r>
          </w:p>
        </w:tc>
        <w:tc>
          <w:tcPr>
            <w:tcW w:w="2448" w:type="dxa"/>
            <w:tcBorders>
              <w:top w:val="nil"/>
              <w:bottom w:val="nil"/>
            </w:tcBorders>
            <w:noWrap/>
            <w:vAlign w:val="center"/>
            <w:hideMark/>
          </w:tcPr>
          <w:p w14:paraId="296BE0B0"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w:t>
            </w:r>
          </w:p>
        </w:tc>
      </w:tr>
      <w:tr w:rsidR="00492A26" w14:paraId="1C8D10B0"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tcPr>
          <w:p w14:paraId="13D0E608" w14:textId="77777777" w:rsidR="00492A26" w:rsidRDefault="00492A26">
            <w:pPr>
              <w:rPr>
                <w:rFonts w:ascii="Times New Roman" w:eastAsia="Times New Roman" w:hAnsi="Times New Roman" w:cs="Times New Roman"/>
                <w:noProof/>
                <w:color w:val="000000"/>
                <w:sz w:val="20"/>
                <w:szCs w:val="20"/>
                <w:lang w:val="sr-Latn-CS"/>
              </w:rPr>
            </w:pPr>
          </w:p>
        </w:tc>
        <w:tc>
          <w:tcPr>
            <w:tcW w:w="2880" w:type="dxa"/>
            <w:tcBorders>
              <w:top w:val="nil"/>
              <w:bottom w:val="single" w:sz="8" w:space="0" w:color="4472C4" w:themeColor="accent5"/>
            </w:tcBorders>
            <w:noWrap/>
            <w:vAlign w:val="center"/>
          </w:tcPr>
          <w:p w14:paraId="50156E2A"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8" w:type="dxa"/>
            <w:tcBorders>
              <w:top w:val="nil"/>
              <w:bottom w:val="single" w:sz="8" w:space="0" w:color="4472C4" w:themeColor="accent5"/>
            </w:tcBorders>
            <w:noWrap/>
            <w:vAlign w:val="center"/>
          </w:tcPr>
          <w:p w14:paraId="61301001"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8" w:type="dxa"/>
            <w:tcBorders>
              <w:top w:val="nil"/>
              <w:bottom w:val="single" w:sz="8" w:space="0" w:color="4472C4" w:themeColor="accent5"/>
            </w:tcBorders>
            <w:noWrap/>
            <w:vAlign w:val="center"/>
          </w:tcPr>
          <w:p w14:paraId="0BE2F2E6"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r>
    </w:tbl>
    <w:p w14:paraId="67010A94" w14:textId="77777777" w:rsidR="002F4251" w:rsidRDefault="002F4251" w:rsidP="002F4251">
      <w:pPr>
        <w:pStyle w:val="Heading2"/>
        <w:numPr>
          <w:ilvl w:val="0"/>
          <w:numId w:val="0"/>
        </w:numPr>
        <w:jc w:val="both"/>
        <w:rPr>
          <w:rFonts w:eastAsia="Times New Roman" w:cs="Times New Roman"/>
          <w:lang w:val="sr-Latn-CS"/>
        </w:rPr>
      </w:pPr>
      <w:bookmarkStart w:id="61" w:name="_Toc68596354"/>
    </w:p>
    <w:p w14:paraId="6AC5ED14" w14:textId="3D493448" w:rsidR="00492A26" w:rsidRPr="00180EB9" w:rsidRDefault="00492A26" w:rsidP="00180EB9">
      <w:pPr>
        <w:pStyle w:val="Heading2"/>
      </w:pPr>
      <w:bookmarkStart w:id="62" w:name="_Toc160571528"/>
      <w:r w:rsidRPr="00180EB9">
        <w:t>Prihodi od budžeta Opštine</w:t>
      </w:r>
      <w:bookmarkEnd w:id="61"/>
      <w:bookmarkEnd w:id="62"/>
    </w:p>
    <w:p w14:paraId="4624FA7F" w14:textId="77777777" w:rsidR="00492A26" w:rsidRPr="00492A26" w:rsidRDefault="00492A26" w:rsidP="00492A26">
      <w:pPr>
        <w:spacing w:after="0" w:line="276" w:lineRule="auto"/>
        <w:rPr>
          <w:lang w:val="sr-Latn-CS"/>
        </w:rPr>
      </w:pPr>
    </w:p>
    <w:p w14:paraId="13AAB913" w14:textId="057BDAFB"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Prihodi od budžeta Opštine su povećani sa 70.000</w:t>
      </w:r>
      <w:r w:rsidR="00CE036D">
        <w:rPr>
          <w:rFonts w:ascii="Times New Roman" w:eastAsia="Times New Roman" w:hAnsi="Times New Roman" w:cs="Times New Roman"/>
          <w:sz w:val="24"/>
          <w:szCs w:val="24"/>
          <w:lang w:val="sr-Latn-CS"/>
        </w:rPr>
        <w:t xml:space="preserve"> eura za 2022  prvenstveno na 110.000,00 a u oktobru 2023. g</w:t>
      </w:r>
      <w:r w:rsidRPr="00492A26">
        <w:rPr>
          <w:rFonts w:ascii="Times New Roman" w:eastAsia="Times New Roman" w:hAnsi="Times New Roman" w:cs="Times New Roman"/>
          <w:sz w:val="24"/>
          <w:szCs w:val="24"/>
          <w:lang w:val="sr-Latn-CS"/>
        </w:rPr>
        <w:t xml:space="preserve">odine rebalansom budžeta opštine na 130.000 eura za 2023-u godinu. </w:t>
      </w:r>
    </w:p>
    <w:p w14:paraId="178AC6B3"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Opština Nikšić je obezbijedila dodatnih 9.943,09 za realizaciju manifestacija i sajmova od posebnog značaja za razvoj turizma u Nikšiću.</w:t>
      </w:r>
    </w:p>
    <w:p w14:paraId="41F58EBA"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p>
    <w:p w14:paraId="04715D46"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Takođe u ukupne prihode iz budžeta opštine Nikšić je i transfer za decembar 2022.godine koji je isplaćen u januaru 2023. godine.</w:t>
      </w:r>
    </w:p>
    <w:p w14:paraId="0C1408E5" w14:textId="77777777" w:rsidR="00492A26" w:rsidRDefault="00492A26" w:rsidP="00492A26">
      <w:pPr>
        <w:spacing w:after="0"/>
        <w:jc w:val="both"/>
        <w:rPr>
          <w:rFonts w:ascii="Times New Roman" w:hAnsi="Times New Roman" w:cs="Times New Roman"/>
          <w:noProof/>
          <w:color w:val="000000" w:themeColor="text1"/>
          <w:sz w:val="24"/>
          <w:szCs w:val="24"/>
          <w:lang w:val="sr-Latn-CS"/>
        </w:rPr>
      </w:pPr>
    </w:p>
    <w:p w14:paraId="341EC62A" w14:textId="57000C93" w:rsidR="00492A26" w:rsidRDefault="00492A26" w:rsidP="00180EB9">
      <w:pPr>
        <w:pStyle w:val="Heading2"/>
        <w:rPr>
          <w:rFonts w:eastAsia="Times New Roman"/>
          <w:lang w:val="sr-Latn-CS"/>
        </w:rPr>
      </w:pPr>
      <w:bookmarkStart w:id="63" w:name="_Toc68596355"/>
      <w:bookmarkStart w:id="64" w:name="_Toc160571529"/>
      <w:r>
        <w:rPr>
          <w:rFonts w:eastAsia="Times New Roman"/>
          <w:lang w:val="sr-Latn-CS"/>
        </w:rPr>
        <w:t>Članski doprinos i boravišna taksa</w:t>
      </w:r>
      <w:bookmarkEnd w:id="63"/>
      <w:bookmarkEnd w:id="64"/>
    </w:p>
    <w:p w14:paraId="1BA505C3" w14:textId="77777777" w:rsidR="00492A26" w:rsidRDefault="00492A26" w:rsidP="00492A26">
      <w:pPr>
        <w:spacing w:after="0" w:line="276" w:lineRule="auto"/>
        <w:rPr>
          <w:rFonts w:ascii="Times New Roman" w:eastAsia="Times New Roman" w:hAnsi="Times New Roman" w:cs="Times New Roman"/>
          <w:color w:val="000000"/>
          <w:sz w:val="24"/>
          <w:szCs w:val="24"/>
          <w:lang w:val="sr-Latn-CS"/>
        </w:rPr>
      </w:pPr>
    </w:p>
    <w:p w14:paraId="24DACEC7" w14:textId="77777777" w:rsidR="00492A26" w:rsidRDefault="00492A26" w:rsidP="00492A26">
      <w:pPr>
        <w:shd w:val="clear" w:color="auto" w:fill="FFFFFF"/>
        <w:spacing w:after="12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prihodi ostvareni po osnovu boravišne takse i članskog doprinosa u posljednjih pet godina:</w:t>
      </w:r>
    </w:p>
    <w:tbl>
      <w:tblPr>
        <w:tblStyle w:val="LightShading-Accent5"/>
        <w:tblW w:w="8490" w:type="dxa"/>
        <w:jc w:val="center"/>
        <w:tblInd w:w="0" w:type="dxa"/>
        <w:tblLayout w:type="fixed"/>
        <w:tblLook w:val="04A0" w:firstRow="1" w:lastRow="0" w:firstColumn="1" w:lastColumn="0" w:noHBand="0" w:noVBand="1"/>
      </w:tblPr>
      <w:tblGrid>
        <w:gridCol w:w="2016"/>
        <w:gridCol w:w="2158"/>
        <w:gridCol w:w="2158"/>
        <w:gridCol w:w="2158"/>
      </w:tblGrid>
      <w:tr w:rsidR="00492A26" w14:paraId="42087A11" w14:textId="77777777" w:rsidTr="00492A26">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793B5FF6" w14:textId="77777777" w:rsidR="00492A26" w:rsidRDefault="00492A26">
            <w:pPr>
              <w:spacing w:before="0" w:beforeAutospacing="0" w:after="0" w:afterAutospacing="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Godina</w:t>
            </w:r>
          </w:p>
        </w:tc>
        <w:tc>
          <w:tcPr>
            <w:tcW w:w="2158" w:type="dxa"/>
            <w:noWrap/>
            <w:vAlign w:val="center"/>
            <w:hideMark/>
          </w:tcPr>
          <w:p w14:paraId="75DD5EFE"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Boravišna taksa (u €)</w:t>
            </w:r>
          </w:p>
        </w:tc>
        <w:tc>
          <w:tcPr>
            <w:tcW w:w="2158" w:type="dxa"/>
            <w:noWrap/>
            <w:vAlign w:val="center"/>
            <w:hideMark/>
          </w:tcPr>
          <w:p w14:paraId="4892356D"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Članski doprinos (u €)</w:t>
            </w:r>
          </w:p>
        </w:tc>
        <w:tc>
          <w:tcPr>
            <w:tcW w:w="2158" w:type="dxa"/>
            <w:noWrap/>
            <w:vAlign w:val="center"/>
            <w:hideMark/>
          </w:tcPr>
          <w:p w14:paraId="2C1879E1" w14:textId="77777777" w:rsidR="00492A26"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 (u €)</w:t>
            </w:r>
          </w:p>
        </w:tc>
      </w:tr>
      <w:tr w:rsidR="00492A26" w14:paraId="13F796A6" w14:textId="77777777" w:rsidTr="00492A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5A3FA309" w14:textId="77777777" w:rsidR="00492A26" w:rsidRDefault="00492A2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2158" w:type="dxa"/>
            <w:tcBorders>
              <w:top w:val="nil"/>
              <w:bottom w:val="nil"/>
            </w:tcBorders>
            <w:noWrap/>
            <w:vAlign w:val="center"/>
            <w:hideMark/>
          </w:tcPr>
          <w:p w14:paraId="565E6756"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8.570,59</w:t>
            </w:r>
          </w:p>
        </w:tc>
        <w:tc>
          <w:tcPr>
            <w:tcW w:w="2158" w:type="dxa"/>
            <w:tcBorders>
              <w:top w:val="nil"/>
              <w:bottom w:val="nil"/>
            </w:tcBorders>
            <w:noWrap/>
            <w:vAlign w:val="center"/>
            <w:hideMark/>
          </w:tcPr>
          <w:p w14:paraId="7EAF2AA0"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59.482,07</w:t>
            </w:r>
          </w:p>
        </w:tc>
        <w:tc>
          <w:tcPr>
            <w:tcW w:w="2158" w:type="dxa"/>
            <w:tcBorders>
              <w:top w:val="nil"/>
              <w:bottom w:val="nil"/>
            </w:tcBorders>
            <w:noWrap/>
            <w:vAlign w:val="center"/>
            <w:hideMark/>
          </w:tcPr>
          <w:p w14:paraId="21033AE8"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68.052,66</w:t>
            </w:r>
          </w:p>
        </w:tc>
      </w:tr>
      <w:tr w:rsidR="00492A26" w14:paraId="2B41E997" w14:textId="77777777" w:rsidTr="00492A26">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left w:val="nil"/>
              <w:bottom w:val="nil"/>
              <w:right w:val="nil"/>
            </w:tcBorders>
            <w:noWrap/>
            <w:vAlign w:val="center"/>
            <w:hideMark/>
          </w:tcPr>
          <w:p w14:paraId="1C5B12E8" w14:textId="77777777" w:rsidR="00492A26" w:rsidRDefault="00492A2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2158" w:type="dxa"/>
            <w:tcBorders>
              <w:top w:val="nil"/>
              <w:left w:val="nil"/>
              <w:bottom w:val="nil"/>
              <w:right w:val="nil"/>
            </w:tcBorders>
            <w:noWrap/>
            <w:vAlign w:val="center"/>
            <w:hideMark/>
          </w:tcPr>
          <w:p w14:paraId="6CF11563"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3.548,46</w:t>
            </w:r>
          </w:p>
        </w:tc>
        <w:tc>
          <w:tcPr>
            <w:tcW w:w="2158" w:type="dxa"/>
            <w:tcBorders>
              <w:top w:val="nil"/>
              <w:left w:val="nil"/>
              <w:bottom w:val="nil"/>
              <w:right w:val="nil"/>
            </w:tcBorders>
            <w:noWrap/>
            <w:vAlign w:val="center"/>
            <w:hideMark/>
          </w:tcPr>
          <w:p w14:paraId="77CE5F43"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60.693,12</w:t>
            </w:r>
          </w:p>
        </w:tc>
        <w:tc>
          <w:tcPr>
            <w:tcW w:w="2158" w:type="dxa"/>
            <w:tcBorders>
              <w:top w:val="nil"/>
              <w:left w:val="nil"/>
              <w:bottom w:val="nil"/>
              <w:right w:val="nil"/>
            </w:tcBorders>
            <w:noWrap/>
            <w:vAlign w:val="center"/>
            <w:hideMark/>
          </w:tcPr>
          <w:p w14:paraId="4329878C"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64.241,58</w:t>
            </w:r>
          </w:p>
        </w:tc>
      </w:tr>
      <w:tr w:rsidR="00492A26" w14:paraId="1D04015F" w14:textId="77777777" w:rsidTr="00492A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1AAB16A1" w14:textId="77777777" w:rsidR="00492A26" w:rsidRDefault="00492A2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2158" w:type="dxa"/>
            <w:tcBorders>
              <w:top w:val="nil"/>
              <w:bottom w:val="nil"/>
            </w:tcBorders>
            <w:noWrap/>
            <w:vAlign w:val="center"/>
            <w:hideMark/>
          </w:tcPr>
          <w:p w14:paraId="308FF0FC"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17.237,65</w:t>
            </w:r>
          </w:p>
        </w:tc>
        <w:tc>
          <w:tcPr>
            <w:tcW w:w="2158" w:type="dxa"/>
            <w:tcBorders>
              <w:top w:val="nil"/>
              <w:bottom w:val="nil"/>
            </w:tcBorders>
            <w:noWrap/>
            <w:vAlign w:val="center"/>
            <w:hideMark/>
          </w:tcPr>
          <w:p w14:paraId="1D1CCCDD"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58.524,11</w:t>
            </w:r>
          </w:p>
        </w:tc>
        <w:tc>
          <w:tcPr>
            <w:tcW w:w="2158" w:type="dxa"/>
            <w:tcBorders>
              <w:top w:val="nil"/>
              <w:bottom w:val="nil"/>
            </w:tcBorders>
            <w:noWrap/>
            <w:vAlign w:val="center"/>
            <w:hideMark/>
          </w:tcPr>
          <w:p w14:paraId="74EC018A"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75.761,76</w:t>
            </w:r>
          </w:p>
        </w:tc>
      </w:tr>
      <w:tr w:rsidR="00492A26" w14:paraId="1FC3B8F0" w14:textId="77777777" w:rsidTr="00492A26">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left w:val="nil"/>
              <w:bottom w:val="nil"/>
              <w:right w:val="nil"/>
            </w:tcBorders>
            <w:noWrap/>
            <w:vAlign w:val="center"/>
            <w:hideMark/>
          </w:tcPr>
          <w:p w14:paraId="3DB5651D" w14:textId="77777777" w:rsidR="00492A26" w:rsidRDefault="00492A2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2158" w:type="dxa"/>
            <w:tcBorders>
              <w:top w:val="nil"/>
              <w:left w:val="nil"/>
              <w:bottom w:val="nil"/>
              <w:right w:val="nil"/>
            </w:tcBorders>
            <w:noWrap/>
            <w:vAlign w:val="center"/>
            <w:hideMark/>
          </w:tcPr>
          <w:p w14:paraId="72F4EDF0"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26.268,84</w:t>
            </w:r>
          </w:p>
        </w:tc>
        <w:tc>
          <w:tcPr>
            <w:tcW w:w="2158" w:type="dxa"/>
            <w:tcBorders>
              <w:top w:val="nil"/>
              <w:left w:val="nil"/>
              <w:bottom w:val="nil"/>
              <w:right w:val="nil"/>
            </w:tcBorders>
            <w:noWrap/>
            <w:vAlign w:val="center"/>
            <w:hideMark/>
          </w:tcPr>
          <w:p w14:paraId="3958F950"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74.585,87</w:t>
            </w:r>
          </w:p>
        </w:tc>
        <w:tc>
          <w:tcPr>
            <w:tcW w:w="2158" w:type="dxa"/>
            <w:tcBorders>
              <w:top w:val="nil"/>
              <w:left w:val="nil"/>
              <w:bottom w:val="nil"/>
              <w:right w:val="nil"/>
            </w:tcBorders>
            <w:noWrap/>
            <w:vAlign w:val="center"/>
            <w:hideMark/>
          </w:tcPr>
          <w:p w14:paraId="256145E9"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100.854,71</w:t>
            </w:r>
          </w:p>
        </w:tc>
      </w:tr>
      <w:tr w:rsidR="00492A26" w14:paraId="6C88F551" w14:textId="77777777" w:rsidTr="00492A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329A98FE" w14:textId="77777777" w:rsidR="00492A26" w:rsidRDefault="00492A2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2158" w:type="dxa"/>
            <w:tcBorders>
              <w:top w:val="nil"/>
              <w:bottom w:val="nil"/>
            </w:tcBorders>
            <w:noWrap/>
            <w:vAlign w:val="center"/>
            <w:hideMark/>
          </w:tcPr>
          <w:p w14:paraId="6FEC1EE3"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17.611,27</w:t>
            </w:r>
          </w:p>
        </w:tc>
        <w:tc>
          <w:tcPr>
            <w:tcW w:w="2158" w:type="dxa"/>
            <w:tcBorders>
              <w:top w:val="nil"/>
              <w:bottom w:val="nil"/>
            </w:tcBorders>
            <w:noWrap/>
            <w:vAlign w:val="center"/>
            <w:hideMark/>
          </w:tcPr>
          <w:p w14:paraId="5069E9C4"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79.402,63</w:t>
            </w:r>
          </w:p>
        </w:tc>
        <w:tc>
          <w:tcPr>
            <w:tcW w:w="2158" w:type="dxa"/>
            <w:tcBorders>
              <w:top w:val="nil"/>
              <w:bottom w:val="nil"/>
            </w:tcBorders>
            <w:noWrap/>
            <w:vAlign w:val="center"/>
            <w:hideMark/>
          </w:tcPr>
          <w:p w14:paraId="0A39F56C"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97.013,90</w:t>
            </w:r>
          </w:p>
        </w:tc>
      </w:tr>
    </w:tbl>
    <w:p w14:paraId="5D381065" w14:textId="77777777" w:rsidR="00492A26" w:rsidRDefault="00492A26" w:rsidP="00492A26">
      <w:pPr>
        <w:shd w:val="clear" w:color="auto" w:fill="FFFFFF"/>
        <w:spacing w:after="0" w:line="276" w:lineRule="auto"/>
        <w:jc w:val="both"/>
        <w:rPr>
          <w:rFonts w:ascii="Times New Roman" w:eastAsia="Times New Roman" w:hAnsi="Times New Roman" w:cs="Times New Roman"/>
          <w:noProof/>
          <w:color w:val="000000"/>
          <w:sz w:val="24"/>
          <w:szCs w:val="24"/>
          <w:lang w:val="sr-Latn-CS"/>
        </w:rPr>
      </w:pPr>
    </w:p>
    <w:p w14:paraId="4AD9E927" w14:textId="3CB4A0B1" w:rsidR="00492A26" w:rsidRDefault="00492A26" w:rsidP="00492A26">
      <w:pPr>
        <w:shd w:val="clear" w:color="auto" w:fill="FFFFFF"/>
        <w:spacing w:after="0" w:line="276" w:lineRule="auto"/>
        <w:jc w:val="both"/>
        <w:rPr>
          <w:rFonts w:ascii="Times New Roman" w:eastAsia="Times New Roman" w:hAnsi="Times New Roman" w:cs="Times New Roman"/>
          <w:noProof/>
          <w:color w:val="FF0000"/>
          <w:sz w:val="24"/>
          <w:szCs w:val="24"/>
          <w:lang w:val="sr-Latn-CS"/>
        </w:rPr>
      </w:pPr>
      <w:r>
        <w:rPr>
          <w:rFonts w:ascii="Times New Roman" w:eastAsia="Times New Roman" w:hAnsi="Times New Roman" w:cs="Times New Roman"/>
          <w:noProof/>
          <w:color w:val="000000"/>
          <w:sz w:val="24"/>
          <w:szCs w:val="24"/>
          <w:lang w:val="sr-Latn-CS"/>
        </w:rPr>
        <w:t xml:space="preserve">Iz prikazane tabele jasno se vidi kretanje prihoda od boravišnih taksi i članskog doprinosa, te i </w:t>
      </w:r>
      <w:r w:rsidRPr="00492A26">
        <w:rPr>
          <w:rFonts w:ascii="Times New Roman" w:eastAsia="Times New Roman" w:hAnsi="Times New Roman" w:cs="Times New Roman"/>
          <w:noProof/>
          <w:sz w:val="24"/>
          <w:szCs w:val="24"/>
          <w:lang w:val="sr-Latn-CS"/>
        </w:rPr>
        <w:t>ukupni prihod LTO ostvaren po osnovu ove dvije stavke. Prihodi po osnovu članskog doprinosa su značajno veći, ako uzmemo u obzir da u 2023-oj godini naplat</w:t>
      </w:r>
      <w:r w:rsidR="00CE036D">
        <w:rPr>
          <w:rFonts w:ascii="Times New Roman" w:eastAsia="Times New Roman" w:hAnsi="Times New Roman" w:cs="Times New Roman"/>
          <w:noProof/>
          <w:sz w:val="24"/>
          <w:szCs w:val="24"/>
          <w:lang w:val="sr-Latn-CS"/>
        </w:rPr>
        <w:t xml:space="preserve">a zaostalih potraživanja </w:t>
      </w:r>
      <w:r w:rsidRPr="00492A26">
        <w:rPr>
          <w:rFonts w:ascii="Times New Roman" w:eastAsia="Times New Roman" w:hAnsi="Times New Roman" w:cs="Times New Roman"/>
          <w:noProof/>
          <w:sz w:val="24"/>
          <w:szCs w:val="24"/>
          <w:lang w:val="sr-Latn-CS"/>
        </w:rPr>
        <w:t xml:space="preserve"> obuhvata mnogo manji dio u strukturi ove stavke. Međutim inflatorni faktor, koji utiče na ovu stavku uzimajući </w:t>
      </w:r>
      <w:r w:rsidR="00CE036D">
        <w:rPr>
          <w:rFonts w:ascii="Times New Roman" w:eastAsia="Times New Roman" w:hAnsi="Times New Roman" w:cs="Times New Roman"/>
          <w:noProof/>
          <w:sz w:val="24"/>
          <w:szCs w:val="24"/>
          <w:lang w:val="sr-Latn-CS"/>
        </w:rPr>
        <w:t>u obzir način obračuna u 2023.</w:t>
      </w:r>
      <w:r w:rsidRPr="00492A26">
        <w:rPr>
          <w:rFonts w:ascii="Times New Roman" w:eastAsia="Times New Roman" w:hAnsi="Times New Roman" w:cs="Times New Roman"/>
          <w:noProof/>
          <w:sz w:val="24"/>
          <w:szCs w:val="24"/>
          <w:lang w:val="sr-Latn-CS"/>
        </w:rPr>
        <w:t xml:space="preserve"> godini značajno je uticao na konačni prihod po ovom osnovu.</w:t>
      </w:r>
    </w:p>
    <w:p w14:paraId="24D25DAD" w14:textId="77777777" w:rsidR="00492A26" w:rsidRDefault="00492A26" w:rsidP="00492A26">
      <w:pPr>
        <w:pStyle w:val="N03Y"/>
        <w:spacing w:before="0" w:after="0" w:line="276" w:lineRule="auto"/>
        <w:jc w:val="both"/>
        <w:rPr>
          <w:rFonts w:eastAsia="Times New Roman"/>
          <w:b w:val="0"/>
          <w:bCs w:val="0"/>
          <w:noProof/>
          <w:sz w:val="24"/>
          <w:szCs w:val="24"/>
          <w:lang w:val="sr-Latn-CS"/>
        </w:rPr>
      </w:pPr>
    </w:p>
    <w:p w14:paraId="35608DE4" w14:textId="77777777" w:rsidR="00492A26" w:rsidRDefault="00492A26" w:rsidP="00492A26">
      <w:pPr>
        <w:pStyle w:val="N03Y"/>
        <w:spacing w:before="0" w:after="0" w:line="276" w:lineRule="auto"/>
        <w:jc w:val="both"/>
        <w:rPr>
          <w:rFonts w:eastAsia="Times New Roman"/>
          <w:b w:val="0"/>
          <w:bCs w:val="0"/>
          <w:noProof/>
          <w:sz w:val="24"/>
          <w:szCs w:val="24"/>
          <w:lang w:val="sr-Latn-CS"/>
        </w:rPr>
      </w:pPr>
      <w:r>
        <w:rPr>
          <w:rFonts w:eastAsia="Times New Roman"/>
          <w:b w:val="0"/>
          <w:bCs w:val="0"/>
          <w:noProof/>
          <w:sz w:val="24"/>
          <w:szCs w:val="24"/>
          <w:lang w:val="sr-Latn-CS"/>
        </w:rPr>
        <w:t xml:space="preserve">Analizom finansijskih izvještaja preduzeća koja smo, na osnovu djelatnosti kojom se bave, mogli zadužiti po pitanju članskog doprinosa utvrđeno je da od otprilike 500 preduzeća, 40% njih prikazuje negativan poslovni rezultat, te ih stoga ne možemo ni zadužiti. Takođe, primjećene su </w:t>
      </w:r>
      <w:r>
        <w:rPr>
          <w:rFonts w:eastAsia="Times New Roman"/>
          <w:b w:val="0"/>
          <w:bCs w:val="0"/>
          <w:noProof/>
          <w:sz w:val="24"/>
          <w:szCs w:val="24"/>
          <w:lang w:val="sr-Latn-CS"/>
        </w:rPr>
        <w:lastRenderedPageBreak/>
        <w:t xml:space="preserve">brojne manipulacije u finansijskom izvještavanju, pa čak i takve da kompanije sa preko 4 miliona eura prihoda, prijavljuju dobit od 30.000 eura, gotovo istu kao neka preduzeća sa 10 puta manjim prihodima. Članski doprinos se dodatno smanjuje za 50%, jer Nikšić spada u turistička mjesta B kategorije. </w:t>
      </w:r>
    </w:p>
    <w:p w14:paraId="543027B6" w14:textId="77777777" w:rsidR="00492A26" w:rsidRDefault="00492A26" w:rsidP="00492A26">
      <w:pPr>
        <w:pStyle w:val="N03Y"/>
        <w:spacing w:before="0" w:after="0" w:line="276" w:lineRule="auto"/>
        <w:jc w:val="both"/>
        <w:rPr>
          <w:rFonts w:eastAsia="Times New Roman"/>
          <w:b w:val="0"/>
          <w:bCs w:val="0"/>
          <w:noProof/>
          <w:sz w:val="24"/>
          <w:szCs w:val="24"/>
          <w:lang w:val="sr-Latn-CS"/>
        </w:rPr>
      </w:pPr>
    </w:p>
    <w:p w14:paraId="567060AF" w14:textId="77777777" w:rsidR="00492A26" w:rsidRDefault="00492A26" w:rsidP="00492A26">
      <w:pPr>
        <w:pStyle w:val="N03Y"/>
        <w:spacing w:before="0" w:after="0" w:line="276" w:lineRule="auto"/>
        <w:jc w:val="both"/>
        <w:rPr>
          <w:rFonts w:eastAsia="Times New Roman"/>
          <w:b w:val="0"/>
          <w:bCs w:val="0"/>
          <w:noProof/>
          <w:sz w:val="24"/>
          <w:szCs w:val="24"/>
          <w:lang w:val="sr-Latn-CS"/>
        </w:rPr>
      </w:pPr>
      <w:r>
        <w:rPr>
          <w:rFonts w:eastAsia="Times New Roman"/>
          <w:b w:val="0"/>
          <w:bCs w:val="0"/>
          <w:noProof/>
          <w:sz w:val="24"/>
          <w:szCs w:val="24"/>
          <w:lang w:val="sr-Latn-CS"/>
        </w:rPr>
        <w:t>Uzimajući sve nesavršenosti dopune Zakona o turističkim organizacijama usvojene krajem 2019. godine, mišljenja smo da se nijesu ukinule biznis barijere, već pružila veća fleksibilnost onima koji ne vode knjigovodstvo na ispravan način i prijavljuju iz godine u godinu negativno poslovanje.</w:t>
      </w:r>
    </w:p>
    <w:p w14:paraId="303A052C"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CE53C88"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biće prikazane kompanije koje su platile najveći članski doprinos Turističkoj organizaciji Nikšić u 2023. godini (zaduženje se odnosi na 2022. godinu):</w:t>
      </w:r>
    </w:p>
    <w:p w14:paraId="3474431F" w14:textId="77777777" w:rsidR="002F4251" w:rsidRDefault="002F4251"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tbl>
      <w:tblPr>
        <w:tblStyle w:val="LightShading-Accent5"/>
        <w:tblW w:w="0" w:type="auto"/>
        <w:tblInd w:w="0" w:type="dxa"/>
        <w:tblLook w:val="04A0" w:firstRow="1" w:lastRow="0" w:firstColumn="1" w:lastColumn="0" w:noHBand="0" w:noVBand="1"/>
      </w:tblPr>
      <w:tblGrid>
        <w:gridCol w:w="720"/>
        <w:gridCol w:w="5184"/>
        <w:gridCol w:w="3384"/>
      </w:tblGrid>
      <w:tr w:rsidR="00492A26" w14:paraId="747C16F6" w14:textId="77777777" w:rsidTr="00492A2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414FF530" w14:textId="77777777" w:rsidR="00492A26" w:rsidRDefault="00492A26">
            <w:pPr>
              <w:spacing w:before="0" w:beforeAutospacing="0" w:after="0" w:afterAutospacing="0"/>
              <w:jc w:val="center"/>
              <w:rPr>
                <w:rFonts w:ascii="Times New Roman" w:hAnsi="Times New Roman" w:cs="Times New Roman"/>
                <w:noProof/>
                <w:sz w:val="20"/>
                <w:szCs w:val="20"/>
                <w:lang w:val="sr-Latn-CS"/>
              </w:rPr>
            </w:pPr>
            <w:r>
              <w:rPr>
                <w:rFonts w:ascii="Times New Roman" w:hAnsi="Times New Roman" w:cs="Times New Roman"/>
                <w:noProof/>
                <w:sz w:val="20"/>
                <w:szCs w:val="20"/>
                <w:lang w:val="sr-Latn-CS"/>
              </w:rPr>
              <w:t>RBR</w:t>
            </w:r>
          </w:p>
        </w:tc>
        <w:tc>
          <w:tcPr>
            <w:tcW w:w="5184" w:type="dxa"/>
            <w:vAlign w:val="center"/>
            <w:hideMark/>
          </w:tcPr>
          <w:p w14:paraId="337E0CBA" w14:textId="77777777" w:rsidR="00492A26"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Naziv firme</w:t>
            </w:r>
          </w:p>
        </w:tc>
        <w:tc>
          <w:tcPr>
            <w:tcW w:w="3384" w:type="dxa"/>
            <w:vAlign w:val="center"/>
            <w:hideMark/>
          </w:tcPr>
          <w:p w14:paraId="05BB10B1" w14:textId="77777777" w:rsidR="00492A26"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Iznos članskog doprinosa (u eurima)</w:t>
            </w:r>
          </w:p>
        </w:tc>
      </w:tr>
      <w:tr w:rsidR="00492A26" w14:paraId="747B6C1A" w14:textId="77777777" w:rsidTr="00492A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5789D234"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1.</w:t>
            </w:r>
          </w:p>
        </w:tc>
        <w:tc>
          <w:tcPr>
            <w:tcW w:w="5184" w:type="dxa"/>
            <w:tcBorders>
              <w:top w:val="nil"/>
              <w:bottom w:val="nil"/>
            </w:tcBorders>
            <w:vAlign w:val="center"/>
            <w:hideMark/>
          </w:tcPr>
          <w:p w14:paraId="5D51F1E0"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Addiko AD Podgorica               </w:t>
            </w:r>
          </w:p>
        </w:tc>
        <w:tc>
          <w:tcPr>
            <w:tcW w:w="3384" w:type="dxa"/>
            <w:tcBorders>
              <w:top w:val="nil"/>
              <w:bottom w:val="nil"/>
            </w:tcBorders>
            <w:vAlign w:val="center"/>
            <w:hideMark/>
          </w:tcPr>
          <w:p w14:paraId="2BB9082D" w14:textId="77777777" w:rsidR="00492A26" w:rsidRDefault="00492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1759CEFF" w14:textId="77777777" w:rsidTr="00492A26">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3DEF25C5"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2.</w:t>
            </w:r>
          </w:p>
        </w:tc>
        <w:tc>
          <w:tcPr>
            <w:tcW w:w="5184" w:type="dxa"/>
            <w:tcBorders>
              <w:top w:val="nil"/>
              <w:left w:val="nil"/>
              <w:bottom w:val="nil"/>
              <w:right w:val="nil"/>
            </w:tcBorders>
            <w:vAlign w:val="center"/>
            <w:hideMark/>
          </w:tcPr>
          <w:p w14:paraId="1A88C7DE"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Prva banka Crne Gore AD</w:t>
            </w:r>
          </w:p>
        </w:tc>
        <w:tc>
          <w:tcPr>
            <w:tcW w:w="3384" w:type="dxa"/>
            <w:tcBorders>
              <w:top w:val="nil"/>
              <w:left w:val="nil"/>
              <w:bottom w:val="nil"/>
              <w:right w:val="nil"/>
            </w:tcBorders>
            <w:vAlign w:val="center"/>
            <w:hideMark/>
          </w:tcPr>
          <w:p w14:paraId="0C684633" w14:textId="77777777" w:rsidR="00492A26" w:rsidRDefault="00492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435130AA" w14:textId="77777777" w:rsidTr="00492A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6B66D684"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3.</w:t>
            </w:r>
          </w:p>
        </w:tc>
        <w:tc>
          <w:tcPr>
            <w:tcW w:w="5184" w:type="dxa"/>
            <w:tcBorders>
              <w:top w:val="nil"/>
              <w:bottom w:val="nil"/>
            </w:tcBorders>
            <w:vAlign w:val="center"/>
            <w:hideMark/>
          </w:tcPr>
          <w:p w14:paraId="63406389"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Erste Banka AD</w:t>
            </w:r>
          </w:p>
        </w:tc>
        <w:tc>
          <w:tcPr>
            <w:tcW w:w="3384" w:type="dxa"/>
            <w:tcBorders>
              <w:top w:val="nil"/>
              <w:bottom w:val="nil"/>
            </w:tcBorders>
            <w:vAlign w:val="center"/>
            <w:hideMark/>
          </w:tcPr>
          <w:p w14:paraId="38377A07" w14:textId="77777777" w:rsidR="00492A26" w:rsidRDefault="00492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05DC1DB4" w14:textId="77777777" w:rsidTr="00492A26">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1CC4C699"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4.</w:t>
            </w:r>
          </w:p>
        </w:tc>
        <w:tc>
          <w:tcPr>
            <w:tcW w:w="5184" w:type="dxa"/>
            <w:tcBorders>
              <w:top w:val="nil"/>
              <w:left w:val="nil"/>
              <w:bottom w:val="nil"/>
              <w:right w:val="nil"/>
            </w:tcBorders>
            <w:vAlign w:val="center"/>
            <w:hideMark/>
          </w:tcPr>
          <w:p w14:paraId="44039115"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Hard discount Laković DOO</w:t>
            </w:r>
          </w:p>
        </w:tc>
        <w:tc>
          <w:tcPr>
            <w:tcW w:w="3384" w:type="dxa"/>
            <w:tcBorders>
              <w:top w:val="nil"/>
              <w:left w:val="nil"/>
              <w:bottom w:val="nil"/>
              <w:right w:val="nil"/>
            </w:tcBorders>
            <w:vAlign w:val="center"/>
            <w:hideMark/>
          </w:tcPr>
          <w:p w14:paraId="57E1A0A1" w14:textId="77777777" w:rsidR="00492A26" w:rsidRDefault="00492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766374E1" w14:textId="77777777" w:rsidTr="00492A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686C345E"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5.</w:t>
            </w:r>
          </w:p>
        </w:tc>
        <w:tc>
          <w:tcPr>
            <w:tcW w:w="5184" w:type="dxa"/>
            <w:tcBorders>
              <w:top w:val="nil"/>
              <w:bottom w:val="nil"/>
            </w:tcBorders>
            <w:vAlign w:val="center"/>
            <w:hideMark/>
          </w:tcPr>
          <w:p w14:paraId="1A21D9E9"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Hipotekarna Banka AD PODGORICA</w:t>
            </w:r>
          </w:p>
        </w:tc>
        <w:tc>
          <w:tcPr>
            <w:tcW w:w="3384" w:type="dxa"/>
            <w:tcBorders>
              <w:top w:val="nil"/>
              <w:bottom w:val="nil"/>
            </w:tcBorders>
            <w:vAlign w:val="center"/>
            <w:hideMark/>
          </w:tcPr>
          <w:p w14:paraId="1FB1785E" w14:textId="77777777" w:rsidR="00492A26" w:rsidRDefault="00492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5D7D020B" w14:textId="77777777" w:rsidTr="00492A26">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6087C78F"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6.</w:t>
            </w:r>
          </w:p>
        </w:tc>
        <w:tc>
          <w:tcPr>
            <w:tcW w:w="5184" w:type="dxa"/>
            <w:tcBorders>
              <w:top w:val="nil"/>
              <w:left w:val="nil"/>
              <w:bottom w:val="nil"/>
              <w:right w:val="nil"/>
            </w:tcBorders>
            <w:vAlign w:val="center"/>
            <w:hideMark/>
          </w:tcPr>
          <w:p w14:paraId="53FFA179"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Industrija piva i sokova Trebjesa</w:t>
            </w:r>
          </w:p>
        </w:tc>
        <w:tc>
          <w:tcPr>
            <w:tcW w:w="3384" w:type="dxa"/>
            <w:tcBorders>
              <w:top w:val="nil"/>
              <w:left w:val="nil"/>
              <w:bottom w:val="nil"/>
              <w:right w:val="nil"/>
            </w:tcBorders>
            <w:vAlign w:val="center"/>
            <w:hideMark/>
          </w:tcPr>
          <w:p w14:paraId="10E287B6" w14:textId="77777777" w:rsidR="00492A26" w:rsidRDefault="00492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7DE19C3E" w14:textId="77777777" w:rsidTr="00492A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1FC4514A"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7.</w:t>
            </w:r>
          </w:p>
        </w:tc>
        <w:tc>
          <w:tcPr>
            <w:tcW w:w="5184" w:type="dxa"/>
            <w:tcBorders>
              <w:top w:val="nil"/>
              <w:bottom w:val="nil"/>
            </w:tcBorders>
            <w:vAlign w:val="center"/>
            <w:hideMark/>
          </w:tcPr>
          <w:p w14:paraId="496F4FEF"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NLB Montenegrobanka AD Podgorica</w:t>
            </w:r>
          </w:p>
        </w:tc>
        <w:tc>
          <w:tcPr>
            <w:tcW w:w="3384" w:type="dxa"/>
            <w:tcBorders>
              <w:top w:val="nil"/>
              <w:bottom w:val="nil"/>
            </w:tcBorders>
            <w:vAlign w:val="center"/>
            <w:hideMark/>
          </w:tcPr>
          <w:p w14:paraId="4E5A6BAD" w14:textId="77777777" w:rsidR="00492A26" w:rsidRDefault="00492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492A26" w14:paraId="7A0C62E3" w14:textId="77777777" w:rsidTr="00492A26">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5333F2E7"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8.</w:t>
            </w:r>
          </w:p>
        </w:tc>
        <w:tc>
          <w:tcPr>
            <w:tcW w:w="5184" w:type="dxa"/>
            <w:tcBorders>
              <w:top w:val="nil"/>
              <w:left w:val="nil"/>
              <w:bottom w:val="nil"/>
              <w:right w:val="nil"/>
            </w:tcBorders>
            <w:vAlign w:val="center"/>
            <w:hideMark/>
          </w:tcPr>
          <w:p w14:paraId="0AFA75D7"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Zavod za udžbenike i nastavna sredstva</w:t>
            </w:r>
          </w:p>
        </w:tc>
        <w:tc>
          <w:tcPr>
            <w:tcW w:w="3384" w:type="dxa"/>
            <w:tcBorders>
              <w:top w:val="nil"/>
              <w:left w:val="nil"/>
              <w:bottom w:val="nil"/>
              <w:right w:val="nil"/>
            </w:tcBorders>
            <w:vAlign w:val="center"/>
            <w:hideMark/>
          </w:tcPr>
          <w:p w14:paraId="45877E7D" w14:textId="77777777" w:rsidR="00492A26" w:rsidRDefault="00492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3.200,00</w:t>
            </w:r>
          </w:p>
        </w:tc>
      </w:tr>
      <w:tr w:rsidR="00492A26" w14:paraId="69375D95" w14:textId="77777777" w:rsidTr="00492A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483AAABB"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9.</w:t>
            </w:r>
          </w:p>
        </w:tc>
        <w:tc>
          <w:tcPr>
            <w:tcW w:w="5184" w:type="dxa"/>
            <w:tcBorders>
              <w:top w:val="nil"/>
              <w:bottom w:val="nil"/>
            </w:tcBorders>
            <w:vAlign w:val="center"/>
            <w:hideMark/>
          </w:tcPr>
          <w:p w14:paraId="0DB4A2FA"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Jugopetrol AD Podgorica</w:t>
            </w:r>
          </w:p>
        </w:tc>
        <w:tc>
          <w:tcPr>
            <w:tcW w:w="3384" w:type="dxa"/>
            <w:tcBorders>
              <w:top w:val="nil"/>
              <w:bottom w:val="nil"/>
            </w:tcBorders>
            <w:vAlign w:val="center"/>
            <w:hideMark/>
          </w:tcPr>
          <w:p w14:paraId="65DCF888" w14:textId="77777777" w:rsidR="00492A26" w:rsidRDefault="00492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3.200,00</w:t>
            </w:r>
          </w:p>
        </w:tc>
      </w:tr>
      <w:tr w:rsidR="00492A26" w14:paraId="4B11B70D" w14:textId="77777777" w:rsidTr="00492A26">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single" w:sz="8" w:space="0" w:color="4472C4" w:themeColor="accent5"/>
              <w:right w:val="nil"/>
            </w:tcBorders>
            <w:vAlign w:val="center"/>
            <w:hideMark/>
          </w:tcPr>
          <w:p w14:paraId="0C0E17B7" w14:textId="77777777" w:rsidR="00492A26" w:rsidRDefault="00492A26">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10.</w:t>
            </w:r>
          </w:p>
        </w:tc>
        <w:tc>
          <w:tcPr>
            <w:tcW w:w="5184" w:type="dxa"/>
            <w:tcBorders>
              <w:top w:val="nil"/>
              <w:left w:val="nil"/>
              <w:bottom w:val="single" w:sz="8" w:space="0" w:color="4472C4" w:themeColor="accent5"/>
              <w:right w:val="nil"/>
            </w:tcBorders>
            <w:vAlign w:val="center"/>
            <w:hideMark/>
          </w:tcPr>
          <w:p w14:paraId="13B08141"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Lovćen Osiguranje AD</w:t>
            </w:r>
          </w:p>
        </w:tc>
        <w:tc>
          <w:tcPr>
            <w:tcW w:w="3384" w:type="dxa"/>
            <w:tcBorders>
              <w:top w:val="nil"/>
              <w:left w:val="nil"/>
              <w:bottom w:val="single" w:sz="8" w:space="0" w:color="4472C4" w:themeColor="accent5"/>
              <w:right w:val="nil"/>
            </w:tcBorders>
            <w:vAlign w:val="center"/>
            <w:hideMark/>
          </w:tcPr>
          <w:p w14:paraId="755B4FCF" w14:textId="77777777" w:rsidR="00492A26" w:rsidRDefault="00492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2.800,00</w:t>
            </w:r>
          </w:p>
        </w:tc>
      </w:tr>
    </w:tbl>
    <w:p w14:paraId="01A85B7F" w14:textId="77777777" w:rsidR="00492A26" w:rsidRDefault="00492A26" w:rsidP="00492A26">
      <w:pPr>
        <w:spacing w:after="0"/>
        <w:jc w:val="both"/>
        <w:rPr>
          <w:rFonts w:ascii="Times New Roman" w:hAnsi="Times New Roman" w:cs="Times New Roman"/>
          <w:noProof/>
          <w:color w:val="000000" w:themeColor="text1"/>
          <w:sz w:val="24"/>
          <w:szCs w:val="24"/>
          <w:lang w:val="sr-Latn-CS"/>
        </w:rPr>
      </w:pPr>
    </w:p>
    <w:p w14:paraId="10C42623" w14:textId="52A50F0C" w:rsidR="00492A26" w:rsidRDefault="002F4251" w:rsidP="00180EB9">
      <w:pPr>
        <w:pStyle w:val="Heading2"/>
        <w:rPr>
          <w:rFonts w:eastAsia="Times New Roman"/>
          <w:lang w:val="sr-Latn-CS"/>
        </w:rPr>
      </w:pPr>
      <w:bookmarkStart w:id="65" w:name="_Toc68596356"/>
      <w:bookmarkStart w:id="66" w:name="_Toc160571530"/>
      <w:r>
        <w:rPr>
          <w:rFonts w:eastAsia="Times New Roman"/>
          <w:lang w:val="sr-Latn-CS"/>
        </w:rPr>
        <w:t>P</w:t>
      </w:r>
      <w:r w:rsidR="00492A26">
        <w:rPr>
          <w:rFonts w:eastAsia="Times New Roman"/>
          <w:lang w:val="sr-Latn-CS"/>
        </w:rPr>
        <w:t>rojekti</w:t>
      </w:r>
      <w:bookmarkEnd w:id="65"/>
      <w:bookmarkEnd w:id="66"/>
    </w:p>
    <w:p w14:paraId="4FF7BCD1" w14:textId="77777777" w:rsidR="00492A26" w:rsidRDefault="00492A26" w:rsidP="00492A26">
      <w:pPr>
        <w:spacing w:after="0" w:line="276" w:lineRule="auto"/>
        <w:rPr>
          <w:lang w:val="sr-Latn-CS"/>
        </w:rPr>
      </w:pPr>
    </w:p>
    <w:p w14:paraId="6E138F4A" w14:textId="1ADB22F8"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Po osnovu projekata Turistička organizacija Nikšić je iz međunarodnih i državnih fondova u ovoj godini prihodovala </w:t>
      </w:r>
      <w:r w:rsidR="00EA3E97">
        <w:rPr>
          <w:rFonts w:ascii="Times New Roman" w:eastAsia="Times New Roman" w:hAnsi="Times New Roman" w:cs="Times New Roman"/>
          <w:color w:val="000000"/>
          <w:sz w:val="24"/>
          <w:szCs w:val="24"/>
          <w:lang w:val="sr-Latn-CS"/>
        </w:rPr>
        <w:t>2.500,00</w:t>
      </w:r>
      <w:r>
        <w:rPr>
          <w:rFonts w:ascii="Times New Roman" w:eastAsia="Times New Roman" w:hAnsi="Times New Roman" w:cs="Times New Roman"/>
          <w:color w:val="000000"/>
          <w:sz w:val="24"/>
          <w:szCs w:val="24"/>
          <w:lang w:val="sr-Latn-CS"/>
        </w:rPr>
        <w:t xml:space="preserve">  eura.</w:t>
      </w:r>
    </w:p>
    <w:p w14:paraId="14232B70" w14:textId="796E7CAD"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2446122D" w14:textId="1031A008" w:rsidR="00492A26" w:rsidRPr="00EA3E97" w:rsidRDefault="00EA3E97" w:rsidP="00EA3E97">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Od pomenutih srestava finansiran je </w:t>
      </w:r>
      <w:r w:rsidR="00492A26" w:rsidRPr="00EA3E97">
        <w:rPr>
          <w:rFonts w:ascii="Times New Roman" w:eastAsia="Times New Roman" w:hAnsi="Times New Roman" w:cs="Times New Roman"/>
          <w:color w:val="000000"/>
          <w:sz w:val="24"/>
          <w:szCs w:val="24"/>
          <w:lang w:val="sr-Latn-CS"/>
        </w:rPr>
        <w:t xml:space="preserve"> „Sep</w:t>
      </w:r>
      <w:r w:rsidRPr="00EA3E97">
        <w:rPr>
          <w:rFonts w:ascii="Times New Roman" w:eastAsia="Times New Roman" w:hAnsi="Times New Roman" w:cs="Times New Roman"/>
          <w:color w:val="000000"/>
          <w:sz w:val="24"/>
          <w:szCs w:val="24"/>
          <w:lang w:val="sr-Latn-CS"/>
        </w:rPr>
        <w:t>tembarski Bazar“</w:t>
      </w:r>
      <w:r>
        <w:rPr>
          <w:rFonts w:ascii="Times New Roman" w:eastAsia="Times New Roman" w:hAnsi="Times New Roman" w:cs="Times New Roman"/>
          <w:color w:val="000000"/>
          <w:sz w:val="24"/>
          <w:szCs w:val="24"/>
          <w:lang w:val="sr-Latn-CS"/>
        </w:rPr>
        <w:t>.</w:t>
      </w:r>
      <w:r w:rsidRPr="00EA3E97">
        <w:rPr>
          <w:rFonts w:ascii="Times New Roman" w:eastAsia="Times New Roman" w:hAnsi="Times New Roman" w:cs="Times New Roman"/>
          <w:color w:val="000000"/>
          <w:sz w:val="24"/>
          <w:szCs w:val="24"/>
          <w:lang w:val="sr-Latn-CS"/>
        </w:rPr>
        <w:t xml:space="preserve"> </w:t>
      </w:r>
    </w:p>
    <w:p w14:paraId="1ED2961E" w14:textId="77777777" w:rsidR="00235A86" w:rsidRDefault="00235A86" w:rsidP="00492A26">
      <w:pPr>
        <w:pStyle w:val="ListParagraph"/>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FD5BCD1" w14:textId="3C099F08" w:rsidR="00492A26" w:rsidRDefault="00492A26" w:rsidP="00180EB9">
      <w:pPr>
        <w:pStyle w:val="Heading2"/>
        <w:rPr>
          <w:rFonts w:eastAsia="Times New Roman"/>
          <w:lang w:val="sr-Latn-CS"/>
        </w:rPr>
      </w:pPr>
      <w:bookmarkStart w:id="67" w:name="_Toc160571531"/>
      <w:r>
        <w:rPr>
          <w:rFonts w:eastAsia="Times New Roman"/>
          <w:lang w:val="sr-Latn-CS"/>
        </w:rPr>
        <w:t>Donacije i ostali prihodi</w:t>
      </w:r>
      <w:bookmarkEnd w:id="67"/>
    </w:p>
    <w:p w14:paraId="15B94F15" w14:textId="77777777" w:rsidR="00492A26" w:rsidRPr="00492A26" w:rsidRDefault="00492A26" w:rsidP="00492A26">
      <w:pPr>
        <w:pStyle w:val="ListParagraph"/>
        <w:shd w:val="clear" w:color="auto" w:fill="FFFFFF"/>
        <w:spacing w:after="0" w:line="276" w:lineRule="auto"/>
        <w:jc w:val="both"/>
        <w:rPr>
          <w:rFonts w:ascii="Times New Roman" w:eastAsia="Times New Roman" w:hAnsi="Times New Roman" w:cs="Times New Roman"/>
          <w:sz w:val="24"/>
          <w:szCs w:val="24"/>
          <w:lang w:val="sr-Latn-CS"/>
        </w:rPr>
      </w:pPr>
    </w:p>
    <w:p w14:paraId="011B921A"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 xml:space="preserve">U 2023. godini za obezbijeđivanje što kvalitetnijeg programa pojedinih manifestacija kao i poboljšanja turističke ponude u Nikšiću, Turistička organizacija Nikšić je sklopila saradnju sa više </w:t>
      </w:r>
      <w:r w:rsidRPr="00492A26">
        <w:rPr>
          <w:rFonts w:ascii="Times New Roman" w:eastAsia="Times New Roman" w:hAnsi="Times New Roman" w:cs="Times New Roman"/>
          <w:sz w:val="24"/>
          <w:szCs w:val="24"/>
          <w:lang w:val="sr-Latn-CS"/>
        </w:rPr>
        <w:lastRenderedPageBreak/>
        <w:t>pravnih lica koji su prepoznali značaj istih i obezbijedila kroz sporazume materijalnu podršku za realizaciju u ukupnom iznosu od 17.240,00 eura.</w:t>
      </w:r>
    </w:p>
    <w:p w14:paraId="7C65C7B1" w14:textId="77777777" w:rsidR="00235A86" w:rsidRPr="002F4251" w:rsidRDefault="00235A86" w:rsidP="00492A26">
      <w:pPr>
        <w:pStyle w:val="ListParagraph"/>
        <w:shd w:val="clear" w:color="auto" w:fill="FFFFFF"/>
        <w:spacing w:after="0" w:line="276" w:lineRule="auto"/>
        <w:jc w:val="both"/>
        <w:rPr>
          <w:rFonts w:ascii="Times New Roman" w:eastAsia="Times New Roman" w:hAnsi="Times New Roman" w:cs="Times New Roman"/>
          <w:color w:val="000000"/>
          <w:sz w:val="10"/>
          <w:szCs w:val="10"/>
          <w:lang w:val="sr-Latn-CS"/>
        </w:rPr>
      </w:pPr>
    </w:p>
    <w:p w14:paraId="67AADDB7" w14:textId="44D5B90A" w:rsidR="00492A26" w:rsidRDefault="00492A26" w:rsidP="00180EB9">
      <w:pPr>
        <w:pStyle w:val="Heading2"/>
        <w:rPr>
          <w:rFonts w:eastAsia="Times New Roman"/>
          <w:lang w:val="sr-Latn-CS"/>
        </w:rPr>
      </w:pPr>
      <w:bookmarkStart w:id="68" w:name="_Toc68596357"/>
      <w:bookmarkStart w:id="69" w:name="_Toc160571532"/>
      <w:r>
        <w:rPr>
          <w:rFonts w:eastAsia="Times New Roman"/>
          <w:lang w:val="sr-Latn-CS"/>
        </w:rPr>
        <w:t>Rashodi</w:t>
      </w:r>
      <w:bookmarkEnd w:id="68"/>
      <w:bookmarkEnd w:id="69"/>
    </w:p>
    <w:p w14:paraId="21089E75" w14:textId="77777777" w:rsidR="00492A26" w:rsidRPr="002F4251" w:rsidRDefault="00492A26" w:rsidP="00492A26">
      <w:pPr>
        <w:spacing w:after="0" w:line="276" w:lineRule="auto"/>
        <w:rPr>
          <w:rFonts w:ascii="Times New Roman" w:eastAsia="Times New Roman" w:hAnsi="Times New Roman" w:cs="Times New Roman"/>
          <w:color w:val="000000"/>
          <w:sz w:val="10"/>
          <w:szCs w:val="10"/>
          <w:lang w:val="sr-Latn-CS"/>
        </w:rPr>
      </w:pPr>
    </w:p>
    <w:p w14:paraId="62B3B456"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rashodi za 2023. godinu:</w:t>
      </w:r>
    </w:p>
    <w:tbl>
      <w:tblPr>
        <w:tblStyle w:val="LightShading-Accent5"/>
        <w:tblW w:w="8580" w:type="dxa"/>
        <w:jc w:val="center"/>
        <w:tblInd w:w="0" w:type="dxa"/>
        <w:tblLayout w:type="fixed"/>
        <w:tblLook w:val="04A0" w:firstRow="1" w:lastRow="0" w:firstColumn="1" w:lastColumn="0" w:noHBand="0" w:noVBand="1"/>
      </w:tblPr>
      <w:tblGrid>
        <w:gridCol w:w="677"/>
        <w:gridCol w:w="4018"/>
        <w:gridCol w:w="1295"/>
        <w:gridCol w:w="1295"/>
        <w:gridCol w:w="1295"/>
      </w:tblGrid>
      <w:tr w:rsidR="00492A26" w:rsidRPr="002F4251" w14:paraId="393CAF9A" w14:textId="77777777" w:rsidTr="00492A2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vAlign w:val="center"/>
            <w:hideMark/>
          </w:tcPr>
          <w:p w14:paraId="231A2C2C" w14:textId="77777777" w:rsidR="00492A26" w:rsidRPr="002F4251" w:rsidRDefault="00492A26">
            <w:pPr>
              <w:spacing w:before="0" w:beforeAutospacing="0" w:after="0" w:afterAutospacing="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RBR</w:t>
            </w:r>
          </w:p>
        </w:tc>
        <w:tc>
          <w:tcPr>
            <w:tcW w:w="4018" w:type="dxa"/>
            <w:noWrap/>
            <w:vAlign w:val="center"/>
            <w:hideMark/>
          </w:tcPr>
          <w:p w14:paraId="3E1D6129" w14:textId="77777777" w:rsidR="00492A26" w:rsidRPr="002F4251" w:rsidRDefault="00492A26">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Rashodi</w:t>
            </w:r>
          </w:p>
        </w:tc>
        <w:tc>
          <w:tcPr>
            <w:tcW w:w="1295" w:type="dxa"/>
            <w:noWrap/>
            <w:vAlign w:val="center"/>
            <w:hideMark/>
          </w:tcPr>
          <w:p w14:paraId="08253F2F" w14:textId="77777777" w:rsidR="00492A26" w:rsidRPr="002F4251"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 xml:space="preserve">2023. godina </w:t>
            </w:r>
            <w:r w:rsidRPr="002F4251">
              <w:rPr>
                <w:rFonts w:ascii="Times New Roman" w:eastAsia="Times New Roman" w:hAnsi="Times New Roman" w:cs="Times New Roman"/>
                <w:noProof/>
                <w:color w:val="000000"/>
                <w:sz w:val="18"/>
                <w:szCs w:val="18"/>
                <w:lang w:val="sr-Latn-CS"/>
              </w:rPr>
              <w:br/>
              <w:t>(u €)</w:t>
            </w:r>
          </w:p>
        </w:tc>
        <w:tc>
          <w:tcPr>
            <w:tcW w:w="1295" w:type="dxa"/>
            <w:vAlign w:val="center"/>
            <w:hideMark/>
          </w:tcPr>
          <w:p w14:paraId="17F5A706" w14:textId="77777777" w:rsidR="00492A26" w:rsidRPr="002F4251"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Indeks (2023/2022)</w:t>
            </w:r>
          </w:p>
        </w:tc>
        <w:tc>
          <w:tcPr>
            <w:tcW w:w="1295" w:type="dxa"/>
            <w:noWrap/>
            <w:vAlign w:val="center"/>
            <w:hideMark/>
          </w:tcPr>
          <w:p w14:paraId="46154674" w14:textId="77777777" w:rsidR="00492A26" w:rsidRPr="002F4251"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 xml:space="preserve">Učešće </w:t>
            </w:r>
            <w:r w:rsidRPr="002F4251">
              <w:rPr>
                <w:rFonts w:ascii="Times New Roman" w:eastAsia="Times New Roman" w:hAnsi="Times New Roman" w:cs="Times New Roman"/>
                <w:noProof/>
                <w:color w:val="000000"/>
                <w:sz w:val="18"/>
                <w:szCs w:val="18"/>
                <w:lang w:val="sr-Latn-CS"/>
              </w:rPr>
              <w:br/>
              <w:t>(u %)</w:t>
            </w:r>
          </w:p>
        </w:tc>
      </w:tr>
      <w:tr w:rsidR="00492A26" w:rsidRPr="002F4251" w14:paraId="6F56DD6A"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68296A27"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w:t>
            </w:r>
          </w:p>
        </w:tc>
        <w:tc>
          <w:tcPr>
            <w:tcW w:w="4018" w:type="dxa"/>
            <w:tcBorders>
              <w:top w:val="nil"/>
              <w:bottom w:val="nil"/>
            </w:tcBorders>
            <w:noWrap/>
            <w:vAlign w:val="center"/>
            <w:hideMark/>
          </w:tcPr>
          <w:p w14:paraId="17DA57C0"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Električna energija</w:t>
            </w:r>
          </w:p>
        </w:tc>
        <w:tc>
          <w:tcPr>
            <w:tcW w:w="1295" w:type="dxa"/>
            <w:tcBorders>
              <w:top w:val="nil"/>
              <w:bottom w:val="nil"/>
            </w:tcBorders>
            <w:noWrap/>
            <w:vAlign w:val="center"/>
            <w:hideMark/>
          </w:tcPr>
          <w:p w14:paraId="2E6524B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1.315,14</w:t>
            </w:r>
          </w:p>
        </w:tc>
        <w:tc>
          <w:tcPr>
            <w:tcW w:w="1295" w:type="dxa"/>
            <w:tcBorders>
              <w:top w:val="nil"/>
              <w:bottom w:val="nil"/>
            </w:tcBorders>
            <w:vAlign w:val="center"/>
            <w:hideMark/>
          </w:tcPr>
          <w:p w14:paraId="793E2A4A"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73.7</w:t>
            </w:r>
          </w:p>
        </w:tc>
        <w:tc>
          <w:tcPr>
            <w:tcW w:w="1295" w:type="dxa"/>
            <w:tcBorders>
              <w:top w:val="nil"/>
              <w:bottom w:val="nil"/>
            </w:tcBorders>
            <w:noWrap/>
            <w:vAlign w:val="center"/>
            <w:hideMark/>
          </w:tcPr>
          <w:p w14:paraId="60E9405B"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0,5</w:t>
            </w:r>
          </w:p>
        </w:tc>
      </w:tr>
      <w:tr w:rsidR="00492A26" w:rsidRPr="002F4251" w14:paraId="1CBE6DF2"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72791D19"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w:t>
            </w:r>
          </w:p>
        </w:tc>
        <w:tc>
          <w:tcPr>
            <w:tcW w:w="4018" w:type="dxa"/>
            <w:tcBorders>
              <w:top w:val="nil"/>
              <w:left w:val="nil"/>
              <w:bottom w:val="nil"/>
              <w:right w:val="nil"/>
            </w:tcBorders>
            <w:noWrap/>
            <w:vAlign w:val="center"/>
            <w:hideMark/>
          </w:tcPr>
          <w:p w14:paraId="2B5E3002"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Telefon i internet</w:t>
            </w:r>
          </w:p>
        </w:tc>
        <w:tc>
          <w:tcPr>
            <w:tcW w:w="1295" w:type="dxa"/>
            <w:tcBorders>
              <w:top w:val="nil"/>
              <w:left w:val="nil"/>
              <w:bottom w:val="nil"/>
              <w:right w:val="nil"/>
            </w:tcBorders>
            <w:noWrap/>
            <w:vAlign w:val="center"/>
            <w:hideMark/>
          </w:tcPr>
          <w:p w14:paraId="5764942B"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758,21</w:t>
            </w:r>
          </w:p>
        </w:tc>
        <w:tc>
          <w:tcPr>
            <w:tcW w:w="1295" w:type="dxa"/>
            <w:tcBorders>
              <w:top w:val="nil"/>
              <w:left w:val="nil"/>
              <w:bottom w:val="nil"/>
              <w:right w:val="nil"/>
            </w:tcBorders>
            <w:vAlign w:val="center"/>
            <w:hideMark/>
          </w:tcPr>
          <w:p w14:paraId="48950E7C"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117.2</w:t>
            </w:r>
          </w:p>
        </w:tc>
        <w:tc>
          <w:tcPr>
            <w:tcW w:w="1295" w:type="dxa"/>
            <w:tcBorders>
              <w:top w:val="nil"/>
              <w:left w:val="nil"/>
              <w:bottom w:val="nil"/>
              <w:right w:val="nil"/>
            </w:tcBorders>
            <w:noWrap/>
            <w:vAlign w:val="center"/>
            <w:hideMark/>
          </w:tcPr>
          <w:p w14:paraId="19599539"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0,3</w:t>
            </w:r>
          </w:p>
        </w:tc>
      </w:tr>
      <w:tr w:rsidR="00492A26" w:rsidRPr="002F4251" w14:paraId="46236243"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508CA645"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3</w:t>
            </w:r>
          </w:p>
        </w:tc>
        <w:tc>
          <w:tcPr>
            <w:tcW w:w="4018" w:type="dxa"/>
            <w:tcBorders>
              <w:top w:val="nil"/>
              <w:bottom w:val="nil"/>
            </w:tcBorders>
            <w:noWrap/>
            <w:vAlign w:val="center"/>
            <w:hideMark/>
          </w:tcPr>
          <w:p w14:paraId="3ED3783D"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Voda i komunalne usluge</w:t>
            </w:r>
          </w:p>
        </w:tc>
        <w:tc>
          <w:tcPr>
            <w:tcW w:w="1295" w:type="dxa"/>
            <w:tcBorders>
              <w:top w:val="nil"/>
              <w:bottom w:val="nil"/>
            </w:tcBorders>
            <w:noWrap/>
            <w:vAlign w:val="center"/>
            <w:hideMark/>
          </w:tcPr>
          <w:p w14:paraId="51B8877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sz w:val="18"/>
                <w:szCs w:val="18"/>
                <w:lang w:val="sr-Latn-CS"/>
              </w:rPr>
              <w:t>197,92</w:t>
            </w:r>
          </w:p>
        </w:tc>
        <w:tc>
          <w:tcPr>
            <w:tcW w:w="1295" w:type="dxa"/>
            <w:tcBorders>
              <w:top w:val="nil"/>
              <w:bottom w:val="nil"/>
            </w:tcBorders>
            <w:vAlign w:val="center"/>
            <w:hideMark/>
          </w:tcPr>
          <w:p w14:paraId="2F31A8C3"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103.1</w:t>
            </w:r>
          </w:p>
        </w:tc>
        <w:tc>
          <w:tcPr>
            <w:tcW w:w="1295" w:type="dxa"/>
            <w:tcBorders>
              <w:top w:val="nil"/>
              <w:bottom w:val="nil"/>
            </w:tcBorders>
            <w:noWrap/>
            <w:vAlign w:val="center"/>
            <w:hideMark/>
          </w:tcPr>
          <w:p w14:paraId="1F24141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0,1</w:t>
            </w:r>
          </w:p>
        </w:tc>
      </w:tr>
      <w:tr w:rsidR="00492A26" w:rsidRPr="002F4251" w14:paraId="73BE9E71"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567D8F1D"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4</w:t>
            </w:r>
          </w:p>
        </w:tc>
        <w:tc>
          <w:tcPr>
            <w:tcW w:w="4018" w:type="dxa"/>
            <w:tcBorders>
              <w:top w:val="nil"/>
              <w:left w:val="nil"/>
              <w:bottom w:val="nil"/>
              <w:right w:val="nil"/>
            </w:tcBorders>
            <w:noWrap/>
            <w:vAlign w:val="center"/>
            <w:hideMark/>
          </w:tcPr>
          <w:p w14:paraId="29E81F28"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Bankarske provizije</w:t>
            </w:r>
          </w:p>
        </w:tc>
        <w:tc>
          <w:tcPr>
            <w:tcW w:w="1295" w:type="dxa"/>
            <w:tcBorders>
              <w:top w:val="nil"/>
              <w:left w:val="nil"/>
              <w:bottom w:val="nil"/>
              <w:right w:val="nil"/>
            </w:tcBorders>
            <w:noWrap/>
            <w:vAlign w:val="center"/>
            <w:hideMark/>
          </w:tcPr>
          <w:p w14:paraId="49001048"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838,97</w:t>
            </w:r>
          </w:p>
        </w:tc>
        <w:tc>
          <w:tcPr>
            <w:tcW w:w="1295" w:type="dxa"/>
            <w:tcBorders>
              <w:top w:val="nil"/>
              <w:left w:val="nil"/>
              <w:bottom w:val="nil"/>
              <w:right w:val="nil"/>
            </w:tcBorders>
            <w:vAlign w:val="center"/>
            <w:hideMark/>
          </w:tcPr>
          <w:p w14:paraId="227D7053"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156.1</w:t>
            </w:r>
          </w:p>
        </w:tc>
        <w:tc>
          <w:tcPr>
            <w:tcW w:w="1295" w:type="dxa"/>
            <w:tcBorders>
              <w:top w:val="nil"/>
              <w:left w:val="nil"/>
              <w:bottom w:val="nil"/>
              <w:right w:val="nil"/>
            </w:tcBorders>
            <w:noWrap/>
            <w:vAlign w:val="center"/>
            <w:hideMark/>
          </w:tcPr>
          <w:p w14:paraId="414AF5A5"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0,3</w:t>
            </w:r>
          </w:p>
        </w:tc>
      </w:tr>
      <w:tr w:rsidR="00492A26" w:rsidRPr="002F4251" w14:paraId="0D9C0B47"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72D15DA4"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5</w:t>
            </w:r>
          </w:p>
        </w:tc>
        <w:tc>
          <w:tcPr>
            <w:tcW w:w="4018" w:type="dxa"/>
            <w:tcBorders>
              <w:top w:val="nil"/>
              <w:bottom w:val="nil"/>
            </w:tcBorders>
            <w:noWrap/>
            <w:vAlign w:val="center"/>
            <w:hideMark/>
          </w:tcPr>
          <w:p w14:paraId="650261E0"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Održavanje i nabavka opreme</w:t>
            </w:r>
          </w:p>
        </w:tc>
        <w:tc>
          <w:tcPr>
            <w:tcW w:w="1295" w:type="dxa"/>
            <w:tcBorders>
              <w:top w:val="nil"/>
              <w:bottom w:val="nil"/>
            </w:tcBorders>
            <w:noWrap/>
            <w:vAlign w:val="center"/>
            <w:hideMark/>
          </w:tcPr>
          <w:p w14:paraId="2771AD9C"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1.855,15</w:t>
            </w:r>
          </w:p>
        </w:tc>
        <w:tc>
          <w:tcPr>
            <w:tcW w:w="1295" w:type="dxa"/>
            <w:tcBorders>
              <w:top w:val="nil"/>
              <w:bottom w:val="nil"/>
            </w:tcBorders>
            <w:vAlign w:val="center"/>
            <w:hideMark/>
          </w:tcPr>
          <w:p w14:paraId="4F1E0E57"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463.7</w:t>
            </w:r>
          </w:p>
        </w:tc>
        <w:tc>
          <w:tcPr>
            <w:tcW w:w="1295" w:type="dxa"/>
            <w:tcBorders>
              <w:top w:val="nil"/>
              <w:bottom w:val="nil"/>
            </w:tcBorders>
            <w:noWrap/>
            <w:vAlign w:val="center"/>
            <w:hideMark/>
          </w:tcPr>
          <w:p w14:paraId="4F19032F"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0,7</w:t>
            </w:r>
          </w:p>
        </w:tc>
      </w:tr>
      <w:tr w:rsidR="00492A26" w:rsidRPr="002F4251" w14:paraId="285F1A0F"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3669572B"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6</w:t>
            </w:r>
          </w:p>
        </w:tc>
        <w:tc>
          <w:tcPr>
            <w:tcW w:w="4018" w:type="dxa"/>
            <w:tcBorders>
              <w:top w:val="nil"/>
              <w:left w:val="nil"/>
              <w:bottom w:val="nil"/>
              <w:right w:val="nil"/>
            </w:tcBorders>
            <w:noWrap/>
            <w:vAlign w:val="center"/>
            <w:hideMark/>
          </w:tcPr>
          <w:p w14:paraId="0241E531"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Kancelarijski materijal</w:t>
            </w:r>
          </w:p>
        </w:tc>
        <w:tc>
          <w:tcPr>
            <w:tcW w:w="1295" w:type="dxa"/>
            <w:tcBorders>
              <w:top w:val="nil"/>
              <w:left w:val="nil"/>
              <w:bottom w:val="nil"/>
              <w:right w:val="nil"/>
            </w:tcBorders>
            <w:noWrap/>
            <w:vAlign w:val="center"/>
            <w:hideMark/>
          </w:tcPr>
          <w:p w14:paraId="350230BD"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419,47</w:t>
            </w:r>
          </w:p>
        </w:tc>
        <w:tc>
          <w:tcPr>
            <w:tcW w:w="1295" w:type="dxa"/>
            <w:tcBorders>
              <w:top w:val="nil"/>
              <w:left w:val="nil"/>
              <w:bottom w:val="nil"/>
              <w:right w:val="nil"/>
            </w:tcBorders>
            <w:vAlign w:val="center"/>
            <w:hideMark/>
          </w:tcPr>
          <w:p w14:paraId="30149562"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102.7</w:t>
            </w:r>
          </w:p>
        </w:tc>
        <w:tc>
          <w:tcPr>
            <w:tcW w:w="1295" w:type="dxa"/>
            <w:tcBorders>
              <w:top w:val="nil"/>
              <w:left w:val="nil"/>
              <w:bottom w:val="nil"/>
              <w:right w:val="nil"/>
            </w:tcBorders>
            <w:noWrap/>
            <w:vAlign w:val="center"/>
            <w:hideMark/>
          </w:tcPr>
          <w:p w14:paraId="20B3AF77"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0,2</w:t>
            </w:r>
          </w:p>
        </w:tc>
      </w:tr>
      <w:tr w:rsidR="00492A26" w:rsidRPr="002F4251" w14:paraId="70E32964"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63778345"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7</w:t>
            </w:r>
          </w:p>
        </w:tc>
        <w:tc>
          <w:tcPr>
            <w:tcW w:w="4018" w:type="dxa"/>
            <w:tcBorders>
              <w:top w:val="nil"/>
              <w:bottom w:val="nil"/>
            </w:tcBorders>
            <w:noWrap/>
            <w:vAlign w:val="center"/>
            <w:hideMark/>
          </w:tcPr>
          <w:p w14:paraId="7AF3D564"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Higijena i rashodi bifea</w:t>
            </w:r>
          </w:p>
        </w:tc>
        <w:tc>
          <w:tcPr>
            <w:tcW w:w="1295" w:type="dxa"/>
            <w:tcBorders>
              <w:top w:val="nil"/>
              <w:bottom w:val="nil"/>
            </w:tcBorders>
            <w:noWrap/>
            <w:vAlign w:val="center"/>
            <w:hideMark/>
          </w:tcPr>
          <w:p w14:paraId="774E49AC"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1.191,68</w:t>
            </w:r>
          </w:p>
        </w:tc>
        <w:tc>
          <w:tcPr>
            <w:tcW w:w="1295" w:type="dxa"/>
            <w:tcBorders>
              <w:top w:val="nil"/>
              <w:bottom w:val="nil"/>
            </w:tcBorders>
            <w:vAlign w:val="center"/>
            <w:hideMark/>
          </w:tcPr>
          <w:p w14:paraId="116D3E5A"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114.4</w:t>
            </w:r>
          </w:p>
        </w:tc>
        <w:tc>
          <w:tcPr>
            <w:tcW w:w="1295" w:type="dxa"/>
            <w:tcBorders>
              <w:top w:val="nil"/>
              <w:bottom w:val="nil"/>
            </w:tcBorders>
            <w:noWrap/>
            <w:vAlign w:val="center"/>
            <w:hideMark/>
          </w:tcPr>
          <w:p w14:paraId="26FDC7B5"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0,4</w:t>
            </w:r>
          </w:p>
        </w:tc>
      </w:tr>
      <w:tr w:rsidR="00492A26" w:rsidRPr="002F4251" w14:paraId="1CEC9A65"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55B7DBD6"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8</w:t>
            </w:r>
          </w:p>
        </w:tc>
        <w:tc>
          <w:tcPr>
            <w:tcW w:w="4018" w:type="dxa"/>
            <w:tcBorders>
              <w:top w:val="nil"/>
              <w:left w:val="nil"/>
              <w:bottom w:val="nil"/>
              <w:right w:val="nil"/>
            </w:tcBorders>
            <w:noWrap/>
            <w:vAlign w:val="center"/>
            <w:hideMark/>
          </w:tcPr>
          <w:p w14:paraId="097979FC"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Inventar</w:t>
            </w:r>
          </w:p>
        </w:tc>
        <w:tc>
          <w:tcPr>
            <w:tcW w:w="1295" w:type="dxa"/>
            <w:tcBorders>
              <w:top w:val="nil"/>
              <w:left w:val="nil"/>
              <w:bottom w:val="nil"/>
              <w:right w:val="nil"/>
            </w:tcBorders>
            <w:noWrap/>
            <w:vAlign w:val="center"/>
            <w:hideMark/>
          </w:tcPr>
          <w:p w14:paraId="144978D7"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299,05</w:t>
            </w:r>
          </w:p>
        </w:tc>
        <w:tc>
          <w:tcPr>
            <w:tcW w:w="1295" w:type="dxa"/>
            <w:tcBorders>
              <w:top w:val="nil"/>
              <w:left w:val="nil"/>
              <w:bottom w:val="nil"/>
              <w:right w:val="nil"/>
            </w:tcBorders>
            <w:vAlign w:val="center"/>
            <w:hideMark/>
          </w:tcPr>
          <w:p w14:paraId="61AD7DBC"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4.7</w:t>
            </w:r>
          </w:p>
        </w:tc>
        <w:tc>
          <w:tcPr>
            <w:tcW w:w="1295" w:type="dxa"/>
            <w:tcBorders>
              <w:top w:val="nil"/>
              <w:left w:val="nil"/>
              <w:bottom w:val="nil"/>
              <w:right w:val="nil"/>
            </w:tcBorders>
            <w:noWrap/>
            <w:vAlign w:val="center"/>
            <w:hideMark/>
          </w:tcPr>
          <w:p w14:paraId="57BD86E3"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0,1</w:t>
            </w:r>
          </w:p>
        </w:tc>
      </w:tr>
      <w:tr w:rsidR="00492A26" w:rsidRPr="002F4251" w14:paraId="20B218C6"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3BEBC5B2"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9</w:t>
            </w:r>
          </w:p>
        </w:tc>
        <w:tc>
          <w:tcPr>
            <w:tcW w:w="4018" w:type="dxa"/>
            <w:tcBorders>
              <w:top w:val="nil"/>
              <w:bottom w:val="nil"/>
            </w:tcBorders>
            <w:noWrap/>
            <w:vAlign w:val="center"/>
            <w:hideMark/>
          </w:tcPr>
          <w:p w14:paraId="5F0C0F8F"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Gorivo</w:t>
            </w:r>
          </w:p>
        </w:tc>
        <w:tc>
          <w:tcPr>
            <w:tcW w:w="1295" w:type="dxa"/>
            <w:tcBorders>
              <w:top w:val="nil"/>
              <w:bottom w:val="nil"/>
            </w:tcBorders>
            <w:noWrap/>
            <w:vAlign w:val="center"/>
            <w:hideMark/>
          </w:tcPr>
          <w:p w14:paraId="6CBDCF3E"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1.649,22</w:t>
            </w:r>
          </w:p>
        </w:tc>
        <w:tc>
          <w:tcPr>
            <w:tcW w:w="1295" w:type="dxa"/>
            <w:tcBorders>
              <w:top w:val="nil"/>
              <w:bottom w:val="nil"/>
            </w:tcBorders>
            <w:vAlign w:val="center"/>
            <w:hideMark/>
          </w:tcPr>
          <w:p w14:paraId="48C465C0"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154.1</w:t>
            </w:r>
          </w:p>
        </w:tc>
        <w:tc>
          <w:tcPr>
            <w:tcW w:w="1295" w:type="dxa"/>
            <w:tcBorders>
              <w:top w:val="nil"/>
              <w:bottom w:val="nil"/>
            </w:tcBorders>
            <w:noWrap/>
            <w:vAlign w:val="center"/>
            <w:hideMark/>
          </w:tcPr>
          <w:p w14:paraId="318043B4"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0,6</w:t>
            </w:r>
          </w:p>
        </w:tc>
      </w:tr>
      <w:tr w:rsidR="00492A26" w:rsidRPr="002F4251" w14:paraId="0E4D3406"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6B6D293C"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10</w:t>
            </w:r>
          </w:p>
        </w:tc>
        <w:tc>
          <w:tcPr>
            <w:tcW w:w="4018" w:type="dxa"/>
            <w:tcBorders>
              <w:top w:val="nil"/>
              <w:left w:val="nil"/>
              <w:bottom w:val="nil"/>
              <w:right w:val="nil"/>
            </w:tcBorders>
            <w:noWrap/>
            <w:vAlign w:val="center"/>
            <w:hideMark/>
          </w:tcPr>
          <w:p w14:paraId="55D3E3AC"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Usluge prevoza</w:t>
            </w:r>
          </w:p>
        </w:tc>
        <w:tc>
          <w:tcPr>
            <w:tcW w:w="1295" w:type="dxa"/>
            <w:tcBorders>
              <w:top w:val="nil"/>
              <w:left w:val="nil"/>
              <w:bottom w:val="nil"/>
              <w:right w:val="nil"/>
            </w:tcBorders>
            <w:noWrap/>
            <w:vAlign w:val="center"/>
            <w:hideMark/>
          </w:tcPr>
          <w:p w14:paraId="3CD22782"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4.558,60</w:t>
            </w:r>
          </w:p>
        </w:tc>
        <w:tc>
          <w:tcPr>
            <w:tcW w:w="1295" w:type="dxa"/>
            <w:tcBorders>
              <w:top w:val="nil"/>
              <w:left w:val="nil"/>
              <w:bottom w:val="nil"/>
              <w:right w:val="nil"/>
            </w:tcBorders>
            <w:vAlign w:val="center"/>
            <w:hideMark/>
          </w:tcPr>
          <w:p w14:paraId="654280E3"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165.5</w:t>
            </w:r>
          </w:p>
        </w:tc>
        <w:tc>
          <w:tcPr>
            <w:tcW w:w="1295" w:type="dxa"/>
            <w:tcBorders>
              <w:top w:val="nil"/>
              <w:left w:val="nil"/>
              <w:bottom w:val="nil"/>
              <w:right w:val="nil"/>
            </w:tcBorders>
            <w:noWrap/>
            <w:vAlign w:val="center"/>
            <w:hideMark/>
          </w:tcPr>
          <w:p w14:paraId="43577C6D"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1,7</w:t>
            </w:r>
          </w:p>
        </w:tc>
      </w:tr>
      <w:tr w:rsidR="00492A26" w:rsidRPr="002F4251" w14:paraId="481BD0BA"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42D1762A"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11</w:t>
            </w:r>
          </w:p>
        </w:tc>
        <w:tc>
          <w:tcPr>
            <w:tcW w:w="4018" w:type="dxa"/>
            <w:tcBorders>
              <w:top w:val="nil"/>
              <w:bottom w:val="nil"/>
            </w:tcBorders>
            <w:noWrap/>
            <w:vAlign w:val="center"/>
            <w:hideMark/>
          </w:tcPr>
          <w:p w14:paraId="78AEF4A2"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Ostalo</w:t>
            </w:r>
          </w:p>
        </w:tc>
        <w:tc>
          <w:tcPr>
            <w:tcW w:w="1295" w:type="dxa"/>
            <w:tcBorders>
              <w:top w:val="nil"/>
              <w:bottom w:val="nil"/>
            </w:tcBorders>
            <w:noWrap/>
            <w:vAlign w:val="center"/>
            <w:hideMark/>
          </w:tcPr>
          <w:p w14:paraId="6AEBE0B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2.353,21</w:t>
            </w:r>
          </w:p>
        </w:tc>
        <w:tc>
          <w:tcPr>
            <w:tcW w:w="1295" w:type="dxa"/>
            <w:tcBorders>
              <w:top w:val="nil"/>
              <w:bottom w:val="nil"/>
            </w:tcBorders>
            <w:vAlign w:val="center"/>
            <w:hideMark/>
          </w:tcPr>
          <w:p w14:paraId="76189BAD"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175.5</w:t>
            </w:r>
          </w:p>
        </w:tc>
        <w:tc>
          <w:tcPr>
            <w:tcW w:w="1295" w:type="dxa"/>
            <w:tcBorders>
              <w:top w:val="nil"/>
              <w:bottom w:val="nil"/>
            </w:tcBorders>
            <w:noWrap/>
            <w:vAlign w:val="center"/>
            <w:hideMark/>
          </w:tcPr>
          <w:p w14:paraId="29193BE7"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0,9</w:t>
            </w:r>
          </w:p>
        </w:tc>
      </w:tr>
      <w:tr w:rsidR="00492A26" w:rsidRPr="002F4251" w14:paraId="064BD3FD"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6E23582B"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12</w:t>
            </w:r>
          </w:p>
        </w:tc>
        <w:tc>
          <w:tcPr>
            <w:tcW w:w="4018" w:type="dxa"/>
            <w:tcBorders>
              <w:top w:val="nil"/>
              <w:left w:val="nil"/>
              <w:bottom w:val="nil"/>
              <w:right w:val="nil"/>
            </w:tcBorders>
            <w:noWrap/>
            <w:vAlign w:val="center"/>
            <w:hideMark/>
          </w:tcPr>
          <w:p w14:paraId="5CFA5956"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Reprezentacija</w:t>
            </w:r>
          </w:p>
        </w:tc>
        <w:tc>
          <w:tcPr>
            <w:tcW w:w="1295" w:type="dxa"/>
            <w:tcBorders>
              <w:top w:val="nil"/>
              <w:left w:val="nil"/>
              <w:bottom w:val="nil"/>
              <w:right w:val="nil"/>
            </w:tcBorders>
            <w:noWrap/>
            <w:vAlign w:val="center"/>
            <w:hideMark/>
          </w:tcPr>
          <w:p w14:paraId="0B4231DB"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sz w:val="18"/>
                <w:szCs w:val="18"/>
                <w:lang w:val="sr-Latn-CS"/>
              </w:rPr>
              <w:t>4.294,34</w:t>
            </w:r>
          </w:p>
        </w:tc>
        <w:tc>
          <w:tcPr>
            <w:tcW w:w="1295" w:type="dxa"/>
            <w:tcBorders>
              <w:top w:val="nil"/>
              <w:left w:val="nil"/>
              <w:bottom w:val="nil"/>
              <w:right w:val="nil"/>
            </w:tcBorders>
            <w:vAlign w:val="center"/>
            <w:hideMark/>
          </w:tcPr>
          <w:p w14:paraId="057F4A78"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190.3</w:t>
            </w:r>
          </w:p>
        </w:tc>
        <w:tc>
          <w:tcPr>
            <w:tcW w:w="1295" w:type="dxa"/>
            <w:tcBorders>
              <w:top w:val="nil"/>
              <w:left w:val="nil"/>
              <w:bottom w:val="nil"/>
              <w:right w:val="nil"/>
            </w:tcBorders>
            <w:noWrap/>
            <w:vAlign w:val="center"/>
            <w:hideMark/>
          </w:tcPr>
          <w:p w14:paraId="7F58A200"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1,7</w:t>
            </w:r>
          </w:p>
        </w:tc>
      </w:tr>
      <w:tr w:rsidR="00492A26" w:rsidRPr="002F4251" w14:paraId="4FCF4A81"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5B9BD5" w:themeColor="accent1"/>
              <w:bottom w:val="single" w:sz="4" w:space="0" w:color="5B9BD5" w:themeColor="accent1"/>
            </w:tcBorders>
            <w:vAlign w:val="center"/>
            <w:hideMark/>
          </w:tcPr>
          <w:p w14:paraId="2610394C"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13</w:t>
            </w:r>
          </w:p>
        </w:tc>
        <w:tc>
          <w:tcPr>
            <w:tcW w:w="4018" w:type="dxa"/>
            <w:tcBorders>
              <w:top w:val="nil"/>
              <w:bottom w:val="single" w:sz="4" w:space="0" w:color="5B9BD5" w:themeColor="accent1"/>
            </w:tcBorders>
            <w:noWrap/>
            <w:vAlign w:val="center"/>
            <w:hideMark/>
          </w:tcPr>
          <w:p w14:paraId="5772EEC7"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Tekući troškovi (1-10)</w:t>
            </w:r>
          </w:p>
        </w:tc>
        <w:tc>
          <w:tcPr>
            <w:tcW w:w="1295" w:type="dxa"/>
            <w:tcBorders>
              <w:top w:val="nil"/>
              <w:bottom w:val="single" w:sz="4" w:space="0" w:color="5B9BD5" w:themeColor="accent1"/>
            </w:tcBorders>
            <w:noWrap/>
            <w:vAlign w:val="center"/>
            <w:hideMark/>
          </w:tcPr>
          <w:p w14:paraId="6F3F1DC9"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19.730,96</w:t>
            </w:r>
          </w:p>
        </w:tc>
        <w:tc>
          <w:tcPr>
            <w:tcW w:w="1295" w:type="dxa"/>
            <w:tcBorders>
              <w:top w:val="nil"/>
              <w:bottom w:val="single" w:sz="4" w:space="0" w:color="5B9BD5" w:themeColor="accent1"/>
            </w:tcBorders>
            <w:vAlign w:val="center"/>
            <w:hideMark/>
          </w:tcPr>
          <w:p w14:paraId="63668B8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110.2</w:t>
            </w:r>
          </w:p>
        </w:tc>
        <w:tc>
          <w:tcPr>
            <w:tcW w:w="1295" w:type="dxa"/>
            <w:tcBorders>
              <w:top w:val="nil"/>
              <w:bottom w:val="single" w:sz="4" w:space="0" w:color="5B9BD5" w:themeColor="accent1"/>
              <w:right w:val="single" w:sz="4" w:space="0" w:color="5B9BD5" w:themeColor="accent1"/>
            </w:tcBorders>
            <w:noWrap/>
            <w:vAlign w:val="center"/>
            <w:hideMark/>
          </w:tcPr>
          <w:p w14:paraId="700375E8"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7,5</w:t>
            </w:r>
          </w:p>
        </w:tc>
      </w:tr>
      <w:tr w:rsidR="00492A26" w:rsidRPr="002F4251" w14:paraId="7F5FDBC6"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nil"/>
              <w:bottom w:val="nil"/>
              <w:right w:val="nil"/>
            </w:tcBorders>
            <w:vAlign w:val="center"/>
            <w:hideMark/>
          </w:tcPr>
          <w:p w14:paraId="5E6A0F0D"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14</w:t>
            </w:r>
          </w:p>
        </w:tc>
        <w:tc>
          <w:tcPr>
            <w:tcW w:w="4018" w:type="dxa"/>
            <w:tcBorders>
              <w:top w:val="single" w:sz="4" w:space="0" w:color="5B9BD5" w:themeColor="accent1"/>
              <w:left w:val="nil"/>
              <w:bottom w:val="nil"/>
              <w:right w:val="nil"/>
            </w:tcBorders>
            <w:noWrap/>
            <w:vAlign w:val="center"/>
            <w:hideMark/>
          </w:tcPr>
          <w:p w14:paraId="25D05DE9"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Sajmovi</w:t>
            </w:r>
          </w:p>
        </w:tc>
        <w:tc>
          <w:tcPr>
            <w:tcW w:w="1295" w:type="dxa"/>
            <w:tcBorders>
              <w:top w:val="single" w:sz="4" w:space="0" w:color="5B9BD5" w:themeColor="accent1"/>
              <w:left w:val="nil"/>
              <w:bottom w:val="nil"/>
              <w:right w:val="nil"/>
            </w:tcBorders>
            <w:noWrap/>
            <w:vAlign w:val="center"/>
            <w:hideMark/>
          </w:tcPr>
          <w:p w14:paraId="45AF749B"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sz w:val="18"/>
                <w:szCs w:val="18"/>
                <w:lang w:val="sr-Latn-CS"/>
              </w:rPr>
              <w:t>14.119,47</w:t>
            </w:r>
          </w:p>
        </w:tc>
        <w:tc>
          <w:tcPr>
            <w:tcW w:w="1295" w:type="dxa"/>
            <w:tcBorders>
              <w:top w:val="single" w:sz="4" w:space="0" w:color="5B9BD5" w:themeColor="accent1"/>
              <w:left w:val="nil"/>
              <w:bottom w:val="nil"/>
              <w:right w:val="nil"/>
            </w:tcBorders>
            <w:vAlign w:val="center"/>
            <w:hideMark/>
          </w:tcPr>
          <w:p w14:paraId="77194AA7"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1552.9</w:t>
            </w:r>
          </w:p>
        </w:tc>
        <w:tc>
          <w:tcPr>
            <w:tcW w:w="1295" w:type="dxa"/>
            <w:tcBorders>
              <w:top w:val="single" w:sz="4" w:space="0" w:color="5B9BD5" w:themeColor="accent1"/>
              <w:left w:val="nil"/>
              <w:bottom w:val="nil"/>
              <w:right w:val="nil"/>
            </w:tcBorders>
            <w:noWrap/>
            <w:vAlign w:val="center"/>
            <w:hideMark/>
          </w:tcPr>
          <w:p w14:paraId="2051DB89"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5.4</w:t>
            </w:r>
          </w:p>
        </w:tc>
      </w:tr>
      <w:tr w:rsidR="00492A26" w:rsidRPr="002F4251" w14:paraId="38339C8B"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1B7F464D"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15</w:t>
            </w:r>
          </w:p>
        </w:tc>
        <w:tc>
          <w:tcPr>
            <w:tcW w:w="4018" w:type="dxa"/>
            <w:tcBorders>
              <w:top w:val="nil"/>
              <w:bottom w:val="nil"/>
            </w:tcBorders>
            <w:noWrap/>
            <w:vAlign w:val="center"/>
            <w:hideMark/>
          </w:tcPr>
          <w:p w14:paraId="7CB8A5C0"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Edukacija</w:t>
            </w:r>
          </w:p>
        </w:tc>
        <w:tc>
          <w:tcPr>
            <w:tcW w:w="1295" w:type="dxa"/>
            <w:tcBorders>
              <w:top w:val="nil"/>
              <w:bottom w:val="nil"/>
            </w:tcBorders>
            <w:noWrap/>
            <w:vAlign w:val="center"/>
            <w:hideMark/>
          </w:tcPr>
          <w:p w14:paraId="52BBB647"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133,10</w:t>
            </w:r>
          </w:p>
        </w:tc>
        <w:tc>
          <w:tcPr>
            <w:tcW w:w="1295" w:type="dxa"/>
            <w:tcBorders>
              <w:top w:val="nil"/>
              <w:bottom w:val="nil"/>
            </w:tcBorders>
            <w:vAlign w:val="center"/>
            <w:hideMark/>
          </w:tcPr>
          <w:p w14:paraId="064CA17B"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190.1</w:t>
            </w:r>
          </w:p>
        </w:tc>
        <w:tc>
          <w:tcPr>
            <w:tcW w:w="1295" w:type="dxa"/>
            <w:tcBorders>
              <w:top w:val="nil"/>
              <w:bottom w:val="nil"/>
            </w:tcBorders>
            <w:noWrap/>
            <w:vAlign w:val="center"/>
            <w:hideMark/>
          </w:tcPr>
          <w:p w14:paraId="44DB9D70"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0.1</w:t>
            </w:r>
          </w:p>
        </w:tc>
      </w:tr>
      <w:tr w:rsidR="00492A26" w:rsidRPr="002F4251" w14:paraId="2D2C397C"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2F094595"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16</w:t>
            </w:r>
          </w:p>
        </w:tc>
        <w:tc>
          <w:tcPr>
            <w:tcW w:w="4018" w:type="dxa"/>
            <w:tcBorders>
              <w:top w:val="nil"/>
              <w:left w:val="nil"/>
              <w:bottom w:val="nil"/>
              <w:right w:val="nil"/>
            </w:tcBorders>
            <w:noWrap/>
            <w:vAlign w:val="center"/>
            <w:hideMark/>
          </w:tcPr>
          <w:p w14:paraId="11BF2ABE"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Medijske i promotivne aktivnosti</w:t>
            </w:r>
          </w:p>
        </w:tc>
        <w:tc>
          <w:tcPr>
            <w:tcW w:w="1295" w:type="dxa"/>
            <w:tcBorders>
              <w:top w:val="nil"/>
              <w:left w:val="nil"/>
              <w:bottom w:val="nil"/>
              <w:right w:val="nil"/>
            </w:tcBorders>
            <w:noWrap/>
            <w:vAlign w:val="center"/>
            <w:hideMark/>
          </w:tcPr>
          <w:p w14:paraId="6DD764AE"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5.562,58</w:t>
            </w:r>
          </w:p>
        </w:tc>
        <w:tc>
          <w:tcPr>
            <w:tcW w:w="1295" w:type="dxa"/>
            <w:tcBorders>
              <w:top w:val="nil"/>
              <w:left w:val="nil"/>
              <w:bottom w:val="nil"/>
              <w:right w:val="nil"/>
            </w:tcBorders>
            <w:vAlign w:val="center"/>
            <w:hideMark/>
          </w:tcPr>
          <w:p w14:paraId="7B3E671C"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59.7</w:t>
            </w:r>
          </w:p>
        </w:tc>
        <w:tc>
          <w:tcPr>
            <w:tcW w:w="1295" w:type="dxa"/>
            <w:tcBorders>
              <w:top w:val="nil"/>
              <w:left w:val="nil"/>
              <w:bottom w:val="nil"/>
              <w:right w:val="nil"/>
            </w:tcBorders>
            <w:noWrap/>
            <w:vAlign w:val="center"/>
            <w:hideMark/>
          </w:tcPr>
          <w:p w14:paraId="24069FC6"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1.9</w:t>
            </w:r>
          </w:p>
        </w:tc>
      </w:tr>
      <w:tr w:rsidR="00492A26" w:rsidRPr="002F4251" w14:paraId="461613F9"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14A619A0"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17</w:t>
            </w:r>
          </w:p>
        </w:tc>
        <w:tc>
          <w:tcPr>
            <w:tcW w:w="4018" w:type="dxa"/>
            <w:tcBorders>
              <w:top w:val="nil"/>
              <w:bottom w:val="nil"/>
            </w:tcBorders>
            <w:noWrap/>
            <w:vAlign w:val="center"/>
            <w:hideMark/>
          </w:tcPr>
          <w:p w14:paraId="4331BEDB"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Izrada propagandnog materijala</w:t>
            </w:r>
          </w:p>
        </w:tc>
        <w:tc>
          <w:tcPr>
            <w:tcW w:w="1295" w:type="dxa"/>
            <w:tcBorders>
              <w:top w:val="nil"/>
              <w:bottom w:val="nil"/>
            </w:tcBorders>
            <w:noWrap/>
            <w:vAlign w:val="center"/>
            <w:hideMark/>
          </w:tcPr>
          <w:p w14:paraId="6673A615"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11.844,94</w:t>
            </w:r>
          </w:p>
        </w:tc>
        <w:tc>
          <w:tcPr>
            <w:tcW w:w="1295" w:type="dxa"/>
            <w:tcBorders>
              <w:top w:val="nil"/>
              <w:bottom w:val="nil"/>
            </w:tcBorders>
            <w:vAlign w:val="center"/>
            <w:hideMark/>
          </w:tcPr>
          <w:p w14:paraId="7DB75B40"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60.2</w:t>
            </w:r>
          </w:p>
        </w:tc>
        <w:tc>
          <w:tcPr>
            <w:tcW w:w="1295" w:type="dxa"/>
            <w:tcBorders>
              <w:top w:val="nil"/>
              <w:bottom w:val="nil"/>
            </w:tcBorders>
            <w:noWrap/>
            <w:vAlign w:val="center"/>
            <w:hideMark/>
          </w:tcPr>
          <w:p w14:paraId="7E34AE77"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4.5</w:t>
            </w:r>
          </w:p>
        </w:tc>
      </w:tr>
      <w:tr w:rsidR="00492A26" w:rsidRPr="002F4251" w14:paraId="57DC745C"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single" w:sz="4" w:space="0" w:color="5B9BD5" w:themeColor="accent1"/>
              <w:right w:val="nil"/>
            </w:tcBorders>
            <w:vAlign w:val="center"/>
            <w:hideMark/>
          </w:tcPr>
          <w:p w14:paraId="58092454"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18</w:t>
            </w:r>
          </w:p>
        </w:tc>
        <w:tc>
          <w:tcPr>
            <w:tcW w:w="4018" w:type="dxa"/>
            <w:tcBorders>
              <w:top w:val="nil"/>
              <w:left w:val="nil"/>
              <w:bottom w:val="single" w:sz="4" w:space="0" w:color="5B9BD5" w:themeColor="accent1"/>
              <w:right w:val="nil"/>
            </w:tcBorders>
            <w:noWrap/>
            <w:vAlign w:val="center"/>
            <w:hideMark/>
          </w:tcPr>
          <w:p w14:paraId="71C3816E"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Manifestacije</w:t>
            </w:r>
          </w:p>
        </w:tc>
        <w:tc>
          <w:tcPr>
            <w:tcW w:w="1295" w:type="dxa"/>
            <w:tcBorders>
              <w:top w:val="nil"/>
              <w:left w:val="nil"/>
              <w:bottom w:val="single" w:sz="4" w:space="0" w:color="5B9BD5" w:themeColor="accent1"/>
              <w:right w:val="nil"/>
            </w:tcBorders>
            <w:noWrap/>
            <w:vAlign w:val="center"/>
            <w:hideMark/>
          </w:tcPr>
          <w:p w14:paraId="74494DC5"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sz w:val="18"/>
                <w:szCs w:val="18"/>
                <w:lang w:val="sr-Latn-CS"/>
              </w:rPr>
              <w:t>76.979,69</w:t>
            </w:r>
          </w:p>
        </w:tc>
        <w:tc>
          <w:tcPr>
            <w:tcW w:w="1295" w:type="dxa"/>
            <w:tcBorders>
              <w:top w:val="nil"/>
              <w:left w:val="nil"/>
              <w:bottom w:val="single" w:sz="4" w:space="0" w:color="5B9BD5" w:themeColor="accent1"/>
              <w:right w:val="nil"/>
            </w:tcBorders>
            <w:vAlign w:val="center"/>
            <w:hideMark/>
          </w:tcPr>
          <w:p w14:paraId="3B3985AA"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97.6</w:t>
            </w:r>
          </w:p>
        </w:tc>
        <w:tc>
          <w:tcPr>
            <w:tcW w:w="1295" w:type="dxa"/>
            <w:tcBorders>
              <w:top w:val="nil"/>
              <w:left w:val="nil"/>
              <w:bottom w:val="single" w:sz="4" w:space="0" w:color="5B9BD5" w:themeColor="accent1"/>
              <w:right w:val="nil"/>
            </w:tcBorders>
            <w:noWrap/>
            <w:vAlign w:val="center"/>
            <w:hideMark/>
          </w:tcPr>
          <w:p w14:paraId="28C9916B"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29.0</w:t>
            </w:r>
          </w:p>
        </w:tc>
      </w:tr>
      <w:tr w:rsidR="00492A26" w:rsidRPr="002F4251" w14:paraId="2A18F8A5"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single" w:sz="4" w:space="0" w:color="5B9BD5" w:themeColor="accent1"/>
              <w:bottom w:val="single" w:sz="4" w:space="0" w:color="5B9BD5" w:themeColor="accent1"/>
            </w:tcBorders>
            <w:vAlign w:val="center"/>
            <w:hideMark/>
          </w:tcPr>
          <w:p w14:paraId="3F68D9FE"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19</w:t>
            </w:r>
          </w:p>
        </w:tc>
        <w:tc>
          <w:tcPr>
            <w:tcW w:w="4018" w:type="dxa"/>
            <w:tcBorders>
              <w:top w:val="single" w:sz="4" w:space="0" w:color="5B9BD5" w:themeColor="accent1"/>
              <w:bottom w:val="single" w:sz="4" w:space="0" w:color="5B9BD5" w:themeColor="accent1"/>
            </w:tcBorders>
            <w:noWrap/>
            <w:vAlign w:val="center"/>
            <w:hideMark/>
          </w:tcPr>
          <w:p w14:paraId="347FC6AE"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Programske aktivnosti (12-16)</w:t>
            </w:r>
          </w:p>
        </w:tc>
        <w:tc>
          <w:tcPr>
            <w:tcW w:w="1295" w:type="dxa"/>
            <w:tcBorders>
              <w:top w:val="single" w:sz="4" w:space="0" w:color="5B9BD5" w:themeColor="accent1"/>
              <w:bottom w:val="single" w:sz="4" w:space="0" w:color="5B9BD5" w:themeColor="accent1"/>
            </w:tcBorders>
            <w:noWrap/>
            <w:vAlign w:val="center"/>
            <w:hideMark/>
          </w:tcPr>
          <w:p w14:paraId="24F5E02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108.137,58</w:t>
            </w:r>
          </w:p>
        </w:tc>
        <w:tc>
          <w:tcPr>
            <w:tcW w:w="1295" w:type="dxa"/>
            <w:tcBorders>
              <w:top w:val="single" w:sz="4" w:space="0" w:color="5B9BD5" w:themeColor="accent1"/>
              <w:bottom w:val="single" w:sz="4" w:space="0" w:color="5B9BD5" w:themeColor="accent1"/>
            </w:tcBorders>
            <w:vAlign w:val="center"/>
            <w:hideMark/>
          </w:tcPr>
          <w:p w14:paraId="07A4CA9B"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100.7</w:t>
            </w:r>
          </w:p>
        </w:tc>
        <w:tc>
          <w:tcPr>
            <w:tcW w:w="1295" w:type="dxa"/>
            <w:tcBorders>
              <w:top w:val="single" w:sz="4" w:space="0" w:color="5B9BD5" w:themeColor="accent1"/>
              <w:bottom w:val="single" w:sz="4" w:space="0" w:color="5B9BD5" w:themeColor="accent1"/>
              <w:right w:val="single" w:sz="4" w:space="0" w:color="5B9BD5" w:themeColor="accent1"/>
            </w:tcBorders>
            <w:noWrap/>
            <w:vAlign w:val="center"/>
            <w:hideMark/>
          </w:tcPr>
          <w:p w14:paraId="57FD43A5"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40,8</w:t>
            </w:r>
          </w:p>
        </w:tc>
      </w:tr>
      <w:tr w:rsidR="00492A26" w:rsidRPr="002F4251" w14:paraId="52EB525A"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nil"/>
              <w:bottom w:val="nil"/>
              <w:right w:val="nil"/>
            </w:tcBorders>
            <w:vAlign w:val="center"/>
            <w:hideMark/>
          </w:tcPr>
          <w:p w14:paraId="1B079468"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20</w:t>
            </w:r>
          </w:p>
        </w:tc>
        <w:tc>
          <w:tcPr>
            <w:tcW w:w="4018" w:type="dxa"/>
            <w:tcBorders>
              <w:top w:val="single" w:sz="4" w:space="0" w:color="5B9BD5" w:themeColor="accent1"/>
              <w:left w:val="nil"/>
              <w:bottom w:val="nil"/>
              <w:right w:val="nil"/>
            </w:tcBorders>
            <w:noWrap/>
            <w:vAlign w:val="center"/>
            <w:hideMark/>
          </w:tcPr>
          <w:p w14:paraId="0CD511AE"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Troškovi neto zarada</w:t>
            </w:r>
          </w:p>
        </w:tc>
        <w:tc>
          <w:tcPr>
            <w:tcW w:w="1295" w:type="dxa"/>
            <w:tcBorders>
              <w:top w:val="single" w:sz="4" w:space="0" w:color="5B9BD5" w:themeColor="accent1"/>
              <w:left w:val="nil"/>
              <w:bottom w:val="nil"/>
              <w:right w:val="nil"/>
            </w:tcBorders>
            <w:noWrap/>
            <w:vAlign w:val="center"/>
            <w:hideMark/>
          </w:tcPr>
          <w:p w14:paraId="65140704"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91.184,14</w:t>
            </w:r>
          </w:p>
        </w:tc>
        <w:tc>
          <w:tcPr>
            <w:tcW w:w="1295" w:type="dxa"/>
            <w:tcBorders>
              <w:top w:val="single" w:sz="4" w:space="0" w:color="5B9BD5" w:themeColor="accent1"/>
              <w:left w:val="nil"/>
              <w:bottom w:val="nil"/>
              <w:right w:val="nil"/>
            </w:tcBorders>
            <w:vAlign w:val="center"/>
            <w:hideMark/>
          </w:tcPr>
          <w:p w14:paraId="4C5E173E"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111.5</w:t>
            </w:r>
          </w:p>
        </w:tc>
        <w:tc>
          <w:tcPr>
            <w:tcW w:w="1295" w:type="dxa"/>
            <w:tcBorders>
              <w:top w:val="single" w:sz="4" w:space="0" w:color="5B9BD5" w:themeColor="accent1"/>
              <w:left w:val="nil"/>
              <w:bottom w:val="nil"/>
              <w:right w:val="nil"/>
            </w:tcBorders>
            <w:noWrap/>
            <w:vAlign w:val="center"/>
            <w:hideMark/>
          </w:tcPr>
          <w:p w14:paraId="50AE89DA"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34.4</w:t>
            </w:r>
          </w:p>
        </w:tc>
      </w:tr>
      <w:tr w:rsidR="00492A26" w:rsidRPr="002F4251" w14:paraId="71A0E457"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28C31E97"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21</w:t>
            </w:r>
          </w:p>
        </w:tc>
        <w:tc>
          <w:tcPr>
            <w:tcW w:w="4018" w:type="dxa"/>
            <w:tcBorders>
              <w:top w:val="nil"/>
              <w:bottom w:val="nil"/>
            </w:tcBorders>
            <w:noWrap/>
            <w:vAlign w:val="center"/>
            <w:hideMark/>
          </w:tcPr>
          <w:p w14:paraId="60793CCD"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Troškovi poreza na zarade</w:t>
            </w:r>
          </w:p>
        </w:tc>
        <w:tc>
          <w:tcPr>
            <w:tcW w:w="1295" w:type="dxa"/>
            <w:tcBorders>
              <w:top w:val="nil"/>
              <w:bottom w:val="nil"/>
            </w:tcBorders>
            <w:noWrap/>
            <w:vAlign w:val="center"/>
            <w:hideMark/>
          </w:tcPr>
          <w:p w14:paraId="261E7C49"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1.727,02</w:t>
            </w:r>
          </w:p>
        </w:tc>
        <w:tc>
          <w:tcPr>
            <w:tcW w:w="1295" w:type="dxa"/>
            <w:tcBorders>
              <w:top w:val="nil"/>
              <w:bottom w:val="nil"/>
            </w:tcBorders>
            <w:vAlign w:val="center"/>
            <w:hideMark/>
          </w:tcPr>
          <w:p w14:paraId="7A92C100"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78.9</w:t>
            </w:r>
          </w:p>
        </w:tc>
        <w:tc>
          <w:tcPr>
            <w:tcW w:w="1295" w:type="dxa"/>
            <w:tcBorders>
              <w:top w:val="nil"/>
              <w:bottom w:val="nil"/>
            </w:tcBorders>
            <w:noWrap/>
            <w:vAlign w:val="center"/>
            <w:hideMark/>
          </w:tcPr>
          <w:p w14:paraId="6B031DF3"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0.6</w:t>
            </w:r>
          </w:p>
        </w:tc>
      </w:tr>
      <w:tr w:rsidR="00492A26" w:rsidRPr="002F4251" w14:paraId="3DED3A55"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4464E18E"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22</w:t>
            </w:r>
          </w:p>
        </w:tc>
        <w:tc>
          <w:tcPr>
            <w:tcW w:w="4018" w:type="dxa"/>
            <w:tcBorders>
              <w:top w:val="nil"/>
              <w:left w:val="nil"/>
              <w:bottom w:val="nil"/>
              <w:right w:val="nil"/>
            </w:tcBorders>
            <w:noWrap/>
            <w:vAlign w:val="center"/>
            <w:hideMark/>
          </w:tcPr>
          <w:p w14:paraId="6D2DD97A"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Troškovi doprinosa na teret zaposlenih</w:t>
            </w:r>
          </w:p>
        </w:tc>
        <w:tc>
          <w:tcPr>
            <w:tcW w:w="1295" w:type="dxa"/>
            <w:tcBorders>
              <w:top w:val="nil"/>
              <w:left w:val="nil"/>
              <w:bottom w:val="nil"/>
              <w:right w:val="nil"/>
            </w:tcBorders>
            <w:noWrap/>
            <w:vAlign w:val="center"/>
            <w:hideMark/>
          </w:tcPr>
          <w:p w14:paraId="12FD15CF"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17.043,34</w:t>
            </w:r>
          </w:p>
        </w:tc>
        <w:tc>
          <w:tcPr>
            <w:tcW w:w="1295" w:type="dxa"/>
            <w:tcBorders>
              <w:top w:val="nil"/>
              <w:left w:val="nil"/>
              <w:bottom w:val="nil"/>
              <w:right w:val="nil"/>
            </w:tcBorders>
            <w:vAlign w:val="center"/>
            <w:hideMark/>
          </w:tcPr>
          <w:p w14:paraId="123A5CAD"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110.6</w:t>
            </w:r>
          </w:p>
        </w:tc>
        <w:tc>
          <w:tcPr>
            <w:tcW w:w="1295" w:type="dxa"/>
            <w:tcBorders>
              <w:top w:val="nil"/>
              <w:left w:val="nil"/>
              <w:bottom w:val="nil"/>
              <w:right w:val="nil"/>
            </w:tcBorders>
            <w:noWrap/>
            <w:vAlign w:val="center"/>
            <w:hideMark/>
          </w:tcPr>
          <w:p w14:paraId="64020E58"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6.4</w:t>
            </w:r>
          </w:p>
        </w:tc>
      </w:tr>
      <w:tr w:rsidR="00492A26" w:rsidRPr="002F4251" w14:paraId="0F100A24"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50E3AC17"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23</w:t>
            </w:r>
          </w:p>
        </w:tc>
        <w:tc>
          <w:tcPr>
            <w:tcW w:w="4018" w:type="dxa"/>
            <w:tcBorders>
              <w:top w:val="nil"/>
              <w:bottom w:val="nil"/>
            </w:tcBorders>
            <w:noWrap/>
            <w:vAlign w:val="center"/>
            <w:hideMark/>
          </w:tcPr>
          <w:p w14:paraId="494DC6B2"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Troškovi doprinosa na teret poslodavca</w:t>
            </w:r>
          </w:p>
        </w:tc>
        <w:tc>
          <w:tcPr>
            <w:tcW w:w="1295" w:type="dxa"/>
            <w:tcBorders>
              <w:top w:val="nil"/>
              <w:bottom w:val="nil"/>
            </w:tcBorders>
            <w:noWrap/>
            <w:vAlign w:val="center"/>
            <w:hideMark/>
          </w:tcPr>
          <w:p w14:paraId="47CC7A6C"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6.863,19</w:t>
            </w:r>
          </w:p>
        </w:tc>
        <w:tc>
          <w:tcPr>
            <w:tcW w:w="1295" w:type="dxa"/>
            <w:tcBorders>
              <w:top w:val="nil"/>
              <w:bottom w:val="nil"/>
            </w:tcBorders>
            <w:vAlign w:val="center"/>
            <w:hideMark/>
          </w:tcPr>
          <w:p w14:paraId="0A816052"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111.4</w:t>
            </w:r>
          </w:p>
        </w:tc>
        <w:tc>
          <w:tcPr>
            <w:tcW w:w="1295" w:type="dxa"/>
            <w:tcBorders>
              <w:top w:val="nil"/>
              <w:bottom w:val="nil"/>
            </w:tcBorders>
            <w:noWrap/>
            <w:vAlign w:val="center"/>
            <w:hideMark/>
          </w:tcPr>
          <w:p w14:paraId="2058F08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2.6</w:t>
            </w:r>
          </w:p>
        </w:tc>
      </w:tr>
      <w:tr w:rsidR="00492A26" w:rsidRPr="002F4251" w14:paraId="518B396C"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left w:val="nil"/>
              <w:bottom w:val="nil"/>
              <w:right w:val="nil"/>
            </w:tcBorders>
            <w:vAlign w:val="center"/>
            <w:hideMark/>
          </w:tcPr>
          <w:p w14:paraId="7561C929"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24</w:t>
            </w:r>
          </w:p>
        </w:tc>
        <w:tc>
          <w:tcPr>
            <w:tcW w:w="4018" w:type="dxa"/>
            <w:tcBorders>
              <w:top w:val="nil"/>
              <w:left w:val="nil"/>
              <w:bottom w:val="nil"/>
              <w:right w:val="nil"/>
            </w:tcBorders>
            <w:noWrap/>
            <w:vAlign w:val="center"/>
            <w:hideMark/>
          </w:tcPr>
          <w:p w14:paraId="436F320A"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Troškovi osguranja zaposlenih</w:t>
            </w:r>
          </w:p>
        </w:tc>
        <w:tc>
          <w:tcPr>
            <w:tcW w:w="1295" w:type="dxa"/>
            <w:tcBorders>
              <w:top w:val="nil"/>
              <w:left w:val="nil"/>
              <w:bottom w:val="nil"/>
              <w:right w:val="nil"/>
            </w:tcBorders>
            <w:noWrap/>
            <w:vAlign w:val="center"/>
            <w:hideMark/>
          </w:tcPr>
          <w:p w14:paraId="1BDF851F"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218,00</w:t>
            </w:r>
          </w:p>
        </w:tc>
        <w:tc>
          <w:tcPr>
            <w:tcW w:w="1295" w:type="dxa"/>
            <w:tcBorders>
              <w:top w:val="nil"/>
              <w:left w:val="nil"/>
              <w:bottom w:val="nil"/>
              <w:right w:val="nil"/>
            </w:tcBorders>
            <w:vAlign w:val="center"/>
            <w:hideMark/>
          </w:tcPr>
          <w:p w14:paraId="6902C7C8"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126.7</w:t>
            </w:r>
          </w:p>
        </w:tc>
        <w:tc>
          <w:tcPr>
            <w:tcW w:w="1295" w:type="dxa"/>
            <w:tcBorders>
              <w:top w:val="nil"/>
              <w:left w:val="nil"/>
              <w:bottom w:val="nil"/>
              <w:right w:val="nil"/>
            </w:tcBorders>
            <w:noWrap/>
            <w:vAlign w:val="center"/>
            <w:hideMark/>
          </w:tcPr>
          <w:p w14:paraId="2AB73579"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0.1</w:t>
            </w:r>
          </w:p>
        </w:tc>
      </w:tr>
      <w:tr w:rsidR="00492A26" w:rsidRPr="002F4251" w14:paraId="4727F137"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nil"/>
              <w:bottom w:val="nil"/>
            </w:tcBorders>
            <w:vAlign w:val="center"/>
            <w:hideMark/>
          </w:tcPr>
          <w:p w14:paraId="6526D599"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25</w:t>
            </w:r>
          </w:p>
        </w:tc>
        <w:tc>
          <w:tcPr>
            <w:tcW w:w="4018" w:type="dxa"/>
            <w:tcBorders>
              <w:top w:val="nil"/>
              <w:bottom w:val="nil"/>
            </w:tcBorders>
            <w:noWrap/>
            <w:vAlign w:val="center"/>
            <w:hideMark/>
          </w:tcPr>
          <w:p w14:paraId="1DDD47F8"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Prirez</w:t>
            </w:r>
          </w:p>
        </w:tc>
        <w:tc>
          <w:tcPr>
            <w:tcW w:w="1295" w:type="dxa"/>
            <w:tcBorders>
              <w:top w:val="nil"/>
              <w:bottom w:val="nil"/>
            </w:tcBorders>
            <w:noWrap/>
            <w:vAlign w:val="center"/>
            <w:hideMark/>
          </w:tcPr>
          <w:p w14:paraId="4D1EB276"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369,35</w:t>
            </w:r>
          </w:p>
        </w:tc>
        <w:tc>
          <w:tcPr>
            <w:tcW w:w="1295" w:type="dxa"/>
            <w:tcBorders>
              <w:top w:val="nil"/>
              <w:bottom w:val="nil"/>
            </w:tcBorders>
            <w:vAlign w:val="center"/>
            <w:hideMark/>
          </w:tcPr>
          <w:p w14:paraId="2DB129A4"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129.8</w:t>
            </w:r>
          </w:p>
        </w:tc>
        <w:tc>
          <w:tcPr>
            <w:tcW w:w="1295" w:type="dxa"/>
            <w:tcBorders>
              <w:top w:val="nil"/>
              <w:bottom w:val="nil"/>
            </w:tcBorders>
            <w:noWrap/>
            <w:vAlign w:val="center"/>
            <w:hideMark/>
          </w:tcPr>
          <w:p w14:paraId="00974B14"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0.2</w:t>
            </w:r>
          </w:p>
        </w:tc>
      </w:tr>
      <w:tr w:rsidR="00492A26" w:rsidRPr="002F4251" w14:paraId="2B6985A4"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5B9BD5" w:themeColor="accent1"/>
              <w:bottom w:val="single" w:sz="4" w:space="0" w:color="5B9BD5" w:themeColor="accent1"/>
              <w:right w:val="nil"/>
            </w:tcBorders>
            <w:vAlign w:val="center"/>
            <w:hideMark/>
          </w:tcPr>
          <w:p w14:paraId="625DB89A"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26</w:t>
            </w:r>
          </w:p>
        </w:tc>
        <w:tc>
          <w:tcPr>
            <w:tcW w:w="4018" w:type="dxa"/>
            <w:tcBorders>
              <w:top w:val="single" w:sz="4" w:space="0" w:color="auto"/>
              <w:left w:val="nil"/>
              <w:bottom w:val="single" w:sz="4" w:space="0" w:color="5B9BD5" w:themeColor="accent1"/>
              <w:right w:val="nil"/>
            </w:tcBorders>
            <w:noWrap/>
            <w:vAlign w:val="center"/>
            <w:hideMark/>
          </w:tcPr>
          <w:p w14:paraId="407FC748"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Troškovi zarada, poreza i doprinosa (20-25)</w:t>
            </w:r>
          </w:p>
        </w:tc>
        <w:tc>
          <w:tcPr>
            <w:tcW w:w="1295" w:type="dxa"/>
            <w:tcBorders>
              <w:top w:val="single" w:sz="4" w:space="0" w:color="auto"/>
              <w:left w:val="nil"/>
              <w:bottom w:val="single" w:sz="4" w:space="0" w:color="5B9BD5" w:themeColor="accent1"/>
              <w:right w:val="nil"/>
            </w:tcBorders>
            <w:noWrap/>
            <w:vAlign w:val="center"/>
            <w:hideMark/>
          </w:tcPr>
          <w:p w14:paraId="010CFF1C"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117.405,04</w:t>
            </w:r>
          </w:p>
        </w:tc>
        <w:tc>
          <w:tcPr>
            <w:tcW w:w="1295" w:type="dxa"/>
            <w:tcBorders>
              <w:top w:val="single" w:sz="4" w:space="0" w:color="auto"/>
              <w:left w:val="nil"/>
              <w:bottom w:val="single" w:sz="4" w:space="0" w:color="5B9BD5" w:themeColor="accent1"/>
              <w:right w:val="nil"/>
            </w:tcBorders>
            <w:vAlign w:val="center"/>
            <w:hideMark/>
          </w:tcPr>
          <w:p w14:paraId="6AA38280"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110.8</w:t>
            </w:r>
          </w:p>
        </w:tc>
        <w:tc>
          <w:tcPr>
            <w:tcW w:w="1295" w:type="dxa"/>
            <w:tcBorders>
              <w:top w:val="single" w:sz="4" w:space="0" w:color="auto"/>
              <w:left w:val="nil"/>
              <w:bottom w:val="single" w:sz="4" w:space="0" w:color="5B9BD5" w:themeColor="accent1"/>
              <w:right w:val="single" w:sz="4" w:space="0" w:color="5B9BD5" w:themeColor="accent1"/>
            </w:tcBorders>
            <w:noWrap/>
            <w:vAlign w:val="center"/>
            <w:hideMark/>
          </w:tcPr>
          <w:p w14:paraId="1DD26496"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44.4</w:t>
            </w:r>
          </w:p>
        </w:tc>
      </w:tr>
      <w:tr w:rsidR="00492A26" w:rsidRPr="002F4251" w14:paraId="578B0108"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single" w:sz="4" w:space="0" w:color="5B9BD5" w:themeColor="accent1"/>
              <w:bottom w:val="single" w:sz="4" w:space="0" w:color="5B9BD5" w:themeColor="accent1"/>
            </w:tcBorders>
            <w:vAlign w:val="center"/>
            <w:hideMark/>
          </w:tcPr>
          <w:p w14:paraId="0A38B26F"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27</w:t>
            </w:r>
          </w:p>
        </w:tc>
        <w:tc>
          <w:tcPr>
            <w:tcW w:w="4018" w:type="dxa"/>
            <w:tcBorders>
              <w:top w:val="single" w:sz="4" w:space="0" w:color="5B9BD5" w:themeColor="accent1"/>
              <w:bottom w:val="single" w:sz="4" w:space="0" w:color="5B9BD5" w:themeColor="accent1"/>
            </w:tcBorders>
            <w:noWrap/>
            <w:vAlign w:val="center"/>
            <w:hideMark/>
          </w:tcPr>
          <w:p w14:paraId="3C21F53C"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Troškovi po ugovorima</w:t>
            </w:r>
          </w:p>
        </w:tc>
        <w:tc>
          <w:tcPr>
            <w:tcW w:w="1295" w:type="dxa"/>
            <w:tcBorders>
              <w:top w:val="single" w:sz="4" w:space="0" w:color="5B9BD5" w:themeColor="accent1"/>
              <w:bottom w:val="single" w:sz="4" w:space="0" w:color="5B9BD5" w:themeColor="accent1"/>
            </w:tcBorders>
            <w:noWrap/>
            <w:vAlign w:val="center"/>
            <w:hideMark/>
          </w:tcPr>
          <w:p w14:paraId="7DC9DF60"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10.726,25</w:t>
            </w:r>
          </w:p>
        </w:tc>
        <w:tc>
          <w:tcPr>
            <w:tcW w:w="1295" w:type="dxa"/>
            <w:tcBorders>
              <w:top w:val="single" w:sz="4" w:space="0" w:color="5B9BD5" w:themeColor="accent1"/>
              <w:bottom w:val="single" w:sz="4" w:space="0" w:color="5B9BD5" w:themeColor="accent1"/>
            </w:tcBorders>
            <w:vAlign w:val="center"/>
            <w:hideMark/>
          </w:tcPr>
          <w:p w14:paraId="448B6B3F"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90.5</w:t>
            </w:r>
          </w:p>
        </w:tc>
        <w:tc>
          <w:tcPr>
            <w:tcW w:w="1295" w:type="dxa"/>
            <w:tcBorders>
              <w:top w:val="single" w:sz="4" w:space="0" w:color="5B9BD5" w:themeColor="accent1"/>
              <w:bottom w:val="single" w:sz="4" w:space="0" w:color="5B9BD5" w:themeColor="accent1"/>
              <w:right w:val="single" w:sz="4" w:space="0" w:color="5B9BD5" w:themeColor="accent1"/>
            </w:tcBorders>
            <w:noWrap/>
            <w:vAlign w:val="center"/>
            <w:hideMark/>
          </w:tcPr>
          <w:p w14:paraId="339E3604"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4.0</w:t>
            </w:r>
          </w:p>
        </w:tc>
      </w:tr>
      <w:tr w:rsidR="00492A26" w:rsidRPr="002F4251" w14:paraId="21D4C70E"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single" w:sz="4" w:space="0" w:color="5B9BD5" w:themeColor="accent1"/>
              <w:bottom w:val="single" w:sz="4" w:space="0" w:color="5B9BD5" w:themeColor="accent1"/>
              <w:right w:val="nil"/>
            </w:tcBorders>
            <w:vAlign w:val="center"/>
            <w:hideMark/>
          </w:tcPr>
          <w:p w14:paraId="0AB377FC"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28</w:t>
            </w:r>
          </w:p>
        </w:tc>
        <w:tc>
          <w:tcPr>
            <w:tcW w:w="4018" w:type="dxa"/>
            <w:tcBorders>
              <w:top w:val="single" w:sz="4" w:space="0" w:color="5B9BD5" w:themeColor="accent1"/>
              <w:left w:val="nil"/>
              <w:bottom w:val="single" w:sz="4" w:space="0" w:color="5B9BD5" w:themeColor="accent1"/>
              <w:right w:val="nil"/>
            </w:tcBorders>
            <w:noWrap/>
            <w:vAlign w:val="center"/>
            <w:hideMark/>
          </w:tcPr>
          <w:p w14:paraId="220EBD7D"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Ostala lična primanja</w:t>
            </w:r>
          </w:p>
        </w:tc>
        <w:tc>
          <w:tcPr>
            <w:tcW w:w="1295" w:type="dxa"/>
            <w:tcBorders>
              <w:top w:val="single" w:sz="4" w:space="0" w:color="5B9BD5" w:themeColor="accent1"/>
              <w:left w:val="nil"/>
              <w:bottom w:val="single" w:sz="4" w:space="0" w:color="5B9BD5" w:themeColor="accent1"/>
              <w:right w:val="nil"/>
            </w:tcBorders>
            <w:noWrap/>
            <w:vAlign w:val="center"/>
            <w:hideMark/>
          </w:tcPr>
          <w:p w14:paraId="2A882E11"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7.624,00</w:t>
            </w:r>
          </w:p>
        </w:tc>
        <w:tc>
          <w:tcPr>
            <w:tcW w:w="1295" w:type="dxa"/>
            <w:tcBorders>
              <w:top w:val="single" w:sz="4" w:space="0" w:color="5B9BD5" w:themeColor="accent1"/>
              <w:left w:val="nil"/>
              <w:bottom w:val="single" w:sz="4" w:space="0" w:color="5B9BD5" w:themeColor="accent1"/>
              <w:right w:val="nil"/>
            </w:tcBorders>
            <w:vAlign w:val="center"/>
            <w:hideMark/>
          </w:tcPr>
          <w:p w14:paraId="455C0ADB"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151.7</w:t>
            </w:r>
          </w:p>
        </w:tc>
        <w:tc>
          <w:tcPr>
            <w:tcW w:w="1295" w:type="dxa"/>
            <w:tcBorders>
              <w:top w:val="single" w:sz="4" w:space="0" w:color="5B9BD5" w:themeColor="accent1"/>
              <w:left w:val="nil"/>
              <w:bottom w:val="single" w:sz="4" w:space="0" w:color="5B9BD5" w:themeColor="accent1"/>
              <w:right w:val="single" w:sz="4" w:space="0" w:color="5B9BD5" w:themeColor="accent1"/>
            </w:tcBorders>
            <w:noWrap/>
            <w:vAlign w:val="center"/>
            <w:hideMark/>
          </w:tcPr>
          <w:p w14:paraId="771954BD"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2.9</w:t>
            </w:r>
          </w:p>
        </w:tc>
      </w:tr>
      <w:tr w:rsidR="00492A26" w:rsidRPr="002F4251" w14:paraId="32E63350"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single" w:sz="4" w:space="0" w:color="5B9BD5" w:themeColor="accent1"/>
              <w:bottom w:val="single" w:sz="4" w:space="0" w:color="5B9BD5" w:themeColor="accent1"/>
            </w:tcBorders>
            <w:vAlign w:val="center"/>
            <w:hideMark/>
          </w:tcPr>
          <w:p w14:paraId="7AE5293E" w14:textId="77777777" w:rsidR="00492A26" w:rsidRPr="002F4251" w:rsidRDefault="00492A26">
            <w:pPr>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29</w:t>
            </w:r>
          </w:p>
        </w:tc>
        <w:tc>
          <w:tcPr>
            <w:tcW w:w="4018" w:type="dxa"/>
            <w:tcBorders>
              <w:top w:val="single" w:sz="4" w:space="0" w:color="5B9BD5" w:themeColor="accent1"/>
              <w:bottom w:val="single" w:sz="4" w:space="0" w:color="5B9BD5" w:themeColor="accent1"/>
            </w:tcBorders>
            <w:noWrap/>
            <w:vAlign w:val="center"/>
            <w:hideMark/>
          </w:tcPr>
          <w:p w14:paraId="446C2277"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Troškovi  službenih putovanja</w:t>
            </w:r>
          </w:p>
        </w:tc>
        <w:tc>
          <w:tcPr>
            <w:tcW w:w="1295" w:type="dxa"/>
            <w:tcBorders>
              <w:top w:val="single" w:sz="4" w:space="0" w:color="5B9BD5" w:themeColor="accent1"/>
              <w:bottom w:val="single" w:sz="4" w:space="0" w:color="5B9BD5" w:themeColor="accent1"/>
            </w:tcBorders>
            <w:noWrap/>
            <w:vAlign w:val="center"/>
            <w:hideMark/>
          </w:tcPr>
          <w:p w14:paraId="0372FB23"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1.181,47</w:t>
            </w:r>
          </w:p>
        </w:tc>
        <w:tc>
          <w:tcPr>
            <w:tcW w:w="1295" w:type="dxa"/>
            <w:tcBorders>
              <w:top w:val="single" w:sz="4" w:space="0" w:color="5B9BD5" w:themeColor="accent1"/>
              <w:bottom w:val="single" w:sz="4" w:space="0" w:color="5B9BD5" w:themeColor="accent1"/>
            </w:tcBorders>
            <w:vAlign w:val="center"/>
            <w:hideMark/>
          </w:tcPr>
          <w:p w14:paraId="6D192143"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16.0</w:t>
            </w:r>
          </w:p>
        </w:tc>
        <w:tc>
          <w:tcPr>
            <w:tcW w:w="1295" w:type="dxa"/>
            <w:tcBorders>
              <w:top w:val="single" w:sz="4" w:space="0" w:color="5B9BD5" w:themeColor="accent1"/>
              <w:bottom w:val="single" w:sz="4" w:space="0" w:color="5B9BD5" w:themeColor="accent1"/>
              <w:right w:val="single" w:sz="4" w:space="0" w:color="5B9BD5" w:themeColor="accent1"/>
            </w:tcBorders>
            <w:noWrap/>
            <w:vAlign w:val="center"/>
            <w:hideMark/>
          </w:tcPr>
          <w:p w14:paraId="781E0657"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0.4</w:t>
            </w:r>
          </w:p>
        </w:tc>
      </w:tr>
      <w:tr w:rsidR="00492A26" w:rsidRPr="002F4251" w14:paraId="13BAE51A"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5B9BD5" w:themeColor="accent1"/>
              <w:left w:val="nil"/>
              <w:bottom w:val="single" w:sz="8" w:space="0" w:color="4472C4" w:themeColor="accent5"/>
              <w:right w:val="nil"/>
            </w:tcBorders>
            <w:vAlign w:val="center"/>
          </w:tcPr>
          <w:p w14:paraId="444B59B5" w14:textId="77777777" w:rsidR="00492A26" w:rsidRPr="002F4251" w:rsidRDefault="00492A26">
            <w:pPr>
              <w:rPr>
                <w:rFonts w:ascii="Times New Roman" w:eastAsia="Times New Roman" w:hAnsi="Times New Roman" w:cs="Times New Roman"/>
                <w:b w:val="0"/>
                <w:noProof/>
                <w:color w:val="000000"/>
                <w:sz w:val="18"/>
                <w:szCs w:val="18"/>
                <w:lang w:val="sr-Latn-CS"/>
              </w:rPr>
            </w:pPr>
          </w:p>
        </w:tc>
        <w:tc>
          <w:tcPr>
            <w:tcW w:w="4018" w:type="dxa"/>
            <w:tcBorders>
              <w:top w:val="single" w:sz="4" w:space="0" w:color="5B9BD5" w:themeColor="accent1"/>
              <w:left w:val="nil"/>
              <w:bottom w:val="single" w:sz="8" w:space="0" w:color="4472C4" w:themeColor="accent5"/>
              <w:right w:val="nil"/>
            </w:tcBorders>
            <w:noWrap/>
            <w:vAlign w:val="center"/>
            <w:hideMark/>
          </w:tcPr>
          <w:p w14:paraId="19BD3FD6"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Ukupno (13+19+26+27+28+29)</w:t>
            </w:r>
          </w:p>
        </w:tc>
        <w:tc>
          <w:tcPr>
            <w:tcW w:w="1295" w:type="dxa"/>
            <w:tcBorders>
              <w:top w:val="single" w:sz="4" w:space="0" w:color="5B9BD5" w:themeColor="accent1"/>
              <w:left w:val="nil"/>
              <w:bottom w:val="single" w:sz="8" w:space="0" w:color="4472C4" w:themeColor="accent5"/>
              <w:right w:val="nil"/>
            </w:tcBorders>
            <w:noWrap/>
            <w:vAlign w:val="center"/>
            <w:hideMark/>
          </w:tcPr>
          <w:p w14:paraId="0C46A85F"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265.307,30</w:t>
            </w:r>
          </w:p>
        </w:tc>
        <w:tc>
          <w:tcPr>
            <w:tcW w:w="1295" w:type="dxa"/>
            <w:tcBorders>
              <w:top w:val="single" w:sz="4" w:space="0" w:color="5B9BD5" w:themeColor="accent1"/>
              <w:left w:val="nil"/>
              <w:bottom w:val="single" w:sz="8" w:space="0" w:color="4472C4" w:themeColor="accent5"/>
              <w:right w:val="nil"/>
            </w:tcBorders>
            <w:vAlign w:val="center"/>
            <w:hideMark/>
          </w:tcPr>
          <w:p w14:paraId="0DB5FDC3"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103.6</w:t>
            </w:r>
          </w:p>
        </w:tc>
        <w:tc>
          <w:tcPr>
            <w:tcW w:w="1295" w:type="dxa"/>
            <w:tcBorders>
              <w:top w:val="single" w:sz="4" w:space="0" w:color="5B9BD5" w:themeColor="accent1"/>
              <w:left w:val="nil"/>
              <w:bottom w:val="single" w:sz="8" w:space="0" w:color="4472C4" w:themeColor="accent5"/>
              <w:right w:val="nil"/>
            </w:tcBorders>
            <w:noWrap/>
            <w:vAlign w:val="center"/>
            <w:hideMark/>
          </w:tcPr>
          <w:p w14:paraId="19D4CCA0"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100.0</w:t>
            </w:r>
          </w:p>
        </w:tc>
      </w:tr>
    </w:tbl>
    <w:p w14:paraId="3D0A9189" w14:textId="597E1859" w:rsidR="002F4251"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U 2023. godini najveći dio rashoda se odnosio na zarade zaoposlenih. Iznos koji je isplaćen po osnovu zarada zaposlenima (Bruto II) je 116.817,69 eura.</w:t>
      </w:r>
    </w:p>
    <w:p w14:paraId="1CBCF726" w14:textId="77777777" w:rsidR="002F4251" w:rsidRDefault="002F4251"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3C49BD8"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Uz racionalno raspolaganje sredstvima redovno su isplaćivane zarade zaposlenima, porezi i doprinosi, računi za vodu i električnu energiju, telefon, internet i komunalne naknade. Posjete sajmovima i izrada promotivnog materijala realizovani su selektivno, u skladu sa prioritetima, uzimajući u obzir raspoloživa sredstva i aktuelnu situaciju. </w:t>
      </w:r>
    </w:p>
    <w:p w14:paraId="389B9B3D"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p>
    <w:p w14:paraId="449F50F8" w14:textId="01669B45" w:rsidR="00492A26" w:rsidRPr="00492A26" w:rsidRDefault="00EA3E97" w:rsidP="00492A26">
      <w:pPr>
        <w:shd w:val="clear" w:color="auto" w:fill="FFFFFF"/>
        <w:spacing w:after="0" w:line="276"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Za 2023. g</w:t>
      </w:r>
      <w:r w:rsidR="00492A26" w:rsidRPr="00492A26">
        <w:rPr>
          <w:rFonts w:ascii="Times New Roman" w:eastAsia="Times New Roman" w:hAnsi="Times New Roman" w:cs="Times New Roman"/>
          <w:sz w:val="24"/>
          <w:szCs w:val="24"/>
          <w:lang w:val="sr-Latn-CS"/>
        </w:rPr>
        <w:t>odinu u cilju realizacije opširnijeg programa rada Turističke organizacije Nikšić izvr</w:t>
      </w:r>
      <w:r w:rsidR="00492A26" w:rsidRPr="00492A26">
        <w:rPr>
          <w:rFonts w:ascii="Times New Roman" w:eastAsia="Times New Roman" w:hAnsi="Times New Roman" w:cs="Times New Roman"/>
          <w:sz w:val="24"/>
          <w:szCs w:val="24"/>
          <w:lang w:val="sr-Latn-ME"/>
        </w:rPr>
        <w:t>šeno je pet zaposlenja po osnovu ugovora o radu na neodređeno i to na mjestima: Menadžer za realizaciju programskih aktivnosti, Saradnik za rad na projektima i NVO, Saradnik za promotivne aktivnosti, Saradnik za realizaciju lokalnih manifestacija i Saradnik za administrativne i tehničke poslove.</w:t>
      </w:r>
      <w:r w:rsidR="00492A26" w:rsidRPr="00492A26">
        <w:rPr>
          <w:rFonts w:ascii="Times New Roman" w:eastAsia="Times New Roman" w:hAnsi="Times New Roman" w:cs="Times New Roman"/>
          <w:sz w:val="24"/>
          <w:szCs w:val="24"/>
          <w:lang w:val="sr-Latn-CS"/>
        </w:rPr>
        <w:t xml:space="preserve"> </w:t>
      </w:r>
    </w:p>
    <w:p w14:paraId="2EF223D2"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1A54EE15"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rashodi za 2023. godinu, kao i sredstva na računu Turističke organizacije Nikšić na kraju godine:</w:t>
      </w:r>
    </w:p>
    <w:p w14:paraId="473E5759"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tbl>
      <w:tblPr>
        <w:tblStyle w:val="LightShading-Accent5"/>
        <w:tblW w:w="8490" w:type="dxa"/>
        <w:jc w:val="center"/>
        <w:tblInd w:w="0" w:type="dxa"/>
        <w:tblLayout w:type="fixed"/>
        <w:tblLook w:val="04A0" w:firstRow="1" w:lastRow="0" w:firstColumn="1" w:lastColumn="0" w:noHBand="0" w:noVBand="1"/>
      </w:tblPr>
      <w:tblGrid>
        <w:gridCol w:w="720"/>
        <w:gridCol w:w="2878"/>
        <w:gridCol w:w="2446"/>
        <w:gridCol w:w="2446"/>
      </w:tblGrid>
      <w:tr w:rsidR="00492A26" w14:paraId="4F6DC4B5" w14:textId="77777777" w:rsidTr="00492A2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3DA9C241" w14:textId="77777777" w:rsidR="00492A26" w:rsidRDefault="00492A26">
            <w:pPr>
              <w:spacing w:before="0" w:beforeAutospacing="0" w:after="0" w:afterAutospacing="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2880" w:type="dxa"/>
            <w:noWrap/>
            <w:vAlign w:val="center"/>
            <w:hideMark/>
          </w:tcPr>
          <w:p w14:paraId="348E180C" w14:textId="77777777" w:rsidR="00492A26" w:rsidRDefault="00492A26">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Utrošena sredstva i stanje žr</w:t>
            </w:r>
          </w:p>
        </w:tc>
        <w:tc>
          <w:tcPr>
            <w:tcW w:w="2448" w:type="dxa"/>
            <w:noWrap/>
            <w:vAlign w:val="center"/>
            <w:hideMark/>
          </w:tcPr>
          <w:p w14:paraId="4A3D556E" w14:textId="77777777" w:rsidR="00492A26"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2023. godina (u €)</w:t>
            </w:r>
          </w:p>
        </w:tc>
        <w:tc>
          <w:tcPr>
            <w:tcW w:w="2448" w:type="dxa"/>
            <w:noWrap/>
            <w:vAlign w:val="center"/>
            <w:hideMark/>
          </w:tcPr>
          <w:p w14:paraId="2E034B55" w14:textId="77777777" w:rsidR="00492A26" w:rsidRDefault="00492A26">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492A26" w14:paraId="57609C96"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412042DF"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2880" w:type="dxa"/>
            <w:tcBorders>
              <w:top w:val="nil"/>
              <w:bottom w:val="nil"/>
            </w:tcBorders>
            <w:noWrap/>
            <w:vAlign w:val="center"/>
            <w:hideMark/>
          </w:tcPr>
          <w:p w14:paraId="0DB24D2A"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Rashodi</w:t>
            </w:r>
          </w:p>
        </w:tc>
        <w:tc>
          <w:tcPr>
            <w:tcW w:w="2448" w:type="dxa"/>
            <w:tcBorders>
              <w:top w:val="nil"/>
              <w:bottom w:val="nil"/>
            </w:tcBorders>
            <w:noWrap/>
            <w:vAlign w:val="center"/>
            <w:hideMark/>
          </w:tcPr>
          <w:p w14:paraId="0C470A2B"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252.328,51</w:t>
            </w:r>
          </w:p>
        </w:tc>
        <w:tc>
          <w:tcPr>
            <w:tcW w:w="2448" w:type="dxa"/>
            <w:tcBorders>
              <w:top w:val="nil"/>
              <w:bottom w:val="nil"/>
            </w:tcBorders>
            <w:noWrap/>
            <w:vAlign w:val="center"/>
            <w:hideMark/>
          </w:tcPr>
          <w:p w14:paraId="1C5DD928"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88,2</w:t>
            </w:r>
          </w:p>
        </w:tc>
      </w:tr>
      <w:tr w:rsidR="00492A26" w14:paraId="5D45AEE9"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30640427"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2880" w:type="dxa"/>
            <w:tcBorders>
              <w:top w:val="nil"/>
              <w:left w:val="nil"/>
              <w:bottom w:val="nil"/>
              <w:right w:val="nil"/>
            </w:tcBorders>
            <w:noWrap/>
            <w:vAlign w:val="center"/>
            <w:hideMark/>
          </w:tcPr>
          <w:p w14:paraId="080027F5"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lang w:val="sr-Latn-CS"/>
              </w:rPr>
              <w:t>Rashodi nastali u 2022.godini</w:t>
            </w:r>
          </w:p>
        </w:tc>
        <w:tc>
          <w:tcPr>
            <w:tcW w:w="2448" w:type="dxa"/>
            <w:tcBorders>
              <w:top w:val="nil"/>
              <w:left w:val="nil"/>
              <w:bottom w:val="nil"/>
              <w:right w:val="nil"/>
            </w:tcBorders>
            <w:noWrap/>
            <w:vAlign w:val="center"/>
            <w:hideMark/>
          </w:tcPr>
          <w:p w14:paraId="0909A90A"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lang w:val="sr-Latn-CS"/>
              </w:rPr>
              <w:t>8.028,10</w:t>
            </w:r>
          </w:p>
        </w:tc>
        <w:tc>
          <w:tcPr>
            <w:tcW w:w="2448" w:type="dxa"/>
            <w:tcBorders>
              <w:top w:val="nil"/>
              <w:left w:val="nil"/>
              <w:bottom w:val="nil"/>
              <w:right w:val="nil"/>
            </w:tcBorders>
            <w:noWrap/>
            <w:vAlign w:val="center"/>
            <w:hideMark/>
          </w:tcPr>
          <w:p w14:paraId="52A69F9A"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sr-Latn-CS"/>
              </w:rPr>
            </w:pPr>
            <w:r>
              <w:rPr>
                <w:rFonts w:ascii="Times New Roman" w:eastAsia="Times New Roman" w:hAnsi="Times New Roman" w:cs="Times New Roman"/>
                <w:noProof/>
                <w:sz w:val="20"/>
                <w:szCs w:val="20"/>
                <w:lang w:val="sr-Latn-CS"/>
              </w:rPr>
              <w:t>2,8</w:t>
            </w:r>
          </w:p>
        </w:tc>
      </w:tr>
      <w:tr w:rsidR="00492A26" w14:paraId="0455B26E"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555403EC"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2880" w:type="dxa"/>
            <w:tcBorders>
              <w:top w:val="nil"/>
              <w:bottom w:val="nil"/>
            </w:tcBorders>
            <w:noWrap/>
            <w:vAlign w:val="center"/>
            <w:hideMark/>
          </w:tcPr>
          <w:p w14:paraId="1327686D"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Žiro račun, 31.12.2023. godine</w:t>
            </w:r>
          </w:p>
        </w:tc>
        <w:tc>
          <w:tcPr>
            <w:tcW w:w="2448" w:type="dxa"/>
            <w:tcBorders>
              <w:top w:val="nil"/>
              <w:bottom w:val="nil"/>
            </w:tcBorders>
            <w:noWrap/>
            <w:vAlign w:val="center"/>
            <w:hideMark/>
          </w:tcPr>
          <w:p w14:paraId="69DDE274"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26.113,37</w:t>
            </w:r>
          </w:p>
        </w:tc>
        <w:tc>
          <w:tcPr>
            <w:tcW w:w="2448" w:type="dxa"/>
            <w:tcBorders>
              <w:top w:val="nil"/>
              <w:bottom w:val="nil"/>
            </w:tcBorders>
            <w:noWrap/>
            <w:vAlign w:val="center"/>
            <w:hideMark/>
          </w:tcPr>
          <w:p w14:paraId="00457993"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9,0</w:t>
            </w:r>
          </w:p>
        </w:tc>
      </w:tr>
      <w:tr w:rsidR="00492A26" w14:paraId="08388D59"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66AAD803" w14:textId="77777777" w:rsidR="00492A26" w:rsidRDefault="00492A26">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2880" w:type="dxa"/>
            <w:tcBorders>
              <w:top w:val="nil"/>
              <w:left w:val="nil"/>
              <w:bottom w:val="nil"/>
              <w:right w:val="nil"/>
            </w:tcBorders>
            <w:noWrap/>
            <w:vAlign w:val="center"/>
            <w:hideMark/>
          </w:tcPr>
          <w:p w14:paraId="432DE030" w14:textId="77777777" w:rsidR="00492A26"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ME"/>
              </w:rPr>
            </w:pPr>
            <w:r>
              <w:rPr>
                <w:rFonts w:ascii="Times New Roman" w:eastAsia="Times New Roman" w:hAnsi="Times New Roman" w:cs="Times New Roman"/>
                <w:noProof/>
                <w:color w:val="000000"/>
                <w:sz w:val="20"/>
                <w:szCs w:val="20"/>
                <w:lang w:val="sr-Latn-CS"/>
              </w:rPr>
              <w:t>Pretplate</w:t>
            </w:r>
          </w:p>
        </w:tc>
        <w:tc>
          <w:tcPr>
            <w:tcW w:w="2448" w:type="dxa"/>
            <w:tcBorders>
              <w:top w:val="nil"/>
              <w:left w:val="nil"/>
              <w:bottom w:val="nil"/>
              <w:right w:val="nil"/>
            </w:tcBorders>
            <w:noWrap/>
            <w:vAlign w:val="center"/>
            <w:hideMark/>
          </w:tcPr>
          <w:p w14:paraId="51FE771D"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5,21</w:t>
            </w:r>
          </w:p>
        </w:tc>
        <w:tc>
          <w:tcPr>
            <w:tcW w:w="2448" w:type="dxa"/>
            <w:tcBorders>
              <w:top w:val="nil"/>
              <w:left w:val="nil"/>
              <w:bottom w:val="nil"/>
              <w:right w:val="nil"/>
            </w:tcBorders>
            <w:noWrap/>
            <w:vAlign w:val="center"/>
            <w:hideMark/>
          </w:tcPr>
          <w:p w14:paraId="2A2C8008" w14:textId="77777777" w:rsidR="00492A26"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0,0</w:t>
            </w:r>
          </w:p>
        </w:tc>
      </w:tr>
      <w:tr w:rsidR="00492A26" w14:paraId="5B5D06F8"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tcPr>
          <w:p w14:paraId="7C934C05" w14:textId="77777777" w:rsidR="00492A26" w:rsidRDefault="00492A26">
            <w:pPr>
              <w:rPr>
                <w:rFonts w:ascii="Times New Roman" w:eastAsia="Times New Roman" w:hAnsi="Times New Roman" w:cs="Times New Roman"/>
                <w:b w:val="0"/>
                <w:noProof/>
                <w:color w:val="000000"/>
                <w:sz w:val="20"/>
                <w:szCs w:val="20"/>
                <w:lang w:val="sr-Latn-CS"/>
              </w:rPr>
            </w:pPr>
          </w:p>
        </w:tc>
        <w:tc>
          <w:tcPr>
            <w:tcW w:w="2880" w:type="dxa"/>
            <w:tcBorders>
              <w:top w:val="nil"/>
              <w:bottom w:val="single" w:sz="8" w:space="0" w:color="4472C4" w:themeColor="accent5"/>
            </w:tcBorders>
            <w:noWrap/>
            <w:vAlign w:val="center"/>
            <w:hideMark/>
          </w:tcPr>
          <w:p w14:paraId="39D860F7" w14:textId="77777777" w:rsidR="00492A26"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2448" w:type="dxa"/>
            <w:tcBorders>
              <w:top w:val="nil"/>
              <w:bottom w:val="single" w:sz="8" w:space="0" w:color="4472C4" w:themeColor="accent5"/>
            </w:tcBorders>
            <w:noWrap/>
            <w:vAlign w:val="center"/>
            <w:hideMark/>
          </w:tcPr>
          <w:p w14:paraId="3D0CB507"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286.595,37</w:t>
            </w:r>
          </w:p>
        </w:tc>
        <w:tc>
          <w:tcPr>
            <w:tcW w:w="2448" w:type="dxa"/>
            <w:tcBorders>
              <w:top w:val="nil"/>
              <w:bottom w:val="single" w:sz="8" w:space="0" w:color="4472C4" w:themeColor="accent5"/>
            </w:tcBorders>
            <w:noWrap/>
            <w:vAlign w:val="center"/>
            <w:hideMark/>
          </w:tcPr>
          <w:p w14:paraId="2B89AA75" w14:textId="77777777" w:rsidR="00492A26"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100,00</w:t>
            </w:r>
          </w:p>
        </w:tc>
      </w:tr>
    </w:tbl>
    <w:p w14:paraId="1AE14857"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FA10327"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U sljedećoj tabeli prikazani su odloženi rashodi: </w:t>
      </w:r>
    </w:p>
    <w:p w14:paraId="1F02C929" w14:textId="77777777" w:rsidR="00235A86" w:rsidRPr="002F4251" w:rsidRDefault="00235A86" w:rsidP="00492A26">
      <w:pPr>
        <w:shd w:val="clear" w:color="auto" w:fill="FFFFFF"/>
        <w:spacing w:after="0" w:line="276" w:lineRule="auto"/>
        <w:jc w:val="both"/>
        <w:rPr>
          <w:rFonts w:ascii="Times New Roman" w:eastAsia="Times New Roman" w:hAnsi="Times New Roman" w:cs="Times New Roman"/>
          <w:color w:val="000000"/>
          <w:sz w:val="20"/>
          <w:szCs w:val="20"/>
          <w:lang w:val="sr-Latn-CS"/>
        </w:rPr>
      </w:pPr>
    </w:p>
    <w:tbl>
      <w:tblPr>
        <w:tblStyle w:val="LightShading-Accent5"/>
        <w:tblW w:w="8490" w:type="dxa"/>
        <w:jc w:val="center"/>
        <w:tblInd w:w="0" w:type="dxa"/>
        <w:tblLayout w:type="fixed"/>
        <w:tblLook w:val="04A0" w:firstRow="1" w:lastRow="0" w:firstColumn="1" w:lastColumn="0" w:noHBand="0" w:noVBand="1"/>
      </w:tblPr>
      <w:tblGrid>
        <w:gridCol w:w="719"/>
        <w:gridCol w:w="4317"/>
        <w:gridCol w:w="3454"/>
      </w:tblGrid>
      <w:tr w:rsidR="00492A26" w:rsidRPr="002F4251" w14:paraId="6EFBE611" w14:textId="77777777" w:rsidTr="00492A2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vAlign w:val="center"/>
            <w:hideMark/>
          </w:tcPr>
          <w:p w14:paraId="48EBE324" w14:textId="77777777" w:rsidR="00492A26" w:rsidRPr="002F4251" w:rsidRDefault="00492A26">
            <w:pPr>
              <w:spacing w:before="0" w:beforeAutospacing="0" w:after="0" w:afterAutospacing="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RBR</w:t>
            </w:r>
          </w:p>
        </w:tc>
        <w:tc>
          <w:tcPr>
            <w:tcW w:w="4317" w:type="dxa"/>
            <w:noWrap/>
            <w:vAlign w:val="center"/>
            <w:hideMark/>
          </w:tcPr>
          <w:p w14:paraId="1C75AD3A" w14:textId="77777777" w:rsidR="00492A26" w:rsidRPr="002F4251" w:rsidRDefault="00492A26">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Odloženi rashodi</w:t>
            </w:r>
          </w:p>
        </w:tc>
        <w:tc>
          <w:tcPr>
            <w:tcW w:w="3454" w:type="dxa"/>
            <w:noWrap/>
            <w:vAlign w:val="center"/>
            <w:hideMark/>
          </w:tcPr>
          <w:p w14:paraId="6983590B" w14:textId="77777777" w:rsidR="00492A26" w:rsidRPr="002F4251" w:rsidRDefault="00492A26">
            <w:pPr>
              <w:spacing w:before="0" w:beforeAutospacing="0" w:after="0" w:afterAutospacing="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2023. godina (u €)</w:t>
            </w:r>
          </w:p>
        </w:tc>
      </w:tr>
      <w:tr w:rsidR="00492A26" w:rsidRPr="002F4251" w14:paraId="18D0AA48"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50B609AB"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w:t>
            </w:r>
          </w:p>
        </w:tc>
        <w:tc>
          <w:tcPr>
            <w:tcW w:w="4317" w:type="dxa"/>
            <w:tcBorders>
              <w:top w:val="nil"/>
              <w:bottom w:val="nil"/>
            </w:tcBorders>
            <w:noWrap/>
            <w:vAlign w:val="center"/>
            <w:hideMark/>
          </w:tcPr>
          <w:p w14:paraId="729DC9BF"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Električna energija 12/2023</w:t>
            </w:r>
          </w:p>
        </w:tc>
        <w:tc>
          <w:tcPr>
            <w:tcW w:w="3454" w:type="dxa"/>
            <w:tcBorders>
              <w:top w:val="nil"/>
              <w:bottom w:val="nil"/>
            </w:tcBorders>
            <w:noWrap/>
            <w:vAlign w:val="center"/>
            <w:hideMark/>
          </w:tcPr>
          <w:p w14:paraId="2A51A26B"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208,07</w:t>
            </w:r>
          </w:p>
        </w:tc>
      </w:tr>
      <w:tr w:rsidR="00492A26" w:rsidRPr="002F4251" w14:paraId="01DCA484"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left w:val="nil"/>
              <w:bottom w:val="nil"/>
              <w:right w:val="nil"/>
            </w:tcBorders>
            <w:vAlign w:val="center"/>
            <w:hideMark/>
          </w:tcPr>
          <w:p w14:paraId="1821439B"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2</w:t>
            </w:r>
          </w:p>
        </w:tc>
        <w:tc>
          <w:tcPr>
            <w:tcW w:w="4317" w:type="dxa"/>
            <w:tcBorders>
              <w:top w:val="nil"/>
              <w:left w:val="nil"/>
              <w:bottom w:val="nil"/>
              <w:right w:val="nil"/>
            </w:tcBorders>
            <w:noWrap/>
            <w:vAlign w:val="center"/>
            <w:hideMark/>
          </w:tcPr>
          <w:p w14:paraId="4F2B54AB"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Voda i komunalne usluge 12/2023</w:t>
            </w:r>
          </w:p>
        </w:tc>
        <w:tc>
          <w:tcPr>
            <w:tcW w:w="3454" w:type="dxa"/>
            <w:tcBorders>
              <w:top w:val="nil"/>
              <w:left w:val="nil"/>
              <w:bottom w:val="nil"/>
              <w:right w:val="nil"/>
            </w:tcBorders>
            <w:noWrap/>
            <w:vAlign w:val="center"/>
            <w:hideMark/>
          </w:tcPr>
          <w:p w14:paraId="4C5C0946"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10,80</w:t>
            </w:r>
          </w:p>
        </w:tc>
      </w:tr>
      <w:tr w:rsidR="00492A26" w:rsidRPr="002F4251" w14:paraId="67FE4CFA"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08A00684"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3</w:t>
            </w:r>
          </w:p>
        </w:tc>
        <w:tc>
          <w:tcPr>
            <w:tcW w:w="4317" w:type="dxa"/>
            <w:tcBorders>
              <w:top w:val="nil"/>
              <w:bottom w:val="nil"/>
            </w:tcBorders>
            <w:noWrap/>
            <w:vAlign w:val="center"/>
            <w:hideMark/>
          </w:tcPr>
          <w:p w14:paraId="7E26B005"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Telefon i internet 12/2023</w:t>
            </w:r>
          </w:p>
        </w:tc>
        <w:tc>
          <w:tcPr>
            <w:tcW w:w="3454" w:type="dxa"/>
            <w:tcBorders>
              <w:top w:val="nil"/>
              <w:bottom w:val="nil"/>
            </w:tcBorders>
            <w:noWrap/>
            <w:vAlign w:val="center"/>
            <w:hideMark/>
          </w:tcPr>
          <w:p w14:paraId="2D3BBE3F"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61,48</w:t>
            </w:r>
          </w:p>
        </w:tc>
      </w:tr>
      <w:tr w:rsidR="00492A26" w:rsidRPr="002F4251" w14:paraId="7244FC19"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left w:val="nil"/>
              <w:bottom w:val="nil"/>
              <w:right w:val="nil"/>
            </w:tcBorders>
            <w:vAlign w:val="center"/>
            <w:hideMark/>
          </w:tcPr>
          <w:p w14:paraId="21DC07B6"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4</w:t>
            </w:r>
          </w:p>
        </w:tc>
        <w:tc>
          <w:tcPr>
            <w:tcW w:w="4317" w:type="dxa"/>
            <w:tcBorders>
              <w:top w:val="nil"/>
              <w:left w:val="nil"/>
              <w:bottom w:val="nil"/>
              <w:right w:val="nil"/>
            </w:tcBorders>
            <w:noWrap/>
            <w:vAlign w:val="center"/>
            <w:hideMark/>
          </w:tcPr>
          <w:p w14:paraId="11209262"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 xml:space="preserve">Medijske i promo.usluge </w:t>
            </w:r>
          </w:p>
        </w:tc>
        <w:tc>
          <w:tcPr>
            <w:tcW w:w="3454" w:type="dxa"/>
            <w:tcBorders>
              <w:top w:val="nil"/>
              <w:left w:val="nil"/>
              <w:bottom w:val="nil"/>
              <w:right w:val="nil"/>
            </w:tcBorders>
            <w:noWrap/>
            <w:vAlign w:val="center"/>
            <w:hideMark/>
          </w:tcPr>
          <w:p w14:paraId="299C7519"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1.897,55</w:t>
            </w:r>
          </w:p>
        </w:tc>
      </w:tr>
      <w:tr w:rsidR="00492A26" w:rsidRPr="002F4251" w14:paraId="3D9D9783"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5B8837E0"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5</w:t>
            </w:r>
          </w:p>
        </w:tc>
        <w:tc>
          <w:tcPr>
            <w:tcW w:w="4317" w:type="dxa"/>
            <w:tcBorders>
              <w:top w:val="nil"/>
              <w:bottom w:val="nil"/>
            </w:tcBorders>
            <w:noWrap/>
            <w:vAlign w:val="center"/>
            <w:hideMark/>
          </w:tcPr>
          <w:p w14:paraId="13D482B1"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Izrada propagandnog materijala</w:t>
            </w:r>
          </w:p>
        </w:tc>
        <w:tc>
          <w:tcPr>
            <w:tcW w:w="3454" w:type="dxa"/>
            <w:tcBorders>
              <w:top w:val="nil"/>
              <w:bottom w:val="nil"/>
            </w:tcBorders>
            <w:noWrap/>
            <w:vAlign w:val="center"/>
            <w:hideMark/>
          </w:tcPr>
          <w:p w14:paraId="5AA66C82"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7.233,81</w:t>
            </w:r>
          </w:p>
        </w:tc>
      </w:tr>
      <w:tr w:rsidR="00492A26" w:rsidRPr="002F4251" w14:paraId="4FFDEE4F"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left w:val="nil"/>
              <w:bottom w:val="nil"/>
              <w:right w:val="nil"/>
            </w:tcBorders>
            <w:vAlign w:val="center"/>
            <w:hideMark/>
          </w:tcPr>
          <w:p w14:paraId="61CA3FB9"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6</w:t>
            </w:r>
          </w:p>
        </w:tc>
        <w:tc>
          <w:tcPr>
            <w:tcW w:w="4317" w:type="dxa"/>
            <w:tcBorders>
              <w:top w:val="nil"/>
              <w:left w:val="nil"/>
              <w:bottom w:val="nil"/>
              <w:right w:val="nil"/>
            </w:tcBorders>
            <w:noWrap/>
            <w:vAlign w:val="center"/>
            <w:hideMark/>
          </w:tcPr>
          <w:p w14:paraId="26FB92D2"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Usluge prevoza</w:t>
            </w:r>
          </w:p>
        </w:tc>
        <w:tc>
          <w:tcPr>
            <w:tcW w:w="3454" w:type="dxa"/>
            <w:tcBorders>
              <w:top w:val="nil"/>
              <w:left w:val="nil"/>
              <w:bottom w:val="nil"/>
              <w:right w:val="nil"/>
            </w:tcBorders>
            <w:noWrap/>
            <w:vAlign w:val="center"/>
            <w:hideMark/>
          </w:tcPr>
          <w:p w14:paraId="1C3C4A5F"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1.844,90</w:t>
            </w:r>
          </w:p>
        </w:tc>
      </w:tr>
      <w:tr w:rsidR="00492A26" w:rsidRPr="002F4251" w14:paraId="4DA78ABA"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5BAC37B2"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7</w:t>
            </w:r>
          </w:p>
        </w:tc>
        <w:tc>
          <w:tcPr>
            <w:tcW w:w="4317" w:type="dxa"/>
            <w:tcBorders>
              <w:top w:val="nil"/>
              <w:bottom w:val="nil"/>
            </w:tcBorders>
            <w:noWrap/>
            <w:vAlign w:val="center"/>
            <w:hideMark/>
          </w:tcPr>
          <w:p w14:paraId="78E19030"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 xml:space="preserve">Kancelarijski materijal </w:t>
            </w:r>
          </w:p>
        </w:tc>
        <w:tc>
          <w:tcPr>
            <w:tcW w:w="3454" w:type="dxa"/>
            <w:tcBorders>
              <w:top w:val="nil"/>
              <w:bottom w:val="nil"/>
            </w:tcBorders>
            <w:noWrap/>
            <w:vAlign w:val="center"/>
            <w:hideMark/>
          </w:tcPr>
          <w:p w14:paraId="00656A31"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27,00</w:t>
            </w:r>
          </w:p>
        </w:tc>
      </w:tr>
      <w:tr w:rsidR="00492A26" w:rsidRPr="002F4251" w14:paraId="37C90720"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left w:val="nil"/>
              <w:bottom w:val="nil"/>
              <w:right w:val="nil"/>
            </w:tcBorders>
            <w:vAlign w:val="center"/>
            <w:hideMark/>
          </w:tcPr>
          <w:p w14:paraId="2F81F2DD"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8</w:t>
            </w:r>
          </w:p>
        </w:tc>
        <w:tc>
          <w:tcPr>
            <w:tcW w:w="4317" w:type="dxa"/>
            <w:tcBorders>
              <w:top w:val="nil"/>
              <w:left w:val="nil"/>
              <w:bottom w:val="nil"/>
              <w:right w:val="nil"/>
            </w:tcBorders>
            <w:noWrap/>
            <w:vAlign w:val="center"/>
            <w:hideMark/>
          </w:tcPr>
          <w:p w14:paraId="274EE2BA"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Smjestaj i reprezentacija</w:t>
            </w:r>
          </w:p>
        </w:tc>
        <w:tc>
          <w:tcPr>
            <w:tcW w:w="3454" w:type="dxa"/>
            <w:tcBorders>
              <w:top w:val="nil"/>
              <w:left w:val="nil"/>
              <w:bottom w:val="nil"/>
              <w:right w:val="nil"/>
            </w:tcBorders>
            <w:noWrap/>
            <w:vAlign w:val="center"/>
            <w:hideMark/>
          </w:tcPr>
          <w:p w14:paraId="185CB644"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1.548,40</w:t>
            </w:r>
          </w:p>
        </w:tc>
      </w:tr>
      <w:tr w:rsidR="00492A26" w:rsidRPr="002F4251" w14:paraId="6D871E9B"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hideMark/>
          </w:tcPr>
          <w:p w14:paraId="362327D9"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9</w:t>
            </w:r>
          </w:p>
        </w:tc>
        <w:tc>
          <w:tcPr>
            <w:tcW w:w="4317" w:type="dxa"/>
            <w:tcBorders>
              <w:top w:val="nil"/>
              <w:bottom w:val="single" w:sz="8" w:space="0" w:color="4472C4" w:themeColor="accent5"/>
            </w:tcBorders>
            <w:noWrap/>
            <w:vAlign w:val="center"/>
            <w:hideMark/>
          </w:tcPr>
          <w:p w14:paraId="7DBC85C5"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 xml:space="preserve">Porez </w:t>
            </w:r>
          </w:p>
        </w:tc>
        <w:tc>
          <w:tcPr>
            <w:tcW w:w="3454" w:type="dxa"/>
            <w:tcBorders>
              <w:top w:val="nil"/>
              <w:bottom w:val="single" w:sz="8" w:space="0" w:color="4472C4" w:themeColor="accent5"/>
            </w:tcBorders>
            <w:noWrap/>
            <w:vAlign w:val="center"/>
            <w:hideMark/>
          </w:tcPr>
          <w:p w14:paraId="4464E3E2"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23,46</w:t>
            </w:r>
          </w:p>
        </w:tc>
      </w:tr>
      <w:tr w:rsidR="00492A26" w:rsidRPr="002F4251" w14:paraId="394011F5" w14:textId="77777777" w:rsidTr="00492A26">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left w:val="nil"/>
              <w:bottom w:val="single" w:sz="8" w:space="0" w:color="4472C4" w:themeColor="accent5"/>
              <w:right w:val="nil"/>
            </w:tcBorders>
            <w:vAlign w:val="center"/>
            <w:hideMark/>
          </w:tcPr>
          <w:p w14:paraId="73AE016A" w14:textId="77777777" w:rsidR="00492A26" w:rsidRPr="002F4251" w:rsidRDefault="00492A26">
            <w:pPr>
              <w:rPr>
                <w:rFonts w:ascii="Times New Roman" w:eastAsia="Times New Roman" w:hAnsi="Times New Roman" w:cs="Times New Roman"/>
                <w:b w:val="0"/>
                <w:noProof/>
                <w:color w:val="000000"/>
                <w:sz w:val="18"/>
                <w:szCs w:val="18"/>
                <w:lang w:val="sr-Latn-CS"/>
              </w:rPr>
            </w:pPr>
            <w:r w:rsidRPr="002F4251">
              <w:rPr>
                <w:rFonts w:ascii="Times New Roman" w:eastAsia="Times New Roman" w:hAnsi="Times New Roman" w:cs="Times New Roman"/>
                <w:b w:val="0"/>
                <w:noProof/>
                <w:color w:val="000000"/>
                <w:sz w:val="18"/>
                <w:szCs w:val="18"/>
                <w:lang w:val="sr-Latn-CS"/>
              </w:rPr>
              <w:t>10</w:t>
            </w:r>
          </w:p>
        </w:tc>
        <w:tc>
          <w:tcPr>
            <w:tcW w:w="4317" w:type="dxa"/>
            <w:tcBorders>
              <w:top w:val="nil"/>
              <w:left w:val="nil"/>
              <w:bottom w:val="single" w:sz="8" w:space="0" w:color="4472C4" w:themeColor="accent5"/>
              <w:right w:val="nil"/>
            </w:tcBorders>
            <w:noWrap/>
            <w:vAlign w:val="center"/>
            <w:hideMark/>
          </w:tcPr>
          <w:p w14:paraId="757928EE" w14:textId="77777777" w:rsidR="00492A26" w:rsidRPr="002F4251" w:rsidRDefault="00492A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Prirez</w:t>
            </w:r>
          </w:p>
        </w:tc>
        <w:tc>
          <w:tcPr>
            <w:tcW w:w="3454" w:type="dxa"/>
            <w:tcBorders>
              <w:top w:val="nil"/>
              <w:left w:val="nil"/>
              <w:bottom w:val="single" w:sz="8" w:space="0" w:color="4472C4" w:themeColor="accent5"/>
              <w:right w:val="nil"/>
            </w:tcBorders>
            <w:noWrap/>
            <w:vAlign w:val="center"/>
            <w:hideMark/>
          </w:tcPr>
          <w:p w14:paraId="4424222E" w14:textId="77777777" w:rsidR="00492A26" w:rsidRPr="002F4251" w:rsidRDefault="00492A2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18"/>
                <w:szCs w:val="18"/>
                <w:lang w:val="sr-Latn-CS"/>
              </w:rPr>
            </w:pPr>
            <w:r w:rsidRPr="002F4251">
              <w:rPr>
                <w:rFonts w:ascii="Times New Roman" w:eastAsia="Times New Roman" w:hAnsi="Times New Roman" w:cs="Times New Roman"/>
                <w:noProof/>
                <w:color w:val="000000"/>
                <w:sz w:val="18"/>
                <w:szCs w:val="18"/>
                <w:lang w:val="sr-Latn-CS"/>
              </w:rPr>
              <w:t>3,05</w:t>
            </w:r>
          </w:p>
        </w:tc>
      </w:tr>
      <w:tr w:rsidR="00492A26" w:rsidRPr="002F4251" w14:paraId="705F0C56" w14:textId="77777777" w:rsidTr="00492A2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69FDB646" w14:textId="77777777" w:rsidR="00492A26" w:rsidRPr="002F4251" w:rsidRDefault="00492A26">
            <w:pPr>
              <w:rPr>
                <w:rFonts w:ascii="Times New Roman" w:eastAsia="Times New Roman" w:hAnsi="Times New Roman" w:cs="Times New Roman"/>
                <w:b w:val="0"/>
                <w:noProof/>
                <w:color w:val="000000"/>
                <w:sz w:val="18"/>
                <w:szCs w:val="18"/>
                <w:lang w:val="sr-Latn-CS"/>
              </w:rPr>
            </w:pPr>
          </w:p>
        </w:tc>
        <w:tc>
          <w:tcPr>
            <w:tcW w:w="4317" w:type="dxa"/>
            <w:tcBorders>
              <w:top w:val="nil"/>
              <w:bottom w:val="single" w:sz="8" w:space="0" w:color="4472C4" w:themeColor="accent5"/>
            </w:tcBorders>
            <w:noWrap/>
            <w:vAlign w:val="center"/>
            <w:hideMark/>
          </w:tcPr>
          <w:p w14:paraId="45468634" w14:textId="77777777" w:rsidR="00492A26" w:rsidRPr="002F4251" w:rsidRDefault="00492A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Ukupno</w:t>
            </w:r>
          </w:p>
        </w:tc>
        <w:tc>
          <w:tcPr>
            <w:tcW w:w="3454" w:type="dxa"/>
            <w:tcBorders>
              <w:top w:val="nil"/>
              <w:bottom w:val="single" w:sz="8" w:space="0" w:color="4472C4" w:themeColor="accent5"/>
            </w:tcBorders>
            <w:noWrap/>
            <w:vAlign w:val="center"/>
            <w:hideMark/>
          </w:tcPr>
          <w:p w14:paraId="3D974C83" w14:textId="77777777" w:rsidR="00492A26" w:rsidRPr="002F4251" w:rsidRDefault="00492A2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18"/>
                <w:szCs w:val="18"/>
                <w:lang w:val="sr-Latn-CS"/>
              </w:rPr>
            </w:pPr>
            <w:r w:rsidRPr="002F4251">
              <w:rPr>
                <w:rFonts w:ascii="Times New Roman" w:eastAsia="Times New Roman" w:hAnsi="Times New Roman" w:cs="Times New Roman"/>
                <w:b/>
                <w:noProof/>
                <w:color w:val="000000"/>
                <w:sz w:val="18"/>
                <w:szCs w:val="18"/>
                <w:lang w:val="sr-Latn-CS"/>
              </w:rPr>
              <w:t>12.858,52</w:t>
            </w:r>
          </w:p>
        </w:tc>
      </w:tr>
    </w:tbl>
    <w:p w14:paraId="2526F06D"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Pod rashodima koji su prikazani u ovom dijelu podrazumijevaju se računi nastali u 2022. i 2023. godini.</w:t>
      </w:r>
    </w:p>
    <w:p w14:paraId="49D9394D" w14:textId="77777777" w:rsidR="002F4251" w:rsidRDefault="002F4251" w:rsidP="002F4251">
      <w:pPr>
        <w:pStyle w:val="Heading2"/>
        <w:numPr>
          <w:ilvl w:val="0"/>
          <w:numId w:val="0"/>
        </w:numPr>
        <w:jc w:val="both"/>
        <w:rPr>
          <w:rFonts w:eastAsia="Times New Roman" w:cs="Times New Roman"/>
          <w:lang w:val="sr-Latn-CS"/>
        </w:rPr>
      </w:pPr>
      <w:bookmarkStart w:id="70" w:name="_Toc68596358"/>
    </w:p>
    <w:p w14:paraId="40272EE4" w14:textId="065C1C08" w:rsidR="00492A26" w:rsidRDefault="00492A26" w:rsidP="00180EB9">
      <w:pPr>
        <w:pStyle w:val="Heading2"/>
        <w:rPr>
          <w:rFonts w:eastAsia="Times New Roman"/>
          <w:lang w:val="sr-Latn-CS"/>
        </w:rPr>
      </w:pPr>
      <w:bookmarkStart w:id="71" w:name="_Toc160571533"/>
      <w:r>
        <w:rPr>
          <w:rFonts w:eastAsia="Times New Roman"/>
          <w:lang w:val="sr-Latn-CS"/>
        </w:rPr>
        <w:t>Poslovni rezultat</w:t>
      </w:r>
      <w:bookmarkEnd w:id="70"/>
      <w:bookmarkEnd w:id="71"/>
    </w:p>
    <w:p w14:paraId="3A3EBFB0" w14:textId="77777777" w:rsidR="00492A26" w:rsidRDefault="00492A26" w:rsidP="00492A26">
      <w:pPr>
        <w:spacing w:after="0" w:line="276" w:lineRule="auto"/>
        <w:rPr>
          <w:rFonts w:ascii="Times New Roman" w:hAnsi="Times New Roman" w:cs="Times New Roman"/>
          <w:lang w:val="sr-Latn-CS"/>
        </w:rPr>
      </w:pPr>
    </w:p>
    <w:p w14:paraId="144C9B22" w14:textId="00159B08" w:rsidR="00492A26" w:rsidRDefault="00EA3E97"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Kao što je već</w:t>
      </w:r>
      <w:r w:rsidR="00492A26">
        <w:rPr>
          <w:rFonts w:ascii="Times New Roman" w:eastAsia="Times New Roman" w:hAnsi="Times New Roman" w:cs="Times New Roman"/>
          <w:color w:val="000000"/>
          <w:sz w:val="24"/>
          <w:szCs w:val="24"/>
          <w:lang w:val="sr-Latn-CS"/>
        </w:rPr>
        <w:t xml:space="preserve"> i pomenuto, Turistička organizacija Nikšić racionalno upravlja raspoloživim sredstvima, što je i prikazano ovim dokumentom.</w:t>
      </w:r>
    </w:p>
    <w:p w14:paraId="59E812CF"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p>
    <w:p w14:paraId="37267687" w14:textId="310EE4CE"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U 2023. godini Turistička organizacija je imala marginalno veće ukupne troškove nego u 2022. godini jer je uvećani prihod po skoro svim osnovama omogućio da zadržimo dinamiku realizacije kao i kvantita</w:t>
      </w:r>
      <w:r w:rsidR="00EA3E97">
        <w:rPr>
          <w:rFonts w:ascii="Times New Roman" w:eastAsia="Times New Roman" w:hAnsi="Times New Roman" w:cs="Times New Roman"/>
          <w:sz w:val="24"/>
          <w:szCs w:val="24"/>
          <w:lang w:val="sr-Latn-CS"/>
        </w:rPr>
        <w:t>itvno i kvalitativno unapr</w:t>
      </w:r>
      <w:r w:rsidRPr="00492A26">
        <w:rPr>
          <w:rFonts w:ascii="Times New Roman" w:eastAsia="Times New Roman" w:hAnsi="Times New Roman" w:cs="Times New Roman"/>
          <w:sz w:val="24"/>
          <w:szCs w:val="24"/>
          <w:lang w:val="sr-Latn-CS"/>
        </w:rPr>
        <w:t xml:space="preserve">eđenje programa rada Turističke organizacije Nikšić. </w:t>
      </w:r>
    </w:p>
    <w:p w14:paraId="599DDF06" w14:textId="77777777"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 xml:space="preserve">Treba napomenuti da je inflatorni faktor, kao što je uticao na pojedine stavke prihoda, uticao i na rast troškova tokom 2023. godine što je u velikoj mjeri doprinijelo dugu koji je nastao. Rebalansom budžeta Opštine Nikšić kojim su obezbijeđena dodatna sredstva Turističkoj organizaciji omogućeno je djelimično saniranje ove stavke. </w:t>
      </w:r>
    </w:p>
    <w:p w14:paraId="1881DC0C" w14:textId="48FE60AC"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sidRPr="00492A26">
        <w:rPr>
          <w:rFonts w:ascii="Times New Roman" w:eastAsia="Times New Roman" w:hAnsi="Times New Roman" w:cs="Times New Roman"/>
          <w:sz w:val="24"/>
          <w:szCs w:val="24"/>
          <w:lang w:val="sr-Latn-CS"/>
        </w:rPr>
        <w:t xml:space="preserve">Ostavljena je određena rezerva za izmirivanje osnovnih operativnih troškova i preostalog duga prema dobavljačima </w:t>
      </w:r>
      <w:r>
        <w:rPr>
          <w:rFonts w:ascii="Times New Roman" w:eastAsia="Times New Roman" w:hAnsi="Times New Roman" w:cs="Times New Roman"/>
          <w:color w:val="000000"/>
          <w:sz w:val="24"/>
          <w:szCs w:val="24"/>
          <w:lang w:val="sr-Latn-CS"/>
        </w:rPr>
        <w:t>u prvom kvartalu 202</w:t>
      </w:r>
      <w:r w:rsidR="00EA3E97">
        <w:rPr>
          <w:rFonts w:ascii="Times New Roman" w:eastAsia="Times New Roman" w:hAnsi="Times New Roman" w:cs="Times New Roman"/>
          <w:color w:val="000000"/>
          <w:sz w:val="24"/>
          <w:szCs w:val="24"/>
          <w:lang w:val="sr-Latn-CS"/>
        </w:rPr>
        <w:t>4. g</w:t>
      </w:r>
      <w:r>
        <w:rPr>
          <w:rFonts w:ascii="Times New Roman" w:eastAsia="Times New Roman" w:hAnsi="Times New Roman" w:cs="Times New Roman"/>
          <w:color w:val="000000"/>
          <w:sz w:val="24"/>
          <w:szCs w:val="24"/>
          <w:lang w:val="sr-Latn-CS"/>
        </w:rPr>
        <w:t>odine gdje je prihod od boravisne takse i članskog doprinosa znatno niži u odnosu na ostatak godine.</w:t>
      </w:r>
    </w:p>
    <w:p w14:paraId="48E37D4B" w14:textId="77777777"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A4A8448" w14:textId="26869D4C" w:rsidR="00492A26" w:rsidRDefault="00492A26" w:rsidP="00492A26">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Ujedno, u saradnji sa lokalnom samoupravom i planiranim prihodima od budžeta Opštine</w:t>
      </w:r>
      <w:r w:rsidR="00EA3E97">
        <w:rPr>
          <w:rFonts w:ascii="Times New Roman" w:eastAsia="Times New Roman" w:hAnsi="Times New Roman" w:cs="Times New Roman"/>
          <w:color w:val="000000"/>
          <w:sz w:val="24"/>
          <w:szCs w:val="24"/>
          <w:lang w:val="sr-Latn-CS"/>
        </w:rPr>
        <w:t>,</w:t>
      </w:r>
      <w:r>
        <w:rPr>
          <w:rFonts w:ascii="Times New Roman" w:eastAsia="Times New Roman" w:hAnsi="Times New Roman" w:cs="Times New Roman"/>
          <w:color w:val="000000"/>
          <w:sz w:val="24"/>
          <w:szCs w:val="24"/>
          <w:lang w:val="sr-Latn-CS"/>
        </w:rPr>
        <w:t xml:space="preserve"> možemo u djelo sprovesti i veće projekte koji bi mogli pozitivno uticati na sami izgled grada. Turizma nema bez investicija, a kvalitetna infrastruktura je osnov od kojeg se mora početi.</w:t>
      </w:r>
    </w:p>
    <w:p w14:paraId="77C1966B" w14:textId="77777777" w:rsidR="00492A26" w:rsidRPr="00A1771D" w:rsidRDefault="00492A26" w:rsidP="00A1771D">
      <w:pPr>
        <w:spacing w:after="0" w:line="276" w:lineRule="auto"/>
        <w:jc w:val="both"/>
        <w:rPr>
          <w:rFonts w:ascii="Times New Roman" w:hAnsi="Times New Roman" w:cs="Times New Roman"/>
          <w:lang w:val="sr-Latn-CS"/>
        </w:rPr>
      </w:pPr>
    </w:p>
    <w:p w14:paraId="58B48606" w14:textId="77777777" w:rsidR="00A1771D" w:rsidRDefault="00A1771D" w:rsidP="0057700A">
      <w:pPr>
        <w:ind w:firstLine="720"/>
        <w:jc w:val="both"/>
        <w:rPr>
          <w:rFonts w:ascii="Times New Roman" w:hAnsi="Times New Roman" w:cs="Times New Roman"/>
          <w:noProof/>
          <w:sz w:val="24"/>
          <w:szCs w:val="24"/>
          <w:lang w:val="sr-Latn-ME"/>
        </w:rPr>
      </w:pPr>
    </w:p>
    <w:p w14:paraId="20867776" w14:textId="77777777" w:rsidR="0057700A" w:rsidRPr="00ED40DA" w:rsidRDefault="0057700A" w:rsidP="00ED40DA">
      <w:pPr>
        <w:keepNext/>
        <w:keepLines/>
        <w:spacing w:after="0" w:line="276" w:lineRule="auto"/>
        <w:outlineLvl w:val="1"/>
        <w:rPr>
          <w:rFonts w:ascii="Times New Roman" w:eastAsiaTheme="majorEastAsia" w:hAnsi="Times New Roman" w:cstheme="majorBidi"/>
          <w:sz w:val="26"/>
          <w:szCs w:val="26"/>
          <w:lang w:val="sr-Latn-CS"/>
        </w:rPr>
      </w:pPr>
    </w:p>
    <w:p w14:paraId="61A1B731" w14:textId="77777777" w:rsidR="00ED40DA" w:rsidRPr="00ED40DA" w:rsidRDefault="00ED40DA" w:rsidP="00ED40DA">
      <w:pPr>
        <w:pStyle w:val="ListParagraph"/>
        <w:keepNext/>
        <w:keepLines/>
        <w:spacing w:after="0" w:line="276" w:lineRule="auto"/>
        <w:ind w:left="1505"/>
        <w:outlineLvl w:val="1"/>
        <w:rPr>
          <w:rFonts w:ascii="Times New Roman" w:eastAsiaTheme="majorEastAsia" w:hAnsi="Times New Roman" w:cstheme="majorBidi"/>
          <w:b/>
          <w:sz w:val="26"/>
          <w:szCs w:val="26"/>
          <w:lang w:val="sr-Latn-CS"/>
        </w:rPr>
      </w:pPr>
    </w:p>
    <w:p w14:paraId="13FDBE07" w14:textId="77777777" w:rsidR="002329A6" w:rsidRDefault="002329A6"/>
    <w:sectPr w:rsidR="002329A6" w:rsidSect="00FF49B5">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244D" w14:textId="77777777" w:rsidR="001F391F" w:rsidRDefault="001F391F">
      <w:pPr>
        <w:spacing w:after="0" w:line="240" w:lineRule="auto"/>
      </w:pPr>
      <w:r>
        <w:separator/>
      </w:r>
    </w:p>
  </w:endnote>
  <w:endnote w:type="continuationSeparator" w:id="0">
    <w:p w14:paraId="4C9A7784" w14:textId="77777777" w:rsidR="001F391F" w:rsidRDefault="001F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490007"/>
      <w:docPartObj>
        <w:docPartGallery w:val="Page Numbers (Bottom of Page)"/>
        <w:docPartUnique/>
      </w:docPartObj>
    </w:sdtPr>
    <w:sdtContent>
      <w:p w14:paraId="0CE7774B" w14:textId="4EBEA21E" w:rsidR="00EA3E97" w:rsidRDefault="00EA3E97" w:rsidP="00BD3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0E5D" w14:textId="77777777" w:rsidR="00EA3E97" w:rsidRDefault="00EA3E97" w:rsidP="00F656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6034" w14:textId="77777777" w:rsidR="00EA3E97" w:rsidRDefault="00EA3E97">
    <w:pPr>
      <w:pStyle w:val="Footer"/>
      <w:jc w:val="right"/>
    </w:pPr>
  </w:p>
  <w:p w14:paraId="5A5697E9" w14:textId="77777777" w:rsidR="00EA3E97" w:rsidRDefault="00EA3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46D4" w14:textId="77777777" w:rsidR="00EA3E97" w:rsidRDefault="00EA3E97">
    <w:pPr>
      <w:pStyle w:val="Footer"/>
      <w:jc w:val="right"/>
    </w:pPr>
  </w:p>
  <w:p w14:paraId="214B122D" w14:textId="77777777" w:rsidR="00EA3E97" w:rsidRDefault="00EA3E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0065914"/>
      <w:docPartObj>
        <w:docPartGallery w:val="Page Numbers (Bottom of Page)"/>
        <w:docPartUnique/>
      </w:docPartObj>
    </w:sdtPr>
    <w:sdtContent>
      <w:p w14:paraId="09B9E9E1" w14:textId="7674E01B" w:rsidR="00EA3E97" w:rsidRDefault="00EA3E97" w:rsidP="00BD3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230BC">
          <w:rPr>
            <w:rStyle w:val="PageNumber"/>
            <w:noProof/>
          </w:rPr>
          <w:t>20</w:t>
        </w:r>
        <w:r>
          <w:rPr>
            <w:rStyle w:val="PageNumber"/>
          </w:rPr>
          <w:fldChar w:fldCharType="end"/>
        </w:r>
      </w:p>
    </w:sdtContent>
  </w:sdt>
  <w:p w14:paraId="2B504A6E" w14:textId="77777777" w:rsidR="00EA3E97" w:rsidRDefault="00EA3E97" w:rsidP="00F656AF">
    <w:pPr>
      <w:pStyle w:val="Footer"/>
      <w:ind w:right="360"/>
      <w:jc w:val="right"/>
    </w:pPr>
  </w:p>
  <w:p w14:paraId="42441C74" w14:textId="77777777" w:rsidR="00EA3E97" w:rsidRDefault="00EA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72F0" w14:textId="77777777" w:rsidR="001F391F" w:rsidRDefault="001F391F">
      <w:pPr>
        <w:spacing w:after="0" w:line="240" w:lineRule="auto"/>
      </w:pPr>
      <w:r>
        <w:separator/>
      </w:r>
    </w:p>
  </w:footnote>
  <w:footnote w:type="continuationSeparator" w:id="0">
    <w:p w14:paraId="43F782F5" w14:textId="77777777" w:rsidR="001F391F" w:rsidRDefault="001F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B6B6" w14:textId="77777777" w:rsidR="00EA3E97" w:rsidRDefault="00EA3E97" w:rsidP="00126BA3">
    <w:pPr>
      <w:pStyle w:val="Header"/>
      <w:tabs>
        <w:tab w:val="left" w:pos="399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B20F" w14:textId="0BE32C1F" w:rsidR="00EA3E97" w:rsidRPr="00296D62" w:rsidRDefault="00EA3E97" w:rsidP="00671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D083" w14:textId="77777777" w:rsidR="00EA3E97" w:rsidRDefault="00EA3E97" w:rsidP="006710CC">
    <w:pPr>
      <w:pStyle w:val="Header"/>
    </w:pPr>
    <w:r>
      <w:rPr>
        <w:rFonts w:ascii="Times New Roman" w:hAnsi="Times New Roman" w:cs="Times New Roman"/>
        <w:noProof/>
        <w:sz w:val="24"/>
        <w:szCs w:val="24"/>
      </w:rPr>
      <w:drawing>
        <wp:anchor distT="0" distB="0" distL="114300" distR="114300" simplePos="0" relativeHeight="251660288" behindDoc="1" locked="0" layoutInCell="1" allowOverlap="1" wp14:anchorId="0D558EDA" wp14:editId="2655F439">
          <wp:simplePos x="0" y="0"/>
          <wp:positionH relativeFrom="column">
            <wp:posOffset>5215890</wp:posOffset>
          </wp:positionH>
          <wp:positionV relativeFrom="paragraph">
            <wp:posOffset>-310005</wp:posOffset>
          </wp:positionV>
          <wp:extent cx="1530725" cy="648709"/>
          <wp:effectExtent l="0" t="0" r="0" b="0"/>
          <wp:wrapNone/>
          <wp:docPr id="2044106694" name="Picture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725" cy="648709"/>
                  </a:xfrm>
                  <a:prstGeom prst="rect">
                    <a:avLst/>
                  </a:prstGeom>
                </pic:spPr>
              </pic:pic>
            </a:graphicData>
          </a:graphic>
          <wp14:sizeRelH relativeFrom="page">
            <wp14:pctWidth>0</wp14:pctWidth>
          </wp14:sizeRelH>
          <wp14:sizeRelV relativeFrom="page">
            <wp14:pctHeight>0</wp14:pctHeight>
          </wp14:sizeRelV>
        </wp:anchor>
      </w:drawing>
    </w:r>
    <w:r w:rsidRPr="006710CC">
      <w:t>IZVJEŠTAJ O RADU TURISTIČKE ORGANIZACIJE NIKŠIĆ ZA 2023. GODINU</w:t>
    </w:r>
  </w:p>
  <w:p w14:paraId="0679E512" w14:textId="77777777" w:rsidR="00EA3E97" w:rsidRPr="00296D62" w:rsidRDefault="00EA3E97" w:rsidP="006710CC">
    <w:pPr>
      <w:pStyle w:val="Header"/>
    </w:pPr>
    <w:r w:rsidRPr="006710CC">
      <w:t>SA FINANSIJSKIM IZVJEŠTAJEM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88E"/>
    <w:multiLevelType w:val="multilevel"/>
    <w:tmpl w:val="D1C02FE8"/>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C729D"/>
    <w:multiLevelType w:val="multilevel"/>
    <w:tmpl w:val="A91AF1D2"/>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C0669"/>
    <w:multiLevelType w:val="multilevel"/>
    <w:tmpl w:val="4C360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C45D8"/>
    <w:multiLevelType w:val="multilevel"/>
    <w:tmpl w:val="A45873FC"/>
    <w:lvl w:ilvl="0">
      <w:start w:val="1"/>
      <w:numFmt w:val="decimal"/>
      <w:lvlText w:val="%1."/>
      <w:lvlJc w:val="left"/>
      <w:pPr>
        <w:ind w:left="720" w:hanging="360"/>
      </w:pPr>
      <w:rPr>
        <w:rFonts w:hint="default"/>
      </w:rPr>
    </w:lvl>
    <w:lvl w:ilvl="1">
      <w:start w:val="1"/>
      <w:numFmt w:val="decimal"/>
      <w:isLgl/>
      <w:lvlText w:val="%1.%2"/>
      <w:lvlJc w:val="left"/>
      <w:pPr>
        <w:ind w:left="1505" w:hanging="36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435" w:hanging="72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440" w:hanging="1800"/>
      </w:pPr>
      <w:rPr>
        <w:rFonts w:hint="default"/>
      </w:rPr>
    </w:lvl>
  </w:abstractNum>
  <w:abstractNum w:abstractNumId="4" w15:restartNumberingAfterBreak="0">
    <w:nsid w:val="15A57E23"/>
    <w:multiLevelType w:val="multilevel"/>
    <w:tmpl w:val="C038CED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523E25"/>
    <w:multiLevelType w:val="multilevel"/>
    <w:tmpl w:val="C296B06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53FCC"/>
    <w:multiLevelType w:val="hybridMultilevel"/>
    <w:tmpl w:val="819E0304"/>
    <w:lvl w:ilvl="0" w:tplc="A35EFD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5A085E"/>
    <w:multiLevelType w:val="multilevel"/>
    <w:tmpl w:val="7CBE0482"/>
    <w:lvl w:ilvl="0">
      <w:start w:val="7"/>
      <w:numFmt w:val="decimal"/>
      <w:lvlText w:val="%1"/>
      <w:lvlJc w:val="left"/>
      <w:pPr>
        <w:ind w:left="360" w:hanging="360"/>
      </w:pPr>
      <w:rPr>
        <w:rFonts w:hint="default"/>
      </w:rPr>
    </w:lvl>
    <w:lvl w:ilvl="1">
      <w:start w:val="7"/>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8" w15:restartNumberingAfterBreak="0">
    <w:nsid w:val="3DC617B4"/>
    <w:multiLevelType w:val="multilevel"/>
    <w:tmpl w:val="F43EA9CA"/>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F35E2D"/>
    <w:multiLevelType w:val="multilevel"/>
    <w:tmpl w:val="6496640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1A41A1"/>
    <w:multiLevelType w:val="multilevel"/>
    <w:tmpl w:val="01B8383C"/>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05A66"/>
    <w:multiLevelType w:val="multilevel"/>
    <w:tmpl w:val="7CF06850"/>
    <w:lvl w:ilvl="0">
      <w:start w:val="7"/>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50E11"/>
    <w:multiLevelType w:val="multilevel"/>
    <w:tmpl w:val="86808176"/>
    <w:lvl w:ilvl="0">
      <w:start w:val="7"/>
      <w:numFmt w:val="decimal"/>
      <w:lvlText w:val="%1"/>
      <w:lvlJc w:val="left"/>
      <w:pPr>
        <w:ind w:left="360" w:hanging="360"/>
      </w:pPr>
      <w:rPr>
        <w:rFonts w:hint="default"/>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3" w15:restartNumberingAfterBreak="0">
    <w:nsid w:val="6FA974C0"/>
    <w:multiLevelType w:val="hybridMultilevel"/>
    <w:tmpl w:val="94EE0E8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718B3206"/>
    <w:multiLevelType w:val="multilevel"/>
    <w:tmpl w:val="A45873FC"/>
    <w:lvl w:ilvl="0">
      <w:start w:val="1"/>
      <w:numFmt w:val="decimal"/>
      <w:lvlText w:val="%1."/>
      <w:lvlJc w:val="left"/>
      <w:pPr>
        <w:ind w:left="720" w:hanging="360"/>
      </w:pPr>
      <w:rPr>
        <w:rFonts w:hint="default"/>
      </w:rPr>
    </w:lvl>
    <w:lvl w:ilvl="1">
      <w:start w:val="1"/>
      <w:numFmt w:val="decimal"/>
      <w:isLgl/>
      <w:lvlText w:val="%1.%2"/>
      <w:lvlJc w:val="left"/>
      <w:pPr>
        <w:ind w:left="1505" w:hanging="36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435" w:hanging="72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440" w:hanging="1800"/>
      </w:pPr>
      <w:rPr>
        <w:rFonts w:hint="default"/>
      </w:rPr>
    </w:lvl>
  </w:abstractNum>
  <w:abstractNum w:abstractNumId="15" w15:restartNumberingAfterBreak="0">
    <w:nsid w:val="7DFF76D4"/>
    <w:multiLevelType w:val="multilevel"/>
    <w:tmpl w:val="08D2B38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926" w:hanging="576"/>
      </w:pPr>
      <w:rPr>
        <w:rFonts w:hint="default"/>
        <w:color w:val="000000" w:themeColor="text1"/>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4"/>
  </w:num>
  <w:num w:numId="2">
    <w:abstractNumId w:val="15"/>
  </w:num>
  <w:num w:numId="3">
    <w:abstractNumId w:val="10"/>
  </w:num>
  <w:num w:numId="4">
    <w:abstractNumId w:val="13"/>
  </w:num>
  <w:num w:numId="5">
    <w:abstractNumId w:val="15"/>
    <w:lvlOverride w:ilvl="0">
      <w:startOverride w:val="3"/>
    </w:lvlOverride>
    <w:lvlOverride w:ilvl="1">
      <w:startOverride w:val="2"/>
    </w:lvlOverride>
  </w:num>
  <w:num w:numId="6">
    <w:abstractNumId w:val="15"/>
  </w:num>
  <w:num w:numId="7">
    <w:abstractNumId w:val="15"/>
    <w:lvlOverride w:ilvl="0">
      <w:startOverride w:val="3"/>
    </w:lvlOverride>
    <w:lvlOverride w:ilvl="1">
      <w:startOverride w:val="3"/>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7"/>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6"/>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8"/>
    </w:lvlOverride>
  </w:num>
  <w:num w:numId="18">
    <w:abstractNumId w:val="6"/>
  </w:num>
  <w:num w:numId="19">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6"/>
  </w:num>
  <w:num w:numId="23">
    <w:abstractNumId w:val="3"/>
  </w:num>
  <w:num w:numId="24">
    <w:abstractNumId w:val="15"/>
    <w:lvlOverride w:ilvl="0">
      <w:startOverride w:val="3"/>
    </w:lvlOverride>
    <w:lvlOverride w:ilvl="1">
      <w:startOverride w:val="4"/>
    </w:lvlOverride>
  </w:num>
  <w:num w:numId="25">
    <w:abstractNumId w:val="15"/>
  </w:num>
  <w:num w:numId="26">
    <w:abstractNumId w:val="15"/>
  </w:num>
  <w:num w:numId="27">
    <w:abstractNumId w:val="4"/>
  </w:num>
  <w:num w:numId="28">
    <w:abstractNumId w:val="15"/>
  </w:num>
  <w:num w:numId="29">
    <w:abstractNumId w:val="5"/>
  </w:num>
  <w:num w:numId="30">
    <w:abstractNumId w:val="0"/>
  </w:num>
  <w:num w:numId="31">
    <w:abstractNumId w:val="1"/>
  </w:num>
  <w:num w:numId="32">
    <w:abstractNumId w:val="15"/>
  </w:num>
  <w:num w:numId="33">
    <w:abstractNumId w:val="9"/>
  </w:num>
  <w:num w:numId="34">
    <w:abstractNumId w:val="8"/>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A6"/>
    <w:rsid w:val="00023800"/>
    <w:rsid w:val="0006377A"/>
    <w:rsid w:val="000B4F57"/>
    <w:rsid w:val="0010633E"/>
    <w:rsid w:val="00123CEA"/>
    <w:rsid w:val="00126BA3"/>
    <w:rsid w:val="0016771C"/>
    <w:rsid w:val="00172ABB"/>
    <w:rsid w:val="00180EB9"/>
    <w:rsid w:val="00187242"/>
    <w:rsid w:val="001D40C0"/>
    <w:rsid w:val="001E65A1"/>
    <w:rsid w:val="001E70A6"/>
    <w:rsid w:val="001F391F"/>
    <w:rsid w:val="00210AB5"/>
    <w:rsid w:val="002149C8"/>
    <w:rsid w:val="00227EAC"/>
    <w:rsid w:val="002329A6"/>
    <w:rsid w:val="00235A86"/>
    <w:rsid w:val="0023725A"/>
    <w:rsid w:val="002407A0"/>
    <w:rsid w:val="00251E09"/>
    <w:rsid w:val="002620B4"/>
    <w:rsid w:val="0029705B"/>
    <w:rsid w:val="002A6C89"/>
    <w:rsid w:val="002F4251"/>
    <w:rsid w:val="002F47BB"/>
    <w:rsid w:val="00306CAA"/>
    <w:rsid w:val="003427DD"/>
    <w:rsid w:val="00351F5D"/>
    <w:rsid w:val="003C3634"/>
    <w:rsid w:val="003D35BF"/>
    <w:rsid w:val="003F6D23"/>
    <w:rsid w:val="0040366A"/>
    <w:rsid w:val="004118AC"/>
    <w:rsid w:val="00425E9F"/>
    <w:rsid w:val="00445ADE"/>
    <w:rsid w:val="00492A26"/>
    <w:rsid w:val="004E3756"/>
    <w:rsid w:val="004E3961"/>
    <w:rsid w:val="00500E22"/>
    <w:rsid w:val="00510BD3"/>
    <w:rsid w:val="0051180A"/>
    <w:rsid w:val="005311AD"/>
    <w:rsid w:val="0054408F"/>
    <w:rsid w:val="0054723B"/>
    <w:rsid w:val="00554A5D"/>
    <w:rsid w:val="0057700A"/>
    <w:rsid w:val="00587645"/>
    <w:rsid w:val="0059768B"/>
    <w:rsid w:val="005A1188"/>
    <w:rsid w:val="005A1CFC"/>
    <w:rsid w:val="005A2792"/>
    <w:rsid w:val="00611591"/>
    <w:rsid w:val="00664C71"/>
    <w:rsid w:val="006710CC"/>
    <w:rsid w:val="00683849"/>
    <w:rsid w:val="006C38D0"/>
    <w:rsid w:val="006E65CF"/>
    <w:rsid w:val="006F0DEB"/>
    <w:rsid w:val="00753C2B"/>
    <w:rsid w:val="007C4F2D"/>
    <w:rsid w:val="0081428B"/>
    <w:rsid w:val="00865429"/>
    <w:rsid w:val="00884E1A"/>
    <w:rsid w:val="00891830"/>
    <w:rsid w:val="008A120C"/>
    <w:rsid w:val="008C3806"/>
    <w:rsid w:val="008C5516"/>
    <w:rsid w:val="008D0F68"/>
    <w:rsid w:val="008E74C7"/>
    <w:rsid w:val="008F05B3"/>
    <w:rsid w:val="0090103C"/>
    <w:rsid w:val="009C442F"/>
    <w:rsid w:val="009C4C8C"/>
    <w:rsid w:val="009F5340"/>
    <w:rsid w:val="00A129C1"/>
    <w:rsid w:val="00A170CB"/>
    <w:rsid w:val="00A1771D"/>
    <w:rsid w:val="00A344EF"/>
    <w:rsid w:val="00A541DF"/>
    <w:rsid w:val="00A80A09"/>
    <w:rsid w:val="00A846C8"/>
    <w:rsid w:val="00AC6181"/>
    <w:rsid w:val="00AE13E0"/>
    <w:rsid w:val="00AF4CE1"/>
    <w:rsid w:val="00B230BC"/>
    <w:rsid w:val="00B65781"/>
    <w:rsid w:val="00BD3229"/>
    <w:rsid w:val="00BE7929"/>
    <w:rsid w:val="00C1793A"/>
    <w:rsid w:val="00C463CE"/>
    <w:rsid w:val="00C842D8"/>
    <w:rsid w:val="00CC0C0A"/>
    <w:rsid w:val="00CC0E25"/>
    <w:rsid w:val="00CC5DD9"/>
    <w:rsid w:val="00CE036D"/>
    <w:rsid w:val="00D004B5"/>
    <w:rsid w:val="00D0497F"/>
    <w:rsid w:val="00D26897"/>
    <w:rsid w:val="00D463A4"/>
    <w:rsid w:val="00D522B4"/>
    <w:rsid w:val="00DD1BCC"/>
    <w:rsid w:val="00DD510D"/>
    <w:rsid w:val="00DD775B"/>
    <w:rsid w:val="00E4487A"/>
    <w:rsid w:val="00E50756"/>
    <w:rsid w:val="00E5147B"/>
    <w:rsid w:val="00E60C4B"/>
    <w:rsid w:val="00E62460"/>
    <w:rsid w:val="00E851CC"/>
    <w:rsid w:val="00EA3E97"/>
    <w:rsid w:val="00EA53D0"/>
    <w:rsid w:val="00EB571F"/>
    <w:rsid w:val="00ED40DA"/>
    <w:rsid w:val="00EE061A"/>
    <w:rsid w:val="00F212F3"/>
    <w:rsid w:val="00F33DFA"/>
    <w:rsid w:val="00F656AF"/>
    <w:rsid w:val="00F723A6"/>
    <w:rsid w:val="00F86D51"/>
    <w:rsid w:val="00F952FD"/>
    <w:rsid w:val="00FA390C"/>
    <w:rsid w:val="00FB6D31"/>
    <w:rsid w:val="00FC67A6"/>
    <w:rsid w:val="00FF49B5"/>
    <w:rsid w:val="00FF5474"/>
    <w:rsid w:val="00FF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18499"/>
  <w15:chartTrackingRefBased/>
  <w15:docId w15:val="{3CCB7657-DB05-4B43-9ADC-F77DC91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9A6"/>
  </w:style>
  <w:style w:type="paragraph" w:styleId="Heading1">
    <w:name w:val="heading 1"/>
    <w:basedOn w:val="Normal"/>
    <w:next w:val="Normal"/>
    <w:link w:val="Heading1Char"/>
    <w:uiPriority w:val="9"/>
    <w:qFormat/>
    <w:rsid w:val="002329A6"/>
    <w:pPr>
      <w:keepNext/>
      <w:keepLines/>
      <w:numPr>
        <w:numId w:val="2"/>
      </w:numPr>
      <w:spacing w:after="0" w:line="276"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710CC"/>
    <w:pPr>
      <w:keepNext/>
      <w:keepLines/>
      <w:numPr>
        <w:ilvl w:val="1"/>
        <w:numId w:val="2"/>
      </w:numPr>
      <w:spacing w:after="0" w:line="276" w:lineRule="auto"/>
      <w:ind w:left="576"/>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2329A6"/>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329A6"/>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329A6"/>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329A6"/>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329A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9A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29A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A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710C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2329A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329A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329A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329A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329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29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29A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329A6"/>
    <w:pPr>
      <w:ind w:left="720"/>
      <w:contextualSpacing/>
    </w:pPr>
  </w:style>
  <w:style w:type="paragraph" w:styleId="Header">
    <w:name w:val="header"/>
    <w:basedOn w:val="Normal"/>
    <w:link w:val="HeaderChar"/>
    <w:uiPriority w:val="99"/>
    <w:unhideWhenUsed/>
    <w:rsid w:val="00232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A6"/>
  </w:style>
  <w:style w:type="paragraph" w:styleId="Footer">
    <w:name w:val="footer"/>
    <w:basedOn w:val="Normal"/>
    <w:link w:val="FooterChar"/>
    <w:uiPriority w:val="99"/>
    <w:unhideWhenUsed/>
    <w:rsid w:val="00232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A6"/>
  </w:style>
  <w:style w:type="paragraph" w:styleId="TOCHeading">
    <w:name w:val="TOC Heading"/>
    <w:basedOn w:val="Heading1"/>
    <w:next w:val="Normal"/>
    <w:uiPriority w:val="39"/>
    <w:unhideWhenUsed/>
    <w:qFormat/>
    <w:rsid w:val="002329A6"/>
    <w:pPr>
      <w:spacing w:before="480"/>
      <w:outlineLvl w:val="9"/>
    </w:pPr>
    <w:rPr>
      <w:rFonts w:asciiTheme="majorHAnsi" w:hAnsiTheme="majorHAnsi"/>
      <w:bCs/>
      <w:szCs w:val="28"/>
    </w:rPr>
  </w:style>
  <w:style w:type="paragraph" w:styleId="TOC2">
    <w:name w:val="toc 2"/>
    <w:basedOn w:val="Normal"/>
    <w:next w:val="Normal"/>
    <w:autoRedefine/>
    <w:uiPriority w:val="39"/>
    <w:unhideWhenUsed/>
    <w:qFormat/>
    <w:rsid w:val="002329A6"/>
    <w:pPr>
      <w:tabs>
        <w:tab w:val="left" w:pos="880"/>
        <w:tab w:val="right" w:leader="dot" w:pos="9350"/>
      </w:tabs>
      <w:spacing w:after="100" w:afterAutospacing="1" w:line="276" w:lineRule="auto"/>
    </w:pPr>
    <w:rPr>
      <w:rFonts w:ascii="Times New Roman" w:eastAsiaTheme="minorEastAsia" w:hAnsi="Times New Roman" w:cs="Times New Roman"/>
      <w:noProof/>
      <w:sz w:val="24"/>
      <w:szCs w:val="24"/>
      <w:lang w:val="sr-Latn-CS"/>
    </w:rPr>
  </w:style>
  <w:style w:type="paragraph" w:styleId="TOC1">
    <w:name w:val="toc 1"/>
    <w:basedOn w:val="Normal"/>
    <w:next w:val="Normal"/>
    <w:autoRedefine/>
    <w:uiPriority w:val="39"/>
    <w:unhideWhenUsed/>
    <w:qFormat/>
    <w:rsid w:val="00BD3229"/>
    <w:pPr>
      <w:tabs>
        <w:tab w:val="left" w:pos="440"/>
        <w:tab w:val="right" w:leader="dot" w:pos="9350"/>
      </w:tabs>
      <w:spacing w:after="100" w:afterAutospacing="1" w:line="276" w:lineRule="auto"/>
    </w:pPr>
    <w:rPr>
      <w:rFonts w:ascii="Times New Roman" w:eastAsia="Times New Roman" w:hAnsi="Times New Roman" w:cs="Times New Roman"/>
      <w:noProof/>
      <w:sz w:val="21"/>
      <w:szCs w:val="21"/>
      <w:lang w:val="sr-Latn-CS"/>
    </w:rPr>
  </w:style>
  <w:style w:type="character" w:styleId="Hyperlink">
    <w:name w:val="Hyperlink"/>
    <w:basedOn w:val="DefaultParagraphFont"/>
    <w:uiPriority w:val="99"/>
    <w:unhideWhenUsed/>
    <w:rsid w:val="002329A6"/>
    <w:rPr>
      <w:color w:val="0563C1" w:themeColor="hyperlink"/>
      <w:u w:val="single"/>
    </w:rPr>
  </w:style>
  <w:style w:type="paragraph" w:styleId="NormalWeb">
    <w:name w:val="Normal (Web)"/>
    <w:basedOn w:val="Normal"/>
    <w:uiPriority w:val="99"/>
    <w:rsid w:val="00232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F2D"/>
    <w:rPr>
      <w:b/>
      <w:bCs/>
    </w:rPr>
  </w:style>
  <w:style w:type="paragraph" w:customStyle="1" w:styleId="N03Y">
    <w:name w:val="N03Y"/>
    <w:basedOn w:val="Normal"/>
    <w:uiPriority w:val="99"/>
    <w:rsid w:val="00492A26"/>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table" w:styleId="LightShading-Accent5">
    <w:name w:val="Light Shading Accent 5"/>
    <w:basedOn w:val="TableNormal"/>
    <w:uiPriority w:val="60"/>
    <w:semiHidden/>
    <w:unhideWhenUsed/>
    <w:rsid w:val="00492A26"/>
    <w:pPr>
      <w:spacing w:after="0" w:line="240" w:lineRule="auto"/>
    </w:pPr>
    <w:rPr>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100" w:beforeAutospacing="1" w:afterLines="0" w:after="100" w:afterAutospacing="1"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49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26"/>
    <w:rPr>
      <w:rFonts w:ascii="Segoe UI" w:hAnsi="Segoe UI" w:cs="Segoe UI"/>
      <w:sz w:val="18"/>
      <w:szCs w:val="18"/>
    </w:rPr>
  </w:style>
  <w:style w:type="character" w:styleId="PageNumber">
    <w:name w:val="page number"/>
    <w:basedOn w:val="DefaultParagraphFont"/>
    <w:uiPriority w:val="99"/>
    <w:semiHidden/>
    <w:unhideWhenUsed/>
    <w:rsid w:val="00F6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0866">
      <w:bodyDiv w:val="1"/>
      <w:marLeft w:val="0"/>
      <w:marRight w:val="0"/>
      <w:marTop w:val="0"/>
      <w:marBottom w:val="0"/>
      <w:divBdr>
        <w:top w:val="none" w:sz="0" w:space="0" w:color="auto"/>
        <w:left w:val="none" w:sz="0" w:space="0" w:color="auto"/>
        <w:bottom w:val="none" w:sz="0" w:space="0" w:color="auto"/>
        <w:right w:val="none" w:sz="0" w:space="0" w:color="auto"/>
      </w:divBdr>
      <w:divsChild>
        <w:div w:id="183789680">
          <w:marLeft w:val="0"/>
          <w:marRight w:val="0"/>
          <w:marTop w:val="0"/>
          <w:marBottom w:val="0"/>
          <w:divBdr>
            <w:top w:val="none" w:sz="0" w:space="0" w:color="auto"/>
            <w:left w:val="none" w:sz="0" w:space="0" w:color="auto"/>
            <w:bottom w:val="none" w:sz="0" w:space="0" w:color="auto"/>
            <w:right w:val="none" w:sz="0" w:space="0" w:color="auto"/>
          </w:divBdr>
        </w:div>
        <w:div w:id="591549525">
          <w:marLeft w:val="0"/>
          <w:marRight w:val="0"/>
          <w:marTop w:val="120"/>
          <w:marBottom w:val="0"/>
          <w:divBdr>
            <w:top w:val="none" w:sz="0" w:space="0" w:color="auto"/>
            <w:left w:val="none" w:sz="0" w:space="0" w:color="auto"/>
            <w:bottom w:val="none" w:sz="0" w:space="0" w:color="auto"/>
            <w:right w:val="none" w:sz="0" w:space="0" w:color="auto"/>
          </w:divBdr>
          <w:divsChild>
            <w:div w:id="701782657">
              <w:marLeft w:val="0"/>
              <w:marRight w:val="0"/>
              <w:marTop w:val="0"/>
              <w:marBottom w:val="0"/>
              <w:divBdr>
                <w:top w:val="none" w:sz="0" w:space="0" w:color="auto"/>
                <w:left w:val="none" w:sz="0" w:space="0" w:color="auto"/>
                <w:bottom w:val="none" w:sz="0" w:space="0" w:color="auto"/>
                <w:right w:val="none" w:sz="0" w:space="0" w:color="auto"/>
              </w:divBdr>
            </w:div>
          </w:divsChild>
        </w:div>
        <w:div w:id="512888654">
          <w:marLeft w:val="0"/>
          <w:marRight w:val="0"/>
          <w:marTop w:val="120"/>
          <w:marBottom w:val="0"/>
          <w:divBdr>
            <w:top w:val="none" w:sz="0" w:space="0" w:color="auto"/>
            <w:left w:val="none" w:sz="0" w:space="0" w:color="auto"/>
            <w:bottom w:val="none" w:sz="0" w:space="0" w:color="auto"/>
            <w:right w:val="none" w:sz="0" w:space="0" w:color="auto"/>
          </w:divBdr>
          <w:divsChild>
            <w:div w:id="1949002300">
              <w:marLeft w:val="0"/>
              <w:marRight w:val="0"/>
              <w:marTop w:val="0"/>
              <w:marBottom w:val="0"/>
              <w:divBdr>
                <w:top w:val="none" w:sz="0" w:space="0" w:color="auto"/>
                <w:left w:val="none" w:sz="0" w:space="0" w:color="auto"/>
                <w:bottom w:val="none" w:sz="0" w:space="0" w:color="auto"/>
                <w:right w:val="none" w:sz="0" w:space="0" w:color="auto"/>
              </w:divBdr>
            </w:div>
          </w:divsChild>
        </w:div>
        <w:div w:id="334772159">
          <w:marLeft w:val="0"/>
          <w:marRight w:val="0"/>
          <w:marTop w:val="120"/>
          <w:marBottom w:val="0"/>
          <w:divBdr>
            <w:top w:val="none" w:sz="0" w:space="0" w:color="auto"/>
            <w:left w:val="none" w:sz="0" w:space="0" w:color="auto"/>
            <w:bottom w:val="none" w:sz="0" w:space="0" w:color="auto"/>
            <w:right w:val="none" w:sz="0" w:space="0" w:color="auto"/>
          </w:divBdr>
          <w:divsChild>
            <w:div w:id="535120545">
              <w:marLeft w:val="0"/>
              <w:marRight w:val="0"/>
              <w:marTop w:val="0"/>
              <w:marBottom w:val="0"/>
              <w:divBdr>
                <w:top w:val="none" w:sz="0" w:space="0" w:color="auto"/>
                <w:left w:val="none" w:sz="0" w:space="0" w:color="auto"/>
                <w:bottom w:val="none" w:sz="0" w:space="0" w:color="auto"/>
                <w:right w:val="none" w:sz="0" w:space="0" w:color="auto"/>
              </w:divBdr>
            </w:div>
          </w:divsChild>
        </w:div>
        <w:div w:id="137773232">
          <w:marLeft w:val="0"/>
          <w:marRight w:val="0"/>
          <w:marTop w:val="120"/>
          <w:marBottom w:val="0"/>
          <w:divBdr>
            <w:top w:val="none" w:sz="0" w:space="0" w:color="auto"/>
            <w:left w:val="none" w:sz="0" w:space="0" w:color="auto"/>
            <w:bottom w:val="none" w:sz="0" w:space="0" w:color="auto"/>
            <w:right w:val="none" w:sz="0" w:space="0" w:color="auto"/>
          </w:divBdr>
          <w:divsChild>
            <w:div w:id="599341811">
              <w:marLeft w:val="0"/>
              <w:marRight w:val="0"/>
              <w:marTop w:val="0"/>
              <w:marBottom w:val="0"/>
              <w:divBdr>
                <w:top w:val="none" w:sz="0" w:space="0" w:color="auto"/>
                <w:left w:val="none" w:sz="0" w:space="0" w:color="auto"/>
                <w:bottom w:val="none" w:sz="0" w:space="0" w:color="auto"/>
                <w:right w:val="none" w:sz="0" w:space="0" w:color="auto"/>
              </w:divBdr>
            </w:div>
          </w:divsChild>
        </w:div>
        <w:div w:id="608050382">
          <w:marLeft w:val="0"/>
          <w:marRight w:val="0"/>
          <w:marTop w:val="120"/>
          <w:marBottom w:val="0"/>
          <w:divBdr>
            <w:top w:val="none" w:sz="0" w:space="0" w:color="auto"/>
            <w:left w:val="none" w:sz="0" w:space="0" w:color="auto"/>
            <w:bottom w:val="none" w:sz="0" w:space="0" w:color="auto"/>
            <w:right w:val="none" w:sz="0" w:space="0" w:color="auto"/>
          </w:divBdr>
          <w:divsChild>
            <w:div w:id="992367506">
              <w:marLeft w:val="0"/>
              <w:marRight w:val="0"/>
              <w:marTop w:val="0"/>
              <w:marBottom w:val="0"/>
              <w:divBdr>
                <w:top w:val="none" w:sz="0" w:space="0" w:color="auto"/>
                <w:left w:val="none" w:sz="0" w:space="0" w:color="auto"/>
                <w:bottom w:val="none" w:sz="0" w:space="0" w:color="auto"/>
                <w:right w:val="none" w:sz="0" w:space="0" w:color="auto"/>
              </w:divBdr>
            </w:div>
          </w:divsChild>
        </w:div>
        <w:div w:id="1765109346">
          <w:marLeft w:val="0"/>
          <w:marRight w:val="0"/>
          <w:marTop w:val="120"/>
          <w:marBottom w:val="0"/>
          <w:divBdr>
            <w:top w:val="none" w:sz="0" w:space="0" w:color="auto"/>
            <w:left w:val="none" w:sz="0" w:space="0" w:color="auto"/>
            <w:bottom w:val="none" w:sz="0" w:space="0" w:color="auto"/>
            <w:right w:val="none" w:sz="0" w:space="0" w:color="auto"/>
          </w:divBdr>
          <w:divsChild>
            <w:div w:id="545025041">
              <w:marLeft w:val="0"/>
              <w:marRight w:val="0"/>
              <w:marTop w:val="0"/>
              <w:marBottom w:val="0"/>
              <w:divBdr>
                <w:top w:val="none" w:sz="0" w:space="0" w:color="auto"/>
                <w:left w:val="none" w:sz="0" w:space="0" w:color="auto"/>
                <w:bottom w:val="none" w:sz="0" w:space="0" w:color="auto"/>
                <w:right w:val="none" w:sz="0" w:space="0" w:color="auto"/>
              </w:divBdr>
            </w:div>
          </w:divsChild>
        </w:div>
        <w:div w:id="768769441">
          <w:marLeft w:val="0"/>
          <w:marRight w:val="0"/>
          <w:marTop w:val="120"/>
          <w:marBottom w:val="0"/>
          <w:divBdr>
            <w:top w:val="none" w:sz="0" w:space="0" w:color="auto"/>
            <w:left w:val="none" w:sz="0" w:space="0" w:color="auto"/>
            <w:bottom w:val="none" w:sz="0" w:space="0" w:color="auto"/>
            <w:right w:val="none" w:sz="0" w:space="0" w:color="auto"/>
          </w:divBdr>
          <w:divsChild>
            <w:div w:id="998657030">
              <w:marLeft w:val="0"/>
              <w:marRight w:val="0"/>
              <w:marTop w:val="0"/>
              <w:marBottom w:val="0"/>
              <w:divBdr>
                <w:top w:val="none" w:sz="0" w:space="0" w:color="auto"/>
                <w:left w:val="none" w:sz="0" w:space="0" w:color="auto"/>
                <w:bottom w:val="none" w:sz="0" w:space="0" w:color="auto"/>
                <w:right w:val="none" w:sz="0" w:space="0" w:color="auto"/>
              </w:divBdr>
            </w:div>
          </w:divsChild>
        </w:div>
        <w:div w:id="172383392">
          <w:marLeft w:val="0"/>
          <w:marRight w:val="0"/>
          <w:marTop w:val="120"/>
          <w:marBottom w:val="0"/>
          <w:divBdr>
            <w:top w:val="none" w:sz="0" w:space="0" w:color="auto"/>
            <w:left w:val="none" w:sz="0" w:space="0" w:color="auto"/>
            <w:bottom w:val="none" w:sz="0" w:space="0" w:color="auto"/>
            <w:right w:val="none" w:sz="0" w:space="0" w:color="auto"/>
          </w:divBdr>
          <w:divsChild>
            <w:div w:id="1036321305">
              <w:marLeft w:val="0"/>
              <w:marRight w:val="0"/>
              <w:marTop w:val="0"/>
              <w:marBottom w:val="0"/>
              <w:divBdr>
                <w:top w:val="none" w:sz="0" w:space="0" w:color="auto"/>
                <w:left w:val="none" w:sz="0" w:space="0" w:color="auto"/>
                <w:bottom w:val="none" w:sz="0" w:space="0" w:color="auto"/>
                <w:right w:val="none" w:sz="0" w:space="0" w:color="auto"/>
              </w:divBdr>
            </w:div>
          </w:divsChild>
        </w:div>
        <w:div w:id="738748268">
          <w:marLeft w:val="0"/>
          <w:marRight w:val="0"/>
          <w:marTop w:val="120"/>
          <w:marBottom w:val="0"/>
          <w:divBdr>
            <w:top w:val="none" w:sz="0" w:space="0" w:color="auto"/>
            <w:left w:val="none" w:sz="0" w:space="0" w:color="auto"/>
            <w:bottom w:val="none" w:sz="0" w:space="0" w:color="auto"/>
            <w:right w:val="none" w:sz="0" w:space="0" w:color="auto"/>
          </w:divBdr>
          <w:divsChild>
            <w:div w:id="93015360">
              <w:marLeft w:val="0"/>
              <w:marRight w:val="0"/>
              <w:marTop w:val="0"/>
              <w:marBottom w:val="0"/>
              <w:divBdr>
                <w:top w:val="none" w:sz="0" w:space="0" w:color="auto"/>
                <w:left w:val="none" w:sz="0" w:space="0" w:color="auto"/>
                <w:bottom w:val="none" w:sz="0" w:space="0" w:color="auto"/>
                <w:right w:val="none" w:sz="0" w:space="0" w:color="auto"/>
              </w:divBdr>
            </w:div>
          </w:divsChild>
        </w:div>
        <w:div w:id="801115673">
          <w:marLeft w:val="0"/>
          <w:marRight w:val="0"/>
          <w:marTop w:val="120"/>
          <w:marBottom w:val="0"/>
          <w:divBdr>
            <w:top w:val="none" w:sz="0" w:space="0" w:color="auto"/>
            <w:left w:val="none" w:sz="0" w:space="0" w:color="auto"/>
            <w:bottom w:val="none" w:sz="0" w:space="0" w:color="auto"/>
            <w:right w:val="none" w:sz="0" w:space="0" w:color="auto"/>
          </w:divBdr>
          <w:divsChild>
            <w:div w:id="1393383892">
              <w:marLeft w:val="0"/>
              <w:marRight w:val="0"/>
              <w:marTop w:val="0"/>
              <w:marBottom w:val="0"/>
              <w:divBdr>
                <w:top w:val="none" w:sz="0" w:space="0" w:color="auto"/>
                <w:left w:val="none" w:sz="0" w:space="0" w:color="auto"/>
                <w:bottom w:val="none" w:sz="0" w:space="0" w:color="auto"/>
                <w:right w:val="none" w:sz="0" w:space="0" w:color="auto"/>
              </w:divBdr>
            </w:div>
          </w:divsChild>
        </w:div>
        <w:div w:id="1838612764">
          <w:marLeft w:val="0"/>
          <w:marRight w:val="0"/>
          <w:marTop w:val="120"/>
          <w:marBottom w:val="0"/>
          <w:divBdr>
            <w:top w:val="none" w:sz="0" w:space="0" w:color="auto"/>
            <w:left w:val="none" w:sz="0" w:space="0" w:color="auto"/>
            <w:bottom w:val="none" w:sz="0" w:space="0" w:color="auto"/>
            <w:right w:val="none" w:sz="0" w:space="0" w:color="auto"/>
          </w:divBdr>
          <w:divsChild>
            <w:div w:id="14046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409">
      <w:bodyDiv w:val="1"/>
      <w:marLeft w:val="0"/>
      <w:marRight w:val="0"/>
      <w:marTop w:val="0"/>
      <w:marBottom w:val="0"/>
      <w:divBdr>
        <w:top w:val="none" w:sz="0" w:space="0" w:color="auto"/>
        <w:left w:val="none" w:sz="0" w:space="0" w:color="auto"/>
        <w:bottom w:val="none" w:sz="0" w:space="0" w:color="auto"/>
        <w:right w:val="none" w:sz="0" w:space="0" w:color="auto"/>
      </w:divBdr>
    </w:div>
    <w:div w:id="1219823413">
      <w:bodyDiv w:val="1"/>
      <w:marLeft w:val="0"/>
      <w:marRight w:val="0"/>
      <w:marTop w:val="0"/>
      <w:marBottom w:val="0"/>
      <w:divBdr>
        <w:top w:val="none" w:sz="0" w:space="0" w:color="auto"/>
        <w:left w:val="none" w:sz="0" w:space="0" w:color="auto"/>
        <w:bottom w:val="none" w:sz="0" w:space="0" w:color="auto"/>
        <w:right w:val="none" w:sz="0" w:space="0" w:color="auto"/>
      </w:divBdr>
    </w:div>
    <w:div w:id="20820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2B72-3D38-49E6-AE3F-4423904C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32</Pages>
  <Words>9554</Words>
  <Characters>54463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13</cp:revision>
  <dcterms:created xsi:type="dcterms:W3CDTF">2024-03-05T12:39:00Z</dcterms:created>
  <dcterms:modified xsi:type="dcterms:W3CDTF">2024-03-06T08:21:00Z</dcterms:modified>
</cp:coreProperties>
</file>