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639"/>
        <w:gridCol w:w="7619"/>
        <w:gridCol w:w="2227"/>
        <w:gridCol w:w="2602"/>
      </w:tblGrid>
      <w:tr w:rsidR="001C438B" w:rsidRPr="002B5864" w:rsidTr="001C438B">
        <w:trPr>
          <w:trHeight w:val="315"/>
        </w:trPr>
        <w:tc>
          <w:tcPr>
            <w:tcW w:w="1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FIKSNI DIO CIJENE UPRAVLJANJA KOMUNALNIM OTPADOM </w:t>
            </w:r>
          </w:p>
          <w:p w:rsidR="005F6FA4" w:rsidRPr="002B5864" w:rsidRDefault="005F6FA4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(Zakon o komunalnim djelatnostima  čl.54 stav 4 i Uredba član 4)</w:t>
            </w:r>
          </w:p>
        </w:tc>
      </w:tr>
      <w:tr w:rsidR="001C438B" w:rsidRPr="002B5864" w:rsidTr="00735DA3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C438B" w:rsidRPr="002B5864" w:rsidTr="005F6FA4">
        <w:trPr>
          <w:trHeight w:val="645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R.br.</w:t>
            </w:r>
          </w:p>
        </w:tc>
        <w:tc>
          <w:tcPr>
            <w:tcW w:w="7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32175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ELMENTI FIKSNOG DIJELA CIJENE USLUGE</w:t>
            </w:r>
          </w:p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Iznos u eurima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Napomena                                ( učešće u % )</w:t>
            </w:r>
          </w:p>
        </w:tc>
      </w:tr>
      <w:tr w:rsidR="001C438B" w:rsidRPr="002B5864" w:rsidTr="00735DA3">
        <w:trPr>
          <w:trHeight w:val="600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1.</w:t>
            </w:r>
          </w:p>
        </w:tc>
        <w:tc>
          <w:tcPr>
            <w:tcW w:w="76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tekućeg održavanja komunalne infrastrukture i pripadajuće opreme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44.016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35,54%</w:t>
            </w:r>
          </w:p>
        </w:tc>
      </w:tr>
      <w:tr w:rsidR="001C438B" w:rsidRPr="002B5864" w:rsidTr="00735DA3">
        <w:trPr>
          <w:trHeight w:val="6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2.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otplate kredita za izgradnju komunalne infrastrukture i nabavku pripadajuće opreme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</w:t>
            </w:r>
          </w:p>
        </w:tc>
      </w:tr>
      <w:tr w:rsidR="001C438B" w:rsidRPr="002B5864" w:rsidTr="00151EC1">
        <w:trPr>
          <w:trHeight w:val="3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Drugi opravdani troškovi nastali u pružanju usluge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3.1.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Režijski troškovi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 troškovi komunalnih usluga ( vodosnadbjevanje, otpadne vode, otpad )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1.630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1,32%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 xml:space="preserve">- troškovi telekomunikacionih i računarskih usluga 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2.308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1,86%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 troškovi električne energije u poslovnim prostorijama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4.960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bookmarkStart w:id="0" w:name="_GoBack"/>
            <w:bookmarkEnd w:id="0"/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4,00%</w:t>
            </w:r>
          </w:p>
        </w:tc>
      </w:tr>
      <w:tr w:rsidR="001C438B" w:rsidRPr="002B5864" w:rsidTr="00735DA3">
        <w:trPr>
          <w:trHeight w:val="6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C438B" w:rsidRPr="002B5864" w:rsidRDefault="00F630E8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 xml:space="preserve">- troškovi održavanje higijene </w:t>
            </w:r>
            <w:r w:rsidR="001C438B"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poslovnih prostorija, opreme i/ili prevoz. sredst.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13.594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10,98%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 troškovi zakupa i održavanje poslovnih prostorija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UKUPNO 3.1.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22.492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18,16%</w:t>
            </w:r>
          </w:p>
        </w:tc>
      </w:tr>
      <w:tr w:rsidR="001C438B" w:rsidRPr="002B5864" w:rsidTr="00735DA3">
        <w:trPr>
          <w:trHeight w:val="6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3.2.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amortizacije javne infratrukture i opreme ili troškovi zakupa postrojenja i opreme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57.342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46,30%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3.3.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osiguranja javne infrastrukture i/ili opreme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3.4.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za polisu osiguranja za slučaj udesa ili štete trećim licima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3.5.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obrade podataka, edukacije i odr</w:t>
            </w:r>
            <w:r w:rsidR="005F6FA4"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ž</w:t>
            </w: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avanje programa za obradu podataka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-</w:t>
            </w:r>
          </w:p>
        </w:tc>
      </w:tr>
      <w:tr w:rsidR="001C438B" w:rsidRPr="002B5864" w:rsidTr="00735DA3">
        <w:trPr>
          <w:trHeight w:val="300"/>
        </w:trPr>
        <w:tc>
          <w:tcPr>
            <w:tcW w:w="4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  <w:tc>
          <w:tcPr>
            <w:tcW w:w="76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5F6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UKUPNO 3 ( 3.1. do 3.5. )</w:t>
            </w:r>
          </w:p>
        </w:tc>
        <w:tc>
          <w:tcPr>
            <w:tcW w:w="222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79.834</w:t>
            </w:r>
          </w:p>
        </w:tc>
        <w:tc>
          <w:tcPr>
            <w:tcW w:w="26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64,46%</w:t>
            </w:r>
          </w:p>
        </w:tc>
      </w:tr>
      <w:tr w:rsidR="001C438B" w:rsidRPr="002B5864" w:rsidTr="007B2858">
        <w:trPr>
          <w:trHeight w:val="615"/>
        </w:trPr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  <w:tc>
          <w:tcPr>
            <w:tcW w:w="7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5F6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  <w:t xml:space="preserve">UKUPNO </w:t>
            </w:r>
            <w:r w:rsidR="005F6FA4"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  <w:t>(</w:t>
            </w: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  <w:t>1+2+3</w:t>
            </w:r>
            <w:r w:rsidR="005F6FA4"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  <w:t>)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123.850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100,00%</w:t>
            </w:r>
          </w:p>
        </w:tc>
      </w:tr>
    </w:tbl>
    <w:p w:rsidR="00E874C7" w:rsidRPr="002B5864" w:rsidRDefault="00E874C7">
      <w:pPr>
        <w:rPr>
          <w:lang w:val="sr-Latn-RS"/>
        </w:rPr>
      </w:pPr>
    </w:p>
    <w:p w:rsidR="001C438B" w:rsidRPr="002B5864" w:rsidRDefault="001C438B">
      <w:pPr>
        <w:rPr>
          <w:lang w:val="sr-Latn-RS"/>
        </w:rPr>
      </w:pPr>
    </w:p>
    <w:tbl>
      <w:tblPr>
        <w:tblW w:w="13008" w:type="dxa"/>
        <w:tblInd w:w="93" w:type="dxa"/>
        <w:tblLook w:val="04A0" w:firstRow="1" w:lastRow="0" w:firstColumn="1" w:lastColumn="0" w:noHBand="0" w:noVBand="1"/>
      </w:tblPr>
      <w:tblGrid>
        <w:gridCol w:w="654"/>
        <w:gridCol w:w="7810"/>
        <w:gridCol w:w="2172"/>
        <w:gridCol w:w="2372"/>
      </w:tblGrid>
      <w:tr w:rsidR="001C438B" w:rsidRPr="002B5864" w:rsidTr="003633F8">
        <w:trPr>
          <w:trHeight w:val="315"/>
        </w:trPr>
        <w:tc>
          <w:tcPr>
            <w:tcW w:w="1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lastRenderedPageBreak/>
              <w:t>VARIJABILNI DIO CIJENE USLUGE UPRAVLJANJA OTPADOM</w:t>
            </w:r>
          </w:p>
          <w:p w:rsidR="005F6FA4" w:rsidRPr="002B5864" w:rsidRDefault="005F6FA4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(Zakon o komunalnim djelatnostima  čl.54 stav 4 i Uredba član 4)</w:t>
            </w:r>
          </w:p>
        </w:tc>
      </w:tr>
      <w:tr w:rsidR="001C438B" w:rsidRPr="002B5864" w:rsidTr="003633F8">
        <w:trPr>
          <w:trHeight w:val="315"/>
        </w:trPr>
        <w:tc>
          <w:tcPr>
            <w:tcW w:w="65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C438B" w:rsidRPr="002B5864" w:rsidTr="003633F8">
        <w:trPr>
          <w:trHeight w:val="660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R.br.</w:t>
            </w: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32175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ELEMENTI VARIJABILNOG DIJELA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 xml:space="preserve"> CIJENE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 xml:space="preserve"> USLUGE</w:t>
            </w:r>
          </w:p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Iznos u eurima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Napomena                                ( učešće u % )</w:t>
            </w:r>
          </w:p>
        </w:tc>
      </w:tr>
      <w:tr w:rsidR="001C438B" w:rsidRPr="002B5864" w:rsidTr="003633F8">
        <w:trPr>
          <w:trHeight w:val="1500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</w:t>
            </w: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angažovanja potrebne radne snage, kao i troškovi po osnovu primjene zakona kojim se uređuje zaštita i zdravlje na radu (premije za obavezno osiguranje zaposlenih od povreda na radu i profesionalnih bolesti i bolesti u vezi sa radom, troškovi nabavke sredstava i opreme lične zaštite na radu)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946.025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82,80%</w:t>
            </w: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2</w:t>
            </w:r>
          </w:p>
        </w:tc>
        <w:tc>
          <w:tcPr>
            <w:tcW w:w="78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za utrošenu energiju (energenti)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149.303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13,07%</w:t>
            </w: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</w:t>
            </w:r>
          </w:p>
        </w:tc>
        <w:tc>
          <w:tcPr>
            <w:tcW w:w="78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Troškovi nabavke potrošnog materijala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30.377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2,66%</w:t>
            </w:r>
          </w:p>
        </w:tc>
      </w:tr>
      <w:tr w:rsidR="001C438B" w:rsidRPr="002B5864" w:rsidTr="003633F8">
        <w:trPr>
          <w:trHeight w:val="315"/>
        </w:trPr>
        <w:tc>
          <w:tcPr>
            <w:tcW w:w="65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4</w:t>
            </w:r>
          </w:p>
        </w:tc>
        <w:tc>
          <w:tcPr>
            <w:tcW w:w="7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Drugi opravdani troškovi u pružanju usluga: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16.880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1,48%</w:t>
            </w:r>
          </w:p>
        </w:tc>
      </w:tr>
      <w:tr w:rsidR="001C438B" w:rsidRPr="002B5864" w:rsidTr="003633F8">
        <w:trPr>
          <w:trHeight w:val="525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UKUPNO 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(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1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+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2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+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3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+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4</w:t>
            </w:r>
            <w:r w:rsidR="00632175"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1.142.585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100,00%</w:t>
            </w: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1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3633F8" w:rsidRPr="002B5864" w:rsidTr="003633F8">
        <w:trPr>
          <w:trHeight w:val="675"/>
        </w:trPr>
        <w:tc>
          <w:tcPr>
            <w:tcW w:w="846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633F8" w:rsidRPr="002B5864" w:rsidRDefault="003633F8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33F8" w:rsidRPr="002B5864" w:rsidRDefault="003633F8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 xml:space="preserve">UKUPNI TROŠKOVI  U EURIMA 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633F8" w:rsidRPr="002B5864" w:rsidRDefault="003633F8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UČEŠĆE  U UKUPNIM TROŠKOVIMA %</w:t>
            </w: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 xml:space="preserve">FIKSNI DIO CIJENE </w:t>
            </w:r>
            <w:r w:rsidR="00F630E8"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KOMUNALNE USLUGE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123.850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10%</w:t>
            </w:r>
          </w:p>
        </w:tc>
      </w:tr>
      <w:tr w:rsidR="001C438B" w:rsidRPr="002B5864" w:rsidTr="003633F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 xml:space="preserve">VARIJABILNI DIO CIJENE </w:t>
            </w:r>
            <w:r w:rsidR="00F630E8"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 xml:space="preserve">KOMUNALNE USLUGE 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1.142.585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90%</w:t>
            </w:r>
          </w:p>
        </w:tc>
      </w:tr>
      <w:tr w:rsidR="001C438B" w:rsidRPr="002B5864" w:rsidTr="007B2858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F630E8" w:rsidP="00F63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21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1.266.435</w:t>
            </w:r>
          </w:p>
        </w:tc>
        <w:tc>
          <w:tcPr>
            <w:tcW w:w="2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100%</w:t>
            </w:r>
          </w:p>
        </w:tc>
      </w:tr>
      <w:tr w:rsidR="001C438B" w:rsidRPr="002B5864" w:rsidTr="003633F8">
        <w:trPr>
          <w:trHeight w:val="6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1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C438B" w:rsidRPr="002B5864" w:rsidTr="003633F8">
        <w:trPr>
          <w:trHeight w:val="600"/>
        </w:trPr>
        <w:tc>
          <w:tcPr>
            <w:tcW w:w="6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UKUPNO CIJENA  euro/m2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FIKSNI DIO CIJENE  euro/m2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lang w:val="sr-Latn-RS"/>
              </w:rPr>
              <w:t>VARIJABILNI DIO CIJENE  euro/m2</w:t>
            </w:r>
          </w:p>
        </w:tc>
      </w:tr>
      <w:tr w:rsidR="001C438B" w:rsidRPr="002B5864" w:rsidTr="003633F8">
        <w:trPr>
          <w:trHeight w:val="450"/>
        </w:trPr>
        <w:tc>
          <w:tcPr>
            <w:tcW w:w="6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C438B" w:rsidRPr="002B5864" w:rsidRDefault="001C438B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7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0,085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0,009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C438B" w:rsidRPr="002B5864" w:rsidRDefault="001C438B" w:rsidP="001C4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0,076</w:t>
            </w:r>
          </w:p>
        </w:tc>
      </w:tr>
    </w:tbl>
    <w:p w:rsidR="001C438B" w:rsidRPr="002B5864" w:rsidRDefault="001C438B">
      <w:pPr>
        <w:rPr>
          <w:lang w:val="sr-Latn-RS"/>
        </w:rPr>
      </w:pPr>
    </w:p>
    <w:p w:rsidR="001C438B" w:rsidRPr="002B5864" w:rsidRDefault="001C438B">
      <w:pPr>
        <w:rPr>
          <w:lang w:val="sr-Latn-RS"/>
        </w:rPr>
      </w:pPr>
    </w:p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960"/>
        <w:gridCol w:w="8978"/>
        <w:gridCol w:w="2268"/>
      </w:tblGrid>
      <w:tr w:rsidR="00EC539D" w:rsidRPr="002B5864" w:rsidTr="00EC539D">
        <w:trPr>
          <w:trHeight w:val="52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539D" w:rsidRPr="002B5864" w:rsidRDefault="00EC539D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 R.br.</w:t>
            </w:r>
          </w:p>
        </w:tc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539D" w:rsidRPr="002B5864" w:rsidRDefault="00EC539D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Obračun cijene upravljanja komunalnim otpadom (Uredba clan 6 stav 1)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Godišnje</w:t>
            </w:r>
          </w:p>
        </w:tc>
      </w:tr>
      <w:tr w:rsidR="00EC539D" w:rsidRPr="002B5864" w:rsidTr="00EC539D">
        <w:trPr>
          <w:trHeight w:val="46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Procijenjeni  godišnji  troškovi  upravljanja komunalnim otpadom u eurima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E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 xml:space="preserve">1.266.435 </w:t>
            </w:r>
          </w:p>
        </w:tc>
      </w:tr>
      <w:tr w:rsidR="00EC539D" w:rsidRPr="002B5864" w:rsidTr="00EC539D">
        <w:trPr>
          <w:trHeight w:val="525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897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1C43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vertAlign w:val="superscript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lang w:val="sr-Latn-RS"/>
              </w:rPr>
              <w:t>Ukupna površina u  m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vertAlign w:val="superscript"/>
                <w:lang w:val="sr-Latn-R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E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14.899.236</w:t>
            </w:r>
          </w:p>
        </w:tc>
      </w:tr>
      <w:tr w:rsidR="00EC539D" w:rsidRPr="002B5864" w:rsidTr="00EC539D">
        <w:trPr>
          <w:trHeight w:val="300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2.1.</w:t>
            </w:r>
          </w:p>
        </w:tc>
        <w:tc>
          <w:tcPr>
            <w:tcW w:w="897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površina - pravna  lica u  m</w:t>
            </w:r>
            <w:r w:rsidRPr="002B5864">
              <w:rPr>
                <w:rFonts w:ascii="Calibri" w:eastAsia="Times New Roman" w:hAnsi="Calibri" w:cs="Times New Roman"/>
                <w:color w:val="000000"/>
                <w:vertAlign w:val="superscript"/>
                <w:lang w:val="sr-Latn-R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E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2.943.432</w:t>
            </w:r>
          </w:p>
        </w:tc>
      </w:tr>
      <w:tr w:rsidR="00EC539D" w:rsidRPr="002B5864" w:rsidTr="00EC539D">
        <w:trPr>
          <w:trHeight w:val="300"/>
        </w:trPr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2.2.</w:t>
            </w:r>
          </w:p>
        </w:tc>
        <w:tc>
          <w:tcPr>
            <w:tcW w:w="897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1C4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>površina -  fizička lica u m</w:t>
            </w:r>
            <w:r w:rsidRPr="002B5864">
              <w:rPr>
                <w:rFonts w:ascii="Calibri" w:eastAsia="Times New Roman" w:hAnsi="Calibri" w:cs="Times New Roman"/>
                <w:color w:val="000000"/>
                <w:vertAlign w:val="superscript"/>
                <w:lang w:val="sr-Latn-R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539D" w:rsidRPr="002B5864" w:rsidRDefault="00EC539D" w:rsidP="00E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/>
              </w:rPr>
              <w:t>11.955.804</w:t>
            </w:r>
          </w:p>
        </w:tc>
      </w:tr>
      <w:tr w:rsidR="00EC539D" w:rsidRPr="002B5864" w:rsidTr="00EC539D">
        <w:trPr>
          <w:trHeight w:val="49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C539D" w:rsidRPr="002B5864" w:rsidRDefault="00EC539D" w:rsidP="00813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C539D" w:rsidRPr="002B5864" w:rsidRDefault="00EC539D" w:rsidP="0063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>Cijena usluga upravljanja komunalnim otpadom  €/m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vertAlign w:val="superscript"/>
                <w:lang w:val="sr-Latn-RS"/>
              </w:rPr>
              <w:t>2</w:t>
            </w:r>
            <w:r w:rsidRPr="002B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sr-Latn-RS"/>
              </w:rPr>
              <w:t xml:space="preserve">  ( 1: 2</w:t>
            </w:r>
            <w:r w:rsidRPr="002B5864">
              <w:rPr>
                <w:rFonts w:ascii="Calibri" w:eastAsia="Times New Roman" w:hAnsi="Calibri" w:cs="Times New Roman"/>
                <w:color w:val="000000"/>
                <w:lang w:val="sr-Latn-RS"/>
              </w:rPr>
              <w:t xml:space="preserve"> 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C539D" w:rsidRPr="002B5864" w:rsidRDefault="00EC539D" w:rsidP="00E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</w:pPr>
            <w:r w:rsidRPr="002B586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sr-Latn-RS"/>
              </w:rPr>
              <w:t>0,085</w:t>
            </w:r>
          </w:p>
        </w:tc>
      </w:tr>
    </w:tbl>
    <w:p w:rsidR="001C438B" w:rsidRPr="002B5864" w:rsidRDefault="001C438B">
      <w:pPr>
        <w:rPr>
          <w:lang w:val="sr-Latn-RS"/>
        </w:rPr>
      </w:pPr>
    </w:p>
    <w:sectPr w:rsidR="001C438B" w:rsidRPr="002B5864" w:rsidSect="001C438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8B"/>
    <w:rsid w:val="00151EC1"/>
    <w:rsid w:val="001C438B"/>
    <w:rsid w:val="002B5864"/>
    <w:rsid w:val="003633F8"/>
    <w:rsid w:val="005F6FA4"/>
    <w:rsid w:val="00632175"/>
    <w:rsid w:val="00735DA3"/>
    <w:rsid w:val="007B2858"/>
    <w:rsid w:val="00813FA9"/>
    <w:rsid w:val="00E874C7"/>
    <w:rsid w:val="00EC539D"/>
    <w:rsid w:val="00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85AB1-CEEC-487B-BE56-340551D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2023-07-21T07:14:00Z</cp:lastPrinted>
  <dcterms:created xsi:type="dcterms:W3CDTF">2023-06-15T12:23:00Z</dcterms:created>
  <dcterms:modified xsi:type="dcterms:W3CDTF">2023-07-21T07:17:00Z</dcterms:modified>
</cp:coreProperties>
</file>