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B96257" w14:textId="77777777" w:rsidR="0057749B" w:rsidRPr="00C3654B" w:rsidRDefault="003B5577" w:rsidP="00A07773">
      <w:pPr>
        <w:autoSpaceDE w:val="0"/>
        <w:autoSpaceDN w:val="0"/>
        <w:adjustRightInd w:val="0"/>
        <w:jc w:val="right"/>
        <w:rPr>
          <w:rFonts w:ascii="Arial" w:hAnsi="Arial" w:cs="Arial"/>
          <w:b/>
          <w:bCs w:val="0"/>
          <w:noProof/>
          <w:szCs w:val="24"/>
          <w:lang w:val="sr-Cyrl-CS"/>
        </w:rPr>
      </w:pPr>
      <w:r w:rsidRPr="00C3654B">
        <w:rPr>
          <w:rFonts w:ascii="Arial" w:hAnsi="Arial" w:cs="Arial"/>
          <w:b/>
          <w:bCs w:val="0"/>
          <w:noProof/>
          <w:szCs w:val="24"/>
          <w:lang w:val="sr-Cyrl-CS"/>
        </w:rPr>
        <w:t>ОБРАЗАЦ</w:t>
      </w:r>
    </w:p>
    <w:p w14:paraId="56B96258" w14:textId="77777777" w:rsidR="0057749B" w:rsidRPr="00C3654B" w:rsidRDefault="0057749B" w:rsidP="00BA7396">
      <w:pPr>
        <w:autoSpaceDE w:val="0"/>
        <w:autoSpaceDN w:val="0"/>
        <w:adjustRightInd w:val="0"/>
        <w:rPr>
          <w:rFonts w:ascii="Arial" w:hAnsi="Arial" w:cs="Arial"/>
          <w:b/>
          <w:noProof/>
          <w:sz w:val="20"/>
          <w:szCs w:val="20"/>
          <w:lang w:val="sr-Cyrl-CS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A0" w:firstRow="1" w:lastRow="0" w:firstColumn="1" w:lastColumn="0" w:noHBand="0" w:noVBand="0"/>
      </w:tblPr>
      <w:tblGrid>
        <w:gridCol w:w="3978"/>
        <w:gridCol w:w="5598"/>
      </w:tblGrid>
      <w:tr w:rsidR="00C3654B" w:rsidRPr="00050F64" w14:paraId="56B9625A" w14:textId="77777777" w:rsidTr="000F05ED">
        <w:tc>
          <w:tcPr>
            <w:tcW w:w="9576" w:type="dxa"/>
            <w:gridSpan w:val="2"/>
            <w:tcBorders>
              <w:bottom w:val="single" w:sz="18" w:space="0" w:color="4BACC6"/>
            </w:tcBorders>
          </w:tcPr>
          <w:p w14:paraId="56B96259" w14:textId="77777777" w:rsidR="0057749B" w:rsidRPr="0001194B" w:rsidRDefault="003B5577" w:rsidP="00B95C4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 w:val="0"/>
                <w:noProof/>
                <w:color w:val="17365D"/>
                <w:sz w:val="28"/>
                <w:szCs w:val="20"/>
                <w:lang w:val="sr-Cyrl-CS"/>
              </w:rPr>
            </w:pPr>
            <w:r w:rsidRPr="0001194B">
              <w:rPr>
                <w:rFonts w:ascii="Arial" w:hAnsi="Arial" w:cs="Arial"/>
                <w:b/>
                <w:bCs w:val="0"/>
                <w:noProof/>
                <w:color w:val="17365D"/>
                <w:sz w:val="22"/>
                <w:szCs w:val="24"/>
                <w:lang w:val="sr-Cyrl-CS"/>
              </w:rPr>
              <w:t>ИЗВЈЕШТАЈ</w:t>
            </w:r>
            <w:r w:rsidR="0057749B" w:rsidRPr="0001194B">
              <w:rPr>
                <w:rFonts w:ascii="Arial" w:hAnsi="Arial" w:cs="Arial"/>
                <w:b/>
                <w:bCs w:val="0"/>
                <w:noProof/>
                <w:color w:val="17365D"/>
                <w:sz w:val="22"/>
                <w:szCs w:val="24"/>
                <w:lang w:val="sr-Cyrl-CS"/>
              </w:rPr>
              <w:t xml:space="preserve"> </w:t>
            </w:r>
            <w:r w:rsidRPr="0001194B">
              <w:rPr>
                <w:rFonts w:ascii="Arial" w:hAnsi="Arial" w:cs="Arial"/>
                <w:b/>
                <w:bCs w:val="0"/>
                <w:noProof/>
                <w:color w:val="17365D"/>
                <w:sz w:val="22"/>
                <w:szCs w:val="24"/>
                <w:lang w:val="sr-Cyrl-CS"/>
              </w:rPr>
              <w:t>О</w:t>
            </w:r>
            <w:r w:rsidR="0057749B" w:rsidRPr="0001194B">
              <w:rPr>
                <w:rFonts w:ascii="Arial" w:hAnsi="Arial" w:cs="Arial"/>
                <w:b/>
                <w:bCs w:val="0"/>
                <w:noProof/>
                <w:color w:val="17365D"/>
                <w:sz w:val="22"/>
                <w:szCs w:val="24"/>
                <w:lang w:val="sr-Cyrl-CS"/>
              </w:rPr>
              <w:t xml:space="preserve"> </w:t>
            </w:r>
            <w:r w:rsidRPr="0001194B">
              <w:rPr>
                <w:rFonts w:ascii="Arial" w:hAnsi="Arial" w:cs="Arial"/>
                <w:b/>
                <w:bCs w:val="0"/>
                <w:noProof/>
                <w:color w:val="17365D"/>
                <w:sz w:val="22"/>
                <w:szCs w:val="24"/>
                <w:lang w:val="sr-Cyrl-CS"/>
              </w:rPr>
              <w:t>АНАЛИЗИ</w:t>
            </w:r>
            <w:r w:rsidR="0057749B" w:rsidRPr="0001194B">
              <w:rPr>
                <w:rFonts w:ascii="Arial" w:hAnsi="Arial" w:cs="Arial"/>
                <w:b/>
                <w:bCs w:val="0"/>
                <w:noProof/>
                <w:color w:val="17365D"/>
                <w:sz w:val="22"/>
                <w:szCs w:val="24"/>
                <w:lang w:val="sr-Cyrl-CS"/>
              </w:rPr>
              <w:t xml:space="preserve"> </w:t>
            </w:r>
            <w:r w:rsidRPr="0001194B">
              <w:rPr>
                <w:rFonts w:ascii="Arial" w:hAnsi="Arial" w:cs="Arial"/>
                <w:b/>
                <w:bCs w:val="0"/>
                <w:noProof/>
                <w:color w:val="17365D"/>
                <w:sz w:val="22"/>
                <w:szCs w:val="24"/>
                <w:lang w:val="sr-Cyrl-CS"/>
              </w:rPr>
              <w:t>УТИЦАЈА</w:t>
            </w:r>
            <w:r w:rsidR="0057749B" w:rsidRPr="0001194B">
              <w:rPr>
                <w:rFonts w:ascii="Arial" w:hAnsi="Arial" w:cs="Arial"/>
                <w:b/>
                <w:bCs w:val="0"/>
                <w:noProof/>
                <w:color w:val="17365D"/>
                <w:sz w:val="22"/>
                <w:szCs w:val="24"/>
                <w:lang w:val="sr-Cyrl-CS"/>
              </w:rPr>
              <w:t xml:space="preserve"> </w:t>
            </w:r>
            <w:r w:rsidRPr="0001194B">
              <w:rPr>
                <w:rFonts w:ascii="Arial" w:hAnsi="Arial" w:cs="Arial"/>
                <w:b/>
                <w:bCs w:val="0"/>
                <w:noProof/>
                <w:color w:val="17365D"/>
                <w:sz w:val="22"/>
                <w:szCs w:val="24"/>
                <w:lang w:val="sr-Cyrl-CS"/>
              </w:rPr>
              <w:t>ПРОПИСА</w:t>
            </w:r>
            <w:r w:rsidR="0057749B" w:rsidRPr="0001194B">
              <w:rPr>
                <w:rFonts w:ascii="Arial" w:hAnsi="Arial" w:cs="Arial"/>
                <w:b/>
                <w:bCs w:val="0"/>
                <w:noProof/>
                <w:color w:val="17365D"/>
                <w:sz w:val="22"/>
                <w:szCs w:val="24"/>
                <w:lang w:val="sr-Cyrl-CS"/>
              </w:rPr>
              <w:t xml:space="preserve"> </w:t>
            </w:r>
            <w:r w:rsidRPr="0001194B">
              <w:rPr>
                <w:rFonts w:ascii="Arial" w:hAnsi="Arial" w:cs="Arial"/>
                <w:b/>
                <w:bCs w:val="0"/>
                <w:noProof/>
                <w:color w:val="17365D"/>
                <w:sz w:val="22"/>
                <w:szCs w:val="24"/>
                <w:lang w:val="sr-Cyrl-CS"/>
              </w:rPr>
              <w:t>ЗА</w:t>
            </w:r>
            <w:r w:rsidR="0057749B" w:rsidRPr="0001194B">
              <w:rPr>
                <w:rFonts w:ascii="Arial" w:hAnsi="Arial" w:cs="Arial"/>
                <w:b/>
                <w:bCs w:val="0"/>
                <w:noProof/>
                <w:color w:val="17365D"/>
                <w:sz w:val="22"/>
                <w:szCs w:val="24"/>
                <w:lang w:val="sr-Cyrl-CS"/>
              </w:rPr>
              <w:t xml:space="preserve"> </w:t>
            </w:r>
            <w:r w:rsidRPr="0001194B">
              <w:rPr>
                <w:rFonts w:ascii="Arial" w:hAnsi="Arial" w:cs="Arial"/>
                <w:b/>
                <w:bCs w:val="0"/>
                <w:noProof/>
                <w:color w:val="17365D"/>
                <w:sz w:val="22"/>
                <w:szCs w:val="24"/>
                <w:lang w:val="sr-Cyrl-CS"/>
              </w:rPr>
              <w:t>ЛОКАЛНЕ</w:t>
            </w:r>
            <w:r w:rsidR="0057749B" w:rsidRPr="0001194B">
              <w:rPr>
                <w:rFonts w:ascii="Arial" w:hAnsi="Arial" w:cs="Arial"/>
                <w:b/>
                <w:bCs w:val="0"/>
                <w:noProof/>
                <w:color w:val="17365D"/>
                <w:sz w:val="22"/>
                <w:szCs w:val="24"/>
                <w:lang w:val="sr-Cyrl-CS"/>
              </w:rPr>
              <w:t xml:space="preserve"> </w:t>
            </w:r>
            <w:r w:rsidRPr="0001194B">
              <w:rPr>
                <w:rFonts w:ascii="Arial" w:hAnsi="Arial" w:cs="Arial"/>
                <w:b/>
                <w:bCs w:val="0"/>
                <w:noProof/>
                <w:color w:val="17365D"/>
                <w:sz w:val="22"/>
                <w:szCs w:val="24"/>
                <w:lang w:val="sr-Cyrl-CS"/>
              </w:rPr>
              <w:t>САМОУПРАВЕ</w:t>
            </w:r>
          </w:p>
        </w:tc>
      </w:tr>
      <w:tr w:rsidR="00C3654B" w:rsidRPr="00C3654B" w14:paraId="56B9625D" w14:textId="77777777" w:rsidTr="000F05ED">
        <w:tc>
          <w:tcPr>
            <w:tcW w:w="3978" w:type="dxa"/>
            <w:shd w:val="clear" w:color="auto" w:fill="D2EAF1"/>
          </w:tcPr>
          <w:p w14:paraId="56B9625B" w14:textId="33BEA2CC" w:rsidR="0057749B" w:rsidRPr="00E33BA9" w:rsidRDefault="00C3654B" w:rsidP="000F05E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ПРЕДЛАГ</w:t>
            </w:r>
            <w:r w:rsidR="00CC705E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АЧ ПРОПИСА</w:t>
            </w:r>
          </w:p>
        </w:tc>
        <w:tc>
          <w:tcPr>
            <w:tcW w:w="5598" w:type="dxa"/>
            <w:shd w:val="clear" w:color="auto" w:fill="D2EAF1"/>
          </w:tcPr>
          <w:p w14:paraId="56B9625C" w14:textId="2A057277" w:rsidR="0057749B" w:rsidRPr="00E33BA9" w:rsidRDefault="00C3654B" w:rsidP="00E26C1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Предсједник Општине Никшић</w:t>
            </w:r>
            <w:r w:rsidR="00CC705E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C3654B" w:rsidRPr="00050F64" w14:paraId="56B96260" w14:textId="77777777" w:rsidTr="000F05ED">
        <w:tc>
          <w:tcPr>
            <w:tcW w:w="3978" w:type="dxa"/>
          </w:tcPr>
          <w:p w14:paraId="56B9625E" w14:textId="77777777" w:rsidR="0057749B" w:rsidRPr="00E33BA9" w:rsidRDefault="003B5577" w:rsidP="000F05E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НАЗИВ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ПРОПИСА</w:t>
            </w:r>
          </w:p>
        </w:tc>
        <w:tc>
          <w:tcPr>
            <w:tcW w:w="5598" w:type="dxa"/>
          </w:tcPr>
          <w:p w14:paraId="56B9625F" w14:textId="44EBFE83" w:rsidR="0057749B" w:rsidRPr="00E33BA9" w:rsidRDefault="003B5577" w:rsidP="00BA1E4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Предлог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Одлуке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BA1E49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преузимању оснивачких права над </w:t>
            </w:r>
            <w:r w:rsidR="00E26C12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Goalball клубом „Никшић“ из Никшића</w:t>
            </w:r>
          </w:p>
        </w:tc>
      </w:tr>
      <w:tr w:rsidR="00C3654B" w:rsidRPr="00050F64" w14:paraId="56B9626C" w14:textId="77777777" w:rsidTr="000F05ED">
        <w:tc>
          <w:tcPr>
            <w:tcW w:w="9576" w:type="dxa"/>
            <w:gridSpan w:val="2"/>
            <w:shd w:val="clear" w:color="auto" w:fill="D2EAF1"/>
          </w:tcPr>
          <w:p w14:paraId="56B96261" w14:textId="77777777" w:rsidR="0057749B" w:rsidRPr="00E33BA9" w:rsidRDefault="0057749B" w:rsidP="000F05E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1. </w:t>
            </w:r>
            <w:r w:rsidR="003B5577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Дефинисање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3B5577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проблема</w:t>
            </w:r>
          </w:p>
          <w:p w14:paraId="56B96262" w14:textId="77777777" w:rsidR="0057749B" w:rsidRPr="00E33BA9" w:rsidRDefault="003B5577" w:rsidP="000F05E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Да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ли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је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пропис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посљедица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захтјева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(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прописа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)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на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државном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нивоу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?</w:t>
            </w:r>
          </w:p>
          <w:p w14:paraId="56B96263" w14:textId="77777777" w:rsidR="0057749B" w:rsidRPr="00E33BA9" w:rsidRDefault="003B5577" w:rsidP="000F05E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Навести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законски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основ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доношење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прописа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,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као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однос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са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стратешким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документима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локалне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самоуправе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ако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постоји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?</w:t>
            </w:r>
          </w:p>
          <w:p w14:paraId="56B96264" w14:textId="77777777" w:rsidR="0057749B" w:rsidRPr="00E33BA9" w:rsidRDefault="003B5577" w:rsidP="000F05E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Да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ли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локална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самоуправа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може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одступати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од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одредби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прописа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на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државном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нивоу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којој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мјери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?</w:t>
            </w:r>
          </w:p>
          <w:p w14:paraId="56B96265" w14:textId="77777777" w:rsidR="0057749B" w:rsidRPr="00E33BA9" w:rsidRDefault="003B5577" w:rsidP="000F05E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Да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ли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је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ријеч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сопственим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надлежностима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или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пренесеном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,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односно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повјереном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послу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локалне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самоуправе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?</w:t>
            </w:r>
          </w:p>
          <w:p w14:paraId="56B96266" w14:textId="77777777" w:rsidR="0057749B" w:rsidRPr="00E33BA9" w:rsidRDefault="003B5577" w:rsidP="000F05E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Које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проблеме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треба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да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ријеши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предложени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акт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?</w:t>
            </w:r>
          </w:p>
          <w:p w14:paraId="56B96267" w14:textId="77777777" w:rsidR="0057749B" w:rsidRPr="00E33BA9" w:rsidRDefault="003B5577" w:rsidP="000F05E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Да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ли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проблем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има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родну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димензију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? (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има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посебни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утицај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на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жене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)</w:t>
            </w:r>
          </w:p>
          <w:p w14:paraId="56B96268" w14:textId="77777777" w:rsidR="0057749B" w:rsidRPr="00E33BA9" w:rsidRDefault="003B5577" w:rsidP="000F05E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Који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су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узроци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проблема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?</w:t>
            </w:r>
          </w:p>
          <w:p w14:paraId="56B96269" w14:textId="77777777" w:rsidR="0057749B" w:rsidRPr="00E33BA9" w:rsidRDefault="003B5577" w:rsidP="000F05E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Које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су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посљедице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проблема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?</w:t>
            </w:r>
          </w:p>
          <w:p w14:paraId="56B9626A" w14:textId="77777777" w:rsidR="0057749B" w:rsidRPr="00E33BA9" w:rsidRDefault="003B5577" w:rsidP="000F05E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Који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су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субјекти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оштећени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,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на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који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начин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којој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мјери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? (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жене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-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мушкарци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)</w:t>
            </w:r>
          </w:p>
          <w:p w14:paraId="56B9626B" w14:textId="77777777" w:rsidR="0057749B" w:rsidRPr="00E33BA9" w:rsidRDefault="003B5577" w:rsidP="003B557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Како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би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проблем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еволуирао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без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промјене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прописа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(“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статус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q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uо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”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опција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)?</w:t>
            </w:r>
          </w:p>
        </w:tc>
      </w:tr>
      <w:tr w:rsidR="00C3654B" w:rsidRPr="00050F64" w14:paraId="56B96278" w14:textId="77777777" w:rsidTr="000F05ED">
        <w:tc>
          <w:tcPr>
            <w:tcW w:w="9576" w:type="dxa"/>
            <w:gridSpan w:val="2"/>
          </w:tcPr>
          <w:p w14:paraId="56B9626D" w14:textId="208D307E" w:rsidR="0057749B" w:rsidRPr="00E33BA9" w:rsidRDefault="003B5577" w:rsidP="00E8076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Овај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пропис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је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последица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захтјева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(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прописа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)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на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државном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нивоу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.</w:t>
            </w:r>
          </w:p>
          <w:p w14:paraId="56B9626E" w14:textId="668316B1" w:rsidR="00721E1A" w:rsidRPr="00E33BA9" w:rsidRDefault="003B5577" w:rsidP="004E109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Правни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основ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доношење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ове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одлуке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садржан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је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4E1090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чл. 47 и 113 Закона о спорту („Службени лист Црне Горе”, бр. 44/18 и 123/21), </w:t>
            </w:r>
            <w:r w:rsidR="00E26C12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члану 27 став 1 тачка 13 и члану 38 став 1 тачка 2 Закона о локалној самоуправи („Службени лист Црне Горе", бр. 2/18, 34/19, 38/20, 50/22, 84/22, 81/25 и 98/25), члану 35 став 1 тачка 2 и члану 38 став 1 Статута општине Никшић („Службени лист Црне Горе – Општински прописи“, бр. 31/18, 21/23 и 42/25 и „Службе</w:t>
            </w:r>
            <w:r w:rsidR="004E1090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ни лист Црне Горе, број 62/25)</w:t>
            </w:r>
            <w:r w:rsidR="00E26C12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.</w:t>
            </w:r>
          </w:p>
          <w:p w14:paraId="56B9626F" w14:textId="77777777" w:rsidR="0057749B" w:rsidRPr="00E33BA9" w:rsidRDefault="003B5577" w:rsidP="00FF782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Локална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самоуправа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не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може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одступити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од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одредби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прописа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на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државном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нивоу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.</w:t>
            </w:r>
          </w:p>
          <w:p w14:paraId="56B96270" w14:textId="77777777" w:rsidR="0057749B" w:rsidRPr="00E33BA9" w:rsidRDefault="003B5577" w:rsidP="00FF782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Ријеч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је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сопственим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надлежностима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локалне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самоуправе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.</w:t>
            </w:r>
          </w:p>
          <w:p w14:paraId="1F7C2D8C" w14:textId="39797E5D" w:rsidR="009D57B9" w:rsidRPr="00E33BA9" w:rsidRDefault="003B5577" w:rsidP="0084723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Предложен</w:t>
            </w:r>
            <w:r w:rsidR="009D57B9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и акт треба да ријеши слабу институционалну подршку параолимпијском спорту и </w:t>
            </w:r>
            <w:r w:rsidR="0084723E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гоалбалу </w:t>
            </w:r>
            <w:r w:rsidR="00ED073A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на територији општине Никшић;</w:t>
            </w:r>
            <w:r w:rsidR="009D57B9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ограничено укључивање дјеце и особа са </w:t>
            </w:r>
            <w:r w:rsidR="00E84644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оштећеног вида </w:t>
            </w:r>
            <w:r w:rsidR="00ED073A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 спортске активности;</w:t>
            </w:r>
            <w:r w:rsidR="009D57B9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E84644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организациону нестабилност</w:t>
            </w:r>
            <w:r w:rsidR="00470BD1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Goalball клуба „Никшић“</w:t>
            </w:r>
            <w:r w:rsidR="00E84644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, </w:t>
            </w:r>
            <w:r w:rsidR="009D57B9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недостатак стаб</w:t>
            </w:r>
            <w:r w:rsidR="00470BD1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илног и предвидивог финансирања;</w:t>
            </w:r>
            <w:r w:rsidR="009D57B9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E84644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као и</w:t>
            </w:r>
            <w:r w:rsidR="009D57B9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недовољну транспарентност у раду</w:t>
            </w:r>
            <w:r w:rsidR="00470BD1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клуба</w:t>
            </w:r>
            <w:r w:rsidR="009D57B9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.</w:t>
            </w:r>
          </w:p>
          <w:p w14:paraId="56B96272" w14:textId="371BB22D" w:rsidR="0057749B" w:rsidRPr="00E33BA9" w:rsidRDefault="003B5577" w:rsidP="004210E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</w:t>
            </w:r>
            <w:r w:rsidR="00FA3FEE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облем</w:t>
            </w:r>
            <w:r w:rsidR="00B91B51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FA3FEE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не</w:t>
            </w:r>
            <w:r w:rsidR="00B91B51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ма </w:t>
            </w:r>
            <w:r w:rsidR="00FA3FEE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директну </w:t>
            </w:r>
            <w:r w:rsidR="00B91B51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родну димензију јер </w:t>
            </w:r>
            <w:r w:rsidR="00FA3FEE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се односи на мушки клуб и његове спортисте, али може имати индиректни утицај на жене кроз ограничене могућности за укључивање у управне, административне и стручне послове, па рјешавање правног статуса и управљачке структуре може посредно унаприједити родну равноправност</w:t>
            </w:r>
            <w:r w:rsidR="00B91B51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.</w:t>
            </w:r>
          </w:p>
          <w:p w14:paraId="518DA1DA" w14:textId="3813901A" w:rsidR="00B91B51" w:rsidRPr="00E33BA9" w:rsidRDefault="00B91B51" w:rsidP="0084723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Узроци п</w:t>
            </w:r>
            <w:r w:rsidR="003B5577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роблем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а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леже у ограниченим</w:t>
            </w:r>
            <w:r w:rsidR="005C1FA0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финансијски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м, организационим и инфр</w:t>
            </w:r>
            <w:r w:rsidR="008141E1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аструктурним капацитетима клуба,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недостатку системске подршке развоју </w:t>
            </w:r>
            <w:r w:rsidR="0084723E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гоалбала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и параолимпијског спорта на локалном нивоу, </w:t>
            </w:r>
            <w:r w:rsidR="00EC2F4A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што отежава стратешко планирање и развој, </w:t>
            </w:r>
            <w:r w:rsidR="00E84644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као и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9C30B5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ограниченим могућностима за укљ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учивање дјеце и особа оштећеног вида у спортске активности.</w:t>
            </w:r>
          </w:p>
          <w:p w14:paraId="0C4330B3" w14:textId="7C6997CB" w:rsidR="000C4C96" w:rsidRPr="00E33BA9" w:rsidRDefault="003B5577" w:rsidP="002024F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Последице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проблема</w:t>
            </w:r>
            <w:r w:rsidR="0057749B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B91B51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огледају се у смањеним</w:t>
            </w:r>
            <w:r w:rsidR="00927BB1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22377E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могућност</w:t>
            </w:r>
            <w:r w:rsidR="000C4C96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има за дугорочан развој</w:t>
            </w:r>
            <w:r w:rsidR="00F252D5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и стабилно функционисање клуба;</w:t>
            </w:r>
            <w:r w:rsidR="000C4C96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491CF3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ограничено</w:t>
            </w:r>
            <w:r w:rsidR="005907B4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м</w:t>
            </w:r>
            <w:r w:rsidR="00491CF3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финансирањ</w:t>
            </w:r>
            <w:r w:rsidR="005907B4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</w:t>
            </w:r>
            <w:r w:rsidR="00491CF3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и ресурси</w:t>
            </w:r>
            <w:r w:rsidR="005907B4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ма</w:t>
            </w:r>
            <w:r w:rsidR="00491CF3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за тренинге</w:t>
            </w:r>
            <w:r w:rsidR="00F252D5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,</w:t>
            </w:r>
            <w:r w:rsidR="00491CF3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F252D5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lastRenderedPageBreak/>
              <w:t>такмичења и инфраструктуру;</w:t>
            </w:r>
            <w:r w:rsidR="00491CF3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2024F2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слабо</w:t>
            </w:r>
            <w:r w:rsidR="00F252D5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ј транспарентности у раду клуба;</w:t>
            </w:r>
            <w:r w:rsidR="002024F2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210614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недовољној социјалној инклузији </w:t>
            </w:r>
            <w:r w:rsidR="000C4C96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дјеце и </w:t>
            </w:r>
            <w:r w:rsidR="00F252D5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особа оштећеног вида у спорт;</w:t>
            </w:r>
            <w:r w:rsidR="000C4C96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сл</w:t>
            </w:r>
            <w:r w:rsidR="00F252D5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абијој промоцији параолимпизма;</w:t>
            </w:r>
            <w:r w:rsidR="000C4C96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недовољној афирмацији Никшића и Црне Горе на регионалној и међународној спортској сцени</w:t>
            </w:r>
            <w:r w:rsidR="00F252D5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;</w:t>
            </w:r>
            <w:r w:rsidR="00170FE9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5907B4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као и </w:t>
            </w:r>
            <w:r w:rsidR="00170FE9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ограничен</w:t>
            </w:r>
            <w:r w:rsidR="00210614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им</w:t>
            </w:r>
            <w:r w:rsidR="00170FE9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прилик</w:t>
            </w:r>
            <w:r w:rsidR="00210614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ама за родну равноправност</w:t>
            </w:r>
            <w:r w:rsidR="00170FE9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491CF3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 учешће жена у управљању и администрацији</w:t>
            </w:r>
            <w:r w:rsidR="00210614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.</w:t>
            </w:r>
          </w:p>
          <w:p w14:paraId="7E2395A1" w14:textId="77777777" w:rsidR="00A160E2" w:rsidRPr="00E33BA9" w:rsidRDefault="00A901A0" w:rsidP="0095448D">
            <w:pPr>
              <w:numPr>
                <w:ilvl w:val="0"/>
                <w:numId w:val="13"/>
              </w:numPr>
              <w:spacing w:after="120"/>
              <w:ind w:left="629" w:hanging="357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Субјекти који су оштећени су</w:t>
            </w:r>
            <w:r w:rsidR="00A160E2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:</w:t>
            </w:r>
          </w:p>
          <w:p w14:paraId="7BF25790" w14:textId="718E14BC" w:rsidR="00A160E2" w:rsidRPr="00E33BA9" w:rsidRDefault="00A901A0" w:rsidP="0095448D">
            <w:pPr>
              <w:numPr>
                <w:ilvl w:val="0"/>
                <w:numId w:val="26"/>
              </w:numPr>
              <w:spacing w:after="60"/>
              <w:ind w:left="1417" w:hanging="425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мушки спортисти клуба, који су директно</w:t>
            </w:r>
            <w:r w:rsidR="00874B2D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погођени ограниченим ресурсима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и нестабилним финансирањем, што умањује њихове могућности за квалитетне </w:t>
            </w:r>
            <w:r w:rsidR="00874B2D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тренинге, такничења и напредак;</w:t>
            </w:r>
          </w:p>
          <w:p w14:paraId="7C85B179" w14:textId="0F89E944" w:rsidR="00A160E2" w:rsidRPr="00E33BA9" w:rsidRDefault="00A901A0" w:rsidP="0095448D">
            <w:pPr>
              <w:numPr>
                <w:ilvl w:val="0"/>
                <w:numId w:val="26"/>
              </w:numPr>
              <w:spacing w:after="60"/>
              <w:ind w:left="1417" w:hanging="425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жене, које су индиректно погођене ограниченим укључивањем у управљачке, административне и стручне функције, чиме се смањује њихово учешће у одлучивању и професионални развој</w:t>
            </w:r>
            <w:r w:rsidR="00874B2D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;</w:t>
            </w:r>
            <w:r w:rsidR="00A160E2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</w:p>
          <w:p w14:paraId="029A0440" w14:textId="35ABA2D0" w:rsidR="00A160E2" w:rsidRPr="00E33BA9" w:rsidRDefault="00A160E2" w:rsidP="0095448D">
            <w:pPr>
              <w:numPr>
                <w:ilvl w:val="0"/>
                <w:numId w:val="26"/>
              </w:numPr>
              <w:spacing w:after="60"/>
              <w:ind w:left="1417" w:hanging="425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дјеца и особе са оштећеним видом у локалној заједници, које захвата недовољна социјална инклузија и ограничен приступ спортским активностима, смањујући могућности за развој и интеграцију; </w:t>
            </w:r>
            <w:r w:rsidR="00874B2D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и</w:t>
            </w:r>
          </w:p>
          <w:p w14:paraId="0CE1A529" w14:textId="01F5343A" w:rsidR="00A160E2" w:rsidRPr="00E33BA9" w:rsidRDefault="00A160E2" w:rsidP="009E6562">
            <w:pPr>
              <w:numPr>
                <w:ilvl w:val="0"/>
                <w:numId w:val="26"/>
              </w:numPr>
              <w:ind w:left="1418" w:hanging="425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локалн</w:t>
            </w:r>
            <w:r w:rsidR="009E6562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а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заједниц</w:t>
            </w:r>
            <w:r w:rsidR="009E6562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а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и град Никшић, који су индиректно погођени слабијом афирмацијом </w:t>
            </w:r>
            <w:r w:rsidR="00874B2D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параолимпизма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на регионалној и међународној спортској сцени.</w:t>
            </w:r>
          </w:p>
          <w:p w14:paraId="42F8DCD5" w14:textId="584C1763" w:rsidR="00DE1596" w:rsidRPr="00E33BA9" w:rsidRDefault="00DE1596" w:rsidP="003661F2">
            <w:pPr>
              <w:numPr>
                <w:ilvl w:val="0"/>
                <w:numId w:val="13"/>
              </w:numPr>
              <w:spacing w:before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Без примјене пропис</w:t>
            </w:r>
            <w:r w:rsidR="00E84644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а и преузимања оснивачких права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проблем би се </w:t>
            </w:r>
            <w:r w:rsidR="003661F2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задржао и потенцијално </w:t>
            </w:r>
            <w:r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продубљивао </w:t>
            </w:r>
            <w:r w:rsidR="003661F2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јер би клуб наставио да функционише у несигурном окружењу са ограниченим </w:t>
            </w:r>
            <w:r w:rsidR="00F252D5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ресурсима;</w:t>
            </w:r>
            <w:r w:rsidR="003661F2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финансијској</w:t>
            </w:r>
            <w:r w:rsidR="00F252D5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и организационој нестабилности;</w:t>
            </w:r>
            <w:r w:rsidR="003661F2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с</w:t>
            </w:r>
            <w:r w:rsidR="00F252D5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лабом институционалном подршком;</w:t>
            </w:r>
            <w:r w:rsidR="003661F2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минималном социјалном инклузијом и могућностима з</w:t>
            </w:r>
            <w:r w:rsidR="00F252D5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а родну равнотежу;</w:t>
            </w:r>
            <w:r w:rsidR="00E84644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F252D5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као и</w:t>
            </w:r>
            <w:r w:rsidR="00E84644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пропуштен</w:t>
            </w:r>
            <w:r w:rsidR="003661F2" w:rsidRPr="00E33BA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ом приликом да Општина Никшић постане примјер добре праксе у развоју параолимпијског спорта.</w:t>
            </w:r>
          </w:p>
          <w:p w14:paraId="56B96277" w14:textId="1365C9BC" w:rsidR="003661F2" w:rsidRPr="00E33BA9" w:rsidRDefault="003661F2" w:rsidP="003661F2">
            <w:pPr>
              <w:spacing w:before="120"/>
              <w:ind w:left="63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</w:p>
        </w:tc>
      </w:tr>
      <w:tr w:rsidR="009260BA" w:rsidRPr="00050F64" w14:paraId="56B9627C" w14:textId="77777777" w:rsidTr="000F05ED">
        <w:tc>
          <w:tcPr>
            <w:tcW w:w="9576" w:type="dxa"/>
            <w:gridSpan w:val="2"/>
            <w:shd w:val="clear" w:color="auto" w:fill="D2EAF1"/>
          </w:tcPr>
          <w:p w14:paraId="56B96279" w14:textId="77777777" w:rsidR="0057749B" w:rsidRPr="00374261" w:rsidRDefault="0057749B" w:rsidP="000F05E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lastRenderedPageBreak/>
              <w:t xml:space="preserve">2. </w:t>
            </w:r>
            <w:r w:rsidR="003B5577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Циљеви</w:t>
            </w:r>
          </w:p>
          <w:p w14:paraId="56B9627A" w14:textId="77777777" w:rsidR="0057749B" w:rsidRPr="00374261" w:rsidRDefault="003B5577" w:rsidP="000F05E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Који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циљеви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се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постижу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предложеним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прописом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?</w:t>
            </w:r>
          </w:p>
          <w:p w14:paraId="56B9627B" w14:textId="77777777" w:rsidR="0057749B" w:rsidRPr="00374261" w:rsidRDefault="003B5577" w:rsidP="00AE5F4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Да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ли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било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који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од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циљева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унапређује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родну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равноправност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? (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ако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је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одговор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не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,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да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ли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се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може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дефинисати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циљ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који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унапређује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родну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равноправност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?)</w:t>
            </w:r>
          </w:p>
        </w:tc>
      </w:tr>
      <w:tr w:rsidR="009260BA" w:rsidRPr="00050F64" w14:paraId="56B9627F" w14:textId="77777777" w:rsidTr="000F05ED">
        <w:tc>
          <w:tcPr>
            <w:tcW w:w="9576" w:type="dxa"/>
            <w:gridSpan w:val="2"/>
          </w:tcPr>
          <w:p w14:paraId="4CDFE9B6" w14:textId="358C9CCF" w:rsidR="00B927EB" w:rsidRPr="00374261" w:rsidRDefault="00E62A04" w:rsidP="0084723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Предложеним прописом </w:t>
            </w:r>
            <w:r w:rsidR="000A30A2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уређује се правни статус </w:t>
            </w:r>
            <w:r w:rsidR="00B927E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клуба кроз формално преузимање оснивачких права, чиме се јасно дефинишу управљачке, финансијске и о</w:t>
            </w:r>
            <w:r w:rsidR="000C4BFD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дговорности у складу са законом;</w:t>
            </w:r>
            <w:r w:rsidR="00B927E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обезбјеђује стабилно и одрживо финансирање и омогућава дугорочно планирање рада и развоја</w:t>
            </w:r>
            <w:r w:rsidR="000C4BFD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клуба</w:t>
            </w:r>
            <w:r w:rsidR="00B927E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. Тиме са јача институционална подршка спорту особа са инвалидитетом и доприноси развоју и унапређењу </w:t>
            </w:r>
            <w:r w:rsidR="0084723E" w:rsidRPr="0084723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гоалбала </w:t>
            </w:r>
            <w:r w:rsidR="00B927E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и параолимпијског спорта на територији општине Никшић, укључујући веће укључивање дјеце и особа са </w:t>
            </w:r>
            <w:r w:rsidR="000C4BFD" w:rsidRPr="000C4BFD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оштећен</w:t>
            </w:r>
            <w:r w:rsidR="000C4BFD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им</w:t>
            </w:r>
            <w:r w:rsidR="000C4BFD" w:rsidRPr="000C4BFD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вид</w:t>
            </w:r>
            <w:r w:rsidR="000C4BFD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ом</w:t>
            </w:r>
            <w:r w:rsidR="000C4BFD" w:rsidRPr="000C4BFD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B927E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 спортске активности.</w:t>
            </w:r>
            <w:r w:rsidR="005571D8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B927E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Такође, </w:t>
            </w:r>
            <w:r w:rsid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предложени</w:t>
            </w:r>
            <w:r w:rsidR="00374261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B927E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пропис унапређује тренажне и инфраструктурне капацитете клуба</w:t>
            </w:r>
            <w:r w:rsidR="000C4BFD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;</w:t>
            </w:r>
            <w:r w:rsidR="00B927E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повећава транспарентност и одговор</w:t>
            </w:r>
            <w:r w:rsidR="000C4BFD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ност у раду под окриљем Општине;</w:t>
            </w:r>
            <w:r w:rsidR="00B927E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те подржава развој локалне спортске политике и остваривање ј</w:t>
            </w:r>
            <w:r w:rsid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авног интереса у области спорта.</w:t>
            </w:r>
          </w:p>
          <w:p w14:paraId="56B9627E" w14:textId="782372AD" w:rsidR="00E62A04" w:rsidRPr="00374261" w:rsidRDefault="007C6180" w:rsidP="0037426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ind w:left="629" w:hanging="357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</w:t>
            </w:r>
            <w:r w:rsidR="00E62A04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иједан од постојећих циљева експлицитно не унапређује родну равноправност.</w:t>
            </w:r>
            <w:r w:rsidR="00B06800" w:rsidRPr="00374261">
              <w:rPr>
                <w:lang w:val="ru-RU"/>
              </w:rPr>
              <w:t xml:space="preserve"> </w:t>
            </w:r>
            <w:r w:rsidR="00B06800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Међутим, могуће је дефинисати додатни циљ који то остварује, нпр</w:t>
            </w:r>
            <w:r w:rsidR="00715511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:</w:t>
            </w:r>
            <w:r w:rsidR="005571D8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</w:t>
            </w:r>
            <w:r w:rsidR="00E62A04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напређење родне равноправности кроз </w:t>
            </w:r>
            <w:r w:rsidR="00715511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веће</w:t>
            </w:r>
            <w:r w:rsidR="00E62A04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укључивањ</w:t>
            </w:r>
            <w:r w:rsidR="00715511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е</w:t>
            </w:r>
            <w:r w:rsidR="00E62A04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жена са оштећеним видом у </w:t>
            </w:r>
            <w:r w:rsidR="00715511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управљачке, </w:t>
            </w:r>
            <w:r w:rsidR="00B06800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организационе </w:t>
            </w:r>
            <w:r w:rsidR="00715511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и административне </w:t>
            </w:r>
            <w:r w:rsidR="00B06800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послове</w:t>
            </w:r>
            <w:r w:rsidR="00715511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у клубу, те подстицање једнаких прилика за учешће у спортским активностима особа са инвалидитетом без обзира на пол. Овај циљ би омогућио системско укључивање жена у одлучивање и рад клуба, чиме се додатно јача принцип једнаких могућности и равнотежа између жена и мушкараца у спортском сектору.</w:t>
            </w:r>
          </w:p>
        </w:tc>
      </w:tr>
      <w:tr w:rsidR="009260BA" w:rsidRPr="00050F64" w14:paraId="56B96283" w14:textId="77777777" w:rsidTr="000F05ED">
        <w:tc>
          <w:tcPr>
            <w:tcW w:w="9576" w:type="dxa"/>
            <w:gridSpan w:val="2"/>
            <w:shd w:val="clear" w:color="auto" w:fill="D2EAF1"/>
          </w:tcPr>
          <w:p w14:paraId="56B96280" w14:textId="77777777" w:rsidR="0057749B" w:rsidRPr="00374261" w:rsidRDefault="0057749B" w:rsidP="000F05E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3. </w:t>
            </w:r>
            <w:r w:rsidR="003B5577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Опције</w:t>
            </w:r>
          </w:p>
          <w:p w14:paraId="56B96281" w14:textId="77777777" w:rsidR="0057749B" w:rsidRPr="00374261" w:rsidRDefault="003B5577" w:rsidP="000F05E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Зашто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је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пропис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неопходан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? -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Које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су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могуће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опције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испуњавање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циљева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рјешавање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проблема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? (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увијек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треба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разматрати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“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статус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q</w:t>
            </w:r>
            <w:r w:rsidR="00836AA6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u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”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опцију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препоручљиво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је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укључити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нерегулаторну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опцију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,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осим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ако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постоји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обавеза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доношења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предложеног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прописа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).</w:t>
            </w:r>
          </w:p>
          <w:p w14:paraId="326B044F" w14:textId="375AFD75" w:rsidR="0057749B" w:rsidRPr="00374261" w:rsidRDefault="003B5577" w:rsidP="000F05E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Образложити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преферирану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опцију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? (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која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је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родна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димензија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те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опције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;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како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lastRenderedPageBreak/>
              <w:t>преферирана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опција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унапређује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родну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равноправност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: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статус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жена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односе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међу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женама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мушкарцима</w:t>
            </w:r>
            <w:r w:rsidR="0057749B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?)</w:t>
            </w:r>
          </w:p>
          <w:p w14:paraId="56B96282" w14:textId="03B42E90" w:rsidR="00F71AAA" w:rsidRPr="00374261" w:rsidRDefault="00F71AAA" w:rsidP="00F71AAA">
            <w:pPr>
              <w:pStyle w:val="ListParagraph"/>
              <w:autoSpaceDE w:val="0"/>
              <w:autoSpaceDN w:val="0"/>
              <w:adjustRightInd w:val="0"/>
              <w:ind w:left="630"/>
              <w:contextualSpacing/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Cyrl-CS"/>
              </w:rPr>
            </w:pPr>
          </w:p>
        </w:tc>
      </w:tr>
      <w:tr w:rsidR="009260BA" w:rsidRPr="00050F64" w14:paraId="56B96288" w14:textId="77777777" w:rsidTr="000F05ED">
        <w:tc>
          <w:tcPr>
            <w:tcW w:w="9576" w:type="dxa"/>
            <w:gridSpan w:val="2"/>
          </w:tcPr>
          <w:p w14:paraId="2C5B4AED" w14:textId="5FC30A8E" w:rsidR="002461E0" w:rsidRPr="00374261" w:rsidRDefault="002461E0" w:rsidP="0084723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lastRenderedPageBreak/>
              <w:t>П</w:t>
            </w:r>
            <w:r w:rsidR="007C6180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ропис је неопходан јер омогућава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институционалну </w:t>
            </w:r>
            <w:r w:rsidR="007C6180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подршку развоју и унапређењу </w:t>
            </w:r>
            <w:r w:rsidR="0084723E" w:rsidRPr="0084723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гоалбала </w:t>
            </w:r>
            <w:r w:rsidR="007C6180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 параолимпијског спорта</w:t>
            </w:r>
            <w:r w:rsid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на територији општине Никшић</w:t>
            </w:r>
            <w:r w:rsidR="00B81C0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;</w:t>
            </w:r>
            <w:r w:rsidR="007C6180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566CF5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обезбјеђује правн</w:t>
            </w:r>
            <w:r w:rsid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</w:t>
            </w:r>
            <w:r w:rsidR="00566CF5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сигурност у погледу управљања, финансирања и одговорности</w:t>
            </w:r>
            <w:r w:rsidR="00B81C0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;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566CF5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омогућава </w:t>
            </w:r>
            <w:r w:rsidR="007C6180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веће укључива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ње дјеце и особа оштећеног вида у спорт и спортске активности и </w:t>
            </w:r>
            <w:r w:rsidR="00566CF5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гарантује 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дугорочно одржив развој клуба у складу са јавним интересом у области спорта.</w:t>
            </w:r>
          </w:p>
          <w:p w14:paraId="6EED8DF7" w14:textId="77777777" w:rsidR="009E058F" w:rsidRPr="00374261" w:rsidRDefault="009E058F" w:rsidP="009E058F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63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Могуће опције за испуњавање циљева и рјешавање проблема су:</w:t>
            </w:r>
          </w:p>
          <w:p w14:paraId="2A6C3405" w14:textId="4FA9EA65" w:rsidR="009E058F" w:rsidRPr="00374261" w:rsidRDefault="009E058F" w:rsidP="0095448D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20" w:after="60"/>
              <w:ind w:left="1349" w:hanging="357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Статус quо (без доношења прописа) – задржавање постојећег стања без преузимања оснивачких права, при чему би клуб наставио да функционише уз постојеће моделе финансирања и управљања, што не би обезбиједило дугорочну стабилност нити јачу институционалну подршку.</w:t>
            </w:r>
          </w:p>
          <w:p w14:paraId="14145DE4" w14:textId="57054226" w:rsidR="009E058F" w:rsidRPr="00374261" w:rsidRDefault="009E058F" w:rsidP="0095448D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/>
              <w:ind w:left="1349" w:hanging="357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Финансијска подршка без преузимања оснивачких права – Општина би могла наставити суфинансирање клуба без формалног преузимања оснивачких права, чиме би се дјелимично унаприједили услови рада, али без пуног утицаја на управљање, стратешко планирање и одговорност за законито пословање.</w:t>
            </w:r>
          </w:p>
          <w:p w14:paraId="6C629E89" w14:textId="4EE533B5" w:rsidR="009E058F" w:rsidRPr="00374261" w:rsidRDefault="009E058F" w:rsidP="0095448D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120"/>
              <w:ind w:left="1349" w:hanging="357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Преузимање оснивачких права (предложено рјешење) – доношење прописа којим Општина Никшић преузима оснивачка права над клубом, чиме се обезбјеђује јасна правна основа за управљање, стабилније финансирање, већа институционална подршка и дугорочна одрживост, уз преузимање одговорности за рад и развој клуба у јавном интересу.</w:t>
            </w:r>
          </w:p>
          <w:p w14:paraId="1E68DC24" w14:textId="77777777" w:rsidR="009E058F" w:rsidRPr="00374261" w:rsidRDefault="009E058F" w:rsidP="009E058F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63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Предложена опција представља најцјеловитије рјешење јер омогућава системско и одрживо уређење статуса клуба и јачање подршке спорту особа са инвалидитетом.</w:t>
            </w:r>
          </w:p>
          <w:p w14:paraId="37D219FC" w14:textId="6AF08AE1" w:rsidR="009E058F" w:rsidRPr="00374261" w:rsidRDefault="009E058F" w:rsidP="009E058F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 w:after="120"/>
              <w:ind w:left="567" w:hanging="283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Преферирана опција је преузимање оснивачких права над клубом од стране Општин</w:t>
            </w:r>
            <w:r w:rsidR="006739A7"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е</w:t>
            </w: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Никшић, јер обезбјеђује највиши степен правне сигурности, стабилно и транспарентно финансирање, јасну управљачку структуру и дугорочну одрживост клуба у јавном интересу, посебно у области спорта особа са инвалидитетом и социјалне инклузије.</w:t>
            </w:r>
          </w:p>
          <w:p w14:paraId="123BA846" w14:textId="77777777" w:rsidR="009E058F" w:rsidRPr="00374261" w:rsidRDefault="009E058F" w:rsidP="009E058F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63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Родна димензија ове опције огледа се у томе што формализација управљачких и организационих структура под окриљем локалне самоуправе подразумијева примјену принципа родне равноправности, недискриминације и једнаких могућности приликом именовања органа управљања, запошљавања и ангажовања стручног и административног кадра. Тиме се ствара институционални оквир за веће укључивање жена у процесе одлучивања, руковођења и административне послове, чиме се унапређује њихов професионални статус и доприноси уравнотеженијим односима између жена и мушкараца у спортском сектору.</w:t>
            </w:r>
          </w:p>
          <w:p w14:paraId="56B96287" w14:textId="11EA1319" w:rsidR="0057749B" w:rsidRPr="00374261" w:rsidRDefault="009E058F" w:rsidP="00A45287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63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37426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Додатно, јачањем система подршке спорту особа са инвалидитетом доприноси се афирмацији принципа једнаких могућности у ширем друштвеном контексту, што посредно утиче на унапређење родне равноправности и подстиче развој инклузивних политика на локалном нивоу.</w:t>
            </w:r>
          </w:p>
        </w:tc>
      </w:tr>
      <w:tr w:rsidR="009260BA" w:rsidRPr="00050F64" w14:paraId="56B96290" w14:textId="77777777" w:rsidTr="000F05ED">
        <w:tc>
          <w:tcPr>
            <w:tcW w:w="9576" w:type="dxa"/>
            <w:gridSpan w:val="2"/>
            <w:shd w:val="clear" w:color="auto" w:fill="D2EAF1"/>
          </w:tcPr>
          <w:p w14:paraId="56B96289" w14:textId="77777777" w:rsidR="0057749B" w:rsidRPr="001A552F" w:rsidRDefault="0057749B" w:rsidP="009A166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4. </w:t>
            </w:r>
            <w:r w:rsidR="003B5577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Анализа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3B5577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утицаја</w:t>
            </w:r>
          </w:p>
          <w:p w14:paraId="56B9628A" w14:textId="77777777" w:rsidR="0057749B" w:rsidRPr="001A552F" w:rsidRDefault="003B5577" w:rsidP="000F05E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На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кога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ће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како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ће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највјероватније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утицати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рјешења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пропису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-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набројати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позитивне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негативне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утицаје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,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директне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индиректне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?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Да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ли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рјешења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пропису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имају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утицај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на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жене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(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позитивне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негативне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,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директне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индиректне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?)</w:t>
            </w:r>
          </w:p>
          <w:p w14:paraId="56B9628B" w14:textId="77777777" w:rsidR="0057749B" w:rsidRPr="001A552F" w:rsidRDefault="003B5577" w:rsidP="000F05E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Које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трошкове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или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уштеде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ће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примјена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прописа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изазвати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грађанима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привреди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(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нарочито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малим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средњим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предузећима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)?</w:t>
            </w:r>
          </w:p>
          <w:p w14:paraId="56B9628C" w14:textId="77777777" w:rsidR="0057749B" w:rsidRPr="001A552F" w:rsidRDefault="003B5577" w:rsidP="000F05E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Да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ли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позитивне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посљедице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доношења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прописа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оправдавају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трошкове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које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ће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он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створити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?</w:t>
            </w:r>
          </w:p>
          <w:p w14:paraId="56B9628D" w14:textId="77777777" w:rsidR="0057749B" w:rsidRPr="001A552F" w:rsidRDefault="003B5577" w:rsidP="000F05E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Да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ли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се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прописом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подржава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стварање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нових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привредних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субјеката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на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тржишту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тржишна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конкуренција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?</w:t>
            </w:r>
          </w:p>
          <w:p w14:paraId="56B9628E" w14:textId="77777777" w:rsidR="0057749B" w:rsidRPr="001A552F" w:rsidRDefault="003B5577" w:rsidP="000F05E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Укључити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процјену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административних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оптерећења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бизнис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баријера</w:t>
            </w:r>
            <w:r w:rsidR="0057749B" w:rsidRPr="001A552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.</w:t>
            </w:r>
          </w:p>
          <w:p w14:paraId="56B9628F" w14:textId="77777777" w:rsidR="0057749B" w:rsidRPr="009260BA" w:rsidRDefault="0057749B" w:rsidP="000F05ED">
            <w:pPr>
              <w:pStyle w:val="ListParagraph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Cyrl-CS"/>
              </w:rPr>
            </w:pPr>
          </w:p>
        </w:tc>
      </w:tr>
      <w:tr w:rsidR="009260BA" w:rsidRPr="00050F64" w14:paraId="56B96297" w14:textId="77777777" w:rsidTr="000F05ED">
        <w:tc>
          <w:tcPr>
            <w:tcW w:w="9576" w:type="dxa"/>
            <w:gridSpan w:val="2"/>
          </w:tcPr>
          <w:p w14:paraId="601BE797" w14:textId="689ABC71" w:rsidR="00941542" w:rsidRPr="00527B9A" w:rsidRDefault="00004F18" w:rsidP="0094154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527B9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lastRenderedPageBreak/>
              <w:t>Рјешењ</w:t>
            </w:r>
            <w:r w:rsidR="00941542" w:rsidRPr="00527B9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е</w:t>
            </w:r>
            <w:r w:rsidRPr="00527B9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предложеног прописа ће директно позитивно утицати на Goalball клуб „Никшић“</w:t>
            </w:r>
            <w:r w:rsidR="00576C8E" w:rsidRPr="00527B9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, његове спортисте и стручни штаб кроз</w:t>
            </w:r>
            <w:r w:rsidRPr="00527B9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обезбјеђ</w:t>
            </w:r>
            <w:r w:rsidR="00576C8E" w:rsidRPr="00527B9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ење</w:t>
            </w:r>
            <w:r w:rsidRPr="00527B9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576C8E" w:rsidRPr="00527B9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стабилнијег </w:t>
            </w:r>
            <w:r w:rsidRPr="00527B9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финанси</w:t>
            </w:r>
            <w:r w:rsidR="00576C8E" w:rsidRPr="00527B9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рања</w:t>
            </w:r>
            <w:r w:rsidRPr="00527B9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,</w:t>
            </w:r>
            <w:r w:rsidR="00576C8E" w:rsidRPr="00527B9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јачу институционалну подршку и боље услове за рад,</w:t>
            </w:r>
            <w:r w:rsidR="00941542" w:rsidRPr="00527B9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али и могуће смањење аутономије у одлучивању и повећање административних обавеза, док ће истовремено Општина </w:t>
            </w:r>
            <w:r w:rsidR="008502FD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Никшић </w:t>
            </w:r>
            <w:r w:rsidR="00941542" w:rsidRPr="00527B9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преузети додатне буџетске и управљачке одговорности. Индиректно рјешење предложеног прописа ће позитивно утицати на </w:t>
            </w:r>
            <w:r w:rsidRPr="00527B9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особе </w:t>
            </w:r>
            <w:r w:rsidR="00941542" w:rsidRPr="00527B9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са </w:t>
            </w:r>
            <w:r w:rsidRPr="00527B9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оштећен</w:t>
            </w:r>
            <w:r w:rsidR="00941542" w:rsidRPr="00527B9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им</w:t>
            </w:r>
            <w:r w:rsidRPr="00527B9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вид</w:t>
            </w:r>
            <w:r w:rsidR="00941542" w:rsidRPr="00527B9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ом</w:t>
            </w:r>
            <w:r w:rsidRPr="00527B9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кроз веће</w:t>
            </w:r>
            <w:r w:rsidR="008502FD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укључивање у спорт и такмичења;</w:t>
            </w:r>
            <w:r w:rsidRPr="00527B9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8502FD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кроз јачање социјалне инклузије;</w:t>
            </w:r>
            <w:r w:rsidR="00941542" w:rsidRPr="00527B9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промоцију </w:t>
            </w:r>
            <w:r w:rsidR="003C49DE" w:rsidRPr="00527B9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параолимпизма </w:t>
            </w:r>
            <w:r w:rsidR="00941542" w:rsidRPr="00527B9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 унапређење имиџа</w:t>
            </w:r>
            <w:r w:rsidRPr="00527B9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Општин</w:t>
            </w:r>
            <w:r w:rsidR="00941542" w:rsidRPr="00527B9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е</w:t>
            </w:r>
            <w:r w:rsidRPr="00527B9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941542" w:rsidRPr="00527B9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као друштвено одговорне</w:t>
            </w:r>
            <w:r w:rsidRPr="00527B9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заједниц</w:t>
            </w:r>
            <w:r w:rsidR="008502FD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е;</w:t>
            </w:r>
            <w:r w:rsidR="00941542" w:rsidRPr="00527B9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уз потенцијално негативне ефекте у виду буџетских оптерећења и могућих критика у вези са приоритетима јавне потрошње.</w:t>
            </w:r>
          </w:p>
          <w:p w14:paraId="020145FF" w14:textId="308286CA" w:rsidR="00D52484" w:rsidRPr="00527B9A" w:rsidRDefault="00004F18" w:rsidP="000E67AC">
            <w:pPr>
              <w:pStyle w:val="ListParagraph"/>
              <w:autoSpaceDE w:val="0"/>
              <w:autoSpaceDN w:val="0"/>
              <w:adjustRightInd w:val="0"/>
              <w:spacing w:before="120"/>
              <w:ind w:left="63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527B9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Рјешења </w:t>
            </w:r>
            <w:r w:rsidR="003C49DE" w:rsidRPr="00527B9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у </w:t>
            </w:r>
            <w:r w:rsidRPr="00527B9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предложено</w:t>
            </w:r>
            <w:r w:rsidR="003C49DE" w:rsidRPr="00527B9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м</w:t>
            </w:r>
            <w:r w:rsidRPr="00527B9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пропис</w:t>
            </w:r>
            <w:r w:rsidR="003C49DE" w:rsidRPr="00527B9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 немају</w:t>
            </w:r>
            <w:r w:rsidRPr="00527B9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директн</w:t>
            </w:r>
            <w:r w:rsidR="003C49DE" w:rsidRPr="00527B9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Pr="00527B9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ути</w:t>
            </w:r>
            <w:r w:rsidR="003C49DE" w:rsidRPr="00527B9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цај</w:t>
            </w:r>
            <w:r w:rsidRPr="00527B9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на жене</w:t>
            </w:r>
            <w:r w:rsidR="003C49DE" w:rsidRPr="00527B9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, с обзиром на то да се оснивачка права преузимају над мушким спортским клубом, те се непосредни ефекти односе првенствено на мушке спортисте и функционисање клуба. Међутим, рјешења могу имати индиректан позитиван утицај на жене кроз могућност њиховог већег укључивања у управљачке, организационе и административне послове у клубу, посебно имајући у виду да преузимањем оснивачких права од стране Општине долази до формализације управљачких структура и примјене принципа родне равноправности и недискриминације</w:t>
            </w:r>
            <w:r w:rsidRPr="00527B9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.</w:t>
            </w:r>
            <w:r w:rsidR="00D52484" w:rsidRPr="00527B9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Потенцијални негативни индиректни утицаји могли би се огледати у случају да се у пракси не обезбиједе једнаке могућности за учешће жена у процесима одлучивања и запошљавања.</w:t>
            </w:r>
          </w:p>
          <w:p w14:paraId="3F38971D" w14:textId="4D8C2661" w:rsidR="00FC31AA" w:rsidRDefault="003B5577" w:rsidP="0084723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Примјена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FC31AA" w:rsidRPr="00FC31A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предложеног прописа грађанима и привреди неће изазвати директне додатне трошкове, док ће Општина Никшић из буџета за 2026. годину издвојити </w:t>
            </w:r>
            <w:r w:rsidR="007F531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 </w:t>
            </w:r>
            <w:r w:rsidR="00FC31AA" w:rsidRPr="00FC31A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20.000 € за суфинансирање клуба, што представља системску подршку развоју </w:t>
            </w:r>
            <w:r w:rsidR="0084723E" w:rsidRPr="0084723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гоалбала </w:t>
            </w:r>
            <w:r w:rsidR="00FC31AA" w:rsidRPr="00FC31A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 параолимпијског спорта, уз очекиване индиректне позитив</w:t>
            </w:r>
            <w:r w:rsidR="008502FD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не ефекте кроз промоцију спорта;</w:t>
            </w:r>
            <w:r w:rsidR="00FC31AA" w:rsidRPr="00FC31A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повећану укључено</w:t>
            </w:r>
            <w:r w:rsidR="008502FD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ст дјеце и особа оштећеног вида;</w:t>
            </w:r>
            <w:r w:rsidR="00FC31AA" w:rsidRPr="00FC31A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те јачање туристичке и спортске афирмације </w:t>
            </w:r>
            <w:r w:rsidR="008502FD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наше </w:t>
            </w:r>
            <w:r w:rsidR="00FC31AA" w:rsidRPr="00FC31A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општине.</w:t>
            </w:r>
          </w:p>
          <w:p w14:paraId="0B2A85FA" w14:textId="785649C8" w:rsidR="007F5318" w:rsidRDefault="00B66332" w:rsidP="0084723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B66332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Позитивне пос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</w:t>
            </w:r>
            <w:r w:rsidRPr="00B66332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едице доношења предложеног прописа – укључујући финансијску и</w:t>
            </w:r>
            <w:r w:rsidR="008502FD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организациону стабилност клуба;</w:t>
            </w:r>
            <w:r w:rsidRPr="00B66332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системску подршку развоју </w:t>
            </w:r>
            <w:r w:rsidR="0084723E" w:rsidRPr="0084723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гоалбала </w:t>
            </w:r>
            <w:r w:rsidR="008502FD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 параолимпијског спорта;</w:t>
            </w:r>
            <w:r w:rsidRPr="00B66332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веће укључива</w:t>
            </w:r>
            <w:r w:rsidR="008502FD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ње дјеце и особа оштећеног вида;</w:t>
            </w:r>
            <w:r w:rsidRPr="00B66332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јачање промоције параолимпизма</w:t>
            </w:r>
            <w:r w:rsidR="008502FD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;</w:t>
            </w:r>
            <w:r w:rsidRPr="00B66332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унапређење родне равноправности и међународну афирмацију Општине Никшић – оправдавају планиране трошкове од 20.000 € </w:t>
            </w:r>
            <w:r w:rsidR="008502FD" w:rsidRPr="00B66332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за суфинансирање клуба </w:t>
            </w:r>
            <w:r w:rsidRPr="00B66332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предвиђене буџетом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</w:t>
            </w:r>
            <w:r w:rsidRPr="00B66332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пштине за 2026. годину.</w:t>
            </w:r>
          </w:p>
          <w:p w14:paraId="7C291BD4" w14:textId="407023E7" w:rsidR="00B66332" w:rsidRDefault="00B66332" w:rsidP="00B6633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</w:t>
            </w:r>
            <w:r w:rsidRPr="00B66332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редложеним прописом се не подржава стварање нових привредних субјеката нити тржишна конкуренција, јер се ради о оснивачкој и организационој одлуци у области параолимпијског спорта, а средства су намијењена финансијској и инфраструктурној подршци постојећем спортском клубу, а не комерцијалним или тржишним активностима.</w:t>
            </w:r>
          </w:p>
          <w:p w14:paraId="291E31AE" w14:textId="61701D8D" w:rsidR="00B66332" w:rsidRPr="007F5318" w:rsidRDefault="00B66332" w:rsidP="00B6633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B66332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Предложеним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актом</w:t>
            </w:r>
            <w:r w:rsidRPr="00B66332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се не подстиче оснивање нових привредних субјеката нити утиче на тржишну конкуренцију, а административна оптерећења и бизнис баријере за грађане и привреду су занемарљива, будући да се рјешења односе на институционалну и финансијску подршку постојећем спортском клубу у окв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иру надлежности Општине Никшић.</w:t>
            </w:r>
          </w:p>
          <w:p w14:paraId="56B96296" w14:textId="77777777" w:rsidR="0057749B" w:rsidRPr="009260BA" w:rsidRDefault="0057749B" w:rsidP="00B66332">
            <w:pPr>
              <w:pStyle w:val="ListParagraph"/>
              <w:autoSpaceDE w:val="0"/>
              <w:autoSpaceDN w:val="0"/>
              <w:adjustRightInd w:val="0"/>
              <w:spacing w:before="120"/>
              <w:ind w:left="629"/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Cyrl-CS"/>
              </w:rPr>
            </w:pPr>
          </w:p>
        </w:tc>
      </w:tr>
      <w:tr w:rsidR="009260BA" w:rsidRPr="00050F64" w14:paraId="56B962A1" w14:textId="77777777" w:rsidTr="000F05ED">
        <w:tc>
          <w:tcPr>
            <w:tcW w:w="9576" w:type="dxa"/>
            <w:gridSpan w:val="2"/>
            <w:shd w:val="clear" w:color="auto" w:fill="D2EAF1"/>
          </w:tcPr>
          <w:p w14:paraId="56B96298" w14:textId="77777777" w:rsidR="0057749B" w:rsidRPr="009260BA" w:rsidRDefault="0057749B" w:rsidP="000F05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Cyrl-CS"/>
              </w:rPr>
            </w:pPr>
          </w:p>
          <w:p w14:paraId="56B96299" w14:textId="77777777" w:rsidR="0057749B" w:rsidRPr="00A97DAB" w:rsidRDefault="0057749B" w:rsidP="00DB7DA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5. </w:t>
            </w:r>
            <w:r w:rsidR="003B5577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Процјена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3B5577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фискалног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3B5577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утицаја</w:t>
            </w:r>
          </w:p>
          <w:p w14:paraId="56B9629A" w14:textId="77777777" w:rsidR="0057749B" w:rsidRPr="00976588" w:rsidRDefault="003B5577" w:rsidP="000F05E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Да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ли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пропис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утиче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на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висину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прихода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или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трошкова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локалне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самоуправе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?</w:t>
            </w:r>
          </w:p>
          <w:p w14:paraId="56B9629B" w14:textId="77777777" w:rsidR="0057749B" w:rsidRPr="00976588" w:rsidRDefault="003B5577" w:rsidP="000F05E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Да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ли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је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потребно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обезбјеђење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финансијских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средстава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из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буџета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локалних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самоуправа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односно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буџета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Црне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Горе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имплементацију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прописа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ком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износу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?</w:t>
            </w:r>
          </w:p>
          <w:p w14:paraId="56B9629C" w14:textId="77777777" w:rsidR="0057749B" w:rsidRPr="00976588" w:rsidRDefault="003B5577" w:rsidP="000F05E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Да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ли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је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обезбјеђење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финансијских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средстава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једнократно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,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или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током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одређеног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временског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периода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? 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Образложити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.</w:t>
            </w:r>
          </w:p>
          <w:p w14:paraId="56B9629D" w14:textId="77777777" w:rsidR="0057749B" w:rsidRPr="00976588" w:rsidRDefault="003B5577" w:rsidP="000F05E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Да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ли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су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неопходна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финансијска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средства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обезбијеђена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буџету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локалних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самоуправа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односно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буџету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Црне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Горе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текућу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фискалну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годину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,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односно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да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ли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су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планирана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буџету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наредну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фискалну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годину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?</w:t>
            </w:r>
          </w:p>
          <w:p w14:paraId="56B9629E" w14:textId="77777777" w:rsidR="0057749B" w:rsidRPr="00976588" w:rsidRDefault="003B5577" w:rsidP="000F05E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Да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ли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ће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се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имплементацијом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прописа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остварити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приход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локалне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самоуправе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односно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буџет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Црне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Горе</w:t>
            </w:r>
            <w:r w:rsidR="0057749B" w:rsidRP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?</w:t>
            </w:r>
          </w:p>
          <w:p w14:paraId="56B9629F" w14:textId="77777777" w:rsidR="0057749B" w:rsidRPr="00A97DAB" w:rsidRDefault="003B5577" w:rsidP="000F05E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lastRenderedPageBreak/>
              <w:t>Ко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је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потенцијални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корисник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буџета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имплементацију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прописа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(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којем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проценту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би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корисници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могли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бити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мушкарци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,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а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којем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жене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?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Да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ли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имплементација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буџета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може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бити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узрок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неравноправности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између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мушкараца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жена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?)</w:t>
            </w:r>
          </w:p>
          <w:p w14:paraId="56B962A0" w14:textId="77777777" w:rsidR="0057749B" w:rsidRPr="009260BA" w:rsidRDefault="0057749B" w:rsidP="00DB7DAA">
            <w:pPr>
              <w:pStyle w:val="ListParagraph"/>
              <w:ind w:left="630"/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Cyrl-CS"/>
              </w:rPr>
            </w:pPr>
          </w:p>
        </w:tc>
      </w:tr>
      <w:tr w:rsidR="009260BA" w:rsidRPr="00050F64" w14:paraId="56B962A9" w14:textId="77777777" w:rsidTr="000F05ED">
        <w:tc>
          <w:tcPr>
            <w:tcW w:w="9576" w:type="dxa"/>
            <w:gridSpan w:val="2"/>
          </w:tcPr>
          <w:p w14:paraId="4915A6ED" w14:textId="05B9DAFB" w:rsidR="001A552F" w:rsidRPr="00E76430" w:rsidRDefault="00E76430" w:rsidP="00E7643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E76430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lastRenderedPageBreak/>
              <w:t>Имплементац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ијом</w:t>
            </w:r>
            <w:r w:rsidRPr="00E76430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предложеног прописа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552F" w:rsidRPr="00E76430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не очекује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се </w:t>
            </w:r>
            <w:r w:rsidR="001A552F" w:rsidRPr="00E76430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директан утицај на висину прихода локалне самоуправе, осим могућих индиректних позитивних ефеката кроз промоцију </w:t>
            </w:r>
            <w:r w:rsidR="00497812" w:rsidRPr="00527B9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параолимпи</w:t>
            </w:r>
            <w:r w:rsidR="00497812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јског</w:t>
            </w:r>
            <w:r w:rsidR="00497812" w:rsidRPr="00527B9A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552F" w:rsidRPr="00E76430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спорта и организацију међународних догађаја.</w:t>
            </w:r>
          </w:p>
          <w:p w14:paraId="1CAFF2A1" w14:textId="1FB4D690" w:rsidR="001A552F" w:rsidRDefault="00E76430" w:rsidP="00E7643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E76430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 имплементацију предложеног прописа обезбије</w:t>
            </w:r>
            <w:r w:rsidR="00497812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ђена су</w:t>
            </w:r>
            <w:r w:rsidRPr="00E76430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финансијска средства из буџета Општине Никшић у износу од 20.000 € за 2026. годину, у складу са планираним буџетским опредјељењем за суфинансирање клуба, док обезбјеђивање додатних средстава из бу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џета Црне Горе није предвиђено.</w:t>
            </w:r>
          </w:p>
          <w:p w14:paraId="51DD7F93" w14:textId="08096CE9" w:rsidR="00E76430" w:rsidRDefault="00070EA8" w:rsidP="00070EA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070EA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Обезбјеђивање финансијских средстава није једнократно, већ се планира током одређеног временског периода, с обзиром да преузимање оснивачких права подразумијева континуирану финансијску и организациону подршку клубу ради обезбјеђивања његове стабилности, редовног функционисања и остваривања програмских циљева у складу са буџетским могућн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остима Општине Никшић.</w:t>
            </w:r>
          </w:p>
          <w:p w14:paraId="6CA3E967" w14:textId="67EA607E" w:rsidR="00070EA8" w:rsidRDefault="00B754B3" w:rsidP="00B754B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B754B3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Неопходна финансијска средства обезбијеђена су у буџету Општине Никшић за текућу фискалну годину, а планирана су и за наредну фискалну годину у складу са буџетским пројекцијама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.</w:t>
            </w:r>
          </w:p>
          <w:p w14:paraId="2AA2E0CE" w14:textId="2B8A6BA1" w:rsidR="00B754B3" w:rsidRDefault="004326DD" w:rsidP="004326D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4326DD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Имплементацијом предложеног прописа неће се остварити директни приходи за буџет Општине Никшић</w:t>
            </w:r>
            <w:r w:rsidR="00863D95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ME"/>
              </w:rPr>
              <w:t>,</w:t>
            </w:r>
            <w:r w:rsidRPr="004326DD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нити за буџет Црне Горе, док се могу очекивати индиректни позитивни ефекти кроз промоцију спорта, организацију међународних догађаја и јачање туристичке и друштвене афирмације локалне заједнице.</w:t>
            </w:r>
          </w:p>
          <w:p w14:paraId="6C86D54A" w14:textId="5A8C17F7" w:rsidR="004326DD" w:rsidRDefault="006713E3" w:rsidP="006713E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BB0713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Потенцијални корисни</w:t>
            </w:r>
            <w:r w:rsidR="00863D95" w:rsidRPr="00BB0713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ци</w:t>
            </w:r>
            <w:r w:rsidRPr="00BB0713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буџетских средстава за имплементацију </w:t>
            </w:r>
            <w:r w:rsidR="00863D95" w:rsidRPr="00BB0713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овог </w:t>
            </w:r>
            <w:r w:rsidRPr="00BB0713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прописа </w:t>
            </w:r>
            <w:r w:rsidR="00BB0713" w:rsidRPr="00BB0713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примарно </w:t>
            </w:r>
            <w:r w:rsidR="00863D95" w:rsidRPr="00BB0713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су</w:t>
            </w:r>
            <w:r w:rsidRPr="00BB0713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BB0713" w:rsidRPr="00BB0713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чланови и спортисти </w:t>
            </w:r>
            <w:r w:rsidRPr="00BB0713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Goalball клуб</w:t>
            </w:r>
            <w:r w:rsidR="00BB0713" w:rsidRPr="00BB0713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а</w:t>
            </w:r>
            <w:r w:rsidRPr="00BB0713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„Никшић“, </w:t>
            </w:r>
            <w:r w:rsidR="00BB0713" w:rsidRPr="00BB0713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стручни кадар, као и административно и техничко особље клуба. Имајући у виду да је ријеч о мушком спортском клубу, директни корисници средстава у дијелу спортских активности (спортисти) би у највећем проценту били мушкарци. Међутим, у сегменту управљања</w:t>
            </w:r>
            <w:r w:rsidR="00BB0713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, администрације, стручних и пратећих послова, корисници средстава могу бити и жене и мушкарци, у складу са принципима родне равноправности и једнаких могућности, те се очекује њихово равноправно учешће.</w:t>
            </w:r>
          </w:p>
          <w:p w14:paraId="4B803FB0" w14:textId="00A71B44" w:rsidR="00BB0713" w:rsidRPr="00BB0713" w:rsidRDefault="00BB0713" w:rsidP="00BB0713">
            <w:pPr>
              <w:autoSpaceDE w:val="0"/>
              <w:autoSpaceDN w:val="0"/>
              <w:adjustRightInd w:val="0"/>
              <w:spacing w:before="120"/>
              <w:ind w:left="63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BB0713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Имплементација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овог прописа не представља</w:t>
            </w:r>
            <w:r w:rsidRPr="00BB0713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узрок неравноправности између мушкараца и жена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. Иако се </w:t>
            </w:r>
            <w:r w:rsidR="00D66D8D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предложена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одлука односи на </w:t>
            </w:r>
            <w:r w:rsid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мушки спортски</w:t>
            </w:r>
            <w:r w:rsidR="00976588" w:rsidRPr="00BB0713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клуб</w:t>
            </w:r>
            <w:r w:rsidR="0097658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, организација и функционисање клуба под окриљем локалне самоуправе подразумијева примјену принципа родне равноправности, недискриминације и једнаких могућности приликом именовања управљачких структура, запошљавања и ангажовања стручног и административног кадра. Тиме се обезбјеђује да жене и мушкарци имају једнаке могућности за учешће у управљању и раду клуба.</w:t>
            </w:r>
          </w:p>
          <w:p w14:paraId="56B962A8" w14:textId="77777777" w:rsidR="00416E61" w:rsidRPr="00976588" w:rsidRDefault="00416E61" w:rsidP="00976588">
            <w:pPr>
              <w:autoSpaceDE w:val="0"/>
              <w:autoSpaceDN w:val="0"/>
              <w:adjustRightInd w:val="0"/>
              <w:spacing w:before="120"/>
              <w:ind w:left="63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</w:p>
        </w:tc>
      </w:tr>
      <w:tr w:rsidR="009260BA" w:rsidRPr="009260BA" w14:paraId="56B962AF" w14:textId="77777777" w:rsidTr="000F05ED">
        <w:tc>
          <w:tcPr>
            <w:tcW w:w="9576" w:type="dxa"/>
            <w:gridSpan w:val="2"/>
            <w:shd w:val="clear" w:color="auto" w:fill="D2EAF1"/>
          </w:tcPr>
          <w:p w14:paraId="56B962AA" w14:textId="77777777" w:rsidR="0057749B" w:rsidRPr="00A97DAB" w:rsidRDefault="0057749B" w:rsidP="00C06EC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6. </w:t>
            </w:r>
            <w:r w:rsidR="003B5577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Консултације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3B5577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заинтересованих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3B5577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страна</w:t>
            </w:r>
          </w:p>
          <w:p w14:paraId="56B962AB" w14:textId="77777777" w:rsidR="0057749B" w:rsidRPr="00A97DAB" w:rsidRDefault="003B5577" w:rsidP="000F05E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Назначити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да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ли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је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коришћена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екстерна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експертска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подршка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ако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да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,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како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.</w:t>
            </w:r>
          </w:p>
          <w:p w14:paraId="56B962AC" w14:textId="77777777" w:rsidR="0057749B" w:rsidRPr="00A97DAB" w:rsidRDefault="003B5577" w:rsidP="000F05E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Назначити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које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су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групе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заинтересованих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страна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консултоване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,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којој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фази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РИА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процеса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како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(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јавне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или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циљане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консултације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).</w:t>
            </w:r>
          </w:p>
          <w:p w14:paraId="56B962AD" w14:textId="77777777" w:rsidR="0057749B" w:rsidRPr="00A97DAB" w:rsidRDefault="003B5577" w:rsidP="000F05E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Да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ли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су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представнице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женских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удружења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рањивих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група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биле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укључене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консултације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?</w:t>
            </w:r>
          </w:p>
          <w:p w14:paraId="62F4C9B0" w14:textId="77777777" w:rsidR="0057749B" w:rsidRPr="00A97DAB" w:rsidRDefault="003B5577" w:rsidP="000F05E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Назначити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главне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резултате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консултација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,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који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су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предлози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сугестије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заинтересованих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страна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прихваћени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односно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нијесу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прихваћени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. </w:t>
            </w:r>
            <w:r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Образложити</w:t>
            </w:r>
            <w:r w:rsidR="0057749B" w:rsidRPr="00A97DAB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.</w:t>
            </w:r>
          </w:p>
          <w:p w14:paraId="56B962AE" w14:textId="0F0C3909" w:rsidR="00D84423" w:rsidRPr="009260BA" w:rsidRDefault="00D84423" w:rsidP="00D84423">
            <w:pPr>
              <w:pStyle w:val="ListParagraph"/>
              <w:autoSpaceDE w:val="0"/>
              <w:autoSpaceDN w:val="0"/>
              <w:adjustRightInd w:val="0"/>
              <w:ind w:left="630"/>
              <w:contextualSpacing/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Cyrl-CS"/>
              </w:rPr>
            </w:pPr>
          </w:p>
        </w:tc>
      </w:tr>
      <w:tr w:rsidR="00434410" w:rsidRPr="00050F64" w14:paraId="56B962B6" w14:textId="77777777" w:rsidTr="000F05ED">
        <w:tc>
          <w:tcPr>
            <w:tcW w:w="9576" w:type="dxa"/>
            <w:gridSpan w:val="2"/>
          </w:tcPr>
          <w:p w14:paraId="56B962B0" w14:textId="77777777" w:rsidR="0057749B" w:rsidRPr="00C33F41" w:rsidRDefault="0057749B" w:rsidP="001E3E69">
            <w:pPr>
              <w:autoSpaceDE w:val="0"/>
              <w:autoSpaceDN w:val="0"/>
              <w:adjustRightInd w:val="0"/>
              <w:ind w:firstLine="426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</w:p>
          <w:p w14:paraId="56B962B1" w14:textId="636DEDA0" w:rsidR="0057749B" w:rsidRPr="00C33F41" w:rsidRDefault="002D4BCD" w:rsidP="002D4BCD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120"/>
              <w:ind w:left="629" w:hanging="357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C33F4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Приликом израде предложеног прописа није коришћена екстерна експертска подршка, већ је исти припремљен у оквиру надлежних органа Општине Никшић.</w:t>
            </w:r>
          </w:p>
          <w:p w14:paraId="0B420ACA" w14:textId="6159A69F" w:rsidR="002D4BCD" w:rsidRPr="00C33F41" w:rsidRDefault="002D4BCD" w:rsidP="002D4BCD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C33F4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У поступку припреме прописа спроведене су циљане консултације са представницима Goalball клуба „Никшић“ и надлежним органима Општине Никшић, док јавне консултације нијесу спровођене имајући у виду да се ради о акту који се односи на </w:t>
            </w:r>
            <w:r w:rsidRPr="00C33F4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lastRenderedPageBreak/>
              <w:t>преузимање оснивачких права над постојећим спортским клубом и нема шири регулаторни утицај.</w:t>
            </w:r>
          </w:p>
          <w:p w14:paraId="56B962B2" w14:textId="5D2ABE10" w:rsidR="0057749B" w:rsidRPr="00C33F41" w:rsidRDefault="002D4BCD" w:rsidP="002D4BCD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C33F4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Представнице женских удружења и рањивих група нијесу биле укључене у консултације приликом припреме предложеног прописа.</w:t>
            </w:r>
          </w:p>
          <w:p w14:paraId="6F497216" w14:textId="58EF4436" w:rsidR="0057749B" w:rsidRPr="00C33F41" w:rsidRDefault="006D36A1" w:rsidP="00FF168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C33F4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Главни резултати спроведених консултација са Goalball клубом „Никшић“ и надлежним органима Општине Никшић указали су на потребу преузимања оснивачких права ради обезбјеђења финансијске и организационе стабилности клуба</w:t>
            </w:r>
            <w:r w:rsidR="00D66D8D" w:rsidRPr="00C33F4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;</w:t>
            </w:r>
            <w:r w:rsidRPr="00C33F4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унапређења тренажни</w:t>
            </w:r>
            <w:r w:rsidR="00D66D8D" w:rsidRPr="00C33F4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х и инфраструктурних капацитета;</w:t>
            </w:r>
            <w:r w:rsidRPr="00C33F4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као и већег укључивања дјеце и особа оштећ</w:t>
            </w:r>
            <w:r w:rsidR="00D66D8D" w:rsidRPr="00C33F4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еног вида у спортске активности.</w:t>
            </w:r>
            <w:r w:rsidRPr="00C33F4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D66D8D" w:rsidRPr="00C33F4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</w:t>
            </w:r>
            <w:r w:rsidRPr="00C33F4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редлози заинтересованих страна у потпуности су прихваћени, док ниједан предлог није одбијен.</w:t>
            </w:r>
          </w:p>
          <w:p w14:paraId="56B962B5" w14:textId="7DC4504C" w:rsidR="00FF1687" w:rsidRPr="00C33F41" w:rsidRDefault="00FF1687" w:rsidP="00FF1687">
            <w:pPr>
              <w:pStyle w:val="ListParagraph"/>
              <w:autoSpaceDE w:val="0"/>
              <w:autoSpaceDN w:val="0"/>
              <w:adjustRightInd w:val="0"/>
              <w:spacing w:before="120"/>
              <w:ind w:left="63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</w:p>
        </w:tc>
      </w:tr>
      <w:tr w:rsidR="00434410" w:rsidRPr="00050F64" w14:paraId="56B962BB" w14:textId="77777777" w:rsidTr="000F05ED">
        <w:tc>
          <w:tcPr>
            <w:tcW w:w="9576" w:type="dxa"/>
            <w:gridSpan w:val="2"/>
            <w:shd w:val="clear" w:color="auto" w:fill="D2EAF1"/>
          </w:tcPr>
          <w:p w14:paraId="56B962B7" w14:textId="77777777" w:rsidR="0057749B" w:rsidRPr="00050F64" w:rsidRDefault="0057749B" w:rsidP="00304A2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050F6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lastRenderedPageBreak/>
              <w:t xml:space="preserve">7. </w:t>
            </w:r>
            <w:r w:rsidR="003B5577" w:rsidRPr="00050F6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Мониторинг</w:t>
            </w:r>
            <w:r w:rsidRPr="00050F6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3B5577" w:rsidRPr="00050F6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Pr="00050F6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3B5577" w:rsidRPr="00050F6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евалуација</w:t>
            </w:r>
          </w:p>
          <w:p w14:paraId="56B962B8" w14:textId="77777777" w:rsidR="0057749B" w:rsidRPr="00050F64" w:rsidRDefault="003B5577" w:rsidP="000F05E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050F6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Које</w:t>
            </w:r>
            <w:r w:rsidR="0057749B" w:rsidRPr="00050F6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050F6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су</w:t>
            </w:r>
            <w:r w:rsidR="0057749B" w:rsidRPr="00050F6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050F6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потенцијалне</w:t>
            </w:r>
            <w:r w:rsidR="0057749B" w:rsidRPr="00050F6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050F6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препреке</w:t>
            </w:r>
            <w:r w:rsidR="0057749B" w:rsidRPr="00050F6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050F6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</w:t>
            </w:r>
            <w:r w:rsidR="0057749B" w:rsidRPr="00050F6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050F6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имплементацију</w:t>
            </w:r>
            <w:r w:rsidR="0057749B" w:rsidRPr="00050F6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050F6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прописа</w:t>
            </w:r>
            <w:r w:rsidR="0057749B" w:rsidRPr="00050F6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? </w:t>
            </w:r>
          </w:p>
          <w:p w14:paraId="56B962B9" w14:textId="77777777" w:rsidR="0057749B" w:rsidRPr="00050F64" w:rsidRDefault="003B5577" w:rsidP="000F05E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050F6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Који</w:t>
            </w:r>
            <w:r w:rsidR="0057749B" w:rsidRPr="00050F6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050F6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су</w:t>
            </w:r>
            <w:r w:rsidR="0057749B" w:rsidRPr="00050F6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050F6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главни</w:t>
            </w:r>
            <w:r w:rsidR="0057749B" w:rsidRPr="00050F6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050F6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индикатори</w:t>
            </w:r>
            <w:r w:rsidR="0057749B" w:rsidRPr="00050F6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050F6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према</w:t>
            </w:r>
            <w:r w:rsidR="0057749B" w:rsidRPr="00050F6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050F6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којима</w:t>
            </w:r>
            <w:r w:rsidR="0057749B" w:rsidRPr="00050F6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050F6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ће</w:t>
            </w:r>
            <w:r w:rsidR="0057749B" w:rsidRPr="00050F6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050F6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се</w:t>
            </w:r>
            <w:r w:rsidR="0057749B" w:rsidRPr="00050F6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050F6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мјерити</w:t>
            </w:r>
            <w:r w:rsidR="0057749B" w:rsidRPr="00050F6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050F6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испуњење</w:t>
            </w:r>
            <w:r w:rsidR="0057749B" w:rsidRPr="00050F6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050F6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циљева</w:t>
            </w:r>
            <w:r w:rsidR="0057749B" w:rsidRPr="00050F6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?</w:t>
            </w:r>
          </w:p>
          <w:p w14:paraId="1536FD30" w14:textId="77777777" w:rsidR="0057749B" w:rsidRPr="00050F64" w:rsidRDefault="003B5577" w:rsidP="000F05E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050F6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</w:t>
            </w:r>
            <w:r w:rsidR="0057749B" w:rsidRPr="00050F6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050F6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ће</w:t>
            </w:r>
            <w:r w:rsidR="0057749B" w:rsidRPr="00050F6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050F6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бити</w:t>
            </w:r>
            <w:r w:rsidR="0057749B" w:rsidRPr="00050F6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050F6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задужен</w:t>
            </w:r>
            <w:r w:rsidR="0057749B" w:rsidRPr="00050F6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050F6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</w:t>
            </w:r>
            <w:r w:rsidR="0057749B" w:rsidRPr="00050F6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050F6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спровођење</w:t>
            </w:r>
            <w:r w:rsidR="0057749B" w:rsidRPr="00050F6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050F6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мониторинга</w:t>
            </w:r>
            <w:r w:rsidR="0057749B" w:rsidRPr="00050F6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050F6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57749B" w:rsidRPr="00050F6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050F6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евалуације</w:t>
            </w:r>
            <w:r w:rsidR="0057749B" w:rsidRPr="00050F6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050F6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примјене</w:t>
            </w:r>
            <w:r w:rsidR="0057749B" w:rsidRPr="00050F6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050F6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прописа</w:t>
            </w:r>
            <w:r w:rsidR="0057749B" w:rsidRPr="00050F6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?</w:t>
            </w:r>
          </w:p>
          <w:p w14:paraId="56B962BA" w14:textId="296B5209" w:rsidR="00D84423" w:rsidRPr="00434410" w:rsidRDefault="00D84423" w:rsidP="00D84423">
            <w:pPr>
              <w:pStyle w:val="ListParagraph"/>
              <w:autoSpaceDE w:val="0"/>
              <w:autoSpaceDN w:val="0"/>
              <w:adjustRightInd w:val="0"/>
              <w:ind w:left="630"/>
              <w:contextualSpacing/>
              <w:jc w:val="left"/>
              <w:rPr>
                <w:rFonts w:ascii="Arial" w:hAnsi="Arial" w:cs="Arial"/>
                <w:b/>
                <w:bCs w:val="0"/>
                <w:noProof/>
                <w:sz w:val="20"/>
                <w:szCs w:val="20"/>
                <w:lang w:val="sr-Cyrl-CS"/>
              </w:rPr>
            </w:pPr>
          </w:p>
        </w:tc>
      </w:tr>
      <w:tr w:rsidR="00434410" w:rsidRPr="00050F64" w14:paraId="56B962C1" w14:textId="77777777" w:rsidTr="000F05ED">
        <w:tc>
          <w:tcPr>
            <w:tcW w:w="9576" w:type="dxa"/>
            <w:gridSpan w:val="2"/>
          </w:tcPr>
          <w:p w14:paraId="56B962BC" w14:textId="0EC44CB2" w:rsidR="0057749B" w:rsidRPr="00C33F41" w:rsidRDefault="0057749B" w:rsidP="000F05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</w:p>
          <w:p w14:paraId="6FAAA735" w14:textId="34293342" w:rsidR="00FF1687" w:rsidRPr="00C33F41" w:rsidRDefault="00434410" w:rsidP="00434410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C33F4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 имплементацију ове одлуке не постоје евентуалне препреке.</w:t>
            </w:r>
          </w:p>
          <w:p w14:paraId="5861B5D7" w14:textId="0D0B9FF2" w:rsidR="00FF1687" w:rsidRPr="00C33F41" w:rsidRDefault="00FF1687" w:rsidP="001A2C5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C33F4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Главни индикатори за мјерење испуњења циљева предложеног прописа укључују: </w:t>
            </w:r>
            <w:r w:rsidR="00774450" w:rsidRPr="00C33F4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успостављање и функционисање управљачких и организационих структура</w:t>
            </w:r>
            <w:r w:rsidR="001A2C5F" w:rsidRPr="00C33F4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клуба;</w:t>
            </w:r>
            <w:r w:rsidR="00774450" w:rsidRPr="00C33F4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2C5F" w:rsidRPr="00C33F4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број дјеце и младих особа оштећеног вида укључених у тренажни и такмичарски процес; </w:t>
            </w:r>
            <w:r w:rsidR="00774450" w:rsidRPr="00C33F4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редовно спровођење с</w:t>
            </w:r>
            <w:r w:rsidR="001A2C5F" w:rsidRPr="00C33F4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портских активности и такмичења;</w:t>
            </w:r>
            <w:r w:rsidR="00774450" w:rsidRPr="00C33F4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2055E4" w:rsidRPr="00C33F4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остварени спортски резултати на р</w:t>
            </w:r>
            <w:r w:rsidR="001A2C5F" w:rsidRPr="00C33F4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егионалној и међународној сцени;</w:t>
            </w:r>
            <w:r w:rsidR="002055E4" w:rsidRPr="00C33F4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ка</w:t>
            </w:r>
            <w:r w:rsidR="001A2C5F" w:rsidRPr="00C33F4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</w:t>
            </w:r>
            <w:r w:rsidR="002055E4" w:rsidRPr="00C33F4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и ниво финансијске и организационе стабилности клуба мјерене редовним извјештајима и извршењем буџетских средстава.</w:t>
            </w:r>
            <w:r w:rsidR="00774450" w:rsidRPr="00C33F4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Додатни индикатор може бити и степен учешћа жена у управљачким, стручним и административним структурама клуба, у складу са принципима родне равноправности.</w:t>
            </w:r>
          </w:p>
          <w:p w14:paraId="6D6675DB" w14:textId="79649133" w:rsidR="004675E6" w:rsidRPr="00C33F41" w:rsidRDefault="003B5577" w:rsidP="004675E6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C33F4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</w:t>
            </w:r>
            <w:r w:rsidR="00D84423" w:rsidRPr="00C33F4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C33F4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спровођење</w:t>
            </w:r>
            <w:r w:rsidR="0057749B" w:rsidRPr="00C33F4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C33F4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мониторинга</w:t>
            </w:r>
            <w:r w:rsidR="0057749B" w:rsidRPr="00C33F4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C33F4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57749B" w:rsidRPr="00C33F4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C33F4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евалуације</w:t>
            </w:r>
            <w:r w:rsidR="0057749B" w:rsidRPr="00C33F4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C33F4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примјене</w:t>
            </w:r>
            <w:r w:rsidR="0057749B" w:rsidRPr="00C33F4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4675E6" w:rsidRPr="00C33F4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предложеног прописа </w:t>
            </w:r>
            <w:r w:rsidRPr="00C33F4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биће</w:t>
            </w:r>
            <w:r w:rsidR="0057749B" w:rsidRPr="00C33F4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C33F4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задужен</w:t>
            </w:r>
            <w:r w:rsidR="0057749B" w:rsidRPr="00C33F4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C33F4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Секретаријат</w:t>
            </w:r>
            <w:r w:rsidR="0057749B" w:rsidRPr="00C33F4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C33F4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</w:t>
            </w:r>
            <w:r w:rsidR="0057749B" w:rsidRPr="00C33F4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C33F4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спорт</w:t>
            </w:r>
            <w:r w:rsidR="004675E6" w:rsidRPr="00C33F4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и</w:t>
            </w:r>
            <w:r w:rsidR="0057749B" w:rsidRPr="00C33F4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C33F4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младе</w:t>
            </w:r>
            <w:r w:rsidR="00737C02" w:rsidRPr="00C33F4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, као орган локалне управе надлежан за </w:t>
            </w:r>
            <w:r w:rsidR="004675E6" w:rsidRPr="00C33F4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област </w:t>
            </w:r>
            <w:r w:rsidR="00737C02" w:rsidRPr="00C33F4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спорт</w:t>
            </w:r>
            <w:r w:rsidR="004675E6" w:rsidRPr="00C33F4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а, који ће пратити реализацију активности клуба</w:t>
            </w:r>
            <w:r w:rsidR="001A2C5F" w:rsidRPr="00C33F4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;</w:t>
            </w:r>
            <w:r w:rsidR="004675E6" w:rsidRPr="00C33F4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функци</w:t>
            </w:r>
            <w:r w:rsidR="001A2C5F" w:rsidRPr="00C33F4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онисање управљачких структура;</w:t>
            </w:r>
            <w:r w:rsidR="004675E6" w:rsidRPr="00C33F4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D866ED" w:rsidRPr="00C33F4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као и законито</w:t>
            </w:r>
            <w:r w:rsidR="004675E6" w:rsidRPr="00C33F4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и намјенско коришћење буџетских средстава</w:t>
            </w:r>
            <w:r w:rsidR="00D866ED" w:rsidRPr="00C33F4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, у складу са важећим прописима и надлежностима локалне самоуправе</w:t>
            </w:r>
            <w:r w:rsidR="004675E6" w:rsidRPr="00C33F4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.</w:t>
            </w:r>
          </w:p>
          <w:p w14:paraId="56B962C0" w14:textId="77777777" w:rsidR="0057749B" w:rsidRPr="00C33F41" w:rsidRDefault="0057749B" w:rsidP="00D866ED">
            <w:pPr>
              <w:autoSpaceDE w:val="0"/>
              <w:autoSpaceDN w:val="0"/>
              <w:adjustRightInd w:val="0"/>
              <w:spacing w:before="120"/>
              <w:ind w:left="63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</w:p>
        </w:tc>
      </w:tr>
    </w:tbl>
    <w:p w14:paraId="56B962C2" w14:textId="77777777" w:rsidR="0057749B" w:rsidRPr="00434410" w:rsidRDefault="0057749B" w:rsidP="00BA7396">
      <w:pPr>
        <w:autoSpaceDE w:val="0"/>
        <w:autoSpaceDN w:val="0"/>
        <w:adjustRightInd w:val="0"/>
        <w:rPr>
          <w:rFonts w:ascii="Arial" w:hAnsi="Arial" w:cs="Arial"/>
          <w:b/>
          <w:bCs w:val="0"/>
          <w:noProof/>
          <w:sz w:val="20"/>
          <w:szCs w:val="20"/>
          <w:lang w:val="sr-Cyrl-CS"/>
        </w:rPr>
      </w:pPr>
    </w:p>
    <w:p w14:paraId="56B962C3" w14:textId="77777777" w:rsidR="0057749B" w:rsidRPr="00434410" w:rsidRDefault="0057749B">
      <w:pPr>
        <w:rPr>
          <w:rFonts w:ascii="Arial" w:hAnsi="Arial" w:cs="Arial"/>
          <w:b/>
          <w:noProof/>
          <w:lang w:val="sr-Cyrl-CS"/>
        </w:rPr>
      </w:pPr>
      <w:bookmarkStart w:id="0" w:name="_GoBack"/>
      <w:bookmarkEnd w:id="0"/>
    </w:p>
    <w:p w14:paraId="56B962C4" w14:textId="77777777" w:rsidR="00727085" w:rsidRPr="00434410" w:rsidRDefault="00727085">
      <w:pPr>
        <w:rPr>
          <w:rFonts w:ascii="Arial" w:hAnsi="Arial" w:cs="Arial"/>
          <w:b/>
          <w:noProof/>
          <w:lang w:val="sr-Cyrl-CS"/>
        </w:rPr>
      </w:pPr>
    </w:p>
    <w:p w14:paraId="56B962C5" w14:textId="6568300E" w:rsidR="0057749B" w:rsidRPr="00932C15" w:rsidRDefault="00490EEA">
      <w:pPr>
        <w:rPr>
          <w:rFonts w:ascii="Arial" w:hAnsi="Arial" w:cs="Arial"/>
          <w:b/>
          <w:noProof/>
          <w:color w:val="17365D"/>
          <w:szCs w:val="24"/>
          <w:lang w:val="sr-Cyrl-CS"/>
        </w:rPr>
      </w:pPr>
      <w:r w:rsidRPr="00932C15">
        <w:rPr>
          <w:rFonts w:ascii="Arial" w:hAnsi="Arial" w:cs="Arial"/>
          <w:b/>
          <w:noProof/>
          <w:color w:val="17365D"/>
          <w:lang w:val="sr-Cyrl-CS"/>
        </w:rPr>
        <w:t xml:space="preserve">   </w:t>
      </w:r>
      <w:r w:rsidR="003B5577" w:rsidRPr="00C33F41">
        <w:rPr>
          <w:rFonts w:ascii="Arial" w:hAnsi="Arial" w:cs="Arial"/>
          <w:b/>
          <w:bCs w:val="0"/>
          <w:noProof/>
          <w:color w:val="17365D"/>
          <w:szCs w:val="24"/>
          <w:lang w:val="sr-Cyrl-CS"/>
        </w:rPr>
        <w:t>Датум</w:t>
      </w:r>
      <w:r w:rsidR="0057749B" w:rsidRPr="00C33F41">
        <w:rPr>
          <w:rFonts w:ascii="Arial" w:hAnsi="Arial" w:cs="Arial"/>
          <w:b/>
          <w:bCs w:val="0"/>
          <w:noProof/>
          <w:color w:val="17365D"/>
          <w:szCs w:val="24"/>
          <w:lang w:val="sr-Cyrl-CS"/>
        </w:rPr>
        <w:t xml:space="preserve"> </w:t>
      </w:r>
      <w:r w:rsidR="003B5577" w:rsidRPr="00C33F41">
        <w:rPr>
          <w:rFonts w:ascii="Arial" w:hAnsi="Arial" w:cs="Arial"/>
          <w:b/>
          <w:bCs w:val="0"/>
          <w:noProof/>
          <w:color w:val="17365D"/>
          <w:szCs w:val="24"/>
          <w:lang w:val="sr-Cyrl-CS"/>
        </w:rPr>
        <w:t>и</w:t>
      </w:r>
      <w:r w:rsidR="0057749B" w:rsidRPr="00C33F41">
        <w:rPr>
          <w:rFonts w:ascii="Arial" w:hAnsi="Arial" w:cs="Arial"/>
          <w:b/>
          <w:bCs w:val="0"/>
          <w:noProof/>
          <w:color w:val="17365D"/>
          <w:szCs w:val="24"/>
          <w:lang w:val="sr-Cyrl-CS"/>
        </w:rPr>
        <w:t xml:space="preserve"> </w:t>
      </w:r>
      <w:r w:rsidR="003B5577" w:rsidRPr="00C33F41">
        <w:rPr>
          <w:rFonts w:ascii="Arial" w:hAnsi="Arial" w:cs="Arial"/>
          <w:b/>
          <w:bCs w:val="0"/>
          <w:noProof/>
          <w:color w:val="17365D"/>
          <w:szCs w:val="24"/>
          <w:lang w:val="sr-Cyrl-CS"/>
        </w:rPr>
        <w:t>мјесто</w:t>
      </w:r>
      <w:r w:rsidR="0057749B" w:rsidRPr="00C33F41">
        <w:rPr>
          <w:rFonts w:ascii="Arial" w:hAnsi="Arial" w:cs="Arial"/>
          <w:b/>
          <w:bCs w:val="0"/>
          <w:noProof/>
          <w:color w:val="17365D"/>
          <w:szCs w:val="24"/>
          <w:lang w:val="sr-Cyrl-CS"/>
        </w:rPr>
        <w:tab/>
      </w:r>
      <w:r w:rsidR="0057749B" w:rsidRPr="00C33F41">
        <w:rPr>
          <w:rFonts w:ascii="Arial" w:hAnsi="Arial" w:cs="Arial"/>
          <w:b/>
          <w:bCs w:val="0"/>
          <w:noProof/>
          <w:color w:val="17365D"/>
          <w:szCs w:val="24"/>
          <w:lang w:val="sr-Cyrl-CS"/>
        </w:rPr>
        <w:tab/>
      </w:r>
      <w:r w:rsidR="0057749B" w:rsidRPr="00C33F41">
        <w:rPr>
          <w:rFonts w:ascii="Arial" w:hAnsi="Arial" w:cs="Arial"/>
          <w:b/>
          <w:bCs w:val="0"/>
          <w:noProof/>
          <w:color w:val="17365D"/>
          <w:szCs w:val="24"/>
          <w:lang w:val="sr-Cyrl-CS"/>
        </w:rPr>
        <w:tab/>
      </w:r>
      <w:r w:rsidR="0057749B" w:rsidRPr="00C33F41">
        <w:rPr>
          <w:rFonts w:ascii="Arial" w:hAnsi="Arial" w:cs="Arial"/>
          <w:b/>
          <w:bCs w:val="0"/>
          <w:noProof/>
          <w:color w:val="17365D"/>
          <w:szCs w:val="24"/>
          <w:lang w:val="sr-Cyrl-CS"/>
        </w:rPr>
        <w:tab/>
      </w:r>
      <w:r w:rsidR="0057749B" w:rsidRPr="00C33F41">
        <w:rPr>
          <w:rFonts w:ascii="Arial" w:hAnsi="Arial" w:cs="Arial"/>
          <w:b/>
          <w:bCs w:val="0"/>
          <w:noProof/>
          <w:color w:val="17365D"/>
          <w:szCs w:val="24"/>
          <w:lang w:val="sr-Cyrl-CS"/>
        </w:rPr>
        <w:tab/>
        <w:t xml:space="preserve">              </w:t>
      </w:r>
      <w:r w:rsidR="00D866ED" w:rsidRPr="00C33F41">
        <w:rPr>
          <w:rFonts w:ascii="Arial" w:hAnsi="Arial" w:cs="Arial"/>
          <w:b/>
          <w:bCs w:val="0"/>
          <w:noProof/>
          <w:color w:val="17365D"/>
          <w:szCs w:val="24"/>
          <w:lang w:val="sr-Cyrl-CS"/>
        </w:rPr>
        <w:t xml:space="preserve">  </w:t>
      </w:r>
      <w:r w:rsidR="00393F62" w:rsidRPr="00C33F41">
        <w:rPr>
          <w:rFonts w:ascii="Arial" w:hAnsi="Arial" w:cs="Arial"/>
          <w:b/>
          <w:bCs w:val="0"/>
          <w:noProof/>
          <w:color w:val="17365D"/>
          <w:szCs w:val="24"/>
          <w:lang w:val="sr-Cyrl-CS"/>
        </w:rPr>
        <w:t xml:space="preserve">  </w:t>
      </w:r>
      <w:r w:rsidR="00C3654B" w:rsidRPr="00C33F41">
        <w:rPr>
          <w:rFonts w:ascii="Arial" w:hAnsi="Arial" w:cs="Arial"/>
          <w:b/>
          <w:bCs w:val="0"/>
          <w:noProof/>
          <w:color w:val="17365D"/>
          <w:szCs w:val="24"/>
          <w:lang w:val="sr-Cyrl-CS"/>
        </w:rPr>
        <w:t>ПРЕДСЈЕДНИК</w:t>
      </w:r>
    </w:p>
    <w:p w14:paraId="56B962C6" w14:textId="77777777" w:rsidR="0057749B" w:rsidRPr="00932C15" w:rsidRDefault="0057749B">
      <w:pPr>
        <w:rPr>
          <w:rFonts w:ascii="Arial" w:hAnsi="Arial" w:cs="Arial"/>
          <w:noProof/>
          <w:color w:val="17365D"/>
          <w:sz w:val="12"/>
          <w:szCs w:val="12"/>
          <w:lang w:val="sr-Cyrl-CS"/>
        </w:rPr>
      </w:pPr>
    </w:p>
    <w:p w14:paraId="56B962C7" w14:textId="69086DF0" w:rsidR="0057749B" w:rsidRPr="00C33F41" w:rsidRDefault="003B5577">
      <w:pPr>
        <w:rPr>
          <w:rFonts w:ascii="Arial" w:hAnsi="Arial" w:cs="Arial"/>
          <w:noProof/>
          <w:szCs w:val="24"/>
          <w:lang w:val="sr-Cyrl-CS"/>
        </w:rPr>
      </w:pPr>
      <w:r w:rsidRPr="00C33F41">
        <w:rPr>
          <w:rFonts w:ascii="Arial" w:hAnsi="Arial" w:cs="Arial"/>
          <w:bCs w:val="0"/>
          <w:noProof/>
          <w:color w:val="17365D"/>
          <w:szCs w:val="24"/>
          <w:lang w:val="sr-Cyrl-CS"/>
        </w:rPr>
        <w:t>Никшић</w:t>
      </w:r>
      <w:r w:rsidR="0057749B" w:rsidRPr="00C33F41">
        <w:rPr>
          <w:rFonts w:ascii="Arial" w:hAnsi="Arial" w:cs="Arial"/>
          <w:bCs w:val="0"/>
          <w:noProof/>
          <w:color w:val="17365D"/>
          <w:szCs w:val="24"/>
          <w:lang w:val="sr-Cyrl-CS"/>
        </w:rPr>
        <w:t xml:space="preserve">, </w:t>
      </w:r>
      <w:r w:rsidR="00C3654B" w:rsidRPr="00C33F41">
        <w:rPr>
          <w:rFonts w:ascii="Arial" w:hAnsi="Arial" w:cs="Arial"/>
          <w:bCs w:val="0"/>
          <w:noProof/>
          <w:color w:val="17365D"/>
          <w:szCs w:val="24"/>
          <w:lang w:val="sr-Cyrl-CS"/>
        </w:rPr>
        <w:t>10</w:t>
      </w:r>
      <w:r w:rsidR="0057749B" w:rsidRPr="00C33F41">
        <w:rPr>
          <w:rFonts w:ascii="Arial" w:hAnsi="Arial" w:cs="Arial"/>
          <w:bCs w:val="0"/>
          <w:noProof/>
          <w:color w:val="17365D"/>
          <w:szCs w:val="24"/>
          <w:lang w:val="sr-Cyrl-CS"/>
        </w:rPr>
        <w:t>.</w:t>
      </w:r>
      <w:r w:rsidR="00D866ED" w:rsidRPr="00C33F41">
        <w:rPr>
          <w:rFonts w:ascii="Arial" w:hAnsi="Arial" w:cs="Arial"/>
          <w:bCs w:val="0"/>
          <w:noProof/>
          <w:color w:val="17365D"/>
          <w:szCs w:val="24"/>
          <w:lang w:val="sr-Cyrl-CS"/>
        </w:rPr>
        <w:t>03</w:t>
      </w:r>
      <w:r w:rsidR="009E3CA3" w:rsidRPr="00C33F41">
        <w:rPr>
          <w:rFonts w:ascii="Arial" w:hAnsi="Arial" w:cs="Arial"/>
          <w:bCs w:val="0"/>
          <w:noProof/>
          <w:color w:val="17365D"/>
          <w:szCs w:val="24"/>
          <w:lang w:val="sr-Cyrl-CS"/>
        </w:rPr>
        <w:t>.</w:t>
      </w:r>
      <w:r w:rsidR="0057749B" w:rsidRPr="00C33F41">
        <w:rPr>
          <w:rFonts w:ascii="Arial" w:hAnsi="Arial" w:cs="Arial"/>
          <w:bCs w:val="0"/>
          <w:noProof/>
          <w:color w:val="17365D"/>
          <w:szCs w:val="24"/>
          <w:lang w:val="sr-Cyrl-CS"/>
        </w:rPr>
        <w:t>202</w:t>
      </w:r>
      <w:r w:rsidR="00D866ED" w:rsidRPr="00C33F41">
        <w:rPr>
          <w:rFonts w:ascii="Arial" w:hAnsi="Arial" w:cs="Arial"/>
          <w:bCs w:val="0"/>
          <w:noProof/>
          <w:color w:val="17365D"/>
          <w:szCs w:val="24"/>
          <w:lang w:val="sr-Cyrl-CS"/>
        </w:rPr>
        <w:t>6</w:t>
      </w:r>
      <w:r w:rsidR="0057749B" w:rsidRPr="00C33F41">
        <w:rPr>
          <w:rFonts w:ascii="Arial" w:hAnsi="Arial" w:cs="Arial"/>
          <w:bCs w:val="0"/>
          <w:noProof/>
          <w:color w:val="17365D"/>
          <w:szCs w:val="24"/>
          <w:lang w:val="sr-Cyrl-CS"/>
        </w:rPr>
        <w:t>.</w:t>
      </w:r>
      <w:r w:rsidR="00490EEA" w:rsidRPr="00C33F41">
        <w:rPr>
          <w:rFonts w:ascii="Arial" w:hAnsi="Arial" w:cs="Arial"/>
          <w:bCs w:val="0"/>
          <w:noProof/>
          <w:color w:val="17365D"/>
          <w:szCs w:val="24"/>
          <w:lang w:val="sr-Cyrl-CS"/>
        </w:rPr>
        <w:t xml:space="preserve"> </w:t>
      </w:r>
      <w:r w:rsidRPr="00C33F41">
        <w:rPr>
          <w:rFonts w:ascii="Arial" w:hAnsi="Arial" w:cs="Arial"/>
          <w:bCs w:val="0"/>
          <w:noProof/>
          <w:color w:val="17365D"/>
          <w:szCs w:val="24"/>
          <w:lang w:val="sr-Cyrl-CS"/>
        </w:rPr>
        <w:t>год</w:t>
      </w:r>
      <w:r w:rsidR="00BA04F9" w:rsidRPr="00C33F41">
        <w:rPr>
          <w:rFonts w:ascii="Arial" w:hAnsi="Arial" w:cs="Arial"/>
          <w:bCs w:val="0"/>
          <w:noProof/>
          <w:color w:val="17365D"/>
          <w:szCs w:val="24"/>
          <w:lang w:val="sr-Cyrl-CS"/>
        </w:rPr>
        <w:t>ине</w:t>
      </w:r>
      <w:r w:rsidR="0057749B" w:rsidRPr="00C33F41">
        <w:rPr>
          <w:rFonts w:ascii="Arial" w:hAnsi="Arial" w:cs="Arial"/>
          <w:bCs w:val="0"/>
          <w:noProof/>
          <w:color w:val="17365D"/>
          <w:szCs w:val="24"/>
          <w:lang w:val="sr-Cyrl-CS"/>
        </w:rPr>
        <w:tab/>
      </w:r>
      <w:r w:rsidR="00C33F41" w:rsidRPr="00C33F41">
        <w:rPr>
          <w:rFonts w:ascii="Arial" w:hAnsi="Arial" w:cs="Arial"/>
          <w:bCs w:val="0"/>
          <w:noProof/>
          <w:color w:val="17365D"/>
          <w:szCs w:val="24"/>
          <w:lang w:val="sr-Cyrl-CS"/>
        </w:rPr>
        <w:tab/>
      </w:r>
      <w:r w:rsidR="00C33F41" w:rsidRPr="00C33F41">
        <w:rPr>
          <w:rFonts w:ascii="Arial" w:hAnsi="Arial" w:cs="Arial"/>
          <w:bCs w:val="0"/>
          <w:noProof/>
          <w:color w:val="17365D"/>
          <w:szCs w:val="24"/>
          <w:lang w:val="sr-Cyrl-CS"/>
        </w:rPr>
        <w:tab/>
        <w:t xml:space="preserve">          </w:t>
      </w:r>
      <w:r w:rsidR="00C3654B" w:rsidRPr="00C33F41">
        <w:rPr>
          <w:rFonts w:ascii="Arial" w:hAnsi="Arial" w:cs="Arial"/>
          <w:bCs w:val="0"/>
          <w:noProof/>
          <w:color w:val="17365D"/>
          <w:szCs w:val="24"/>
          <w:lang w:val="sr-Cyrl-CS"/>
        </w:rPr>
        <w:tab/>
        <w:t xml:space="preserve">   </w:t>
      </w:r>
      <w:r w:rsidR="00434410" w:rsidRPr="00C33F41">
        <w:rPr>
          <w:rFonts w:ascii="Arial" w:hAnsi="Arial" w:cs="Arial"/>
          <w:bCs w:val="0"/>
          <w:noProof/>
          <w:color w:val="17365D"/>
          <w:szCs w:val="24"/>
          <w:lang w:val="sr-Cyrl-CS"/>
        </w:rPr>
        <w:t xml:space="preserve"> </w:t>
      </w:r>
      <w:r w:rsidR="00C33F41">
        <w:rPr>
          <w:rFonts w:ascii="Arial" w:hAnsi="Arial" w:cs="Arial"/>
          <w:bCs w:val="0"/>
          <w:noProof/>
          <w:color w:val="17365D"/>
          <w:szCs w:val="24"/>
          <w:lang w:val="sr-Cyrl-CS"/>
        </w:rPr>
        <w:t xml:space="preserve">  </w:t>
      </w:r>
      <w:r w:rsidR="00C3654B" w:rsidRPr="00C33F41">
        <w:rPr>
          <w:rFonts w:ascii="Arial" w:hAnsi="Arial" w:cs="Arial"/>
          <w:bCs w:val="0"/>
          <w:noProof/>
          <w:color w:val="17365D"/>
          <w:szCs w:val="24"/>
          <w:lang w:val="sr-Cyrl-CS"/>
        </w:rPr>
        <w:t xml:space="preserve"> Марко Ковачевић</w:t>
      </w:r>
      <w:r w:rsidR="00434410" w:rsidRPr="00C33F41">
        <w:rPr>
          <w:rFonts w:ascii="Arial" w:hAnsi="Arial" w:cs="Arial"/>
          <w:bCs w:val="0"/>
          <w:noProof/>
          <w:color w:val="17365D"/>
          <w:szCs w:val="24"/>
          <w:lang w:val="sr-Cyrl-CS"/>
        </w:rPr>
        <w:t>, с.р.</w:t>
      </w:r>
      <w:r w:rsidR="0057749B" w:rsidRPr="00C33F41">
        <w:rPr>
          <w:rFonts w:ascii="Arial" w:hAnsi="Arial" w:cs="Arial"/>
          <w:bCs w:val="0"/>
          <w:noProof/>
          <w:color w:val="17365D"/>
          <w:szCs w:val="24"/>
          <w:lang w:val="sr-Cyrl-CS"/>
        </w:rPr>
        <w:tab/>
      </w:r>
      <w:r w:rsidR="0057749B" w:rsidRPr="00C33F41">
        <w:rPr>
          <w:rFonts w:ascii="Arial" w:hAnsi="Arial" w:cs="Arial"/>
          <w:noProof/>
          <w:szCs w:val="24"/>
          <w:lang w:val="sr-Cyrl-CS"/>
        </w:rPr>
        <w:tab/>
      </w:r>
      <w:r w:rsidR="0057749B" w:rsidRPr="00C33F41">
        <w:rPr>
          <w:rFonts w:ascii="Arial" w:hAnsi="Arial" w:cs="Arial"/>
          <w:noProof/>
          <w:szCs w:val="24"/>
          <w:lang w:val="sr-Cyrl-CS"/>
        </w:rPr>
        <w:tab/>
      </w:r>
      <w:r w:rsidR="0057749B" w:rsidRPr="00C33F41">
        <w:rPr>
          <w:rFonts w:ascii="Arial" w:hAnsi="Arial" w:cs="Arial"/>
          <w:noProof/>
          <w:szCs w:val="24"/>
          <w:lang w:val="sr-Cyrl-CS"/>
        </w:rPr>
        <w:tab/>
      </w:r>
      <w:r w:rsidR="0057749B" w:rsidRPr="00C33F41">
        <w:rPr>
          <w:rFonts w:ascii="Arial" w:hAnsi="Arial" w:cs="Arial"/>
          <w:noProof/>
          <w:szCs w:val="24"/>
          <w:lang w:val="sr-Cyrl-CS"/>
        </w:rPr>
        <w:tab/>
      </w:r>
      <w:r w:rsidR="0057749B" w:rsidRPr="00C33F41">
        <w:rPr>
          <w:rFonts w:ascii="Arial" w:hAnsi="Arial" w:cs="Arial"/>
          <w:noProof/>
          <w:szCs w:val="24"/>
          <w:lang w:val="sr-Cyrl-CS"/>
        </w:rPr>
        <w:tab/>
      </w:r>
      <w:r w:rsidR="0057749B" w:rsidRPr="00C33F41">
        <w:rPr>
          <w:rFonts w:ascii="Arial" w:hAnsi="Arial" w:cs="Arial"/>
          <w:noProof/>
          <w:szCs w:val="24"/>
          <w:lang w:val="sr-Cyrl-CS"/>
        </w:rPr>
        <w:tab/>
      </w:r>
    </w:p>
    <w:p w14:paraId="56B962C8" w14:textId="77777777" w:rsidR="0057749B" w:rsidRPr="003B5577" w:rsidRDefault="0057749B">
      <w:pPr>
        <w:rPr>
          <w:rFonts w:ascii="Arial" w:hAnsi="Arial" w:cs="Arial"/>
          <w:noProof/>
          <w:lang w:val="sr-Cyrl-CS"/>
        </w:rPr>
      </w:pPr>
    </w:p>
    <w:sectPr w:rsidR="0057749B" w:rsidRPr="003B5577" w:rsidSect="00FA3E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0D696B" w14:textId="77777777" w:rsidR="0001194B" w:rsidRDefault="0001194B" w:rsidP="00BA7396">
      <w:r>
        <w:separator/>
      </w:r>
    </w:p>
  </w:endnote>
  <w:endnote w:type="continuationSeparator" w:id="0">
    <w:p w14:paraId="473B14E1" w14:textId="77777777" w:rsidR="0001194B" w:rsidRDefault="0001194B" w:rsidP="00BA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962CF" w14:textId="77777777" w:rsidR="00836AA6" w:rsidRDefault="00836A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962D0" w14:textId="77777777" w:rsidR="00836AA6" w:rsidRDefault="00836AA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962D2" w14:textId="77777777" w:rsidR="00836AA6" w:rsidRDefault="00836A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2DB3F8" w14:textId="77777777" w:rsidR="0001194B" w:rsidRDefault="0001194B" w:rsidP="00BA7396">
      <w:r>
        <w:separator/>
      </w:r>
    </w:p>
  </w:footnote>
  <w:footnote w:type="continuationSeparator" w:id="0">
    <w:p w14:paraId="73784250" w14:textId="77777777" w:rsidR="0001194B" w:rsidRDefault="0001194B" w:rsidP="00BA73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962CD" w14:textId="77777777" w:rsidR="00836AA6" w:rsidRDefault="00836A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962CE" w14:textId="77777777" w:rsidR="00836AA6" w:rsidRDefault="00836AA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962D1" w14:textId="77777777" w:rsidR="00836AA6" w:rsidRDefault="00836A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C2DAA"/>
    <w:multiLevelType w:val="hybridMultilevel"/>
    <w:tmpl w:val="14684B00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B57D2"/>
    <w:multiLevelType w:val="hybridMultilevel"/>
    <w:tmpl w:val="C696205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A6223"/>
    <w:multiLevelType w:val="multilevel"/>
    <w:tmpl w:val="4B16083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098013A0"/>
    <w:multiLevelType w:val="hybridMultilevel"/>
    <w:tmpl w:val="2DAEBCC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AD3405"/>
    <w:multiLevelType w:val="hybridMultilevel"/>
    <w:tmpl w:val="B3C89CCA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752755"/>
    <w:multiLevelType w:val="hybridMultilevel"/>
    <w:tmpl w:val="4F2A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65F9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6D6F77"/>
    <w:multiLevelType w:val="multilevel"/>
    <w:tmpl w:val="4B16083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13A02868"/>
    <w:multiLevelType w:val="multilevel"/>
    <w:tmpl w:val="CC2E7A72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184B1EAA"/>
    <w:multiLevelType w:val="hybridMultilevel"/>
    <w:tmpl w:val="69C8887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>
    <w:nsid w:val="19480A82"/>
    <w:multiLevelType w:val="hybridMultilevel"/>
    <w:tmpl w:val="907E9CE0"/>
    <w:lvl w:ilvl="0" w:tplc="0409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0">
    <w:nsid w:val="1A5C725B"/>
    <w:multiLevelType w:val="hybridMultilevel"/>
    <w:tmpl w:val="AEF45A62"/>
    <w:lvl w:ilvl="0" w:tplc="D0C015EA">
      <w:start w:val="1"/>
      <w:numFmt w:val="decimal"/>
      <w:pStyle w:val="Heading2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1CF642BB"/>
    <w:multiLevelType w:val="hybridMultilevel"/>
    <w:tmpl w:val="84A6604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7C43E4"/>
    <w:multiLevelType w:val="hybridMultilevel"/>
    <w:tmpl w:val="A5426B4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1F5D2C"/>
    <w:multiLevelType w:val="multilevel"/>
    <w:tmpl w:val="68E220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4">
    <w:nsid w:val="2E3D0805"/>
    <w:multiLevelType w:val="multilevel"/>
    <w:tmpl w:val="A050BA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>
    <w:nsid w:val="38F42989"/>
    <w:multiLevelType w:val="hybridMultilevel"/>
    <w:tmpl w:val="4D0A119E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991EE8"/>
    <w:multiLevelType w:val="hybridMultilevel"/>
    <w:tmpl w:val="EE388474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>
    <w:nsid w:val="49BC02A2"/>
    <w:multiLevelType w:val="hybridMultilevel"/>
    <w:tmpl w:val="5AE44FA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0A173F"/>
    <w:multiLevelType w:val="multilevel"/>
    <w:tmpl w:val="4B160838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>
    <w:nsid w:val="5A3904B9"/>
    <w:multiLevelType w:val="hybridMultilevel"/>
    <w:tmpl w:val="C6D8EC1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0">
    <w:nsid w:val="5CC254D1"/>
    <w:multiLevelType w:val="hybridMultilevel"/>
    <w:tmpl w:val="178C9F2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E1509B"/>
    <w:multiLevelType w:val="multilevel"/>
    <w:tmpl w:val="03C4C128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2">
    <w:nsid w:val="6BF73942"/>
    <w:multiLevelType w:val="hybridMultilevel"/>
    <w:tmpl w:val="9A58B6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932563F"/>
    <w:multiLevelType w:val="hybridMultilevel"/>
    <w:tmpl w:val="0914B3C4"/>
    <w:lvl w:ilvl="0" w:tplc="3822B8EE">
      <w:numFmt w:val="bullet"/>
      <w:lvlText w:val="-"/>
      <w:lvlJc w:val="left"/>
      <w:pPr>
        <w:ind w:left="135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>
    <w:nsid w:val="7AD80FF7"/>
    <w:multiLevelType w:val="hybridMultilevel"/>
    <w:tmpl w:val="5C84A8B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20"/>
  </w:num>
  <w:num w:numId="5">
    <w:abstractNumId w:val="4"/>
  </w:num>
  <w:num w:numId="6">
    <w:abstractNumId w:val="1"/>
  </w:num>
  <w:num w:numId="7">
    <w:abstractNumId w:val="12"/>
  </w:num>
  <w:num w:numId="8">
    <w:abstractNumId w:val="15"/>
  </w:num>
  <w:num w:numId="9">
    <w:abstractNumId w:val="24"/>
  </w:num>
  <w:num w:numId="10">
    <w:abstractNumId w:val="17"/>
  </w:num>
  <w:num w:numId="11">
    <w:abstractNumId w:val="5"/>
  </w:num>
  <w:num w:numId="12">
    <w:abstractNumId w:val="10"/>
  </w:num>
  <w:num w:numId="13">
    <w:abstractNumId w:val="16"/>
  </w:num>
  <w:num w:numId="14">
    <w:abstractNumId w:val="16"/>
  </w:num>
  <w:num w:numId="15">
    <w:abstractNumId w:val="9"/>
  </w:num>
  <w:num w:numId="16">
    <w:abstractNumId w:val="22"/>
  </w:num>
  <w:num w:numId="17">
    <w:abstractNumId w:val="14"/>
  </w:num>
  <w:num w:numId="18">
    <w:abstractNumId w:val="6"/>
  </w:num>
  <w:num w:numId="19">
    <w:abstractNumId w:val="2"/>
  </w:num>
  <w:num w:numId="20">
    <w:abstractNumId w:val="18"/>
  </w:num>
  <w:num w:numId="21">
    <w:abstractNumId w:val="13"/>
  </w:num>
  <w:num w:numId="22">
    <w:abstractNumId w:val="21"/>
  </w:num>
  <w:num w:numId="23">
    <w:abstractNumId w:val="7"/>
  </w:num>
  <w:num w:numId="24">
    <w:abstractNumId w:val="16"/>
  </w:num>
  <w:num w:numId="25">
    <w:abstractNumId w:val="23"/>
  </w:num>
  <w:num w:numId="26">
    <w:abstractNumId w:val="19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yMLEwtzQwMbC0NDY3MDFU0lEKTi0uzszPAykwrAUAmNdT5CwAAAA="/>
  </w:docVars>
  <w:rsids>
    <w:rsidRoot w:val="00BA7396"/>
    <w:rsid w:val="0000426F"/>
    <w:rsid w:val="00004F18"/>
    <w:rsid w:val="000114B5"/>
    <w:rsid w:val="0001194B"/>
    <w:rsid w:val="00012321"/>
    <w:rsid w:val="00022689"/>
    <w:rsid w:val="00024B31"/>
    <w:rsid w:val="00032902"/>
    <w:rsid w:val="00033473"/>
    <w:rsid w:val="00043CCD"/>
    <w:rsid w:val="00050F64"/>
    <w:rsid w:val="000511F0"/>
    <w:rsid w:val="000562D6"/>
    <w:rsid w:val="00060AFE"/>
    <w:rsid w:val="000629D8"/>
    <w:rsid w:val="00067FCF"/>
    <w:rsid w:val="00070EA8"/>
    <w:rsid w:val="000716AC"/>
    <w:rsid w:val="00075306"/>
    <w:rsid w:val="000924F6"/>
    <w:rsid w:val="000A30A2"/>
    <w:rsid w:val="000A496F"/>
    <w:rsid w:val="000B15C2"/>
    <w:rsid w:val="000C4BFD"/>
    <w:rsid w:val="000C4C96"/>
    <w:rsid w:val="000D044C"/>
    <w:rsid w:val="000D61C3"/>
    <w:rsid w:val="000D7E32"/>
    <w:rsid w:val="000E1AEF"/>
    <w:rsid w:val="000E5392"/>
    <w:rsid w:val="000E67AC"/>
    <w:rsid w:val="000E7E95"/>
    <w:rsid w:val="000E7FBD"/>
    <w:rsid w:val="000F05ED"/>
    <w:rsid w:val="000F273A"/>
    <w:rsid w:val="000F42E1"/>
    <w:rsid w:val="00110589"/>
    <w:rsid w:val="0012033E"/>
    <w:rsid w:val="00121DC3"/>
    <w:rsid w:val="001225FB"/>
    <w:rsid w:val="00136E1D"/>
    <w:rsid w:val="00154647"/>
    <w:rsid w:val="00162BB1"/>
    <w:rsid w:val="00163D65"/>
    <w:rsid w:val="00170FE9"/>
    <w:rsid w:val="001A2C5F"/>
    <w:rsid w:val="001A552F"/>
    <w:rsid w:val="001A56D1"/>
    <w:rsid w:val="001A5B9E"/>
    <w:rsid w:val="001C7348"/>
    <w:rsid w:val="001D0BF0"/>
    <w:rsid w:val="001D3648"/>
    <w:rsid w:val="001E1794"/>
    <w:rsid w:val="001E3E69"/>
    <w:rsid w:val="001F2CB8"/>
    <w:rsid w:val="001F4328"/>
    <w:rsid w:val="001F6009"/>
    <w:rsid w:val="002024F2"/>
    <w:rsid w:val="002055E4"/>
    <w:rsid w:val="002072BA"/>
    <w:rsid w:val="00210614"/>
    <w:rsid w:val="0022377E"/>
    <w:rsid w:val="002251D6"/>
    <w:rsid w:val="00225888"/>
    <w:rsid w:val="00227EE6"/>
    <w:rsid w:val="00235BF5"/>
    <w:rsid w:val="002378F3"/>
    <w:rsid w:val="002449FB"/>
    <w:rsid w:val="00244B91"/>
    <w:rsid w:val="002461E0"/>
    <w:rsid w:val="00267C7D"/>
    <w:rsid w:val="002703B6"/>
    <w:rsid w:val="002711EF"/>
    <w:rsid w:val="00271A2C"/>
    <w:rsid w:val="00282840"/>
    <w:rsid w:val="00284A91"/>
    <w:rsid w:val="00294662"/>
    <w:rsid w:val="00295023"/>
    <w:rsid w:val="002A6869"/>
    <w:rsid w:val="002D4BCD"/>
    <w:rsid w:val="002D7074"/>
    <w:rsid w:val="002E2CE2"/>
    <w:rsid w:val="002E7569"/>
    <w:rsid w:val="002E77EB"/>
    <w:rsid w:val="00304A2A"/>
    <w:rsid w:val="00310915"/>
    <w:rsid w:val="003161CB"/>
    <w:rsid w:val="00322389"/>
    <w:rsid w:val="00322F4B"/>
    <w:rsid w:val="00324DD7"/>
    <w:rsid w:val="00347C21"/>
    <w:rsid w:val="00357476"/>
    <w:rsid w:val="00357C20"/>
    <w:rsid w:val="003661F2"/>
    <w:rsid w:val="00374261"/>
    <w:rsid w:val="00382359"/>
    <w:rsid w:val="003849D7"/>
    <w:rsid w:val="003855E9"/>
    <w:rsid w:val="00386D1D"/>
    <w:rsid w:val="00392F99"/>
    <w:rsid w:val="00393F62"/>
    <w:rsid w:val="00395587"/>
    <w:rsid w:val="00397C9D"/>
    <w:rsid w:val="003A1706"/>
    <w:rsid w:val="003A2845"/>
    <w:rsid w:val="003A4A72"/>
    <w:rsid w:val="003B5577"/>
    <w:rsid w:val="003C49DE"/>
    <w:rsid w:val="003D74E7"/>
    <w:rsid w:val="003E2C66"/>
    <w:rsid w:val="003E5BF1"/>
    <w:rsid w:val="003F334E"/>
    <w:rsid w:val="00416E61"/>
    <w:rsid w:val="004210ED"/>
    <w:rsid w:val="004326DD"/>
    <w:rsid w:val="00434410"/>
    <w:rsid w:val="004365AF"/>
    <w:rsid w:val="0044689D"/>
    <w:rsid w:val="00462498"/>
    <w:rsid w:val="004675E6"/>
    <w:rsid w:val="00470BD1"/>
    <w:rsid w:val="0047459A"/>
    <w:rsid w:val="00484ABC"/>
    <w:rsid w:val="00490EEA"/>
    <w:rsid w:val="00491CF3"/>
    <w:rsid w:val="00494A64"/>
    <w:rsid w:val="00497812"/>
    <w:rsid w:val="004A4396"/>
    <w:rsid w:val="004B549B"/>
    <w:rsid w:val="004B5D4D"/>
    <w:rsid w:val="004B6374"/>
    <w:rsid w:val="004D0441"/>
    <w:rsid w:val="004D3BA5"/>
    <w:rsid w:val="004D5576"/>
    <w:rsid w:val="004E1090"/>
    <w:rsid w:val="004E1351"/>
    <w:rsid w:val="004E62A1"/>
    <w:rsid w:val="004F37B9"/>
    <w:rsid w:val="004F4F9C"/>
    <w:rsid w:val="00503500"/>
    <w:rsid w:val="00504237"/>
    <w:rsid w:val="005069A3"/>
    <w:rsid w:val="00522285"/>
    <w:rsid w:val="00527B9A"/>
    <w:rsid w:val="00530D8D"/>
    <w:rsid w:val="0054756C"/>
    <w:rsid w:val="005571C1"/>
    <w:rsid w:val="005571D8"/>
    <w:rsid w:val="005604C1"/>
    <w:rsid w:val="00566CF5"/>
    <w:rsid w:val="00570F0B"/>
    <w:rsid w:val="00571618"/>
    <w:rsid w:val="00572213"/>
    <w:rsid w:val="00576C8E"/>
    <w:rsid w:val="0057749B"/>
    <w:rsid w:val="005805F3"/>
    <w:rsid w:val="00582938"/>
    <w:rsid w:val="005907B4"/>
    <w:rsid w:val="005926E5"/>
    <w:rsid w:val="00594F78"/>
    <w:rsid w:val="005B291D"/>
    <w:rsid w:val="005C1FA0"/>
    <w:rsid w:val="005C4266"/>
    <w:rsid w:val="005D43E5"/>
    <w:rsid w:val="005E318D"/>
    <w:rsid w:val="005E5AF7"/>
    <w:rsid w:val="005E6229"/>
    <w:rsid w:val="005F00B7"/>
    <w:rsid w:val="005F03ED"/>
    <w:rsid w:val="005F283F"/>
    <w:rsid w:val="005F45A5"/>
    <w:rsid w:val="005F5DA3"/>
    <w:rsid w:val="005F6D49"/>
    <w:rsid w:val="00601210"/>
    <w:rsid w:val="006041AE"/>
    <w:rsid w:val="00605008"/>
    <w:rsid w:val="006129CD"/>
    <w:rsid w:val="00615760"/>
    <w:rsid w:val="00617EAB"/>
    <w:rsid w:val="00641493"/>
    <w:rsid w:val="00641E4C"/>
    <w:rsid w:val="00641FD4"/>
    <w:rsid w:val="00646C32"/>
    <w:rsid w:val="0066272B"/>
    <w:rsid w:val="006664AB"/>
    <w:rsid w:val="006710AA"/>
    <w:rsid w:val="006713E3"/>
    <w:rsid w:val="006739A7"/>
    <w:rsid w:val="00673F68"/>
    <w:rsid w:val="00681DE1"/>
    <w:rsid w:val="00685490"/>
    <w:rsid w:val="006950A7"/>
    <w:rsid w:val="00697DBA"/>
    <w:rsid w:val="006A1B2C"/>
    <w:rsid w:val="006A3B25"/>
    <w:rsid w:val="006A3B76"/>
    <w:rsid w:val="006A64EF"/>
    <w:rsid w:val="006B4020"/>
    <w:rsid w:val="006C4C22"/>
    <w:rsid w:val="006C4F93"/>
    <w:rsid w:val="006D15C5"/>
    <w:rsid w:val="006D36A1"/>
    <w:rsid w:val="006E0E6E"/>
    <w:rsid w:val="006E488D"/>
    <w:rsid w:val="006E4E97"/>
    <w:rsid w:val="006F1605"/>
    <w:rsid w:val="006F2902"/>
    <w:rsid w:val="006F4714"/>
    <w:rsid w:val="00702CFF"/>
    <w:rsid w:val="00703364"/>
    <w:rsid w:val="007043B6"/>
    <w:rsid w:val="007046AA"/>
    <w:rsid w:val="0070522A"/>
    <w:rsid w:val="00705E35"/>
    <w:rsid w:val="00715511"/>
    <w:rsid w:val="00717098"/>
    <w:rsid w:val="00721692"/>
    <w:rsid w:val="00721DB9"/>
    <w:rsid w:val="00721E1A"/>
    <w:rsid w:val="00722885"/>
    <w:rsid w:val="00727085"/>
    <w:rsid w:val="00733149"/>
    <w:rsid w:val="00736E8D"/>
    <w:rsid w:val="00737C02"/>
    <w:rsid w:val="00737C9E"/>
    <w:rsid w:val="00741A35"/>
    <w:rsid w:val="00742295"/>
    <w:rsid w:val="00755B66"/>
    <w:rsid w:val="00762C49"/>
    <w:rsid w:val="00773D3A"/>
    <w:rsid w:val="00774450"/>
    <w:rsid w:val="00781DC6"/>
    <w:rsid w:val="007849D1"/>
    <w:rsid w:val="007909A0"/>
    <w:rsid w:val="0079296B"/>
    <w:rsid w:val="007A1C7D"/>
    <w:rsid w:val="007A562E"/>
    <w:rsid w:val="007C12EB"/>
    <w:rsid w:val="007C239D"/>
    <w:rsid w:val="007C5D18"/>
    <w:rsid w:val="007C6180"/>
    <w:rsid w:val="007D05DC"/>
    <w:rsid w:val="007F11BC"/>
    <w:rsid w:val="007F5318"/>
    <w:rsid w:val="00806786"/>
    <w:rsid w:val="008141E1"/>
    <w:rsid w:val="008169A7"/>
    <w:rsid w:val="008301C9"/>
    <w:rsid w:val="008322D4"/>
    <w:rsid w:val="00833765"/>
    <w:rsid w:val="00833FCC"/>
    <w:rsid w:val="00836AA6"/>
    <w:rsid w:val="0084050A"/>
    <w:rsid w:val="00840889"/>
    <w:rsid w:val="00846C82"/>
    <w:rsid w:val="0084723E"/>
    <w:rsid w:val="008502FD"/>
    <w:rsid w:val="0085327D"/>
    <w:rsid w:val="008542E3"/>
    <w:rsid w:val="00854AFE"/>
    <w:rsid w:val="00863D95"/>
    <w:rsid w:val="00871235"/>
    <w:rsid w:val="00874B2D"/>
    <w:rsid w:val="00891957"/>
    <w:rsid w:val="008A2781"/>
    <w:rsid w:val="008B09E9"/>
    <w:rsid w:val="008C0535"/>
    <w:rsid w:val="008C666D"/>
    <w:rsid w:val="008C6A55"/>
    <w:rsid w:val="008E4862"/>
    <w:rsid w:val="008E6C79"/>
    <w:rsid w:val="008F0E7B"/>
    <w:rsid w:val="008F49C3"/>
    <w:rsid w:val="0091493A"/>
    <w:rsid w:val="00923081"/>
    <w:rsid w:val="009260BA"/>
    <w:rsid w:val="00927BB1"/>
    <w:rsid w:val="00932A99"/>
    <w:rsid w:val="00932C15"/>
    <w:rsid w:val="00936D2A"/>
    <w:rsid w:val="00941542"/>
    <w:rsid w:val="0094506F"/>
    <w:rsid w:val="009535C3"/>
    <w:rsid w:val="0095448D"/>
    <w:rsid w:val="00960A46"/>
    <w:rsid w:val="00964E96"/>
    <w:rsid w:val="00967089"/>
    <w:rsid w:val="00972845"/>
    <w:rsid w:val="00975DDC"/>
    <w:rsid w:val="00976588"/>
    <w:rsid w:val="00981466"/>
    <w:rsid w:val="009874EB"/>
    <w:rsid w:val="009A1663"/>
    <w:rsid w:val="009A5E4D"/>
    <w:rsid w:val="009B430B"/>
    <w:rsid w:val="009B7A21"/>
    <w:rsid w:val="009C30B5"/>
    <w:rsid w:val="009D39A7"/>
    <w:rsid w:val="009D57B9"/>
    <w:rsid w:val="009E058F"/>
    <w:rsid w:val="009E3CA3"/>
    <w:rsid w:val="009E6562"/>
    <w:rsid w:val="009F3FA9"/>
    <w:rsid w:val="00A05B4A"/>
    <w:rsid w:val="00A07773"/>
    <w:rsid w:val="00A12569"/>
    <w:rsid w:val="00A15167"/>
    <w:rsid w:val="00A160E2"/>
    <w:rsid w:val="00A1628E"/>
    <w:rsid w:val="00A251DD"/>
    <w:rsid w:val="00A265F9"/>
    <w:rsid w:val="00A27C31"/>
    <w:rsid w:val="00A34E9B"/>
    <w:rsid w:val="00A45287"/>
    <w:rsid w:val="00A71595"/>
    <w:rsid w:val="00A72FD2"/>
    <w:rsid w:val="00A80359"/>
    <w:rsid w:val="00A81CE5"/>
    <w:rsid w:val="00A84A49"/>
    <w:rsid w:val="00A901A0"/>
    <w:rsid w:val="00A916A8"/>
    <w:rsid w:val="00A97416"/>
    <w:rsid w:val="00A97DAB"/>
    <w:rsid w:val="00AA117E"/>
    <w:rsid w:val="00AA34F3"/>
    <w:rsid w:val="00AC029C"/>
    <w:rsid w:val="00AC6578"/>
    <w:rsid w:val="00AD100C"/>
    <w:rsid w:val="00AE5F4D"/>
    <w:rsid w:val="00B06800"/>
    <w:rsid w:val="00B14F81"/>
    <w:rsid w:val="00B25D29"/>
    <w:rsid w:val="00B2646E"/>
    <w:rsid w:val="00B3542B"/>
    <w:rsid w:val="00B40AA1"/>
    <w:rsid w:val="00B535B4"/>
    <w:rsid w:val="00B66332"/>
    <w:rsid w:val="00B672BB"/>
    <w:rsid w:val="00B7089B"/>
    <w:rsid w:val="00B754B3"/>
    <w:rsid w:val="00B81C04"/>
    <w:rsid w:val="00B91B51"/>
    <w:rsid w:val="00B927EB"/>
    <w:rsid w:val="00B94C16"/>
    <w:rsid w:val="00B95C4D"/>
    <w:rsid w:val="00BA039A"/>
    <w:rsid w:val="00BA04F9"/>
    <w:rsid w:val="00BA1E49"/>
    <w:rsid w:val="00BA7396"/>
    <w:rsid w:val="00BA7877"/>
    <w:rsid w:val="00BB0713"/>
    <w:rsid w:val="00BB42AC"/>
    <w:rsid w:val="00BD4282"/>
    <w:rsid w:val="00BE11B9"/>
    <w:rsid w:val="00BF43F4"/>
    <w:rsid w:val="00C06EC3"/>
    <w:rsid w:val="00C111D8"/>
    <w:rsid w:val="00C179F9"/>
    <w:rsid w:val="00C32E83"/>
    <w:rsid w:val="00C33F41"/>
    <w:rsid w:val="00C3654B"/>
    <w:rsid w:val="00C40B38"/>
    <w:rsid w:val="00C41ED5"/>
    <w:rsid w:val="00C450DD"/>
    <w:rsid w:val="00C458F1"/>
    <w:rsid w:val="00C50E6C"/>
    <w:rsid w:val="00C5148C"/>
    <w:rsid w:val="00C549B4"/>
    <w:rsid w:val="00C630C7"/>
    <w:rsid w:val="00C72668"/>
    <w:rsid w:val="00C75227"/>
    <w:rsid w:val="00C75DF0"/>
    <w:rsid w:val="00C773E3"/>
    <w:rsid w:val="00C87DA2"/>
    <w:rsid w:val="00CB0DCA"/>
    <w:rsid w:val="00CB45D0"/>
    <w:rsid w:val="00CC705E"/>
    <w:rsid w:val="00D014FE"/>
    <w:rsid w:val="00D02302"/>
    <w:rsid w:val="00D06D2A"/>
    <w:rsid w:val="00D1012A"/>
    <w:rsid w:val="00D25692"/>
    <w:rsid w:val="00D2720B"/>
    <w:rsid w:val="00D27C82"/>
    <w:rsid w:val="00D36EDF"/>
    <w:rsid w:val="00D4308A"/>
    <w:rsid w:val="00D505D4"/>
    <w:rsid w:val="00D52484"/>
    <w:rsid w:val="00D64ED9"/>
    <w:rsid w:val="00D66D8D"/>
    <w:rsid w:val="00D708E8"/>
    <w:rsid w:val="00D77412"/>
    <w:rsid w:val="00D775A9"/>
    <w:rsid w:val="00D84423"/>
    <w:rsid w:val="00D866ED"/>
    <w:rsid w:val="00D87041"/>
    <w:rsid w:val="00D87CB1"/>
    <w:rsid w:val="00D94B5F"/>
    <w:rsid w:val="00D971FB"/>
    <w:rsid w:val="00DA6EEA"/>
    <w:rsid w:val="00DB1891"/>
    <w:rsid w:val="00DB7DAA"/>
    <w:rsid w:val="00DD71D9"/>
    <w:rsid w:val="00DE1596"/>
    <w:rsid w:val="00DF6A4C"/>
    <w:rsid w:val="00E22F4F"/>
    <w:rsid w:val="00E26C12"/>
    <w:rsid w:val="00E33BA9"/>
    <w:rsid w:val="00E3478E"/>
    <w:rsid w:val="00E41D49"/>
    <w:rsid w:val="00E54555"/>
    <w:rsid w:val="00E54AEA"/>
    <w:rsid w:val="00E57AB2"/>
    <w:rsid w:val="00E61671"/>
    <w:rsid w:val="00E62A04"/>
    <w:rsid w:val="00E721E9"/>
    <w:rsid w:val="00E76430"/>
    <w:rsid w:val="00E80201"/>
    <w:rsid w:val="00E8076E"/>
    <w:rsid w:val="00E84644"/>
    <w:rsid w:val="00E860B4"/>
    <w:rsid w:val="00E95789"/>
    <w:rsid w:val="00EA5AD8"/>
    <w:rsid w:val="00EC2F4A"/>
    <w:rsid w:val="00EC58BD"/>
    <w:rsid w:val="00ED073A"/>
    <w:rsid w:val="00ED07C7"/>
    <w:rsid w:val="00ED0AF4"/>
    <w:rsid w:val="00ED0F74"/>
    <w:rsid w:val="00ED4766"/>
    <w:rsid w:val="00EE3C34"/>
    <w:rsid w:val="00EF1D5B"/>
    <w:rsid w:val="00EF57C8"/>
    <w:rsid w:val="00F06F77"/>
    <w:rsid w:val="00F14603"/>
    <w:rsid w:val="00F1558B"/>
    <w:rsid w:val="00F155D0"/>
    <w:rsid w:val="00F20105"/>
    <w:rsid w:val="00F252D5"/>
    <w:rsid w:val="00F34423"/>
    <w:rsid w:val="00F4621D"/>
    <w:rsid w:val="00F6323C"/>
    <w:rsid w:val="00F640B1"/>
    <w:rsid w:val="00F71067"/>
    <w:rsid w:val="00F71AAA"/>
    <w:rsid w:val="00F72683"/>
    <w:rsid w:val="00F7323E"/>
    <w:rsid w:val="00F737C9"/>
    <w:rsid w:val="00F7433F"/>
    <w:rsid w:val="00F829CD"/>
    <w:rsid w:val="00FA0D1A"/>
    <w:rsid w:val="00FA3EA4"/>
    <w:rsid w:val="00FA3FEE"/>
    <w:rsid w:val="00FA6472"/>
    <w:rsid w:val="00FB23C2"/>
    <w:rsid w:val="00FB5EE2"/>
    <w:rsid w:val="00FB6BD5"/>
    <w:rsid w:val="00FB7CBA"/>
    <w:rsid w:val="00FC2A13"/>
    <w:rsid w:val="00FC31AA"/>
    <w:rsid w:val="00FF1494"/>
    <w:rsid w:val="00FF1687"/>
    <w:rsid w:val="00FF3619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B96257"/>
  <w15:docId w15:val="{DDCDF6BA-19C7-4DCF-BEE8-ADD2A182D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Branko"/>
    <w:qFormat/>
    <w:rsid w:val="00BA7396"/>
    <w:pPr>
      <w:jc w:val="both"/>
    </w:pPr>
    <w:rPr>
      <w:rFonts w:ascii="Garamond" w:eastAsia="Times New Roman" w:hAnsi="Garamond"/>
      <w:bCs/>
      <w:sz w:val="24"/>
      <w:szCs w:val="22"/>
      <w:lang w:val="en-GB" w:eastAsia="en-GB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BA7396"/>
    <w:pPr>
      <w:keepNext/>
      <w:numPr>
        <w:numId w:val="12"/>
      </w:numPr>
      <w:spacing w:before="240" w:after="60"/>
      <w:outlineLvl w:val="1"/>
    </w:pPr>
    <w:rPr>
      <w:rFonts w:ascii="Arial" w:eastAsia="Calibri" w:hAnsi="Arial"/>
      <w:b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BA7396"/>
    <w:rPr>
      <w:rFonts w:ascii="Arial" w:hAnsi="Arial" w:cs="Times New Roman"/>
      <w:b/>
      <w:sz w:val="28"/>
      <w:lang w:val="en-GB" w:eastAsia="en-GB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BA7396"/>
    <w:pPr>
      <w:spacing w:before="40" w:after="40"/>
      <w:jc w:val="left"/>
    </w:pPr>
    <w:rPr>
      <w:rFonts w:ascii="Arial" w:eastAsia="Calibri" w:hAnsi="Arial"/>
      <w:sz w:val="16"/>
      <w:szCs w:val="16"/>
    </w:rPr>
  </w:style>
  <w:style w:type="character" w:customStyle="1" w:styleId="FootnoteTextChar">
    <w:name w:val="Footnote Text Char"/>
    <w:link w:val="FootnoteText"/>
    <w:uiPriority w:val="99"/>
    <w:semiHidden/>
    <w:locked/>
    <w:rsid w:val="00BA7396"/>
    <w:rPr>
      <w:rFonts w:ascii="Arial" w:hAnsi="Arial" w:cs="Times New Roman"/>
      <w:sz w:val="16"/>
      <w:lang w:val="en-GB" w:eastAsia="en-GB"/>
    </w:rPr>
  </w:style>
  <w:style w:type="character" w:styleId="FootnoteReference">
    <w:name w:val="footnote reference"/>
    <w:uiPriority w:val="99"/>
    <w:semiHidden/>
    <w:rsid w:val="00BA7396"/>
    <w:rPr>
      <w:rFonts w:ascii="Garamond" w:hAnsi="Garamond" w:cs="Times New Roman"/>
      <w:sz w:val="20"/>
      <w:vertAlign w:val="superscript"/>
    </w:rPr>
  </w:style>
  <w:style w:type="paragraph" w:styleId="ListParagraph">
    <w:name w:val="List Paragraph"/>
    <w:basedOn w:val="Normal"/>
    <w:uiPriority w:val="99"/>
    <w:qFormat/>
    <w:rsid w:val="00BA7396"/>
    <w:pPr>
      <w:ind w:left="720"/>
    </w:pPr>
  </w:style>
  <w:style w:type="table" w:styleId="TableGrid">
    <w:name w:val="Table Grid"/>
    <w:basedOn w:val="TableNormal"/>
    <w:uiPriority w:val="99"/>
    <w:rsid w:val="00832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pand1">
    <w:name w:val="expand1"/>
    <w:uiPriority w:val="99"/>
    <w:rsid w:val="005F03ED"/>
    <w:rPr>
      <w:rFonts w:ascii="Arial" w:hAnsi="Arial"/>
      <w:vanish/>
      <w:sz w:val="18"/>
    </w:rPr>
  </w:style>
  <w:style w:type="table" w:styleId="LightGrid-Accent5">
    <w:name w:val="Light Grid Accent 5"/>
    <w:basedOn w:val="TableNormal"/>
    <w:uiPriority w:val="99"/>
    <w:rsid w:val="000511F0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067FCF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67FCF"/>
    <w:rPr>
      <w:rFonts w:ascii="Tahoma" w:hAnsi="Tahoma" w:cs="Times New Roman"/>
      <w:sz w:val="16"/>
      <w:lang w:val="en-GB" w:eastAsia="en-GB"/>
    </w:rPr>
  </w:style>
  <w:style w:type="character" w:styleId="CommentReference">
    <w:name w:val="annotation reference"/>
    <w:uiPriority w:val="99"/>
    <w:semiHidden/>
    <w:rsid w:val="001D0BF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1D0BF0"/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1D0BF0"/>
    <w:rPr>
      <w:rFonts w:ascii="Garamond" w:hAnsi="Garamond" w:cs="Times New Roman"/>
      <w:sz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D0BF0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1D0BF0"/>
    <w:rPr>
      <w:rFonts w:ascii="Garamond" w:hAnsi="Garamond" w:cs="Times New Roman"/>
      <w:b/>
      <w:sz w:val="20"/>
      <w:lang w:val="en-GB" w:eastAsia="en-GB"/>
    </w:rPr>
  </w:style>
  <w:style w:type="character" w:styleId="Emphasis">
    <w:name w:val="Emphasis"/>
    <w:uiPriority w:val="99"/>
    <w:qFormat/>
    <w:locked/>
    <w:rsid w:val="00B672BB"/>
    <w:rPr>
      <w:rFonts w:cs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3B5577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3B5577"/>
    <w:rPr>
      <w:rFonts w:ascii="Garamond" w:eastAsia="Times New Roman" w:hAnsi="Garamond"/>
      <w:bCs/>
      <w:sz w:val="24"/>
      <w:szCs w:val="22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3B5577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3B5577"/>
    <w:rPr>
      <w:rFonts w:ascii="Garamond" w:eastAsia="Times New Roman" w:hAnsi="Garamond"/>
      <w:bCs/>
      <w:sz w:val="24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73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6</Pages>
  <Words>2790</Words>
  <Characters>15908</Characters>
  <Application>Microsoft Office Word</Application>
  <DocSecurity>0</DocSecurity>
  <Lines>132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Marusic</dc:creator>
  <cp:keywords/>
  <dc:description/>
  <cp:lastModifiedBy>Microsoft account</cp:lastModifiedBy>
  <cp:revision>135</cp:revision>
  <cp:lastPrinted>2026-03-25T06:24:00Z</cp:lastPrinted>
  <dcterms:created xsi:type="dcterms:W3CDTF">2021-01-14T07:46:00Z</dcterms:created>
  <dcterms:modified xsi:type="dcterms:W3CDTF">2026-03-25T06:38:00Z</dcterms:modified>
</cp:coreProperties>
</file>