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CF" w:rsidRPr="00322389" w:rsidRDefault="00790BA0" w:rsidP="00790BA0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790BA0">
        <w:rPr>
          <w:rFonts w:ascii="Arial" w:hAnsi="Arial" w:cs="Arial"/>
          <w:b/>
          <w:color w:val="365F91" w:themeColor="accent1" w:themeShade="BF"/>
          <w:szCs w:val="24"/>
        </w:rPr>
        <w:t>ОБРАЗАЦ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C72668" w:rsidRPr="00322389" w:rsidTr="00051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72668" w:rsidRPr="00322389" w:rsidRDefault="00790BA0" w:rsidP="00C75DF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8"/>
                <w:szCs w:val="20"/>
              </w:rPr>
            </w:pPr>
            <w:r w:rsidRPr="00790BA0">
              <w:rPr>
                <w:rFonts w:ascii="Arial" w:hAnsi="Arial" w:cs="Arial"/>
                <w:color w:val="365F91" w:themeColor="accent1" w:themeShade="BF"/>
                <w:szCs w:val="24"/>
              </w:rPr>
              <w:t>ИЗВЈЕШТАЈ О АНАЛИЗИ УТИЦАЈА ПРОПИСА ЗА ЛОКАЛНЕ САМОУПРАВЕ</w:t>
            </w:r>
          </w:p>
        </w:tc>
      </w:tr>
      <w:tr w:rsidR="002474AB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2474AB" w:rsidRPr="00322389" w:rsidRDefault="00790BA0" w:rsidP="005505C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ПРЕДЛАГАЧ ПРОПИСА</w:t>
            </w:r>
          </w:p>
        </w:tc>
        <w:tc>
          <w:tcPr>
            <w:tcW w:w="5598" w:type="dxa"/>
          </w:tcPr>
          <w:p w:rsidR="00790BA0" w:rsidRPr="00790BA0" w:rsidRDefault="00790BA0" w:rsidP="00790BA0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proofErr w:type="spellStart"/>
            <w:r w:rsidRPr="00790BA0">
              <w:rPr>
                <w:rFonts w:ascii="Arial" w:hAnsi="Arial" w:cs="Arial"/>
                <w:bCs w:val="0"/>
                <w:szCs w:val="24"/>
              </w:rPr>
              <w:t>Предсједник</w:t>
            </w:r>
            <w:proofErr w:type="spellEnd"/>
            <w:r w:rsidRPr="00790BA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bCs w:val="0"/>
                <w:szCs w:val="24"/>
              </w:rPr>
              <w:t>Општине</w:t>
            </w:r>
            <w:proofErr w:type="spellEnd"/>
            <w:r w:rsidRPr="00790BA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bCs w:val="0"/>
                <w:szCs w:val="24"/>
              </w:rPr>
              <w:t>Никшић</w:t>
            </w:r>
            <w:proofErr w:type="spellEnd"/>
            <w:r w:rsidRPr="00790BA0">
              <w:rPr>
                <w:rFonts w:ascii="Arial" w:hAnsi="Arial" w:cs="Arial"/>
                <w:bCs w:val="0"/>
                <w:szCs w:val="24"/>
              </w:rPr>
              <w:t xml:space="preserve"> </w:t>
            </w:r>
          </w:p>
          <w:p w:rsidR="002474AB" w:rsidRDefault="00790BA0" w:rsidP="00790BA0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  <w:lang w:val="sr-Cyrl-ME"/>
              </w:rPr>
            </w:pPr>
            <w:proofErr w:type="spellStart"/>
            <w:r w:rsidRPr="00790BA0">
              <w:rPr>
                <w:rFonts w:ascii="Arial" w:hAnsi="Arial" w:cs="Arial"/>
                <w:bCs w:val="0"/>
                <w:szCs w:val="24"/>
              </w:rPr>
              <w:t>Дирекција</w:t>
            </w:r>
            <w:proofErr w:type="spellEnd"/>
            <w:r w:rsidRPr="00790BA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bCs w:val="0"/>
                <w:szCs w:val="24"/>
              </w:rPr>
              <w:t>за</w:t>
            </w:r>
            <w:proofErr w:type="spellEnd"/>
            <w:r w:rsidRPr="00790BA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bCs w:val="0"/>
                <w:szCs w:val="24"/>
              </w:rPr>
              <w:t>имовину</w:t>
            </w:r>
            <w:proofErr w:type="spellEnd"/>
          </w:p>
          <w:p w:rsidR="00FB2418" w:rsidRPr="00FB2418" w:rsidRDefault="00FB2418" w:rsidP="00790BA0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bCs w:val="0"/>
                <w:szCs w:val="24"/>
                <w:lang w:val="sr-Cyrl-ME"/>
              </w:rPr>
              <w:t>Секретаријат за уређење простора и заштиту животне средине</w:t>
            </w:r>
          </w:p>
        </w:tc>
      </w:tr>
      <w:tr w:rsidR="002474AB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2474AB" w:rsidRPr="00322389" w:rsidRDefault="00790BA0" w:rsidP="009E489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НАЗИВ ПРОПИСА</w:t>
            </w:r>
          </w:p>
        </w:tc>
        <w:tc>
          <w:tcPr>
            <w:tcW w:w="5598" w:type="dxa"/>
          </w:tcPr>
          <w:p w:rsidR="002474AB" w:rsidRPr="00BB753E" w:rsidRDefault="00790BA0" w:rsidP="00BB753E">
            <w:pPr>
              <w:tabs>
                <w:tab w:val="left" w:pos="288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Latn-CS"/>
              </w:rPr>
            </w:pPr>
            <w:proofErr w:type="spellStart"/>
            <w:r w:rsidRPr="00790BA0">
              <w:rPr>
                <w:rFonts w:ascii="Arial" w:hAnsi="Arial" w:cs="Arial"/>
                <w:bCs w:val="0"/>
                <w:szCs w:val="24"/>
              </w:rPr>
              <w:t>Одлука</w:t>
            </w:r>
            <w:proofErr w:type="spellEnd"/>
            <w:r w:rsidRPr="00790BA0">
              <w:rPr>
                <w:rFonts w:ascii="Arial" w:hAnsi="Arial" w:cs="Arial"/>
                <w:bCs w:val="0"/>
                <w:szCs w:val="24"/>
              </w:rPr>
              <w:t xml:space="preserve"> о </w:t>
            </w:r>
            <w:proofErr w:type="spellStart"/>
            <w:r w:rsidRPr="00790BA0">
              <w:rPr>
                <w:rFonts w:ascii="Arial" w:hAnsi="Arial" w:cs="Arial"/>
                <w:bCs w:val="0"/>
                <w:szCs w:val="24"/>
              </w:rPr>
              <w:t>измјени</w:t>
            </w:r>
            <w:proofErr w:type="spellEnd"/>
            <w:r w:rsidRPr="00790BA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bCs w:val="0"/>
                <w:szCs w:val="24"/>
              </w:rPr>
              <w:t>Одлуке</w:t>
            </w:r>
            <w:proofErr w:type="spellEnd"/>
            <w:r w:rsidRPr="00790BA0">
              <w:rPr>
                <w:rFonts w:ascii="Arial" w:hAnsi="Arial" w:cs="Arial"/>
                <w:bCs w:val="0"/>
                <w:szCs w:val="24"/>
              </w:rPr>
              <w:t xml:space="preserve"> о  </w:t>
            </w:r>
            <w:proofErr w:type="spellStart"/>
            <w:r w:rsidRPr="00790BA0">
              <w:rPr>
                <w:rFonts w:ascii="Arial" w:hAnsi="Arial" w:cs="Arial"/>
                <w:bCs w:val="0"/>
                <w:szCs w:val="24"/>
              </w:rPr>
              <w:t>давању</w:t>
            </w:r>
            <w:proofErr w:type="spellEnd"/>
            <w:r w:rsidRPr="00790BA0">
              <w:rPr>
                <w:rFonts w:ascii="Arial" w:hAnsi="Arial" w:cs="Arial"/>
                <w:bCs w:val="0"/>
                <w:szCs w:val="24"/>
              </w:rPr>
              <w:t xml:space="preserve"> у </w:t>
            </w:r>
            <w:proofErr w:type="spellStart"/>
            <w:r w:rsidRPr="00790BA0">
              <w:rPr>
                <w:rFonts w:ascii="Arial" w:hAnsi="Arial" w:cs="Arial"/>
                <w:bCs w:val="0"/>
                <w:szCs w:val="24"/>
              </w:rPr>
              <w:t>закуп</w:t>
            </w:r>
            <w:proofErr w:type="spellEnd"/>
            <w:r w:rsidRPr="00790BA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bCs w:val="0"/>
                <w:szCs w:val="24"/>
              </w:rPr>
              <w:t>земљишта</w:t>
            </w:r>
            <w:proofErr w:type="spellEnd"/>
            <w:r w:rsidRPr="00790BA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bCs w:val="0"/>
                <w:szCs w:val="24"/>
              </w:rPr>
              <w:t>путем</w:t>
            </w:r>
            <w:proofErr w:type="spellEnd"/>
            <w:r w:rsidRPr="00790BA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bCs w:val="0"/>
                <w:szCs w:val="24"/>
              </w:rPr>
              <w:t>прикупљања</w:t>
            </w:r>
            <w:proofErr w:type="spellEnd"/>
            <w:r w:rsidRPr="00790BA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bCs w:val="0"/>
                <w:szCs w:val="24"/>
              </w:rPr>
              <w:t>понуда</w:t>
            </w:r>
            <w:proofErr w:type="spellEnd"/>
            <w:r w:rsidRPr="00790BA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bCs w:val="0"/>
                <w:szCs w:val="24"/>
              </w:rPr>
              <w:t>ради</w:t>
            </w:r>
            <w:proofErr w:type="spellEnd"/>
            <w:r w:rsidRPr="00790BA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bCs w:val="0"/>
                <w:szCs w:val="24"/>
              </w:rPr>
              <w:t>постављања</w:t>
            </w:r>
            <w:proofErr w:type="spellEnd"/>
            <w:r w:rsidRPr="00790BA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bCs w:val="0"/>
                <w:szCs w:val="24"/>
              </w:rPr>
              <w:t>привремених</w:t>
            </w:r>
            <w:proofErr w:type="spellEnd"/>
            <w:r w:rsidRPr="00790BA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bCs w:val="0"/>
                <w:szCs w:val="24"/>
              </w:rPr>
              <w:t>објеката</w:t>
            </w:r>
            <w:proofErr w:type="spellEnd"/>
            <w:r w:rsidRPr="00790BA0">
              <w:rPr>
                <w:rFonts w:ascii="Arial" w:hAnsi="Arial" w:cs="Arial"/>
                <w:bCs w:val="0"/>
                <w:szCs w:val="24"/>
              </w:rPr>
              <w:t xml:space="preserve">  у </w:t>
            </w:r>
            <w:proofErr w:type="spellStart"/>
            <w:r w:rsidRPr="00790BA0">
              <w:rPr>
                <w:rFonts w:ascii="Arial" w:hAnsi="Arial" w:cs="Arial"/>
                <w:bCs w:val="0"/>
                <w:szCs w:val="24"/>
              </w:rPr>
              <w:t>складу</w:t>
            </w:r>
            <w:proofErr w:type="spellEnd"/>
            <w:r w:rsidRPr="00790BA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bCs w:val="0"/>
                <w:szCs w:val="24"/>
              </w:rPr>
              <w:t>са</w:t>
            </w:r>
            <w:proofErr w:type="spellEnd"/>
            <w:r w:rsidRPr="00790BA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bCs w:val="0"/>
                <w:szCs w:val="24"/>
              </w:rPr>
              <w:t>Одлуком</w:t>
            </w:r>
            <w:proofErr w:type="spellEnd"/>
            <w:r w:rsidRPr="00790BA0">
              <w:rPr>
                <w:rFonts w:ascii="Arial" w:hAnsi="Arial" w:cs="Arial"/>
                <w:bCs w:val="0"/>
                <w:szCs w:val="24"/>
              </w:rPr>
              <w:t xml:space="preserve">  о </w:t>
            </w:r>
            <w:proofErr w:type="spellStart"/>
            <w:r w:rsidRPr="00790BA0">
              <w:rPr>
                <w:rFonts w:ascii="Arial" w:hAnsi="Arial" w:cs="Arial"/>
                <w:bCs w:val="0"/>
                <w:szCs w:val="24"/>
              </w:rPr>
              <w:t>доношењу</w:t>
            </w:r>
            <w:proofErr w:type="spellEnd"/>
            <w:r w:rsidRPr="00790BA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bCs w:val="0"/>
                <w:szCs w:val="24"/>
              </w:rPr>
              <w:t>програма</w:t>
            </w:r>
            <w:proofErr w:type="spellEnd"/>
            <w:r w:rsidRPr="00790BA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bCs w:val="0"/>
                <w:szCs w:val="24"/>
              </w:rPr>
              <w:t>привремених</w:t>
            </w:r>
            <w:proofErr w:type="spellEnd"/>
            <w:r w:rsidRPr="00790BA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bCs w:val="0"/>
                <w:szCs w:val="24"/>
              </w:rPr>
              <w:t>објеката</w:t>
            </w:r>
            <w:proofErr w:type="spellEnd"/>
            <w:r w:rsidRPr="00790BA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bCs w:val="0"/>
                <w:szCs w:val="24"/>
              </w:rPr>
              <w:t>на</w:t>
            </w:r>
            <w:proofErr w:type="spellEnd"/>
            <w:r w:rsidRPr="00790BA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bCs w:val="0"/>
                <w:szCs w:val="24"/>
              </w:rPr>
              <w:t>територији</w:t>
            </w:r>
            <w:proofErr w:type="spellEnd"/>
            <w:r w:rsidRPr="00790BA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bCs w:val="0"/>
                <w:szCs w:val="24"/>
              </w:rPr>
              <w:t>Општине</w:t>
            </w:r>
            <w:proofErr w:type="spellEnd"/>
            <w:r w:rsidRPr="00790BA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bCs w:val="0"/>
                <w:szCs w:val="24"/>
              </w:rPr>
              <w:t>Никшић</w:t>
            </w:r>
            <w:proofErr w:type="spellEnd"/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90BA0" w:rsidRPr="00790BA0" w:rsidRDefault="00A863F9" w:rsidP="00790BA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</w:t>
            </w:r>
            <w:r w:rsidR="00790BA0"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="00790BA0"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Дефинисање</w:t>
            </w:r>
            <w:proofErr w:type="spellEnd"/>
            <w:r w:rsidR="00790BA0"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90BA0"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</w:p>
          <w:p w:rsidR="00790BA0" w:rsidRPr="00790BA0" w:rsidRDefault="00790BA0" w:rsidP="00790BA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Навести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законски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стратешки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други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основ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790BA0" w:rsidRPr="00790BA0" w:rsidRDefault="00790BA0" w:rsidP="00790BA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утврђују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сопствене</w:t>
            </w:r>
            <w:proofErr w:type="spellEnd"/>
            <w:proofErr w:type="gram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надлежности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пренесени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повјерени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послови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90BA0" w:rsidRPr="00790BA0" w:rsidRDefault="00790BA0" w:rsidP="00790BA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треба</w:t>
            </w:r>
            <w:proofErr w:type="spellEnd"/>
            <w:proofErr w:type="gram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ријеши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акт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90BA0" w:rsidRPr="00790BA0" w:rsidRDefault="00790BA0" w:rsidP="00790BA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Дали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димензију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посебни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  <w:p w:rsidR="00790BA0" w:rsidRPr="00790BA0" w:rsidRDefault="00790BA0" w:rsidP="00790BA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узроци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90BA0" w:rsidRPr="00790BA0" w:rsidRDefault="00790BA0" w:rsidP="00790BA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посљедице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90BA0" w:rsidRPr="00790BA0" w:rsidRDefault="00790BA0" w:rsidP="00790BA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субјекти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оштећени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начин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у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којој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мјери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D104AD" w:rsidRDefault="00790BA0" w:rsidP="00790BA0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еволуирао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без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промјене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(“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qуо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90BA0" w:rsidRPr="00790BA0" w:rsidRDefault="00790BA0" w:rsidP="00A00CA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Правни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основ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садржан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члану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39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1 и  2 и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члана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40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став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 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Закона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о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државној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имовини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(„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Службени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лист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ЦГ“,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бр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21/09 и 40/11),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члана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став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тачка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9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Закона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о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локалној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 „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Службени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лист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ЦГ“,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бр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r w:rsidR="00D64F9A" w:rsidRPr="00D64F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2/18, 34/19, 38/20, 50/22 и 84/22</w:t>
            </w:r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),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члана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4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став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и 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члана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29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Уредбе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о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продаји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давању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закуп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ствари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државној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имовини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( „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Службени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лист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ЦГ“,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број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44/10), 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члана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35 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став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тачка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9 и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члана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став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Статута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Службени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</w:t>
            </w:r>
            <w:r w:rsidR="00A00C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ист</w:t>
            </w:r>
            <w:proofErr w:type="spellEnd"/>
            <w:r w:rsidR="00A00C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ЦГ - </w:t>
            </w:r>
            <w:proofErr w:type="spellStart"/>
            <w:r w:rsidR="00A00C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Општински</w:t>
            </w:r>
            <w:proofErr w:type="spellEnd"/>
            <w:r w:rsidR="00A00C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0C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прописи</w:t>
            </w:r>
            <w:proofErr w:type="spellEnd"/>
            <w:r w:rsidR="00A00C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“ </w:t>
            </w:r>
            <w:proofErr w:type="spellStart"/>
            <w:r w:rsidR="00A00C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бр</w:t>
            </w:r>
            <w:proofErr w:type="spellEnd"/>
            <w:r w:rsidR="00A00CAD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.</w:t>
            </w:r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31/18</w:t>
            </w:r>
            <w:r w:rsidR="00A00CAD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и 2</w:t>
            </w:r>
            <w:r w:rsidR="00FA4316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1</w:t>
            </w:r>
            <w:bookmarkStart w:id="0" w:name="_GoBack"/>
            <w:bookmarkEnd w:id="0"/>
            <w:r w:rsidR="00A00CAD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/23</w:t>
            </w:r>
            <w:r w:rsidR="00A00CAD" w:rsidRPr="00A00CAD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)</w:t>
            </w:r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790BA0" w:rsidRPr="00790BA0" w:rsidRDefault="00790BA0" w:rsidP="00790BA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Ријеч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о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сопственим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надлежностима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790BA0" w:rsidRDefault="00790BA0" w:rsidP="00790BA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Предложеном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измјеном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треба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ријеши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питање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закупа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земљишта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локације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предвиђене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Програмом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привремених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објеката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територији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790BA0" w:rsidRPr="00790BA0" w:rsidRDefault="00790BA0" w:rsidP="00790BA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нема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димензију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790BA0" w:rsidRPr="00790BA0" w:rsidRDefault="00790BA0" w:rsidP="00790BA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Узрок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тај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што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доношењем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Програма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привремених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објеката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територији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престао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основ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продужење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закупа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земљишта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локацијама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дефинисаним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Програмом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измјеном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предлаже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привремено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790BA0" w:rsidRPr="00790BA0" w:rsidRDefault="00790BA0" w:rsidP="00790BA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Последица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овог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што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без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измјене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могу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закључивати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уговори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о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закупу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досадашњим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закупцима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земљишта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уједно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власници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привремених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објеката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овом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земљишту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 </w:t>
            </w:r>
          </w:p>
          <w:p w:rsidR="00790BA0" w:rsidRPr="00790BA0" w:rsidRDefault="00790BA0" w:rsidP="00790BA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Оштећени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субјекти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власници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привремених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објеката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губи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знатан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убира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основу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закупа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</w:p>
          <w:p w:rsidR="009E489E" w:rsidRPr="00C0540E" w:rsidRDefault="00790BA0" w:rsidP="00790BA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 “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qуо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постојећи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привремени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објекти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морали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уклонити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чиме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њихови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власници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али</w:t>
            </w:r>
            <w:proofErr w:type="spellEnd"/>
            <w:proofErr w:type="gram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изгубили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остварују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овом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основу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C0540E" w:rsidRPr="00322389" w:rsidRDefault="00C0540E" w:rsidP="00C0540E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36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90BA0" w:rsidRPr="00790BA0" w:rsidRDefault="00790BA0" w:rsidP="00790BA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 xml:space="preserve">2.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Циљеви</w:t>
            </w:r>
            <w:proofErr w:type="spellEnd"/>
          </w:p>
          <w:p w:rsidR="00790BA0" w:rsidRPr="00790BA0" w:rsidRDefault="00790BA0" w:rsidP="00790BA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постижу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предложеним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D104AD" w:rsidRDefault="00790BA0" w:rsidP="00790BA0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било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унапређује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равноправност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90BA0" w:rsidRPr="00790BA0" w:rsidRDefault="00790BA0" w:rsidP="00790BA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привремено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рјешавање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овог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питања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коначне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</w:p>
          <w:p w:rsidR="007000DC" w:rsidRPr="00A863F9" w:rsidRDefault="00790BA0" w:rsidP="00790BA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proofErr w:type="gram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Ниједан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</w:t>
            </w:r>
            <w:proofErr w:type="spellEnd"/>
            <w:proofErr w:type="gram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унапређује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равноправност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90BA0" w:rsidRPr="00790BA0" w:rsidRDefault="00790BA0" w:rsidP="00790BA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3.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</w:p>
          <w:p w:rsidR="00790BA0" w:rsidRPr="00790BA0" w:rsidRDefault="00790BA0" w:rsidP="00790BA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Зашто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неопходан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790BA0" w:rsidRPr="00790BA0" w:rsidRDefault="00790BA0" w:rsidP="00790BA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могуће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испуњавање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рјешавање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proofErr w:type="gram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увијек</w:t>
            </w:r>
            <w:proofErr w:type="spellEnd"/>
            <w:proofErr w:type="gram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треба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разматрати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qуо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препоручљиво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укључити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нерегулаторну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осим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ако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постоји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обавеза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предложеног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9E489E" w:rsidRPr="00D104AD" w:rsidRDefault="00790BA0" w:rsidP="00790BA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Образложити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преферирану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proofErr w:type="gram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?(</w:t>
            </w:r>
            <w:proofErr w:type="spellStart"/>
            <w:proofErr w:type="gram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димензија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преферирана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унапређује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равноправност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: 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међу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женама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мушкарцима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90BA0" w:rsidRPr="00790BA0" w:rsidRDefault="00790BA0" w:rsidP="00790BA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неопходно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јер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продужењем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трајања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закупа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земљиште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којем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налазе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привремени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објекти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предвиђени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Програмом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привремених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објеката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територији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пружа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довољно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времена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провођење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законске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процедуре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објекти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евентуално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уврсте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измјене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допуне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Програма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томе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треба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узети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обзир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чињеницу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закупци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највећем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броју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случајева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питању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лица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којима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обављање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неке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дјелатности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привременим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објектима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основни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извор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егзистенције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Закупци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већ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дуги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низ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користе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локације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плаћају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законом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прописане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таксе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накнаде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а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момента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привођења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земљишта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којем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налазе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објекти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приходовати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одређена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средства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3D3FB6" w:rsidRPr="009F37BA" w:rsidRDefault="00790BA0" w:rsidP="00790BA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365F91" w:themeColor="accent1" w:themeShade="BF"/>
              </w:rPr>
            </w:pP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Мимо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  <w:proofErr w:type="gram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нема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других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ријеши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овај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Pr="00790B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A482D" w:rsidRPr="007A482D" w:rsidRDefault="007A482D" w:rsidP="007A48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4.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Анализа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утицаја</w:t>
            </w:r>
            <w:proofErr w:type="spellEnd"/>
          </w:p>
          <w:p w:rsidR="007A482D" w:rsidRPr="007A482D" w:rsidRDefault="007A482D" w:rsidP="007A48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кога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највјероватније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утицати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набројати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позитивне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негативне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директне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индиректне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A482D" w:rsidRPr="007A482D" w:rsidRDefault="007A482D" w:rsidP="007A48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уштеде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изазвати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грађанима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нарочито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малим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средњим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предузећима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  <w:p w:rsidR="007A482D" w:rsidRPr="007A482D" w:rsidRDefault="007A482D" w:rsidP="007A48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позитивне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посљедице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оправдавају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он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створити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A482D" w:rsidRPr="007A482D" w:rsidRDefault="007A482D" w:rsidP="007A48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подржава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стварање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нових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привредних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субјеката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тржишту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тржишна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конкуренција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A863F9" w:rsidRDefault="007A482D" w:rsidP="007A482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Укључити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процјену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административних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оптерећења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бизнис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баријера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CD72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A482D" w:rsidRPr="007A482D" w:rsidRDefault="007A482D" w:rsidP="007A48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директно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утицати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власнике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привремених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објеката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предвиђени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Програмом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привремених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објеката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територији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 </w:t>
            </w:r>
          </w:p>
          <w:p w:rsidR="007A482D" w:rsidRPr="007A482D" w:rsidRDefault="007A482D" w:rsidP="007A48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изазаваће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власницима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привремених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објеката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предвиђени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Програмом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привремених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објеката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територији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у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дијелу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плаћање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закупа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земљишту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коме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објекти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налазе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7A482D" w:rsidRPr="007A482D" w:rsidRDefault="007A482D" w:rsidP="007A48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Позитивне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посљедице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оправдавају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он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створити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разлога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што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висина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закупа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власници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привремених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објеката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плаћају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незнатна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корист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имају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обављања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дјелатности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истим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с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обзиром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већини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случајева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ово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основни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извор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егзистенције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код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ових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лица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7A482D" w:rsidRPr="007A482D" w:rsidRDefault="007A482D" w:rsidP="007A48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подржава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задржавање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постојећих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привредних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субјеката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а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самим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тим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утиче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тржишну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конкуренцију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B21F55" w:rsidRPr="00B21F55" w:rsidRDefault="007A482D" w:rsidP="007A48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Одлуком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стварају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административна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оптерећења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бизнис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баријере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A482D" w:rsidRPr="007A482D" w:rsidRDefault="007A482D" w:rsidP="007A48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5.Процјена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фискалног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утицаја</w:t>
            </w:r>
            <w:proofErr w:type="spellEnd"/>
          </w:p>
          <w:p w:rsidR="007A482D" w:rsidRPr="007A482D" w:rsidRDefault="007A482D" w:rsidP="007A48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потребно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обезбјеђење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финансијских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средстава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локалних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у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ком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износу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A482D" w:rsidRPr="007A482D" w:rsidRDefault="007A482D" w:rsidP="007A48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обезбјеђење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финансијских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средстава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једнократно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током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одређеног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временског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периода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Образложити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7A482D" w:rsidRPr="007A482D" w:rsidRDefault="007A482D" w:rsidP="007A48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неопходна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средства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обезбијеђена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локалних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текућу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планирана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наредну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A482D" w:rsidRPr="007A482D" w:rsidRDefault="007A482D" w:rsidP="007A48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утиче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висину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јединице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?</w:t>
            </w:r>
            <w:proofErr w:type="gramEnd"/>
          </w:p>
          <w:p w:rsidR="009E489E" w:rsidRPr="00CD7298" w:rsidRDefault="007A482D" w:rsidP="007A482D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потенцијални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корисник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(у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којем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проценту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корисници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могли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мушкарци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а у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којем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може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узрок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неравноправности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између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мушкараца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3873AC" w:rsidRPr="003873AC" w:rsidRDefault="003873AC" w:rsidP="003873A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Током</w:t>
            </w:r>
            <w:proofErr w:type="spellEnd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имплементације</w:t>
            </w:r>
            <w:proofErr w:type="spellEnd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предложене</w:t>
            </w:r>
            <w:proofErr w:type="spellEnd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 </w:t>
            </w:r>
            <w:proofErr w:type="spellStart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</w:t>
            </w:r>
            <w:proofErr w:type="spellEnd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потребно</w:t>
            </w:r>
            <w:proofErr w:type="spellEnd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обезбјеђење</w:t>
            </w:r>
            <w:proofErr w:type="spellEnd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финансијских</w:t>
            </w:r>
            <w:proofErr w:type="spellEnd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средстава</w:t>
            </w:r>
            <w:proofErr w:type="spellEnd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оптине</w:t>
            </w:r>
            <w:proofErr w:type="spellEnd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7A482D" w:rsidRPr="007A482D" w:rsidRDefault="003873AC" w:rsidP="003873A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неопходна</w:t>
            </w:r>
            <w:proofErr w:type="spellEnd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финансијска</w:t>
            </w:r>
            <w:proofErr w:type="spellEnd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средства</w:t>
            </w:r>
            <w:proofErr w:type="spellEnd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обезбијеђена</w:t>
            </w:r>
            <w:proofErr w:type="spellEnd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текућу</w:t>
            </w:r>
            <w:proofErr w:type="spellEnd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планирана</w:t>
            </w:r>
            <w:proofErr w:type="spellEnd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наредну</w:t>
            </w:r>
            <w:proofErr w:type="spellEnd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873A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годину;</w:t>
            </w:r>
            <w:r w:rsidR="007A482D"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Имлементацијом</w:t>
            </w:r>
            <w:proofErr w:type="spellEnd"/>
            <w:r w:rsidR="007A482D"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A482D"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="007A482D"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A482D"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="007A482D"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A482D"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="007A482D"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A482D"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остварити</w:t>
            </w:r>
            <w:proofErr w:type="spellEnd"/>
            <w:r w:rsidR="007A482D"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A482D"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</w:t>
            </w:r>
            <w:proofErr w:type="spellEnd"/>
            <w:r w:rsidR="007A482D"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A482D"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7A482D"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A482D"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јединицу</w:t>
            </w:r>
            <w:proofErr w:type="spellEnd"/>
            <w:r w:rsidR="007A482D"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A482D"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="007A482D"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A482D"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="007A482D"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у </w:t>
            </w:r>
            <w:proofErr w:type="spellStart"/>
            <w:r w:rsidR="007A482D"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зависности</w:t>
            </w:r>
            <w:proofErr w:type="spellEnd"/>
            <w:r w:rsidR="007A482D"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A482D"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</w:t>
            </w:r>
            <w:proofErr w:type="spellEnd"/>
            <w:r w:rsidR="007A482D"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A482D"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процијењене</w:t>
            </w:r>
            <w:proofErr w:type="spellEnd"/>
            <w:r w:rsidR="007A482D"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A482D"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цијене</w:t>
            </w:r>
            <w:proofErr w:type="spellEnd"/>
            <w:r w:rsidR="007A482D"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A482D"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закупа</w:t>
            </w:r>
            <w:proofErr w:type="spellEnd"/>
            <w:r w:rsidR="007A482D"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0A2DE6" w:rsidRPr="000A2DE6" w:rsidRDefault="007A482D" w:rsidP="007A48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може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узрок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неравноправности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између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мушкараца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A482D" w:rsidRPr="007A482D" w:rsidRDefault="007A482D" w:rsidP="007A48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6.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</w:p>
          <w:p w:rsidR="007A482D" w:rsidRPr="007A482D" w:rsidRDefault="007A482D" w:rsidP="007A48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коришћена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екстерна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експертска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подршка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ако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7A482D" w:rsidRPr="007A482D" w:rsidRDefault="007A482D" w:rsidP="007A48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групе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консултоване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у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којој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фази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РИА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процеса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јавне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циљане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7A482D" w:rsidRPr="007A482D" w:rsidRDefault="007A482D" w:rsidP="007A48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представнице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женских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удружења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биле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укључене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322389" w:rsidRDefault="007A482D" w:rsidP="007A482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главне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резултате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и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предлози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сугестије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прихваћени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прихваћени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Образложити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322389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7A482D" w:rsidRPr="007A482D" w:rsidRDefault="007A482D" w:rsidP="007A48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Током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израде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предложеног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коришћена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експертска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подршка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нити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вршене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E489E" w:rsidRPr="00B21F55" w:rsidRDefault="007A482D" w:rsidP="007A48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Представнице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женских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удружења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биле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укључене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A482D" w:rsidRPr="007A482D" w:rsidRDefault="007A482D" w:rsidP="007A48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7. 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Мониторинг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евалуација</w:t>
            </w:r>
            <w:proofErr w:type="spellEnd"/>
          </w:p>
          <w:p w:rsidR="007A482D" w:rsidRPr="007A482D" w:rsidRDefault="007A482D" w:rsidP="007A48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потенцијалне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препреке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7A482D" w:rsidRPr="007A482D" w:rsidRDefault="007A482D" w:rsidP="007A48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главни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индикатори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према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којима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мјерити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испуњење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C07A0F" w:rsidRDefault="007A482D" w:rsidP="007A482D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</w:t>
            </w:r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задужен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спровођење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мониторинга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евалуације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9E489E" w:rsidRPr="000511F0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0511F0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1"/>
                <w:szCs w:val="21"/>
                <w:lang w:val="sr-Latn-CS"/>
              </w:rPr>
            </w:pPr>
          </w:p>
          <w:p w:rsidR="007A482D" w:rsidRPr="007A482D" w:rsidRDefault="007A482D" w:rsidP="007A48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Потенцијалне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препреке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реализацију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предложених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постоје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0511F0" w:rsidRDefault="007A482D" w:rsidP="007A482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спровођење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мониторинга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евалуацију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у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оквиру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своје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надлежности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биће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задужен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орган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управе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надлежан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послове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имовине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орган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управе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надлежан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послове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уређења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простора</w:t>
            </w:r>
            <w:proofErr w:type="spellEnd"/>
            <w:r w:rsidRPr="007A48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</w:tbl>
    <w:p w:rsidR="00BA7396" w:rsidRPr="000511F0" w:rsidRDefault="00BA7396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:rsidR="00AB16F2" w:rsidRDefault="00AB16F2" w:rsidP="00C07A0F">
      <w:pPr>
        <w:rPr>
          <w:rFonts w:ascii="Arial" w:hAnsi="Arial" w:cs="Arial"/>
          <w:b/>
        </w:rPr>
      </w:pPr>
    </w:p>
    <w:p w:rsidR="007A482D" w:rsidRPr="007A482D" w:rsidRDefault="007A482D" w:rsidP="007A482D">
      <w:pPr>
        <w:rPr>
          <w:rFonts w:ascii="Arial" w:hAnsi="Arial" w:cs="Arial"/>
          <w:b/>
        </w:rPr>
      </w:pPr>
      <w:proofErr w:type="spellStart"/>
      <w:r w:rsidRPr="007A482D">
        <w:rPr>
          <w:rFonts w:ascii="Arial" w:hAnsi="Arial" w:cs="Arial"/>
          <w:b/>
        </w:rPr>
        <w:t>Датум</w:t>
      </w:r>
      <w:proofErr w:type="spellEnd"/>
      <w:r w:rsidRPr="007A482D">
        <w:rPr>
          <w:rFonts w:ascii="Arial" w:hAnsi="Arial" w:cs="Arial"/>
          <w:b/>
        </w:rPr>
        <w:t xml:space="preserve"> и </w:t>
      </w:r>
      <w:proofErr w:type="spellStart"/>
      <w:r w:rsidRPr="007A482D">
        <w:rPr>
          <w:rFonts w:ascii="Arial" w:hAnsi="Arial" w:cs="Arial"/>
          <w:b/>
        </w:rPr>
        <w:t>мјесто</w:t>
      </w:r>
      <w:proofErr w:type="spellEnd"/>
      <w:r w:rsidRPr="007A482D">
        <w:rPr>
          <w:rFonts w:ascii="Arial" w:hAnsi="Arial" w:cs="Arial"/>
          <w:b/>
        </w:rPr>
        <w:tab/>
      </w:r>
      <w:r w:rsidRPr="007A482D">
        <w:rPr>
          <w:rFonts w:ascii="Arial" w:hAnsi="Arial" w:cs="Arial"/>
          <w:b/>
        </w:rPr>
        <w:tab/>
      </w:r>
      <w:r w:rsidRPr="007A482D">
        <w:rPr>
          <w:rFonts w:ascii="Arial" w:hAnsi="Arial" w:cs="Arial"/>
          <w:b/>
        </w:rPr>
        <w:tab/>
      </w:r>
      <w:r w:rsidRPr="007A482D">
        <w:rPr>
          <w:rFonts w:ascii="Arial" w:hAnsi="Arial" w:cs="Arial"/>
          <w:b/>
        </w:rPr>
        <w:tab/>
      </w:r>
      <w:r w:rsidRPr="007A482D">
        <w:rPr>
          <w:rFonts w:ascii="Arial" w:hAnsi="Arial" w:cs="Arial"/>
          <w:b/>
        </w:rPr>
        <w:tab/>
        <w:t xml:space="preserve">   </w:t>
      </w:r>
      <w:r w:rsidRPr="007A482D">
        <w:rPr>
          <w:rFonts w:ascii="Arial" w:hAnsi="Arial" w:cs="Arial"/>
          <w:b/>
        </w:rPr>
        <w:tab/>
      </w:r>
      <w:r w:rsidRPr="007A482D">
        <w:rPr>
          <w:rFonts w:ascii="Arial" w:hAnsi="Arial" w:cs="Arial"/>
          <w:b/>
        </w:rPr>
        <w:tab/>
      </w:r>
      <w:r w:rsidR="00670BB2">
        <w:rPr>
          <w:rFonts w:ascii="Arial" w:hAnsi="Arial" w:cs="Arial"/>
          <w:b/>
          <w:lang w:val="sr-Cyrl-ME"/>
        </w:rPr>
        <w:t xml:space="preserve">           </w:t>
      </w:r>
      <w:r w:rsidRPr="007A482D">
        <w:rPr>
          <w:rFonts w:ascii="Arial" w:hAnsi="Arial" w:cs="Arial"/>
          <w:b/>
        </w:rPr>
        <w:t>ДИРЕКТОР</w:t>
      </w:r>
    </w:p>
    <w:p w:rsidR="004649D5" w:rsidRPr="004649D5" w:rsidRDefault="007A482D" w:rsidP="007A482D">
      <w:pPr>
        <w:rPr>
          <w:rFonts w:ascii="Arial" w:hAnsi="Arial" w:cs="Arial"/>
          <w:b/>
        </w:rPr>
      </w:pPr>
      <w:proofErr w:type="spellStart"/>
      <w:proofErr w:type="gramStart"/>
      <w:r w:rsidRPr="007A482D">
        <w:rPr>
          <w:rFonts w:ascii="Arial" w:hAnsi="Arial" w:cs="Arial"/>
          <w:b/>
        </w:rPr>
        <w:t>Никшић</w:t>
      </w:r>
      <w:proofErr w:type="spellEnd"/>
      <w:r w:rsidRPr="007A482D">
        <w:rPr>
          <w:rFonts w:ascii="Arial" w:hAnsi="Arial" w:cs="Arial"/>
          <w:b/>
        </w:rPr>
        <w:t xml:space="preserve">, </w:t>
      </w:r>
      <w:r w:rsidR="00670BB2">
        <w:rPr>
          <w:rFonts w:ascii="Arial" w:hAnsi="Arial" w:cs="Arial"/>
          <w:b/>
          <w:lang w:val="sr-Cyrl-ME"/>
        </w:rPr>
        <w:t>16</w:t>
      </w:r>
      <w:r w:rsidR="002C068B">
        <w:rPr>
          <w:rFonts w:ascii="Arial" w:hAnsi="Arial" w:cs="Arial"/>
          <w:b/>
          <w:lang w:val="sr-Cyrl-ME"/>
        </w:rPr>
        <w:t>.јун</w:t>
      </w:r>
      <w:r w:rsidRPr="007A482D">
        <w:rPr>
          <w:rFonts w:ascii="Arial" w:hAnsi="Arial" w:cs="Arial"/>
          <w:b/>
        </w:rPr>
        <w:t>.202</w:t>
      </w:r>
      <w:r w:rsidR="00670BB2">
        <w:rPr>
          <w:rFonts w:ascii="Arial" w:hAnsi="Arial" w:cs="Arial"/>
          <w:b/>
          <w:lang w:val="sr-Cyrl-ME"/>
        </w:rPr>
        <w:t>3</w:t>
      </w:r>
      <w:r w:rsidRPr="007A482D">
        <w:rPr>
          <w:rFonts w:ascii="Arial" w:hAnsi="Arial" w:cs="Arial"/>
          <w:b/>
        </w:rPr>
        <w:t>.</w:t>
      </w:r>
      <w:proofErr w:type="gramEnd"/>
      <w:r w:rsidRPr="007A482D">
        <w:rPr>
          <w:rFonts w:ascii="Arial" w:hAnsi="Arial" w:cs="Arial"/>
          <w:b/>
        </w:rPr>
        <w:t xml:space="preserve"> </w:t>
      </w:r>
      <w:proofErr w:type="spellStart"/>
      <w:proofErr w:type="gramStart"/>
      <w:r w:rsidRPr="007A482D">
        <w:rPr>
          <w:rFonts w:ascii="Arial" w:hAnsi="Arial" w:cs="Arial"/>
          <w:b/>
        </w:rPr>
        <w:t>године</w:t>
      </w:r>
      <w:proofErr w:type="spellEnd"/>
      <w:proofErr w:type="gramEnd"/>
      <w:r w:rsidRPr="007A482D">
        <w:rPr>
          <w:rFonts w:ascii="Arial" w:hAnsi="Arial" w:cs="Arial"/>
          <w:b/>
        </w:rPr>
        <w:t xml:space="preserve">    </w:t>
      </w:r>
      <w:r w:rsidRPr="007A482D">
        <w:rPr>
          <w:rFonts w:ascii="Arial" w:hAnsi="Arial" w:cs="Arial"/>
          <w:b/>
        </w:rPr>
        <w:tab/>
        <w:t xml:space="preserve">      </w:t>
      </w:r>
      <w:r w:rsidRPr="007A482D">
        <w:rPr>
          <w:rFonts w:ascii="Arial" w:hAnsi="Arial" w:cs="Arial"/>
          <w:b/>
        </w:rPr>
        <w:tab/>
      </w:r>
      <w:r w:rsidRPr="007A482D">
        <w:rPr>
          <w:rFonts w:ascii="Arial" w:hAnsi="Arial" w:cs="Arial"/>
          <w:b/>
        </w:rPr>
        <w:tab/>
      </w:r>
      <w:r w:rsidRPr="007A482D">
        <w:rPr>
          <w:rFonts w:ascii="Arial" w:hAnsi="Arial" w:cs="Arial"/>
          <w:b/>
        </w:rPr>
        <w:tab/>
        <w:t xml:space="preserve">     </w:t>
      </w:r>
      <w:r w:rsidR="00670BB2">
        <w:rPr>
          <w:rFonts w:ascii="Arial" w:hAnsi="Arial" w:cs="Arial"/>
          <w:b/>
          <w:lang w:val="sr-Cyrl-ME"/>
        </w:rPr>
        <w:t xml:space="preserve">        </w:t>
      </w:r>
      <w:r w:rsidRPr="007A482D">
        <w:rPr>
          <w:rFonts w:ascii="Arial" w:hAnsi="Arial" w:cs="Arial"/>
          <w:b/>
        </w:rPr>
        <w:t xml:space="preserve">   </w:t>
      </w:r>
      <w:proofErr w:type="spellStart"/>
      <w:r w:rsidRPr="007A482D">
        <w:rPr>
          <w:rFonts w:ascii="Arial" w:hAnsi="Arial" w:cs="Arial"/>
          <w:b/>
        </w:rPr>
        <w:t>Радосав</w:t>
      </w:r>
      <w:proofErr w:type="spellEnd"/>
      <w:r w:rsidRPr="007A482D">
        <w:rPr>
          <w:rFonts w:ascii="Arial" w:hAnsi="Arial" w:cs="Arial"/>
          <w:b/>
        </w:rPr>
        <w:t xml:space="preserve"> </w:t>
      </w:r>
      <w:proofErr w:type="spellStart"/>
      <w:r w:rsidRPr="007A482D">
        <w:rPr>
          <w:rFonts w:ascii="Arial" w:hAnsi="Arial" w:cs="Arial"/>
          <w:b/>
        </w:rPr>
        <w:t>Урошевић</w:t>
      </w:r>
      <w:proofErr w:type="spellEnd"/>
    </w:p>
    <w:p w:rsidR="004649D5" w:rsidRPr="004649D5" w:rsidRDefault="004649D5" w:rsidP="004649D5">
      <w:pPr>
        <w:rPr>
          <w:rFonts w:ascii="Arial" w:hAnsi="Arial" w:cs="Arial"/>
          <w:b/>
        </w:rPr>
      </w:pPr>
    </w:p>
    <w:p w:rsidR="007A482D" w:rsidRPr="002C068B" w:rsidRDefault="004649D5" w:rsidP="007A482D">
      <w:pPr>
        <w:rPr>
          <w:rFonts w:ascii="Arial" w:hAnsi="Arial" w:cs="Arial"/>
          <w:b/>
          <w:lang w:val="sr-Cyrl-ME"/>
        </w:rPr>
      </w:pPr>
      <w:r w:rsidRPr="004649D5">
        <w:rPr>
          <w:rFonts w:ascii="Arial" w:hAnsi="Arial" w:cs="Arial"/>
          <w:b/>
        </w:rPr>
        <w:tab/>
      </w:r>
      <w:r w:rsidRPr="004649D5">
        <w:rPr>
          <w:rFonts w:ascii="Arial" w:hAnsi="Arial" w:cs="Arial"/>
          <w:b/>
        </w:rPr>
        <w:tab/>
      </w:r>
      <w:r w:rsidRPr="004649D5">
        <w:rPr>
          <w:rFonts w:ascii="Arial" w:hAnsi="Arial" w:cs="Arial"/>
          <w:b/>
        </w:rPr>
        <w:tab/>
      </w:r>
      <w:r w:rsidRPr="004649D5">
        <w:rPr>
          <w:rFonts w:ascii="Arial" w:hAnsi="Arial" w:cs="Arial"/>
          <w:b/>
        </w:rPr>
        <w:tab/>
      </w:r>
      <w:r w:rsidRPr="004649D5">
        <w:rPr>
          <w:rFonts w:ascii="Arial" w:hAnsi="Arial" w:cs="Arial"/>
          <w:b/>
        </w:rPr>
        <w:tab/>
      </w:r>
      <w:r w:rsidRPr="004649D5">
        <w:rPr>
          <w:rFonts w:ascii="Arial" w:hAnsi="Arial" w:cs="Arial"/>
          <w:b/>
        </w:rPr>
        <w:tab/>
      </w:r>
      <w:r w:rsidRPr="004649D5">
        <w:rPr>
          <w:rFonts w:ascii="Arial" w:hAnsi="Arial" w:cs="Arial"/>
          <w:b/>
        </w:rPr>
        <w:tab/>
      </w:r>
      <w:r w:rsidRPr="004649D5">
        <w:rPr>
          <w:rFonts w:ascii="Arial" w:hAnsi="Arial" w:cs="Arial"/>
          <w:b/>
        </w:rPr>
        <w:tab/>
      </w:r>
      <w:r w:rsidRPr="004649D5">
        <w:rPr>
          <w:rFonts w:ascii="Arial" w:hAnsi="Arial" w:cs="Arial"/>
          <w:b/>
        </w:rPr>
        <w:tab/>
      </w:r>
      <w:r w:rsidR="00670BB2">
        <w:rPr>
          <w:rFonts w:ascii="Arial" w:hAnsi="Arial" w:cs="Arial"/>
          <w:b/>
          <w:lang w:val="sr-Cyrl-ME"/>
        </w:rPr>
        <w:t xml:space="preserve">     </w:t>
      </w:r>
      <w:r w:rsidR="002C068B">
        <w:rPr>
          <w:rFonts w:ascii="Arial" w:hAnsi="Arial" w:cs="Arial"/>
          <w:b/>
          <w:lang w:val="sr-Cyrl-ME"/>
        </w:rPr>
        <w:t>ВД</w:t>
      </w:r>
      <w:r w:rsidRPr="004649D5">
        <w:rPr>
          <w:rFonts w:ascii="Arial" w:hAnsi="Arial" w:cs="Arial"/>
          <w:b/>
        </w:rPr>
        <w:t xml:space="preserve">  </w:t>
      </w:r>
      <w:r w:rsidR="007A482D" w:rsidRPr="007A482D">
        <w:rPr>
          <w:rFonts w:ascii="Arial" w:hAnsi="Arial" w:cs="Arial"/>
          <w:b/>
        </w:rPr>
        <w:t>СЕКРЕТАР</w:t>
      </w:r>
      <w:r w:rsidR="002C068B">
        <w:rPr>
          <w:rFonts w:ascii="Arial" w:hAnsi="Arial" w:cs="Arial"/>
          <w:b/>
          <w:lang w:val="sr-Cyrl-ME"/>
        </w:rPr>
        <w:t>А</w:t>
      </w:r>
    </w:p>
    <w:p w:rsidR="00AB16F2" w:rsidRPr="00AB16F2" w:rsidRDefault="007A482D" w:rsidP="007A482D">
      <w:pPr>
        <w:rPr>
          <w:rFonts w:ascii="Arial" w:hAnsi="Arial" w:cs="Arial"/>
          <w:color w:val="365F91" w:themeColor="accent1" w:themeShade="BF"/>
        </w:rPr>
      </w:pPr>
      <w:r w:rsidRPr="007A482D">
        <w:rPr>
          <w:rFonts w:ascii="Arial" w:hAnsi="Arial" w:cs="Arial"/>
          <w:b/>
        </w:rPr>
        <w:tab/>
      </w:r>
      <w:r w:rsidRPr="007A482D">
        <w:rPr>
          <w:rFonts w:ascii="Arial" w:hAnsi="Arial" w:cs="Arial"/>
          <w:b/>
        </w:rPr>
        <w:tab/>
      </w:r>
      <w:r w:rsidRPr="007A482D">
        <w:rPr>
          <w:rFonts w:ascii="Arial" w:hAnsi="Arial" w:cs="Arial"/>
          <w:b/>
        </w:rPr>
        <w:tab/>
      </w:r>
      <w:r w:rsidRPr="007A482D">
        <w:rPr>
          <w:rFonts w:ascii="Arial" w:hAnsi="Arial" w:cs="Arial"/>
          <w:b/>
        </w:rPr>
        <w:tab/>
      </w:r>
      <w:r w:rsidRPr="007A482D">
        <w:rPr>
          <w:rFonts w:ascii="Arial" w:hAnsi="Arial" w:cs="Arial"/>
          <w:b/>
        </w:rPr>
        <w:tab/>
      </w:r>
      <w:r w:rsidRPr="007A482D">
        <w:rPr>
          <w:rFonts w:ascii="Arial" w:hAnsi="Arial" w:cs="Arial"/>
          <w:b/>
        </w:rPr>
        <w:tab/>
      </w:r>
      <w:r w:rsidRPr="007A482D">
        <w:rPr>
          <w:rFonts w:ascii="Arial" w:hAnsi="Arial" w:cs="Arial"/>
          <w:b/>
        </w:rPr>
        <w:tab/>
      </w:r>
      <w:r w:rsidRPr="007A482D">
        <w:rPr>
          <w:rFonts w:ascii="Arial" w:hAnsi="Arial" w:cs="Arial"/>
          <w:b/>
        </w:rPr>
        <w:tab/>
        <w:t xml:space="preserve">       </w:t>
      </w:r>
      <w:r w:rsidR="00670BB2">
        <w:rPr>
          <w:rFonts w:ascii="Arial" w:hAnsi="Arial" w:cs="Arial"/>
          <w:b/>
          <w:lang w:val="sr-Cyrl-ME"/>
        </w:rPr>
        <w:t xml:space="preserve">    </w:t>
      </w:r>
      <w:r w:rsidRPr="007A482D">
        <w:rPr>
          <w:rFonts w:ascii="Arial" w:hAnsi="Arial" w:cs="Arial"/>
          <w:b/>
        </w:rPr>
        <w:t xml:space="preserve"> </w:t>
      </w:r>
      <w:proofErr w:type="spellStart"/>
      <w:r w:rsidR="002C068B" w:rsidRPr="002C068B">
        <w:rPr>
          <w:rFonts w:ascii="Arial" w:hAnsi="Arial" w:cs="Arial"/>
          <w:b/>
        </w:rPr>
        <w:t>Миланка</w:t>
      </w:r>
      <w:proofErr w:type="spellEnd"/>
      <w:r w:rsidR="002C068B" w:rsidRPr="002C068B">
        <w:rPr>
          <w:rFonts w:ascii="Arial" w:hAnsi="Arial" w:cs="Arial"/>
          <w:b/>
        </w:rPr>
        <w:t xml:space="preserve"> </w:t>
      </w:r>
      <w:proofErr w:type="spellStart"/>
      <w:r w:rsidR="002C068B" w:rsidRPr="002C068B">
        <w:rPr>
          <w:rFonts w:ascii="Arial" w:hAnsi="Arial" w:cs="Arial"/>
          <w:b/>
        </w:rPr>
        <w:t>Радуловић</w:t>
      </w:r>
      <w:proofErr w:type="spellEnd"/>
    </w:p>
    <w:sectPr w:rsidR="00AB16F2" w:rsidRPr="00AB16F2" w:rsidSect="00AB16F2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365" w:rsidRDefault="00CA3365" w:rsidP="00BA7396">
      <w:r>
        <w:separator/>
      </w:r>
    </w:p>
  </w:endnote>
  <w:endnote w:type="continuationSeparator" w:id="0">
    <w:p w:rsidR="00CA3365" w:rsidRDefault="00CA3365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365" w:rsidRDefault="00CA3365" w:rsidP="00BA7396">
      <w:r>
        <w:separator/>
      </w:r>
    </w:p>
  </w:footnote>
  <w:footnote w:type="continuationSeparator" w:id="0">
    <w:p w:rsidR="00CA3365" w:rsidRDefault="00CA3365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511F0"/>
    <w:rsid w:val="000629D8"/>
    <w:rsid w:val="00067FCF"/>
    <w:rsid w:val="000716AC"/>
    <w:rsid w:val="00075306"/>
    <w:rsid w:val="000A1BF5"/>
    <w:rsid w:val="000A2DE6"/>
    <w:rsid w:val="000E1AC1"/>
    <w:rsid w:val="000E5392"/>
    <w:rsid w:val="000E6101"/>
    <w:rsid w:val="000E7E95"/>
    <w:rsid w:val="00113169"/>
    <w:rsid w:val="00136E1D"/>
    <w:rsid w:val="00154647"/>
    <w:rsid w:val="00162BB1"/>
    <w:rsid w:val="00181002"/>
    <w:rsid w:val="001A71D8"/>
    <w:rsid w:val="001C7348"/>
    <w:rsid w:val="001D0BF0"/>
    <w:rsid w:val="001D3A73"/>
    <w:rsid w:val="001D4D04"/>
    <w:rsid w:val="001E1794"/>
    <w:rsid w:val="002072BA"/>
    <w:rsid w:val="00215E2C"/>
    <w:rsid w:val="002173FA"/>
    <w:rsid w:val="0022226C"/>
    <w:rsid w:val="00235BF5"/>
    <w:rsid w:val="002474AB"/>
    <w:rsid w:val="0025076F"/>
    <w:rsid w:val="00267C7D"/>
    <w:rsid w:val="00282840"/>
    <w:rsid w:val="002829DE"/>
    <w:rsid w:val="00284A91"/>
    <w:rsid w:val="00294662"/>
    <w:rsid w:val="00295023"/>
    <w:rsid w:val="002A07CA"/>
    <w:rsid w:val="002A6869"/>
    <w:rsid w:val="002C068B"/>
    <w:rsid w:val="002C0B7F"/>
    <w:rsid w:val="002E7569"/>
    <w:rsid w:val="00310915"/>
    <w:rsid w:val="00310EEE"/>
    <w:rsid w:val="00322389"/>
    <w:rsid w:val="00330FF8"/>
    <w:rsid w:val="00357476"/>
    <w:rsid w:val="0037502D"/>
    <w:rsid w:val="00375B76"/>
    <w:rsid w:val="003873AC"/>
    <w:rsid w:val="00392F99"/>
    <w:rsid w:val="00395587"/>
    <w:rsid w:val="003D3FB6"/>
    <w:rsid w:val="003F334E"/>
    <w:rsid w:val="00421C05"/>
    <w:rsid w:val="004649D5"/>
    <w:rsid w:val="0047459A"/>
    <w:rsid w:val="004A1E0B"/>
    <w:rsid w:val="004A4396"/>
    <w:rsid w:val="004B549B"/>
    <w:rsid w:val="004D7305"/>
    <w:rsid w:val="004E1351"/>
    <w:rsid w:val="004F4F9C"/>
    <w:rsid w:val="00504237"/>
    <w:rsid w:val="0054756C"/>
    <w:rsid w:val="005505CD"/>
    <w:rsid w:val="005602EB"/>
    <w:rsid w:val="00570A84"/>
    <w:rsid w:val="005805F3"/>
    <w:rsid w:val="00587BD6"/>
    <w:rsid w:val="005A2EBD"/>
    <w:rsid w:val="005C4266"/>
    <w:rsid w:val="005C43FA"/>
    <w:rsid w:val="005F00B7"/>
    <w:rsid w:val="005F03ED"/>
    <w:rsid w:val="005F6D49"/>
    <w:rsid w:val="005F7109"/>
    <w:rsid w:val="00601210"/>
    <w:rsid w:val="006129CD"/>
    <w:rsid w:val="00670BB2"/>
    <w:rsid w:val="006710AA"/>
    <w:rsid w:val="00673F68"/>
    <w:rsid w:val="00681DE1"/>
    <w:rsid w:val="00691E63"/>
    <w:rsid w:val="006A1B2C"/>
    <w:rsid w:val="006A3B25"/>
    <w:rsid w:val="006A3B76"/>
    <w:rsid w:val="006B4020"/>
    <w:rsid w:val="006C4F93"/>
    <w:rsid w:val="006E0761"/>
    <w:rsid w:val="006E4E97"/>
    <w:rsid w:val="006F1605"/>
    <w:rsid w:val="007000DC"/>
    <w:rsid w:val="00702CFF"/>
    <w:rsid w:val="007043B6"/>
    <w:rsid w:val="00705E35"/>
    <w:rsid w:val="00721DB9"/>
    <w:rsid w:val="00733149"/>
    <w:rsid w:val="00734E65"/>
    <w:rsid w:val="00736E8D"/>
    <w:rsid w:val="00741A35"/>
    <w:rsid w:val="00751A33"/>
    <w:rsid w:val="00790BA0"/>
    <w:rsid w:val="007A1C7D"/>
    <w:rsid w:val="007A482D"/>
    <w:rsid w:val="007C12EB"/>
    <w:rsid w:val="007D05DC"/>
    <w:rsid w:val="007E5C61"/>
    <w:rsid w:val="007E7A0E"/>
    <w:rsid w:val="008047E8"/>
    <w:rsid w:val="008169A7"/>
    <w:rsid w:val="008301C9"/>
    <w:rsid w:val="008322D4"/>
    <w:rsid w:val="00833765"/>
    <w:rsid w:val="0085327D"/>
    <w:rsid w:val="00871235"/>
    <w:rsid w:val="00881042"/>
    <w:rsid w:val="00882BFB"/>
    <w:rsid w:val="008A2781"/>
    <w:rsid w:val="008A5476"/>
    <w:rsid w:val="008B09E9"/>
    <w:rsid w:val="008C0535"/>
    <w:rsid w:val="008C50CA"/>
    <w:rsid w:val="008E33E6"/>
    <w:rsid w:val="008E4862"/>
    <w:rsid w:val="008E6C79"/>
    <w:rsid w:val="008E75A4"/>
    <w:rsid w:val="00935411"/>
    <w:rsid w:val="00944EC8"/>
    <w:rsid w:val="009535C3"/>
    <w:rsid w:val="00960A46"/>
    <w:rsid w:val="00972845"/>
    <w:rsid w:val="00981466"/>
    <w:rsid w:val="009874EB"/>
    <w:rsid w:val="009E489E"/>
    <w:rsid w:val="009F37BA"/>
    <w:rsid w:val="009F43DC"/>
    <w:rsid w:val="00A00CAD"/>
    <w:rsid w:val="00A07773"/>
    <w:rsid w:val="00A265F9"/>
    <w:rsid w:val="00A3573A"/>
    <w:rsid w:val="00A538DC"/>
    <w:rsid w:val="00A554D8"/>
    <w:rsid w:val="00A61820"/>
    <w:rsid w:val="00A71595"/>
    <w:rsid w:val="00A863F9"/>
    <w:rsid w:val="00AA0043"/>
    <w:rsid w:val="00AA117E"/>
    <w:rsid w:val="00AB16F2"/>
    <w:rsid w:val="00AC6578"/>
    <w:rsid w:val="00AD100C"/>
    <w:rsid w:val="00AD48A3"/>
    <w:rsid w:val="00B21F55"/>
    <w:rsid w:val="00B2646E"/>
    <w:rsid w:val="00B40AA1"/>
    <w:rsid w:val="00B535B4"/>
    <w:rsid w:val="00B5453D"/>
    <w:rsid w:val="00B7089B"/>
    <w:rsid w:val="00B745B3"/>
    <w:rsid w:val="00B763F3"/>
    <w:rsid w:val="00BA7396"/>
    <w:rsid w:val="00BA7877"/>
    <w:rsid w:val="00BB753E"/>
    <w:rsid w:val="00BB7FE5"/>
    <w:rsid w:val="00BC4165"/>
    <w:rsid w:val="00BD4282"/>
    <w:rsid w:val="00BE11B9"/>
    <w:rsid w:val="00C0540E"/>
    <w:rsid w:val="00C07A0F"/>
    <w:rsid w:val="00C10D31"/>
    <w:rsid w:val="00C111D8"/>
    <w:rsid w:val="00C179F9"/>
    <w:rsid w:val="00C450DD"/>
    <w:rsid w:val="00C4768D"/>
    <w:rsid w:val="00C5148C"/>
    <w:rsid w:val="00C549B4"/>
    <w:rsid w:val="00C6561D"/>
    <w:rsid w:val="00C72668"/>
    <w:rsid w:val="00C75DF0"/>
    <w:rsid w:val="00C773E3"/>
    <w:rsid w:val="00C87DA2"/>
    <w:rsid w:val="00C96017"/>
    <w:rsid w:val="00CA3365"/>
    <w:rsid w:val="00CC63BD"/>
    <w:rsid w:val="00CD676C"/>
    <w:rsid w:val="00CD7298"/>
    <w:rsid w:val="00D06D2A"/>
    <w:rsid w:val="00D104AD"/>
    <w:rsid w:val="00D25692"/>
    <w:rsid w:val="00D27C82"/>
    <w:rsid w:val="00D4308A"/>
    <w:rsid w:val="00D4705A"/>
    <w:rsid w:val="00D61DAA"/>
    <w:rsid w:val="00D64F9A"/>
    <w:rsid w:val="00D7389C"/>
    <w:rsid w:val="00D87CB1"/>
    <w:rsid w:val="00D93275"/>
    <w:rsid w:val="00DF5EA1"/>
    <w:rsid w:val="00DF74CC"/>
    <w:rsid w:val="00E02377"/>
    <w:rsid w:val="00E3478E"/>
    <w:rsid w:val="00E61671"/>
    <w:rsid w:val="00E721E9"/>
    <w:rsid w:val="00ED0AF4"/>
    <w:rsid w:val="00ED0F74"/>
    <w:rsid w:val="00ED4766"/>
    <w:rsid w:val="00EE0637"/>
    <w:rsid w:val="00F20105"/>
    <w:rsid w:val="00F72683"/>
    <w:rsid w:val="00F7433F"/>
    <w:rsid w:val="00F829CD"/>
    <w:rsid w:val="00FA0BC1"/>
    <w:rsid w:val="00FA2946"/>
    <w:rsid w:val="00FA4316"/>
    <w:rsid w:val="00FB2418"/>
    <w:rsid w:val="00FB6BD5"/>
    <w:rsid w:val="00FB7CBA"/>
    <w:rsid w:val="00FC367E"/>
    <w:rsid w:val="00FC3B2C"/>
    <w:rsid w:val="00FF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82ABC-E023-4CAF-9FE8-A99BDE44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Direkcija 1</cp:lastModifiedBy>
  <cp:revision>9</cp:revision>
  <cp:lastPrinted>2022-09-21T07:40:00Z</cp:lastPrinted>
  <dcterms:created xsi:type="dcterms:W3CDTF">2023-06-07T12:22:00Z</dcterms:created>
  <dcterms:modified xsi:type="dcterms:W3CDTF">2023-06-15T11:55:00Z</dcterms:modified>
</cp:coreProperties>
</file>