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93" w:rsidRPr="00493489" w:rsidRDefault="00695E93" w:rsidP="00493489">
      <w:pPr>
        <w:spacing w:after="0" w:line="360" w:lineRule="auto"/>
        <w:ind w:left="-720"/>
        <w:jc w:val="center"/>
        <w:rPr>
          <w:rFonts w:ascii="Times New Roman" w:eastAsia="Times New Roman" w:hAnsi="Times New Roman" w:cs="Times New Roman"/>
          <w:b/>
          <w:i/>
          <w:color w:val="0070C0"/>
          <w:sz w:val="24"/>
          <w:szCs w:val="24"/>
          <w:lang w:val="pl-PL"/>
        </w:rPr>
      </w:pPr>
      <w:r w:rsidRPr="00493489">
        <w:rPr>
          <w:rFonts w:ascii="Times New Roman" w:eastAsia="Times New Roman" w:hAnsi="Times New Roman" w:cs="Times New Roman"/>
          <w:b/>
          <w:i/>
          <w:noProof/>
          <w:color w:val="0070C0"/>
          <w:sz w:val="24"/>
          <w:szCs w:val="24"/>
        </w:rPr>
        <w:drawing>
          <wp:inline distT="0" distB="0" distL="0" distR="0">
            <wp:extent cx="6751955"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955" cy="942975"/>
                    </a:xfrm>
                    <a:prstGeom prst="rect">
                      <a:avLst/>
                    </a:prstGeom>
                    <a:noFill/>
                  </pic:spPr>
                </pic:pic>
              </a:graphicData>
            </a:graphic>
          </wp:inline>
        </w:drawing>
      </w:r>
    </w:p>
    <w:p w:rsidR="00695E93" w:rsidRPr="00493489" w:rsidRDefault="00695E93" w:rsidP="00493489">
      <w:pPr>
        <w:spacing w:after="0" w:line="360" w:lineRule="auto"/>
        <w:ind w:left="-720"/>
        <w:jc w:val="center"/>
        <w:rPr>
          <w:rFonts w:ascii="Times New Roman" w:eastAsia="Times New Roman" w:hAnsi="Times New Roman" w:cs="Times New Roman"/>
          <w:b/>
          <w:i/>
          <w:color w:val="0070C0"/>
          <w:sz w:val="24"/>
          <w:szCs w:val="24"/>
          <w:lang w:val="pl-PL"/>
        </w:rPr>
      </w:pPr>
    </w:p>
    <w:p w:rsidR="00695E93" w:rsidRPr="00493489" w:rsidRDefault="00695E93" w:rsidP="00493489">
      <w:pPr>
        <w:spacing w:after="0" w:line="360" w:lineRule="auto"/>
        <w:ind w:left="-720"/>
        <w:jc w:val="center"/>
        <w:rPr>
          <w:rFonts w:ascii="Times New Roman" w:eastAsia="Times New Roman" w:hAnsi="Times New Roman" w:cs="Times New Roman"/>
          <w:b/>
          <w:i/>
          <w:color w:val="0070C0"/>
          <w:sz w:val="24"/>
          <w:szCs w:val="24"/>
          <w:lang w:val="sl-SI"/>
        </w:rPr>
      </w:pPr>
      <w:r w:rsidRPr="00493489">
        <w:rPr>
          <w:rFonts w:ascii="Times New Roman" w:eastAsia="Times New Roman" w:hAnsi="Times New Roman" w:cs="Times New Roman"/>
          <w:b/>
          <w:i/>
          <w:color w:val="0070C0"/>
          <w:sz w:val="24"/>
          <w:szCs w:val="24"/>
          <w:lang w:val="pl-PL"/>
        </w:rPr>
        <w:t>D.O.O.</w:t>
      </w:r>
      <w:r w:rsidRPr="00493489">
        <w:rPr>
          <w:rFonts w:ascii="Times New Roman" w:eastAsia="Times New Roman" w:hAnsi="Times New Roman" w:cs="Times New Roman"/>
          <w:b/>
          <w:i/>
          <w:color w:val="0070C0"/>
          <w:sz w:val="24"/>
          <w:szCs w:val="24"/>
          <w:lang w:val="sl-SI"/>
        </w:rPr>
        <w:t xml:space="preserve"> "VODOVOD I KANALIZACIJA" - NIKŠIĆ</w:t>
      </w:r>
    </w:p>
    <w:p w:rsidR="00695E93" w:rsidRPr="00493489" w:rsidRDefault="00695E93" w:rsidP="00493489">
      <w:pPr>
        <w:spacing w:after="0" w:line="360" w:lineRule="auto"/>
        <w:rPr>
          <w:rFonts w:ascii="Times New Roman" w:eastAsia="Times New Roman" w:hAnsi="Times New Roman" w:cs="Times New Roman"/>
          <w:color w:val="FF0000"/>
          <w:sz w:val="24"/>
          <w:szCs w:val="24"/>
          <w:lang w:val="sr-Latn-CS"/>
        </w:rPr>
      </w:pPr>
    </w:p>
    <w:p w:rsidR="00695E93" w:rsidRPr="00493489" w:rsidRDefault="00695E93" w:rsidP="00493489">
      <w:pPr>
        <w:spacing w:after="0" w:line="360" w:lineRule="auto"/>
        <w:rPr>
          <w:rFonts w:ascii="Times New Roman" w:eastAsia="Times New Roman" w:hAnsi="Times New Roman" w:cs="Times New Roman"/>
          <w:sz w:val="24"/>
          <w:szCs w:val="24"/>
          <w:lang w:val="sl-SI"/>
        </w:rPr>
      </w:pPr>
    </w:p>
    <w:p w:rsidR="00695E93" w:rsidRPr="00493489" w:rsidRDefault="00695E93" w:rsidP="00493489">
      <w:pPr>
        <w:spacing w:after="0" w:line="360" w:lineRule="auto"/>
        <w:jc w:val="center"/>
        <w:rPr>
          <w:rFonts w:ascii="Times New Roman" w:eastAsia="Times New Roman" w:hAnsi="Times New Roman" w:cs="Times New Roman"/>
          <w:sz w:val="24"/>
          <w:szCs w:val="24"/>
          <w:lang w:val="sl-SI"/>
        </w:rPr>
      </w:pPr>
      <w:r w:rsidRPr="00493489">
        <w:rPr>
          <w:rFonts w:ascii="Times New Roman" w:eastAsia="Times New Roman" w:hAnsi="Times New Roman" w:cs="Times New Roman"/>
          <w:sz w:val="24"/>
          <w:szCs w:val="24"/>
          <w:lang w:val="sl-SI"/>
        </w:rPr>
        <w:t xml:space="preserve">                                                           </w:t>
      </w:r>
      <w:r w:rsidRPr="00493489">
        <w:rPr>
          <w:rFonts w:ascii="Times New Roman" w:eastAsia="Times New Roman" w:hAnsi="Times New Roman" w:cs="Times New Roman"/>
          <w:sz w:val="24"/>
          <w:szCs w:val="24"/>
          <w:lang w:val="sl-SI"/>
        </w:rPr>
        <w:tab/>
      </w:r>
    </w:p>
    <w:p w:rsidR="00695E93" w:rsidRPr="00493489" w:rsidRDefault="00695E93" w:rsidP="00493489">
      <w:pPr>
        <w:keepNext/>
        <w:spacing w:after="0" w:line="360" w:lineRule="auto"/>
        <w:ind w:left="-630" w:right="-382"/>
        <w:jc w:val="center"/>
        <w:outlineLvl w:val="0"/>
        <w:rPr>
          <w:rFonts w:ascii="Times New Roman" w:eastAsia="Times New Roman" w:hAnsi="Times New Roman" w:cs="Times New Roman"/>
          <w:b/>
          <w:sz w:val="24"/>
          <w:szCs w:val="24"/>
          <w:lang w:val="sl-SI"/>
        </w:rPr>
      </w:pPr>
      <w:r w:rsidRPr="00493489">
        <w:rPr>
          <w:rFonts w:ascii="Times New Roman" w:eastAsia="Times New Roman" w:hAnsi="Times New Roman" w:cs="Times New Roman"/>
          <w:b/>
          <w:sz w:val="24"/>
          <w:szCs w:val="24"/>
          <w:lang w:val="sl-SI"/>
        </w:rPr>
        <w:t xml:space="preserve">   </w:t>
      </w:r>
      <w:bookmarkStart w:id="0" w:name="_Toc87963059"/>
      <w:bookmarkStart w:id="1" w:name="_Toc87963276"/>
      <w:bookmarkStart w:id="2" w:name="_Toc87963353"/>
      <w:bookmarkStart w:id="3" w:name="_Toc87963698"/>
      <w:bookmarkStart w:id="4" w:name="_Toc87963856"/>
      <w:bookmarkStart w:id="5" w:name="_Toc87964523"/>
    </w:p>
    <w:p w:rsidR="00695E93" w:rsidRPr="00493489" w:rsidRDefault="00695E93" w:rsidP="00493489">
      <w:pPr>
        <w:keepNext/>
        <w:spacing w:after="0" w:line="360" w:lineRule="auto"/>
        <w:ind w:left="-630" w:right="-382"/>
        <w:jc w:val="center"/>
        <w:outlineLvl w:val="0"/>
        <w:rPr>
          <w:rFonts w:ascii="Times New Roman" w:eastAsia="Times New Roman" w:hAnsi="Times New Roman" w:cs="Times New Roman"/>
          <w:b/>
          <w:sz w:val="24"/>
          <w:szCs w:val="24"/>
          <w:lang w:val="sl-SI"/>
        </w:rPr>
      </w:pPr>
    </w:p>
    <w:p w:rsidR="00695E93" w:rsidRPr="00493489" w:rsidRDefault="00695E93" w:rsidP="00493489">
      <w:pPr>
        <w:keepNext/>
        <w:spacing w:after="0" w:line="360" w:lineRule="auto"/>
        <w:ind w:left="-630" w:right="-382"/>
        <w:jc w:val="center"/>
        <w:outlineLvl w:val="0"/>
        <w:rPr>
          <w:rFonts w:ascii="Times New Roman" w:eastAsia="Times New Roman" w:hAnsi="Times New Roman" w:cs="Times New Roman"/>
          <w:b/>
          <w:sz w:val="24"/>
          <w:szCs w:val="24"/>
          <w:lang w:val="sl-SI"/>
        </w:rPr>
      </w:pPr>
    </w:p>
    <w:bookmarkEnd w:id="0"/>
    <w:bookmarkEnd w:id="1"/>
    <w:bookmarkEnd w:id="2"/>
    <w:bookmarkEnd w:id="3"/>
    <w:bookmarkEnd w:id="4"/>
    <w:bookmarkEnd w:id="5"/>
    <w:p w:rsidR="00695E93" w:rsidRPr="00493489" w:rsidRDefault="00695E93" w:rsidP="00493489">
      <w:pPr>
        <w:spacing w:after="0" w:line="360" w:lineRule="auto"/>
        <w:rPr>
          <w:rFonts w:ascii="Times New Roman" w:eastAsia="Times New Roman" w:hAnsi="Times New Roman" w:cs="Times New Roman"/>
          <w:sz w:val="24"/>
          <w:szCs w:val="24"/>
          <w:lang w:val="sl-SI"/>
        </w:rPr>
      </w:pPr>
    </w:p>
    <w:p w:rsidR="00695E93" w:rsidRPr="005F116A" w:rsidRDefault="00493489" w:rsidP="005F116A">
      <w:pPr>
        <w:tabs>
          <w:tab w:val="left" w:pos="7185"/>
        </w:tabs>
        <w:spacing w:after="0" w:line="360" w:lineRule="auto"/>
        <w:rPr>
          <w:rFonts w:ascii="Times New Roman" w:eastAsia="Times New Roman" w:hAnsi="Times New Roman" w:cs="Times New Roman"/>
          <w:sz w:val="24"/>
          <w:szCs w:val="24"/>
          <w:lang w:val="sl-SI"/>
        </w:rPr>
      </w:pPr>
      <w:r w:rsidRPr="00493489">
        <w:rPr>
          <w:rFonts w:ascii="Times New Roman" w:eastAsia="Times New Roman" w:hAnsi="Times New Roman" w:cs="Times New Roman"/>
          <w:sz w:val="24"/>
          <w:szCs w:val="24"/>
          <w:lang w:val="sl-SI"/>
        </w:rPr>
        <w:tab/>
      </w:r>
    </w:p>
    <w:p w:rsidR="00695E93" w:rsidRPr="005F116A" w:rsidRDefault="00493489" w:rsidP="00493489">
      <w:pPr>
        <w:spacing w:after="0" w:line="360" w:lineRule="auto"/>
        <w:jc w:val="center"/>
        <w:rPr>
          <w:rFonts w:ascii="Times New Roman" w:eastAsia="Times New Roman" w:hAnsi="Times New Roman" w:cs="Times New Roman"/>
          <w:b/>
          <w:sz w:val="96"/>
          <w:szCs w:val="96"/>
          <w:lang w:val="sl-SI"/>
        </w:rPr>
      </w:pPr>
      <w:r w:rsidRPr="005F116A">
        <w:rPr>
          <w:rFonts w:ascii="Times New Roman" w:eastAsia="Times New Roman" w:hAnsi="Times New Roman" w:cs="Times New Roman"/>
          <w:b/>
          <w:sz w:val="96"/>
          <w:szCs w:val="96"/>
          <w:lang w:val="sl-SI"/>
        </w:rPr>
        <w:t>PROGRAM RADA  za 2023. godinu</w:t>
      </w:r>
    </w:p>
    <w:p w:rsidR="00695E93" w:rsidRPr="00493489" w:rsidRDefault="00695E93" w:rsidP="00493489">
      <w:pPr>
        <w:spacing w:after="0" w:line="360" w:lineRule="auto"/>
        <w:rPr>
          <w:rFonts w:ascii="Times New Roman" w:eastAsia="Times New Roman" w:hAnsi="Times New Roman" w:cs="Times New Roman"/>
          <w:b/>
          <w:sz w:val="24"/>
          <w:szCs w:val="24"/>
          <w:lang w:val="pl-PL"/>
        </w:rPr>
      </w:pPr>
    </w:p>
    <w:p w:rsidR="00695E93" w:rsidRPr="00493489" w:rsidRDefault="00695E93" w:rsidP="00493489">
      <w:pPr>
        <w:spacing w:after="0" w:line="360" w:lineRule="auto"/>
        <w:jc w:val="center"/>
        <w:rPr>
          <w:rFonts w:ascii="Times New Roman" w:eastAsia="Times New Roman" w:hAnsi="Times New Roman" w:cs="Times New Roman"/>
          <w:b/>
          <w:i/>
          <w:color w:val="0070C0"/>
          <w:sz w:val="24"/>
          <w:szCs w:val="24"/>
          <w:lang w:val="pl-PL"/>
        </w:rPr>
      </w:pPr>
    </w:p>
    <w:p w:rsidR="00695E93" w:rsidRPr="00493489" w:rsidRDefault="00695E93" w:rsidP="00493489">
      <w:pPr>
        <w:spacing w:after="0" w:line="360" w:lineRule="auto"/>
        <w:jc w:val="center"/>
        <w:rPr>
          <w:rFonts w:ascii="Times New Roman" w:eastAsia="Times New Roman" w:hAnsi="Times New Roman" w:cs="Times New Roman"/>
          <w:b/>
          <w:i/>
          <w:color w:val="0070C0"/>
          <w:sz w:val="24"/>
          <w:szCs w:val="24"/>
          <w:lang w:val="pl-PL"/>
        </w:rPr>
      </w:pPr>
    </w:p>
    <w:p w:rsidR="00695E93" w:rsidRPr="00493489" w:rsidRDefault="00695E93" w:rsidP="00493489">
      <w:pPr>
        <w:spacing w:after="0" w:line="360" w:lineRule="auto"/>
        <w:jc w:val="center"/>
        <w:rPr>
          <w:rFonts w:ascii="Times New Roman" w:eastAsia="Times New Roman" w:hAnsi="Times New Roman" w:cs="Times New Roman"/>
          <w:b/>
          <w:i/>
          <w:color w:val="0070C0"/>
          <w:sz w:val="24"/>
          <w:szCs w:val="24"/>
          <w:lang w:val="pl-PL"/>
        </w:rPr>
      </w:pPr>
    </w:p>
    <w:p w:rsidR="00695E93" w:rsidRPr="00493489" w:rsidRDefault="00695E93" w:rsidP="005F116A">
      <w:pPr>
        <w:spacing w:after="0" w:line="360" w:lineRule="auto"/>
        <w:rPr>
          <w:rFonts w:ascii="Times New Roman" w:eastAsia="Times New Roman" w:hAnsi="Times New Roman" w:cs="Times New Roman"/>
          <w:b/>
          <w:i/>
          <w:color w:val="0070C0"/>
          <w:sz w:val="24"/>
          <w:szCs w:val="24"/>
          <w:lang w:val="pl-PL"/>
        </w:rPr>
      </w:pPr>
    </w:p>
    <w:p w:rsidR="00695E93" w:rsidRPr="00493489" w:rsidRDefault="00695E93" w:rsidP="00493489">
      <w:pPr>
        <w:spacing w:after="0" w:line="360" w:lineRule="auto"/>
        <w:jc w:val="center"/>
        <w:rPr>
          <w:rFonts w:ascii="Times New Roman" w:eastAsia="Times New Roman" w:hAnsi="Times New Roman" w:cs="Times New Roman"/>
          <w:b/>
          <w:i/>
          <w:color w:val="0070C0"/>
          <w:sz w:val="24"/>
          <w:szCs w:val="24"/>
          <w:lang w:val="pl-PL"/>
        </w:rPr>
      </w:pPr>
    </w:p>
    <w:p w:rsidR="00695E93" w:rsidRPr="00493489" w:rsidRDefault="00695E93" w:rsidP="00493489">
      <w:pPr>
        <w:spacing w:after="0" w:line="360" w:lineRule="auto"/>
        <w:jc w:val="center"/>
        <w:rPr>
          <w:rFonts w:ascii="Times New Roman" w:eastAsia="Times New Roman" w:hAnsi="Times New Roman" w:cs="Times New Roman"/>
          <w:b/>
          <w:i/>
          <w:color w:val="0070C0"/>
          <w:sz w:val="24"/>
          <w:szCs w:val="24"/>
          <w:lang w:val="pl-PL"/>
        </w:rPr>
      </w:pPr>
    </w:p>
    <w:p w:rsidR="00493489" w:rsidRPr="005F116A" w:rsidRDefault="00695E93" w:rsidP="005F116A">
      <w:pPr>
        <w:spacing w:after="0" w:line="360" w:lineRule="auto"/>
        <w:jc w:val="center"/>
        <w:rPr>
          <w:rFonts w:ascii="Times New Roman" w:eastAsia="Times New Roman" w:hAnsi="Times New Roman" w:cs="Times New Roman"/>
          <w:b/>
          <w:i/>
          <w:color w:val="0070C0"/>
          <w:sz w:val="24"/>
          <w:szCs w:val="24"/>
          <w:lang w:val="pl-PL"/>
        </w:rPr>
      </w:pPr>
      <w:r w:rsidRPr="00493489">
        <w:rPr>
          <w:rFonts w:ascii="Times New Roman" w:eastAsia="Times New Roman" w:hAnsi="Times New Roman" w:cs="Times New Roman"/>
          <w:b/>
          <w:i/>
          <w:color w:val="0070C0"/>
          <w:sz w:val="24"/>
          <w:szCs w:val="24"/>
          <w:lang w:val="pl-PL"/>
        </w:rPr>
        <w:t xml:space="preserve">NIKŠIĆ, </w:t>
      </w:r>
      <w:r w:rsidR="00B82913">
        <w:rPr>
          <w:rFonts w:ascii="Times New Roman" w:eastAsia="Times New Roman" w:hAnsi="Times New Roman" w:cs="Times New Roman"/>
          <w:b/>
          <w:i/>
          <w:color w:val="0070C0"/>
          <w:sz w:val="24"/>
          <w:szCs w:val="24"/>
          <w:lang w:val="pl-PL"/>
        </w:rPr>
        <w:t>novembar</w:t>
      </w:r>
      <w:r w:rsidRPr="00493489">
        <w:rPr>
          <w:rFonts w:ascii="Times New Roman" w:eastAsia="Times New Roman" w:hAnsi="Times New Roman" w:cs="Times New Roman"/>
          <w:b/>
          <w:i/>
          <w:color w:val="0070C0"/>
          <w:sz w:val="24"/>
          <w:szCs w:val="24"/>
          <w:lang w:val="pl-PL"/>
        </w:rPr>
        <w:t xml:space="preserve"> 2022. Godine</w:t>
      </w:r>
    </w:p>
    <w:p w:rsidR="00493489" w:rsidRDefault="00493489" w:rsidP="00493489">
      <w:pPr>
        <w:spacing w:after="0" w:line="360" w:lineRule="auto"/>
        <w:jc w:val="center"/>
        <w:rPr>
          <w:rFonts w:ascii="Times New Roman" w:eastAsia="Times New Roman" w:hAnsi="Times New Roman" w:cs="Times New Roman"/>
          <w:b/>
          <w:i/>
          <w:sz w:val="24"/>
          <w:szCs w:val="24"/>
          <w:lang w:val="pl-PL"/>
        </w:rPr>
      </w:pPr>
    </w:p>
    <w:p w:rsidR="00695E93" w:rsidRPr="006D6B07" w:rsidRDefault="00695E93" w:rsidP="006D6B07">
      <w:pPr>
        <w:pStyle w:val="Heading1"/>
        <w:rPr>
          <w:lang w:val="sr-Latn-ME"/>
        </w:rPr>
      </w:pPr>
      <w:bookmarkStart w:id="6" w:name="_Toc115090463"/>
      <w:bookmarkStart w:id="7" w:name="_Toc120188068"/>
      <w:r w:rsidRPr="006D6B07">
        <w:lastRenderedPageBreak/>
        <w:t>SADR</w:t>
      </w:r>
      <w:r w:rsidRPr="006D6B07">
        <w:rPr>
          <w:lang w:val="sr-Latn-ME"/>
        </w:rPr>
        <w:t>ŽAJ</w:t>
      </w:r>
      <w:bookmarkEnd w:id="6"/>
      <w:bookmarkEnd w:id="7"/>
    </w:p>
    <w:p w:rsidR="004A77D4" w:rsidRDefault="004A77D4"/>
    <w:p w:rsidR="00695E93" w:rsidRPr="00493489" w:rsidRDefault="00695E93" w:rsidP="00493489">
      <w:pPr>
        <w:spacing w:after="0" w:line="360" w:lineRule="auto"/>
        <w:jc w:val="center"/>
        <w:rPr>
          <w:rFonts w:ascii="Times New Roman" w:eastAsia="Times New Roman" w:hAnsi="Times New Roman" w:cs="Times New Roman"/>
          <w:b/>
          <w:i/>
          <w:color w:val="0070C0"/>
          <w:sz w:val="24"/>
          <w:szCs w:val="24"/>
          <w:lang w:val="pl-PL"/>
        </w:rPr>
      </w:pPr>
    </w:p>
    <w:p w:rsidR="00CD05A0" w:rsidRPr="00CD05A0" w:rsidRDefault="00CD05A0">
      <w:pPr>
        <w:pStyle w:val="TOC1"/>
        <w:tabs>
          <w:tab w:val="right" w:leader="dot" w:pos="9350"/>
        </w:tabs>
        <w:rPr>
          <w:rFonts w:ascii="Times New Roman" w:eastAsiaTheme="minorEastAsia" w:hAnsi="Times New Roman" w:cs="Times New Roman"/>
          <w:noProof/>
        </w:rPr>
      </w:pPr>
      <w:r w:rsidRPr="00CD05A0">
        <w:rPr>
          <w:rFonts w:ascii="Times New Roman" w:hAnsi="Times New Roman" w:cs="Times New Roman"/>
          <w:sz w:val="24"/>
          <w:szCs w:val="24"/>
        </w:rPr>
        <w:fldChar w:fldCharType="begin"/>
      </w:r>
      <w:r w:rsidRPr="00CD05A0">
        <w:rPr>
          <w:rFonts w:ascii="Times New Roman" w:hAnsi="Times New Roman" w:cs="Times New Roman"/>
          <w:sz w:val="24"/>
          <w:szCs w:val="24"/>
        </w:rPr>
        <w:instrText xml:space="preserve"> TOC \o "1-4" \h \z \u </w:instrText>
      </w:r>
      <w:r w:rsidRPr="00CD05A0">
        <w:rPr>
          <w:rFonts w:ascii="Times New Roman" w:hAnsi="Times New Roman" w:cs="Times New Roman"/>
          <w:sz w:val="24"/>
          <w:szCs w:val="24"/>
        </w:rPr>
        <w:fldChar w:fldCharType="separate"/>
      </w:r>
      <w:hyperlink w:anchor="_Toc120188068" w:history="1">
        <w:r w:rsidRPr="00CD05A0">
          <w:rPr>
            <w:rStyle w:val="Hyperlink"/>
            <w:rFonts w:ascii="Times New Roman" w:hAnsi="Times New Roman" w:cs="Times New Roman"/>
            <w:noProof/>
            <w:sz w:val="28"/>
            <w:szCs w:val="28"/>
          </w:rPr>
          <w:t>SADR</w:t>
        </w:r>
        <w:r w:rsidRPr="00CD05A0">
          <w:rPr>
            <w:rStyle w:val="Hyperlink"/>
            <w:rFonts w:ascii="Times New Roman" w:hAnsi="Times New Roman" w:cs="Times New Roman"/>
            <w:noProof/>
            <w:sz w:val="28"/>
            <w:szCs w:val="28"/>
            <w:lang w:val="sr-Latn-ME"/>
          </w:rPr>
          <w:t>ŽAJ</w:t>
        </w:r>
        <w:r w:rsidRPr="00CD05A0">
          <w:rPr>
            <w:rFonts w:ascii="Times New Roman" w:hAnsi="Times New Roman" w:cs="Times New Roman"/>
            <w:noProof/>
            <w:webHidden/>
          </w:rPr>
          <w:tab/>
        </w:r>
        <w:r w:rsidRPr="00CD05A0">
          <w:rPr>
            <w:rFonts w:ascii="Times New Roman" w:hAnsi="Times New Roman" w:cs="Times New Roman"/>
            <w:noProof/>
            <w:webHidden/>
          </w:rPr>
          <w:fldChar w:fldCharType="begin"/>
        </w:r>
        <w:r w:rsidRPr="00CD05A0">
          <w:rPr>
            <w:rFonts w:ascii="Times New Roman" w:hAnsi="Times New Roman" w:cs="Times New Roman"/>
            <w:noProof/>
            <w:webHidden/>
          </w:rPr>
          <w:instrText xml:space="preserve"> PAGEREF _Toc120188068 \h </w:instrText>
        </w:r>
        <w:r w:rsidRPr="00CD05A0">
          <w:rPr>
            <w:rFonts w:ascii="Times New Roman" w:hAnsi="Times New Roman" w:cs="Times New Roman"/>
            <w:noProof/>
            <w:webHidden/>
          </w:rPr>
        </w:r>
        <w:r w:rsidRPr="00CD05A0">
          <w:rPr>
            <w:rFonts w:ascii="Times New Roman" w:hAnsi="Times New Roman" w:cs="Times New Roman"/>
            <w:noProof/>
            <w:webHidden/>
          </w:rPr>
          <w:fldChar w:fldCharType="separate"/>
        </w:r>
        <w:r w:rsidRPr="00CD05A0">
          <w:rPr>
            <w:rFonts w:ascii="Times New Roman" w:hAnsi="Times New Roman" w:cs="Times New Roman"/>
            <w:noProof/>
            <w:webHidden/>
          </w:rPr>
          <w:t>2</w:t>
        </w:r>
        <w:r w:rsidRPr="00CD05A0">
          <w:rPr>
            <w:rFonts w:ascii="Times New Roman" w:hAnsi="Times New Roman" w:cs="Times New Roman"/>
            <w:noProof/>
            <w:webHidden/>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069" w:history="1">
        <w:r w:rsidR="00CD05A0" w:rsidRPr="00CD05A0">
          <w:rPr>
            <w:rStyle w:val="Hyperlink"/>
            <w:rFonts w:ascii="Times New Roman" w:hAnsi="Times New Roman" w:cs="Times New Roman"/>
            <w:noProof/>
            <w:sz w:val="28"/>
            <w:szCs w:val="28"/>
          </w:rPr>
          <w:t>UVOD</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_Toc120188069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4</w:t>
        </w:r>
        <w:r w:rsidR="00CD05A0" w:rsidRPr="00CD05A0">
          <w:rPr>
            <w:rFonts w:ascii="Times New Roman" w:hAnsi="Times New Roman" w:cs="Times New Roman"/>
            <w:noProof/>
            <w:webHidden/>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070" w:history="1">
        <w:r w:rsidR="00CD05A0" w:rsidRPr="00CD05A0">
          <w:rPr>
            <w:rStyle w:val="Hyperlink"/>
            <w:rFonts w:ascii="Times New Roman" w:eastAsia="Calibri" w:hAnsi="Times New Roman" w:cs="Times New Roman"/>
            <w:noProof/>
            <w:sz w:val="28"/>
            <w:szCs w:val="28"/>
          </w:rPr>
          <w:t>OSNOVNI PODACI O VRŠIOCU DUŽNOSTI</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_Toc120188070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5</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1" w:history="1">
        <w:r w:rsidR="00E83664" w:rsidRPr="00CD05A0">
          <w:rPr>
            <w:rStyle w:val="Hyperlink"/>
            <w:rFonts w:ascii="Times New Roman" w:hAnsi="Times New Roman" w:cs="Times New Roman"/>
            <w:sz w:val="24"/>
            <w:szCs w:val="24"/>
          </w:rPr>
          <w:t>OSNOVNI   IDENTIFIKACIONI  PODACI</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_Toc120188071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5</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2" w:history="1">
        <w:r w:rsidR="00E83664" w:rsidRPr="00CD05A0">
          <w:rPr>
            <w:rStyle w:val="Hyperlink"/>
            <w:rFonts w:ascii="Times New Roman" w:hAnsi="Times New Roman" w:cs="Times New Roman"/>
            <w:sz w:val="24"/>
            <w:szCs w:val="24"/>
          </w:rPr>
          <w:t>OBLIK ORGANIZOVANJA</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_Toc120188072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5</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3" w:history="1">
        <w:r w:rsidR="00E83664" w:rsidRPr="00CD05A0">
          <w:rPr>
            <w:rStyle w:val="Hyperlink"/>
            <w:rFonts w:ascii="Times New Roman" w:hAnsi="Times New Roman" w:cs="Times New Roman"/>
            <w:sz w:val="24"/>
            <w:szCs w:val="24"/>
          </w:rPr>
          <w:t>OSNIVAČKI AKTI</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_Toc120188073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5</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4" w:history="1">
        <w:r w:rsidR="00E83664" w:rsidRPr="00CD05A0">
          <w:rPr>
            <w:rStyle w:val="Hyperlink"/>
            <w:rFonts w:ascii="Times New Roman" w:hAnsi="Times New Roman" w:cs="Times New Roman"/>
            <w:sz w:val="24"/>
            <w:szCs w:val="24"/>
          </w:rPr>
          <w:t>PRAVNO -STATUSNA PITANJA</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_Toc120188074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6</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5" w:history="1">
        <w:r w:rsidR="00E83664" w:rsidRPr="00CD05A0">
          <w:rPr>
            <w:rStyle w:val="Hyperlink"/>
            <w:rFonts w:ascii="Times New Roman" w:hAnsi="Times New Roman" w:cs="Times New Roman"/>
            <w:sz w:val="24"/>
            <w:szCs w:val="24"/>
          </w:rPr>
          <w:t>VLASNIČKA STRUKTURA</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_Toc120188075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9</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6" w:history="1">
        <w:r w:rsidR="00E83664" w:rsidRPr="00CD05A0">
          <w:rPr>
            <w:rStyle w:val="Hyperlink"/>
            <w:rFonts w:ascii="Times New Roman" w:hAnsi="Times New Roman" w:cs="Times New Roman"/>
            <w:sz w:val="24"/>
            <w:szCs w:val="24"/>
          </w:rPr>
          <w:t>UNUTRAŠNJA ORGANIZACIJA SA ORGANIZACIONOM ŠEMOM</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_Toc120188076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9</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7" w:history="1">
        <w:r w:rsidR="00E83664" w:rsidRPr="00CD05A0">
          <w:rPr>
            <w:rStyle w:val="Hyperlink"/>
            <w:rFonts w:ascii="Times New Roman" w:hAnsi="Times New Roman" w:cs="Times New Roman"/>
            <w:sz w:val="24"/>
            <w:szCs w:val="24"/>
          </w:rPr>
          <w:t>GLAVNE I SPOREDNE DJELATNOSTI DRUŠTVA</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_Toc120188077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11</w:t>
        </w:r>
        <w:r w:rsidR="00CD05A0" w:rsidRPr="00CD05A0">
          <w:rPr>
            <w:rFonts w:ascii="Times New Roman" w:hAnsi="Times New Roman" w:cs="Times New Roman"/>
            <w:webHidden/>
            <w:sz w:val="24"/>
            <w:szCs w:val="24"/>
          </w:rPr>
          <w:fldChar w:fldCharType="end"/>
        </w:r>
      </w:hyperlink>
    </w:p>
    <w:p w:rsidR="00CD05A0" w:rsidRPr="00CD05A0" w:rsidRDefault="002366A7">
      <w:pPr>
        <w:pStyle w:val="TOC2"/>
        <w:rPr>
          <w:rFonts w:ascii="Times New Roman" w:eastAsiaTheme="minorEastAsia" w:hAnsi="Times New Roman" w:cs="Times New Roman"/>
          <w:b w:val="0"/>
          <w:sz w:val="24"/>
          <w:szCs w:val="24"/>
        </w:rPr>
      </w:pPr>
      <w:hyperlink w:anchor="_Toc120188078" w:history="1">
        <w:r w:rsidR="00E83664" w:rsidRPr="00CD05A0">
          <w:rPr>
            <w:rStyle w:val="Hyperlink"/>
            <w:rFonts w:ascii="Times New Roman" w:eastAsia="SimSun" w:hAnsi="Times New Roman" w:cs="Times New Roman"/>
            <w:sz w:val="24"/>
            <w:szCs w:val="24"/>
          </w:rPr>
          <w:t>ORGANI UPRAVLJANJA I RUKOVOĐENJA</w:t>
        </w:r>
        <w:r w:rsidR="00E83664" w:rsidRPr="00CD05A0">
          <w:rPr>
            <w:rFonts w:ascii="Times New Roman" w:hAnsi="Times New Roman" w:cs="Times New Roman"/>
            <w:webHidden/>
            <w:sz w:val="24"/>
            <w:szCs w:val="24"/>
          </w:rPr>
          <w:tab/>
        </w:r>
        <w:r w:rsidR="00CD05A0" w:rsidRPr="00CD05A0">
          <w:rPr>
            <w:rFonts w:ascii="Times New Roman" w:hAnsi="Times New Roman" w:cs="Times New Roman"/>
            <w:webHidden/>
            <w:sz w:val="24"/>
            <w:szCs w:val="24"/>
          </w:rPr>
          <w:fldChar w:fldCharType="begin"/>
        </w:r>
        <w:r w:rsidR="00CD05A0" w:rsidRPr="00CD05A0">
          <w:rPr>
            <w:rFonts w:ascii="Times New Roman" w:hAnsi="Times New Roman" w:cs="Times New Roman"/>
            <w:webHidden/>
            <w:sz w:val="24"/>
            <w:szCs w:val="24"/>
          </w:rPr>
          <w:instrText xml:space="preserve"> PAGEREF _Toc120188078 \h </w:instrText>
        </w:r>
        <w:r w:rsidR="00CD05A0" w:rsidRPr="00CD05A0">
          <w:rPr>
            <w:rFonts w:ascii="Times New Roman" w:hAnsi="Times New Roman" w:cs="Times New Roman"/>
            <w:webHidden/>
            <w:sz w:val="24"/>
            <w:szCs w:val="24"/>
          </w:rPr>
        </w:r>
        <w:r w:rsidR="00CD05A0" w:rsidRPr="00CD05A0">
          <w:rPr>
            <w:rFonts w:ascii="Times New Roman" w:hAnsi="Times New Roman" w:cs="Times New Roman"/>
            <w:webHidden/>
            <w:sz w:val="24"/>
            <w:szCs w:val="24"/>
          </w:rPr>
          <w:fldChar w:fldCharType="separate"/>
        </w:r>
        <w:r w:rsidR="00E83664" w:rsidRPr="00CD05A0">
          <w:rPr>
            <w:rFonts w:ascii="Times New Roman" w:hAnsi="Times New Roman" w:cs="Times New Roman"/>
            <w:webHidden/>
            <w:sz w:val="24"/>
            <w:szCs w:val="24"/>
          </w:rPr>
          <w:t>12</w:t>
        </w:r>
        <w:r w:rsidR="00CD05A0" w:rsidRPr="00CD05A0">
          <w:rPr>
            <w:rFonts w:ascii="Times New Roman" w:hAnsi="Times New Roman" w:cs="Times New Roman"/>
            <w:webHidden/>
            <w:sz w:val="24"/>
            <w:szCs w:val="24"/>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079" w:history="1">
        <w:r w:rsidR="00CD05A0" w:rsidRPr="00CD05A0">
          <w:rPr>
            <w:rStyle w:val="Hyperlink"/>
            <w:rFonts w:ascii="Times New Roman" w:eastAsia="Calibri" w:hAnsi="Times New Roman" w:cs="Times New Roman"/>
            <w:noProof/>
            <w:sz w:val="28"/>
            <w:szCs w:val="28"/>
          </w:rPr>
          <w:t>KAPACITETI VRŠIOCA KOMUNALNE DJALATNOSTI</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_Toc120188079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13</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080" w:history="1">
        <w:r w:rsidR="00E83664" w:rsidRPr="00CD05A0">
          <w:rPr>
            <w:rStyle w:val="Hyperlink"/>
            <w:rFonts w:ascii="Times New Roman" w:eastAsia="Calibri" w:hAnsi="Times New Roman" w:cs="Times New Roman"/>
          </w:rPr>
          <w:t>LJUDSKI RESURSI</w:t>
        </w:r>
        <w:r w:rsidR="00E83664"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_Toc120188080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E83664" w:rsidRPr="00CD05A0">
          <w:rPr>
            <w:rFonts w:ascii="Times New Roman" w:hAnsi="Times New Roman" w:cs="Times New Roman"/>
            <w:webHidden/>
          </w:rPr>
          <w:t>14</w:t>
        </w:r>
        <w:r w:rsidR="00CD05A0" w:rsidRPr="00CD05A0">
          <w:rPr>
            <w:rFonts w:ascii="Times New Roman" w:hAnsi="Times New Roman" w:cs="Times New Roman"/>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081" w:history="1">
        <w:r w:rsidR="00E83664" w:rsidRPr="00CD05A0">
          <w:rPr>
            <w:rStyle w:val="Hyperlink"/>
            <w:rFonts w:ascii="Times New Roman" w:eastAsia="Calibri" w:hAnsi="Times New Roman" w:cs="Times New Roman"/>
          </w:rPr>
          <w:t>POLITIKA ZAPOŠLJAVANJA</w:t>
        </w:r>
        <w:r w:rsidR="00E83664"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_Toc120188081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E83664" w:rsidRPr="00CD05A0">
          <w:rPr>
            <w:rFonts w:ascii="Times New Roman" w:hAnsi="Times New Roman" w:cs="Times New Roman"/>
            <w:webHidden/>
          </w:rPr>
          <w:t>14</w:t>
        </w:r>
        <w:r w:rsidR="00CD05A0" w:rsidRPr="00CD05A0">
          <w:rPr>
            <w:rFonts w:ascii="Times New Roman" w:hAnsi="Times New Roman" w:cs="Times New Roman"/>
            <w:webHidden/>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082" w:history="1">
        <w:r w:rsidR="00CD05A0" w:rsidRPr="00CD05A0">
          <w:rPr>
            <w:rStyle w:val="Hyperlink"/>
            <w:rFonts w:ascii="Times New Roman" w:hAnsi="Times New Roman" w:cs="Times New Roman"/>
            <w:noProof/>
            <w:sz w:val="28"/>
            <w:szCs w:val="28"/>
          </w:rPr>
          <w:t>TEHNI</w:t>
        </w:r>
        <w:r w:rsidR="00CD05A0" w:rsidRPr="00CD05A0">
          <w:rPr>
            <w:rStyle w:val="Hyperlink"/>
            <w:rFonts w:ascii="Times New Roman" w:hAnsi="Times New Roman" w:cs="Times New Roman"/>
            <w:noProof/>
            <w:sz w:val="28"/>
            <w:szCs w:val="28"/>
            <w:lang w:val="sr-Latn-ME"/>
          </w:rPr>
          <w:t>ČKI SEKTOR</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_Toc120188082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14</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083" w:history="1">
        <w:r w:rsidR="00E83664" w:rsidRPr="00CD05A0">
          <w:rPr>
            <w:rStyle w:val="Hyperlink"/>
            <w:rFonts w:ascii="Times New Roman" w:hAnsi="Times New Roman" w:cs="Times New Roman"/>
            <w:lang w:val="sr-Latn-ME"/>
          </w:rPr>
          <w:t>SLUŽBA VODOVODA</w:t>
        </w:r>
        <w:r w:rsidR="00CD05A0"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_Toc120188083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CD05A0" w:rsidRPr="00CD05A0">
          <w:rPr>
            <w:rFonts w:ascii="Times New Roman" w:hAnsi="Times New Roman" w:cs="Times New Roman"/>
            <w:webHidden/>
          </w:rPr>
          <w:t>14</w:t>
        </w:r>
        <w:r w:rsidR="00CD05A0" w:rsidRPr="00CD05A0">
          <w:rPr>
            <w:rFonts w:ascii="Times New Roman" w:hAnsi="Times New Roman" w:cs="Times New Roman"/>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84" w:history="1">
        <w:r w:rsidR="00E83664">
          <w:rPr>
            <w:rStyle w:val="Hyperlink"/>
            <w:rFonts w:ascii="Times New Roman" w:hAnsi="Times New Roman" w:cs="Times New Roman"/>
            <w:noProof/>
          </w:rPr>
          <w:t>G</w:t>
        </w:r>
        <w:r w:rsidR="00E83664" w:rsidRPr="00CD05A0">
          <w:rPr>
            <w:rStyle w:val="Hyperlink"/>
            <w:rFonts w:ascii="Times New Roman" w:hAnsi="Times New Roman" w:cs="Times New Roman"/>
            <w:noProof/>
          </w:rPr>
          <w:t>radska vodovodna mreža</w:t>
        </w:r>
        <w:r w:rsidR="00E83664"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_Toc120188084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E83664" w:rsidRPr="00CD05A0">
          <w:rPr>
            <w:rFonts w:ascii="Times New Roman" w:hAnsi="Times New Roman" w:cs="Times New Roman"/>
            <w:noProof/>
            <w:webHidden/>
          </w:rPr>
          <w:t>14</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85" w:history="1">
        <w:r w:rsidR="00E83664">
          <w:rPr>
            <w:rStyle w:val="Hyperlink"/>
            <w:rFonts w:ascii="Times New Roman" w:hAnsi="Times New Roman" w:cs="Times New Roman"/>
            <w:noProof/>
          </w:rPr>
          <w:t>O</w:t>
        </w:r>
        <w:r w:rsidR="00E83664" w:rsidRPr="00CD05A0">
          <w:rPr>
            <w:rStyle w:val="Hyperlink"/>
            <w:rFonts w:ascii="Times New Roman" w:hAnsi="Times New Roman" w:cs="Times New Roman"/>
            <w:noProof/>
          </w:rPr>
          <w:t>državanje</w:t>
        </w:r>
        <w:r w:rsidR="00E83664"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_Toc120188085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E83664" w:rsidRPr="00CD05A0">
          <w:rPr>
            <w:rFonts w:ascii="Times New Roman" w:hAnsi="Times New Roman" w:cs="Times New Roman"/>
            <w:noProof/>
            <w:webHidden/>
          </w:rPr>
          <w:t>15</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86" w:history="1">
        <w:r w:rsidR="00E83664">
          <w:rPr>
            <w:rStyle w:val="Hyperlink"/>
            <w:rFonts w:ascii="Times New Roman" w:hAnsi="Times New Roman" w:cs="Times New Roman"/>
            <w:noProof/>
          </w:rPr>
          <w:t>V</w:t>
        </w:r>
        <w:r w:rsidR="00E83664" w:rsidRPr="00CD05A0">
          <w:rPr>
            <w:rStyle w:val="Hyperlink"/>
            <w:rFonts w:ascii="Times New Roman" w:hAnsi="Times New Roman" w:cs="Times New Roman"/>
            <w:noProof/>
          </w:rPr>
          <w:t>odomjeri</w:t>
        </w:r>
        <w:r w:rsidR="00E83664"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_Toc120188086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E83664" w:rsidRPr="00CD05A0">
          <w:rPr>
            <w:rFonts w:ascii="Times New Roman" w:hAnsi="Times New Roman" w:cs="Times New Roman"/>
            <w:noProof/>
            <w:webHidden/>
          </w:rPr>
          <w:t>16</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87" w:history="1">
        <w:r w:rsidR="00E83664">
          <w:rPr>
            <w:rStyle w:val="Hyperlink"/>
            <w:rFonts w:ascii="Times New Roman" w:hAnsi="Times New Roman" w:cs="Times New Roman"/>
            <w:noProof/>
          </w:rPr>
          <w:t>R</w:t>
        </w:r>
        <w:r w:rsidR="00E83664" w:rsidRPr="00CD05A0">
          <w:rPr>
            <w:rStyle w:val="Hyperlink"/>
            <w:rFonts w:ascii="Times New Roman" w:hAnsi="Times New Roman" w:cs="Times New Roman"/>
            <w:noProof/>
          </w:rPr>
          <w:t>ekonstrukcije vodovodne mreže</w:t>
        </w:r>
        <w:r w:rsidR="00E83664"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_Toc120188087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E83664" w:rsidRPr="00CD05A0">
          <w:rPr>
            <w:rFonts w:ascii="Times New Roman" w:hAnsi="Times New Roman" w:cs="Times New Roman"/>
            <w:noProof/>
            <w:webHidden/>
          </w:rPr>
          <w:t>16</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88" w:history="1">
        <w:r w:rsidR="00E83664">
          <w:rPr>
            <w:rStyle w:val="Hyperlink"/>
            <w:rFonts w:ascii="Times New Roman" w:hAnsi="Times New Roman" w:cs="Times New Roman"/>
            <w:noProof/>
          </w:rPr>
          <w:t>I</w:t>
        </w:r>
        <w:r w:rsidR="00E83664" w:rsidRPr="00CD05A0">
          <w:rPr>
            <w:rStyle w:val="Hyperlink"/>
            <w:rFonts w:ascii="Times New Roman" w:hAnsi="Times New Roman" w:cs="Times New Roman"/>
            <w:noProof/>
          </w:rPr>
          <w:t>zgradnja vodovodne mreže</w:t>
        </w:r>
        <w:r w:rsidR="00E83664"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_Toc120188088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E83664" w:rsidRPr="00CD05A0">
          <w:rPr>
            <w:rFonts w:ascii="Times New Roman" w:hAnsi="Times New Roman" w:cs="Times New Roman"/>
            <w:noProof/>
            <w:webHidden/>
          </w:rPr>
          <w:t>17</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89" w:history="1">
        <w:r w:rsidR="00E83664">
          <w:rPr>
            <w:rStyle w:val="Hyperlink"/>
            <w:rFonts w:ascii="Times New Roman" w:hAnsi="Times New Roman" w:cs="Times New Roman"/>
            <w:noProof/>
          </w:rPr>
          <w:t>S</w:t>
        </w:r>
        <w:r w:rsidR="00E83664" w:rsidRPr="00CD05A0">
          <w:rPr>
            <w:rStyle w:val="Hyperlink"/>
            <w:rFonts w:ascii="Times New Roman" w:hAnsi="Times New Roman" w:cs="Times New Roman"/>
            <w:noProof/>
          </w:rPr>
          <w:t>eoski vodovodi</w:t>
        </w:r>
        <w:r w:rsidR="00E83664"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_Toc120188089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E83664" w:rsidRPr="00CD05A0">
          <w:rPr>
            <w:rFonts w:ascii="Times New Roman" w:hAnsi="Times New Roman" w:cs="Times New Roman"/>
            <w:noProof/>
            <w:webHidden/>
          </w:rPr>
          <w:t>17</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090" w:history="1">
        <w:r w:rsidR="00CD05A0" w:rsidRPr="00CD05A0">
          <w:rPr>
            <w:rStyle w:val="Hyperlink"/>
            <w:rFonts w:ascii="Times New Roman" w:hAnsi="Times New Roman" w:cs="Times New Roman"/>
          </w:rPr>
          <w:t>SLUŽBA KANALIZACIJE</w:t>
        </w:r>
        <w:r w:rsidR="00CD05A0"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_Toc120188090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CD05A0" w:rsidRPr="00CD05A0">
          <w:rPr>
            <w:rFonts w:ascii="Times New Roman" w:hAnsi="Times New Roman" w:cs="Times New Roman"/>
            <w:webHidden/>
          </w:rPr>
          <w:t>19</w:t>
        </w:r>
        <w:r w:rsidR="00CD05A0" w:rsidRPr="00CD05A0">
          <w:rPr>
            <w:rFonts w:ascii="Times New Roman" w:hAnsi="Times New Roman" w:cs="Times New Roman"/>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91" w:history="1">
        <w:r w:rsidR="00CD05A0" w:rsidRPr="00CD05A0">
          <w:rPr>
            <w:rStyle w:val="Hyperlink"/>
            <w:rFonts w:ascii="Times New Roman" w:hAnsi="Times New Roman" w:cs="Times New Roman"/>
            <w:noProof/>
          </w:rPr>
          <w:t>Uvod</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_Toc120188091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19</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92" w:history="1">
        <w:r w:rsidR="00CD05A0" w:rsidRPr="00CD05A0">
          <w:rPr>
            <w:rStyle w:val="Hyperlink"/>
            <w:rFonts w:ascii="Times New Roman" w:hAnsi="Times New Roman" w:cs="Times New Roman"/>
            <w:noProof/>
            <w:lang w:val="sr-Latn-ME"/>
          </w:rPr>
          <w:t>Planirane aktivnosti u 2023. godini</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_Toc120188092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20</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093" w:history="1">
        <w:r w:rsidR="00CD05A0" w:rsidRPr="00CD05A0">
          <w:rPr>
            <w:rStyle w:val="Hyperlink"/>
            <w:rFonts w:ascii="Times New Roman" w:hAnsi="Times New Roman" w:cs="Times New Roman"/>
          </w:rPr>
          <w:t>TEHNIČKA SLUŽBA</w:t>
        </w:r>
        <w:r w:rsidR="00CD05A0"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_Toc120188093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CD05A0" w:rsidRPr="00CD05A0">
          <w:rPr>
            <w:rFonts w:ascii="Times New Roman" w:hAnsi="Times New Roman" w:cs="Times New Roman"/>
            <w:webHidden/>
          </w:rPr>
          <w:t>22</w:t>
        </w:r>
        <w:r w:rsidR="00CD05A0" w:rsidRPr="00CD05A0">
          <w:rPr>
            <w:rFonts w:ascii="Times New Roman" w:hAnsi="Times New Roman" w:cs="Times New Roman"/>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94" w:history="1">
        <w:r w:rsidR="00CD05A0" w:rsidRPr="00CD05A0">
          <w:rPr>
            <w:rStyle w:val="Hyperlink"/>
            <w:rFonts w:ascii="Times New Roman" w:hAnsi="Times New Roman" w:cs="Times New Roman"/>
            <w:noProof/>
            <w:lang w:val="sr-Latn-ME"/>
          </w:rPr>
          <w:t>Redovna održavanja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_Toc120188094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24</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95" w:history="1">
        <w:r w:rsidR="00CD05A0" w:rsidRPr="00CD05A0">
          <w:rPr>
            <w:rStyle w:val="Hyperlink"/>
            <w:rFonts w:ascii="Times New Roman" w:hAnsi="Times New Roman" w:cs="Times New Roman"/>
            <w:noProof/>
          </w:rPr>
          <w:t>Investicije</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_Toc120188095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24</w:t>
        </w:r>
        <w:r w:rsidR="00CD05A0" w:rsidRPr="00CD05A0">
          <w:rPr>
            <w:rFonts w:ascii="Times New Roman" w:hAnsi="Times New Roman" w:cs="Times New Roman"/>
            <w:noProof/>
            <w:webHidden/>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096" w:history="1">
        <w:r w:rsidR="00CD05A0" w:rsidRPr="00CD05A0">
          <w:rPr>
            <w:rStyle w:val="Hyperlink"/>
            <w:rFonts w:ascii="Times New Roman" w:hAnsi="Times New Roman" w:cs="Times New Roman"/>
            <w:noProof/>
            <w:sz w:val="28"/>
            <w:szCs w:val="28"/>
          </w:rPr>
          <w:t>PRAVNI SEKTOR</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_Toc120188096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26</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097" w:history="1">
        <w:r w:rsidR="00CD05A0" w:rsidRPr="00CD05A0">
          <w:rPr>
            <w:rStyle w:val="Hyperlink"/>
            <w:rFonts w:ascii="Times New Roman" w:hAnsi="Times New Roman" w:cs="Times New Roman"/>
          </w:rPr>
          <w:t>OPŠTI, PRAVNI I KADROVSKI POSLOVI</w:t>
        </w:r>
        <w:r w:rsidR="00CD05A0"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_Toc120188097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CD05A0" w:rsidRPr="00CD05A0">
          <w:rPr>
            <w:rFonts w:ascii="Times New Roman" w:hAnsi="Times New Roman" w:cs="Times New Roman"/>
            <w:webHidden/>
          </w:rPr>
          <w:t>26</w:t>
        </w:r>
        <w:r w:rsidR="00CD05A0" w:rsidRPr="00CD05A0">
          <w:rPr>
            <w:rFonts w:ascii="Times New Roman" w:hAnsi="Times New Roman" w:cs="Times New Roman"/>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98" w:history="1">
        <w:r w:rsidR="00CD05A0" w:rsidRPr="00CD05A0">
          <w:rPr>
            <w:rStyle w:val="Hyperlink"/>
            <w:rFonts w:ascii="Times New Roman" w:hAnsi="Times New Roman" w:cs="Times New Roman"/>
            <w:noProof/>
          </w:rPr>
          <w:t>UTUŽENJA I ZASTUPANJA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_Toc120188098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27</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099" w:history="1">
        <w:r w:rsidR="00CD05A0" w:rsidRPr="00CD05A0">
          <w:rPr>
            <w:rStyle w:val="Hyperlink"/>
            <w:rFonts w:ascii="Times New Roman" w:hAnsi="Times New Roman" w:cs="Times New Roman"/>
            <w:noProof/>
          </w:rPr>
          <w:t>NORMATIVNA DJELATNOST</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_Toc120188099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27</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0" w:history="1">
        <w:r w:rsidR="00CD05A0" w:rsidRPr="00CD05A0">
          <w:rPr>
            <w:rStyle w:val="Hyperlink"/>
            <w:rFonts w:ascii="Times New Roman" w:hAnsi="Times New Roman" w:cs="Times New Roman"/>
            <w:noProof/>
          </w:rPr>
          <w:t>ZAŠTITA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_Toc120188100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28</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1" w:history="1">
        <w:r w:rsidR="00CD05A0" w:rsidRPr="00CD05A0">
          <w:rPr>
            <w:rStyle w:val="Hyperlink"/>
            <w:rFonts w:ascii="Times New Roman" w:eastAsia="Times New Roman" w:hAnsi="Times New Roman" w:cs="Times New Roman"/>
            <w:noProof/>
          </w:rPr>
          <w:t>RADNI ODNOSI</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_Toc120188101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31</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2" w:history="1">
        <w:r w:rsidR="00CD05A0" w:rsidRPr="00CD05A0">
          <w:rPr>
            <w:rStyle w:val="Hyperlink"/>
            <w:rFonts w:ascii="Times New Roman" w:eastAsia="Times New Roman" w:hAnsi="Times New Roman" w:cs="Times New Roman"/>
            <w:noProof/>
          </w:rPr>
          <w:t>POLITIKA ZARADA I ZAPOŠLJAVANJA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_Toc120188102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32</w:t>
        </w:r>
        <w:r w:rsidR="00CD05A0" w:rsidRPr="00CD05A0">
          <w:rPr>
            <w:rFonts w:ascii="Times New Roman" w:hAnsi="Times New Roman" w:cs="Times New Roman"/>
            <w:noProof/>
            <w:webHidden/>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103" w:history="1">
        <w:r w:rsidR="00CD05A0" w:rsidRPr="00CD05A0">
          <w:rPr>
            <w:rStyle w:val="Hyperlink"/>
            <w:rFonts w:ascii="Times New Roman" w:hAnsi="Times New Roman" w:cs="Times New Roman"/>
            <w:noProof/>
            <w:sz w:val="28"/>
            <w:szCs w:val="28"/>
          </w:rPr>
          <w:t>EKONOMSKI SEKTOR</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_Toc120188103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35</w:t>
        </w:r>
        <w:r w:rsidR="00CD05A0" w:rsidRPr="00CD05A0">
          <w:rPr>
            <w:rFonts w:ascii="Times New Roman" w:hAnsi="Times New Roman" w:cs="Times New Roman"/>
            <w:noProof/>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104" w:history="1">
        <w:r w:rsidR="00CD05A0" w:rsidRPr="00CD05A0">
          <w:rPr>
            <w:rStyle w:val="Hyperlink"/>
            <w:rFonts w:ascii="Times New Roman" w:hAnsi="Times New Roman" w:cs="Times New Roman"/>
          </w:rPr>
          <w:t>KORISNICKI SERVIS</w:t>
        </w:r>
        <w:r w:rsidR="00CD05A0"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_Toc120188104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CD05A0" w:rsidRPr="00CD05A0">
          <w:rPr>
            <w:rFonts w:ascii="Times New Roman" w:hAnsi="Times New Roman" w:cs="Times New Roman"/>
            <w:webHidden/>
          </w:rPr>
          <w:t>35</w:t>
        </w:r>
        <w:r w:rsidR="00CD05A0" w:rsidRPr="00CD05A0">
          <w:rPr>
            <w:rFonts w:ascii="Times New Roman" w:hAnsi="Times New Roman" w:cs="Times New Roman"/>
            <w:webHidden/>
          </w:rPr>
          <w:fldChar w:fldCharType="end"/>
        </w:r>
      </w:hyperlink>
    </w:p>
    <w:p w:rsidR="00CD05A0" w:rsidRPr="00CD05A0" w:rsidRDefault="002366A7">
      <w:pPr>
        <w:pStyle w:val="TOC2"/>
        <w:rPr>
          <w:rFonts w:ascii="Times New Roman" w:eastAsiaTheme="minorEastAsia" w:hAnsi="Times New Roman" w:cs="Times New Roman"/>
          <w:b w:val="0"/>
        </w:rPr>
      </w:pPr>
      <w:hyperlink w:anchor="_Toc120188105" w:history="1">
        <w:r w:rsidR="00CD05A0" w:rsidRPr="00CD05A0">
          <w:rPr>
            <w:rStyle w:val="Hyperlink"/>
            <w:rFonts w:ascii="Times New Roman" w:hAnsi="Times New Roman" w:cs="Times New Roman"/>
          </w:rPr>
          <w:t>EKONOMSKA SLUŽBA</w:t>
        </w:r>
        <w:r w:rsidR="00CD05A0" w:rsidRPr="00CD05A0">
          <w:rPr>
            <w:rFonts w:ascii="Times New Roman" w:hAnsi="Times New Roman" w:cs="Times New Roman"/>
            <w:webHidden/>
          </w:rPr>
          <w:tab/>
        </w:r>
        <w:r w:rsidR="00CD05A0" w:rsidRPr="00CD05A0">
          <w:rPr>
            <w:rFonts w:ascii="Times New Roman" w:hAnsi="Times New Roman" w:cs="Times New Roman"/>
            <w:webHidden/>
          </w:rPr>
          <w:fldChar w:fldCharType="begin"/>
        </w:r>
        <w:r w:rsidR="00CD05A0" w:rsidRPr="00CD05A0">
          <w:rPr>
            <w:rFonts w:ascii="Times New Roman" w:hAnsi="Times New Roman" w:cs="Times New Roman"/>
            <w:webHidden/>
          </w:rPr>
          <w:instrText xml:space="preserve"> PAGEREF _Toc120188105 \h </w:instrText>
        </w:r>
        <w:r w:rsidR="00CD05A0" w:rsidRPr="00CD05A0">
          <w:rPr>
            <w:rFonts w:ascii="Times New Roman" w:hAnsi="Times New Roman" w:cs="Times New Roman"/>
            <w:webHidden/>
          </w:rPr>
        </w:r>
        <w:r w:rsidR="00CD05A0" w:rsidRPr="00CD05A0">
          <w:rPr>
            <w:rFonts w:ascii="Times New Roman" w:hAnsi="Times New Roman" w:cs="Times New Roman"/>
            <w:webHidden/>
          </w:rPr>
          <w:fldChar w:fldCharType="separate"/>
        </w:r>
        <w:r w:rsidR="00CD05A0" w:rsidRPr="00CD05A0">
          <w:rPr>
            <w:rFonts w:ascii="Times New Roman" w:hAnsi="Times New Roman" w:cs="Times New Roman"/>
            <w:webHidden/>
          </w:rPr>
          <w:t>36</w:t>
        </w:r>
        <w:r w:rsidR="00CD05A0" w:rsidRPr="00CD05A0">
          <w:rPr>
            <w:rFonts w:ascii="Times New Roman" w:hAnsi="Times New Roman" w:cs="Times New Roman"/>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6" w:history="1">
        <w:r w:rsidR="00CD05A0" w:rsidRPr="00CD05A0">
          <w:rPr>
            <w:rStyle w:val="Hyperlink"/>
            <w:rFonts w:ascii="Times New Roman" w:hAnsi="Times New Roman" w:cs="Times New Roman"/>
            <w:noProof/>
            <w:lang w:eastAsia="en-GB"/>
          </w:rPr>
          <w:t>FINANSIJSKI PLAN</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_Toc120188106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36</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7" w:history="1">
        <w:r w:rsidR="00CD05A0" w:rsidRPr="00CD05A0">
          <w:rPr>
            <w:rStyle w:val="Hyperlink"/>
            <w:rFonts w:ascii="Times New Roman" w:hAnsi="Times New Roman" w:cs="Times New Roman"/>
            <w:noProof/>
            <w:lang w:eastAsia="en-GB"/>
          </w:rPr>
          <w:t>ANALIZA PRIHODA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_Toc120188107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38</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8" w:history="1">
        <w:r w:rsidR="00CD05A0" w:rsidRPr="00CD05A0">
          <w:rPr>
            <w:rStyle w:val="Hyperlink"/>
            <w:rFonts w:ascii="Times New Roman" w:hAnsi="Times New Roman" w:cs="Times New Roman"/>
            <w:noProof/>
            <w:lang w:eastAsia="en-GB"/>
          </w:rPr>
          <w:t>ANALIZA RASHODA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_Toc120188108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42</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09" w:history="1">
        <w:r w:rsidR="00CD05A0" w:rsidRPr="00CD05A0">
          <w:rPr>
            <w:rStyle w:val="Hyperlink"/>
            <w:rFonts w:ascii="Times New Roman" w:hAnsi="Times New Roman" w:cs="Times New Roman"/>
            <w:noProof/>
            <w:lang w:eastAsia="en-GB"/>
          </w:rPr>
          <w:t>PLANIRANI BILANS USPJEHA</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_Toc120188109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44</w:t>
        </w:r>
        <w:r w:rsidR="00CD05A0" w:rsidRPr="00CD05A0">
          <w:rPr>
            <w:rFonts w:ascii="Times New Roman" w:hAnsi="Times New Roman" w:cs="Times New Roman"/>
            <w:noProof/>
            <w:webHidden/>
          </w:rPr>
          <w:fldChar w:fldCharType="end"/>
        </w:r>
      </w:hyperlink>
    </w:p>
    <w:p w:rsidR="00CD05A0" w:rsidRPr="00CD05A0" w:rsidRDefault="002366A7">
      <w:pPr>
        <w:pStyle w:val="TOC3"/>
        <w:tabs>
          <w:tab w:val="right" w:leader="dot" w:pos="9350"/>
        </w:tabs>
        <w:rPr>
          <w:rFonts w:ascii="Times New Roman" w:eastAsiaTheme="minorEastAsia" w:hAnsi="Times New Roman" w:cs="Times New Roman"/>
          <w:noProof/>
        </w:rPr>
      </w:pPr>
      <w:hyperlink w:anchor="_Toc120188110" w:history="1">
        <w:r w:rsidR="00CD05A0" w:rsidRPr="00CD05A0">
          <w:rPr>
            <w:rStyle w:val="Hyperlink"/>
            <w:rFonts w:ascii="Times New Roman" w:hAnsi="Times New Roman" w:cs="Times New Roman"/>
            <w:noProof/>
            <w:lang w:eastAsia="en-GB"/>
          </w:rPr>
          <w:t>PLAN JAVNIH NABAVKI ZA 2023. GODINU</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_Toc120188110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44</w:t>
        </w:r>
        <w:r w:rsidR="00CD05A0" w:rsidRPr="00CD05A0">
          <w:rPr>
            <w:rFonts w:ascii="Times New Roman" w:hAnsi="Times New Roman" w:cs="Times New Roman"/>
            <w:noProof/>
            <w:webHidden/>
          </w:rPr>
          <w:fldChar w:fldCharType="end"/>
        </w:r>
      </w:hyperlink>
    </w:p>
    <w:p w:rsidR="00CD05A0" w:rsidRPr="00CD05A0" w:rsidRDefault="002366A7">
      <w:pPr>
        <w:pStyle w:val="TOC1"/>
        <w:tabs>
          <w:tab w:val="right" w:leader="dot" w:pos="9350"/>
        </w:tabs>
        <w:rPr>
          <w:rFonts w:ascii="Times New Roman" w:eastAsiaTheme="minorEastAsia" w:hAnsi="Times New Roman" w:cs="Times New Roman"/>
          <w:noProof/>
        </w:rPr>
      </w:pPr>
      <w:hyperlink w:anchor="_Toc120188111" w:history="1">
        <w:r w:rsidR="00CD05A0" w:rsidRPr="00CD05A0">
          <w:rPr>
            <w:rStyle w:val="Hyperlink"/>
            <w:rFonts w:ascii="Times New Roman" w:hAnsi="Times New Roman" w:cs="Times New Roman"/>
            <w:noProof/>
            <w:sz w:val="28"/>
            <w:szCs w:val="28"/>
            <w:lang w:eastAsia="en-GB"/>
          </w:rPr>
          <w:t>ZAKLJUČAK</w:t>
        </w:r>
        <w:r w:rsidR="00CD05A0" w:rsidRPr="00CD05A0">
          <w:rPr>
            <w:rFonts w:ascii="Times New Roman" w:hAnsi="Times New Roman" w:cs="Times New Roman"/>
            <w:noProof/>
            <w:webHidden/>
          </w:rPr>
          <w:tab/>
        </w:r>
        <w:r w:rsidR="00CD05A0" w:rsidRPr="00CD05A0">
          <w:rPr>
            <w:rFonts w:ascii="Times New Roman" w:hAnsi="Times New Roman" w:cs="Times New Roman"/>
            <w:noProof/>
            <w:webHidden/>
          </w:rPr>
          <w:fldChar w:fldCharType="begin"/>
        </w:r>
        <w:r w:rsidR="00CD05A0" w:rsidRPr="00CD05A0">
          <w:rPr>
            <w:rFonts w:ascii="Times New Roman" w:hAnsi="Times New Roman" w:cs="Times New Roman"/>
            <w:noProof/>
            <w:webHidden/>
          </w:rPr>
          <w:instrText xml:space="preserve"> PAGEREF _Toc120188111 \h </w:instrText>
        </w:r>
        <w:r w:rsidR="00CD05A0" w:rsidRPr="00CD05A0">
          <w:rPr>
            <w:rFonts w:ascii="Times New Roman" w:hAnsi="Times New Roman" w:cs="Times New Roman"/>
            <w:noProof/>
            <w:webHidden/>
          </w:rPr>
        </w:r>
        <w:r w:rsidR="00CD05A0" w:rsidRPr="00CD05A0">
          <w:rPr>
            <w:rFonts w:ascii="Times New Roman" w:hAnsi="Times New Roman" w:cs="Times New Roman"/>
            <w:noProof/>
            <w:webHidden/>
          </w:rPr>
          <w:fldChar w:fldCharType="separate"/>
        </w:r>
        <w:r w:rsidR="00CD05A0" w:rsidRPr="00CD05A0">
          <w:rPr>
            <w:rFonts w:ascii="Times New Roman" w:hAnsi="Times New Roman" w:cs="Times New Roman"/>
            <w:noProof/>
            <w:webHidden/>
          </w:rPr>
          <w:t>46</w:t>
        </w:r>
        <w:r w:rsidR="00CD05A0" w:rsidRPr="00CD05A0">
          <w:rPr>
            <w:rFonts w:ascii="Times New Roman" w:hAnsi="Times New Roman" w:cs="Times New Roman"/>
            <w:noProof/>
            <w:webHidden/>
          </w:rPr>
          <w:fldChar w:fldCharType="end"/>
        </w:r>
      </w:hyperlink>
    </w:p>
    <w:p w:rsidR="001E1D2C" w:rsidRPr="00CD05A0" w:rsidRDefault="00CD05A0" w:rsidP="00493489">
      <w:pPr>
        <w:spacing w:line="360" w:lineRule="auto"/>
        <w:rPr>
          <w:rFonts w:ascii="Times New Roman" w:hAnsi="Times New Roman" w:cs="Times New Roman"/>
          <w:sz w:val="24"/>
          <w:szCs w:val="24"/>
        </w:rPr>
      </w:pPr>
      <w:r w:rsidRPr="00CD05A0">
        <w:rPr>
          <w:rFonts w:ascii="Times New Roman" w:hAnsi="Times New Roman" w:cs="Times New Roman"/>
          <w:sz w:val="24"/>
          <w:szCs w:val="24"/>
        </w:rPr>
        <w:fldChar w:fldCharType="end"/>
      </w:r>
    </w:p>
    <w:p w:rsidR="00695E93" w:rsidRPr="00493489" w:rsidRDefault="00695E93" w:rsidP="00493489">
      <w:pPr>
        <w:spacing w:line="360" w:lineRule="auto"/>
        <w:rPr>
          <w:rFonts w:ascii="Times New Roman" w:hAnsi="Times New Roman" w:cs="Times New Roman"/>
          <w:sz w:val="24"/>
          <w:szCs w:val="24"/>
        </w:rPr>
      </w:pPr>
    </w:p>
    <w:p w:rsidR="00695E93" w:rsidRPr="00493489" w:rsidRDefault="00695E93" w:rsidP="00493489">
      <w:pPr>
        <w:spacing w:line="360" w:lineRule="auto"/>
        <w:rPr>
          <w:rFonts w:ascii="Times New Roman" w:hAnsi="Times New Roman" w:cs="Times New Roman"/>
          <w:sz w:val="24"/>
          <w:szCs w:val="24"/>
        </w:rPr>
      </w:pPr>
    </w:p>
    <w:p w:rsidR="00695E93" w:rsidRPr="00493489" w:rsidRDefault="00695E93" w:rsidP="00493489">
      <w:pPr>
        <w:spacing w:line="360" w:lineRule="auto"/>
        <w:rPr>
          <w:rFonts w:ascii="Times New Roman" w:hAnsi="Times New Roman" w:cs="Times New Roman"/>
          <w:sz w:val="24"/>
          <w:szCs w:val="24"/>
        </w:rPr>
      </w:pPr>
    </w:p>
    <w:p w:rsidR="00695E93" w:rsidRPr="00493489" w:rsidRDefault="00695E93" w:rsidP="00493489">
      <w:pPr>
        <w:spacing w:line="360" w:lineRule="auto"/>
        <w:rPr>
          <w:rFonts w:ascii="Times New Roman" w:hAnsi="Times New Roman" w:cs="Times New Roman"/>
          <w:sz w:val="24"/>
          <w:szCs w:val="24"/>
        </w:rPr>
      </w:pPr>
    </w:p>
    <w:p w:rsidR="00695E93" w:rsidRPr="00493489" w:rsidRDefault="00695E93" w:rsidP="00493489">
      <w:pPr>
        <w:spacing w:line="360" w:lineRule="auto"/>
        <w:rPr>
          <w:rFonts w:ascii="Times New Roman" w:hAnsi="Times New Roman" w:cs="Times New Roman"/>
          <w:sz w:val="24"/>
          <w:szCs w:val="24"/>
        </w:rPr>
      </w:pPr>
    </w:p>
    <w:p w:rsidR="00695E93" w:rsidRPr="00493489" w:rsidRDefault="00695E93" w:rsidP="00493489">
      <w:pPr>
        <w:spacing w:line="360" w:lineRule="auto"/>
        <w:rPr>
          <w:rFonts w:ascii="Times New Roman" w:hAnsi="Times New Roman" w:cs="Times New Roman"/>
          <w:sz w:val="24"/>
          <w:szCs w:val="24"/>
        </w:rPr>
      </w:pPr>
    </w:p>
    <w:p w:rsidR="00364F4B" w:rsidRDefault="00364F4B" w:rsidP="004A77D4"/>
    <w:p w:rsidR="00364F4B" w:rsidRDefault="00364F4B" w:rsidP="004A77D4"/>
    <w:p w:rsidR="00364F4B" w:rsidRDefault="00364F4B" w:rsidP="004A77D4"/>
    <w:p w:rsidR="00364F4B" w:rsidRDefault="00364F4B" w:rsidP="004A77D4"/>
    <w:p w:rsidR="004A77D4" w:rsidRPr="004A77D4" w:rsidRDefault="004A77D4" w:rsidP="004A77D4"/>
    <w:p w:rsidR="003C2E80" w:rsidRPr="006D6B07" w:rsidRDefault="003C2E80" w:rsidP="006D6B07">
      <w:pPr>
        <w:pStyle w:val="Heading1"/>
      </w:pPr>
      <w:bookmarkStart w:id="8" w:name="_Toc87963061"/>
      <w:bookmarkStart w:id="9" w:name="_Toc87963278"/>
      <w:bookmarkStart w:id="10" w:name="_Toc87963355"/>
      <w:bookmarkStart w:id="11" w:name="_Toc87963701"/>
      <w:bookmarkStart w:id="12" w:name="_Toc87964526"/>
      <w:bookmarkStart w:id="13" w:name="_Toc115090464"/>
      <w:bookmarkStart w:id="14" w:name="_Toc120188069"/>
      <w:r w:rsidRPr="006D6B07">
        <w:lastRenderedPageBreak/>
        <w:t>UVOD</w:t>
      </w:r>
      <w:bookmarkEnd w:id="8"/>
      <w:bookmarkEnd w:id="9"/>
      <w:bookmarkEnd w:id="10"/>
      <w:bookmarkEnd w:id="11"/>
      <w:bookmarkEnd w:id="12"/>
      <w:bookmarkEnd w:id="13"/>
      <w:bookmarkEnd w:id="14"/>
    </w:p>
    <w:p w:rsidR="003C2E80" w:rsidRPr="00493489" w:rsidRDefault="003C2E80" w:rsidP="00493489">
      <w:pPr>
        <w:spacing w:before="240" w:line="360" w:lineRule="auto"/>
        <w:rPr>
          <w:rFonts w:ascii="Times New Roman" w:hAnsi="Times New Roman" w:cs="Times New Roman"/>
          <w:sz w:val="24"/>
          <w:szCs w:val="24"/>
          <w:lang w:val="sl-SI"/>
        </w:rPr>
      </w:pPr>
    </w:p>
    <w:p w:rsidR="003C2E80" w:rsidRPr="00493489" w:rsidRDefault="003C2E80" w:rsidP="00493489">
      <w:p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Na osnovu člana 15 stav 1 alineja 4 Odluke o osnivanju Dru</w:t>
      </w:r>
      <w:r w:rsidRPr="00493489">
        <w:rPr>
          <w:rFonts w:ascii="Times New Roman" w:eastAsia="Calibri" w:hAnsi="Times New Roman" w:cs="Times New Roman"/>
          <w:sz w:val="24"/>
          <w:szCs w:val="24"/>
          <w:lang w:val="sl-SI"/>
        </w:rPr>
        <w:t xml:space="preserve">štva sa ograničenom odgovornošću </w:t>
      </w:r>
      <w:r w:rsidRPr="00493489">
        <w:rPr>
          <w:rFonts w:ascii="Times New Roman" w:eastAsia="Calibri" w:hAnsi="Times New Roman" w:cs="Times New Roman"/>
          <w:sz w:val="24"/>
          <w:szCs w:val="24"/>
          <w:lang w:val="sr-Latn-BA"/>
        </w:rPr>
        <w:t>„Vodovod i kanalizacija</w:t>
      </w:r>
      <w:proofErr w:type="gramStart"/>
      <w:r w:rsidRPr="00493489">
        <w:rPr>
          <w:rFonts w:ascii="Times New Roman" w:eastAsia="Calibri" w:hAnsi="Times New Roman" w:cs="Times New Roman"/>
          <w:sz w:val="24"/>
          <w:szCs w:val="24"/>
          <w:lang w:val="sr-Latn-BA"/>
        </w:rPr>
        <w:t>“ Nikšić</w:t>
      </w:r>
      <w:proofErr w:type="gramEnd"/>
      <w:r w:rsidRPr="00493489">
        <w:rPr>
          <w:rFonts w:ascii="Times New Roman" w:eastAsia="Calibri" w:hAnsi="Times New Roman" w:cs="Times New Roman"/>
          <w:sz w:val="24"/>
          <w:szCs w:val="24"/>
          <w:lang w:val="sl-SI"/>
        </w:rPr>
        <w:t xml:space="preserve"> (»Službeni list Crne Gore-Opštinski propisi, broj </w:t>
      </w:r>
      <w:r w:rsidRPr="00493489">
        <w:rPr>
          <w:rFonts w:ascii="Times New Roman" w:eastAsia="Calibri" w:hAnsi="Times New Roman" w:cs="Times New Roman"/>
          <w:sz w:val="24"/>
          <w:szCs w:val="24"/>
        </w:rPr>
        <w:t>29/19), člana 26 stav 1 alineja 4 Statuta Društva sa ograničenom odgovornošću "Vodovod i kanalizacija” Nikšić (“Službeni list Crne Gore-Opštinski propisi, broj 45/19) Odbor direktora Dru</w:t>
      </w:r>
      <w:r w:rsidRPr="00493489">
        <w:rPr>
          <w:rFonts w:ascii="Times New Roman" w:eastAsia="Calibri" w:hAnsi="Times New Roman" w:cs="Times New Roman"/>
          <w:sz w:val="24"/>
          <w:szCs w:val="24"/>
          <w:lang w:val="sl-SI"/>
        </w:rPr>
        <w:t>štva sa ograničenom odgovornošću</w:t>
      </w:r>
      <w:r w:rsidRPr="00493489">
        <w:rPr>
          <w:rFonts w:ascii="Times New Roman" w:eastAsia="Calibri" w:hAnsi="Times New Roman" w:cs="Times New Roman"/>
          <w:sz w:val="24"/>
          <w:szCs w:val="24"/>
        </w:rPr>
        <w:t xml:space="preserve"> ’’Vodovod i kanalizacija” Nikšić  dana _____________ godine na svojoj ______ sjednici predlaže:</w:t>
      </w:r>
    </w:p>
    <w:p w:rsidR="003C2E80" w:rsidRPr="00493489" w:rsidRDefault="003C2E80" w:rsidP="00493489">
      <w:pPr>
        <w:spacing w:before="240" w:line="360" w:lineRule="auto"/>
        <w:jc w:val="both"/>
        <w:rPr>
          <w:rFonts w:ascii="Times New Roman" w:eastAsia="Calibri" w:hAnsi="Times New Roman" w:cs="Times New Roman"/>
          <w:sz w:val="24"/>
          <w:szCs w:val="24"/>
        </w:rPr>
      </w:pPr>
    </w:p>
    <w:p w:rsidR="003C2E80" w:rsidRPr="00493489" w:rsidRDefault="003C2E80" w:rsidP="00493489">
      <w:pPr>
        <w:spacing w:before="240" w:line="360" w:lineRule="auto"/>
        <w:jc w:val="center"/>
        <w:rPr>
          <w:rFonts w:ascii="Times New Roman" w:eastAsia="Calibri" w:hAnsi="Times New Roman" w:cs="Times New Roman"/>
          <w:b/>
          <w:i/>
          <w:sz w:val="24"/>
          <w:szCs w:val="24"/>
        </w:rPr>
      </w:pPr>
      <w:r w:rsidRPr="00493489">
        <w:rPr>
          <w:rFonts w:ascii="Times New Roman" w:eastAsia="Calibri" w:hAnsi="Times New Roman" w:cs="Times New Roman"/>
          <w:b/>
          <w:i/>
          <w:sz w:val="24"/>
          <w:szCs w:val="24"/>
        </w:rPr>
        <w:t>PROGRAM RADA DRUŠTVA SA OGRANIČENOM ODGOVORNOŠĆU “VODOVOD I KANALIZACIJA” NIKŠIĆ ZA 2023.GODINU</w:t>
      </w:r>
    </w:p>
    <w:p w:rsidR="003C2E80" w:rsidRPr="00493489" w:rsidRDefault="003C2E80" w:rsidP="00493489">
      <w:pPr>
        <w:spacing w:before="240" w:line="360" w:lineRule="auto"/>
        <w:jc w:val="center"/>
        <w:rPr>
          <w:rFonts w:ascii="Times New Roman" w:eastAsia="Calibri" w:hAnsi="Times New Roman" w:cs="Times New Roman"/>
          <w:b/>
          <w:i/>
          <w:sz w:val="24"/>
          <w:szCs w:val="24"/>
        </w:rPr>
      </w:pPr>
    </w:p>
    <w:p w:rsidR="003C2E80" w:rsidRPr="00493489" w:rsidRDefault="003C2E80" w:rsidP="00493489">
      <w:p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Program rada Društva </w:t>
      </w:r>
      <w:proofErr w:type="gramStart"/>
      <w:r w:rsidRPr="00493489">
        <w:rPr>
          <w:rFonts w:ascii="Times New Roman" w:eastAsia="Calibri" w:hAnsi="Times New Roman" w:cs="Times New Roman"/>
          <w:sz w:val="24"/>
          <w:szCs w:val="24"/>
        </w:rPr>
        <w:t>sa</w:t>
      </w:r>
      <w:proofErr w:type="gramEnd"/>
      <w:r w:rsidRPr="00493489">
        <w:rPr>
          <w:rFonts w:ascii="Times New Roman" w:eastAsia="Calibri" w:hAnsi="Times New Roman" w:cs="Times New Roman"/>
          <w:sz w:val="24"/>
          <w:szCs w:val="24"/>
        </w:rPr>
        <w:t xml:space="preserve"> ograničenom odgovornošću “Vodovod i kanalizacija” Nikšić za 2023. Godinu pripremljen je na osnovu člana 26 Zakona o komunalnim djelatnostima </w:t>
      </w:r>
      <w:proofErr w:type="gramStart"/>
      <w:r w:rsidRPr="00493489">
        <w:rPr>
          <w:rFonts w:ascii="Times New Roman" w:eastAsia="Calibri" w:hAnsi="Times New Roman" w:cs="Times New Roman"/>
          <w:sz w:val="24"/>
          <w:szCs w:val="24"/>
        </w:rPr>
        <w:t>( “</w:t>
      </w:r>
      <w:proofErr w:type="gramEnd"/>
      <w:r w:rsidRPr="00493489">
        <w:rPr>
          <w:rFonts w:ascii="Times New Roman" w:eastAsia="Calibri" w:hAnsi="Times New Roman" w:cs="Times New Roman"/>
          <w:sz w:val="24"/>
          <w:szCs w:val="24"/>
        </w:rPr>
        <w:t xml:space="preserve"> Službeni list Crne Gore”, br. 55/16, 74/16, 02/18, i 66/19) i Pravilnika o bližem sadržaju Godišnjeg programa obavljanja komunalnih djelatnosti  i Godišnjeg izvještaja o realizaciji Godišnjeg programa obavljanja komunalnih djelatnosti (“Službeni list Crne Gore”, broj 54/2020).</w:t>
      </w:r>
    </w:p>
    <w:p w:rsidR="003C2E80" w:rsidRPr="00493489" w:rsidRDefault="003C2E80" w:rsidP="00493489">
      <w:p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Program </w:t>
      </w:r>
      <w:proofErr w:type="gramStart"/>
      <w:r w:rsidRPr="00493489">
        <w:rPr>
          <w:rFonts w:ascii="Times New Roman" w:eastAsia="Calibri" w:hAnsi="Times New Roman" w:cs="Times New Roman"/>
          <w:sz w:val="24"/>
          <w:szCs w:val="24"/>
        </w:rPr>
        <w:t>rada  je</w:t>
      </w:r>
      <w:proofErr w:type="gramEnd"/>
      <w:r w:rsidRPr="00493489">
        <w:rPr>
          <w:rFonts w:ascii="Times New Roman" w:eastAsia="Calibri" w:hAnsi="Times New Roman" w:cs="Times New Roman"/>
          <w:sz w:val="24"/>
          <w:szCs w:val="24"/>
        </w:rPr>
        <w:t xml:space="preserve"> urađen u skladu  sa odgovarajućom  metodologijom planiranja , a na bazi  prikupljenih podataka iz svih organizacionih djelova Društva. </w:t>
      </w:r>
    </w:p>
    <w:p w:rsidR="003C2E80" w:rsidRDefault="003C2E80" w:rsidP="00493489">
      <w:p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U programu su sistematski određene poslovne </w:t>
      </w:r>
      <w:proofErr w:type="gramStart"/>
      <w:r w:rsidRPr="00493489">
        <w:rPr>
          <w:rFonts w:ascii="Times New Roman" w:eastAsia="Calibri" w:hAnsi="Times New Roman" w:cs="Times New Roman"/>
          <w:sz w:val="24"/>
          <w:szCs w:val="24"/>
        </w:rPr>
        <w:t>aktivnosti  za</w:t>
      </w:r>
      <w:proofErr w:type="gramEnd"/>
      <w:r w:rsidRPr="00493489">
        <w:rPr>
          <w:rFonts w:ascii="Times New Roman" w:eastAsia="Calibri" w:hAnsi="Times New Roman" w:cs="Times New Roman"/>
          <w:sz w:val="24"/>
          <w:szCs w:val="24"/>
        </w:rPr>
        <w:t xml:space="preserve"> narednu poslovnu godinu koji imaju za cilj da doprinesu stvaranju boljih preduslova za poslovanje I koji sadrži sledeće podatke:</w:t>
      </w:r>
    </w:p>
    <w:p w:rsidR="00F50722" w:rsidRPr="00493489" w:rsidRDefault="00F50722" w:rsidP="00493489">
      <w:pPr>
        <w:spacing w:before="240" w:line="360" w:lineRule="auto"/>
        <w:jc w:val="both"/>
        <w:rPr>
          <w:rFonts w:ascii="Times New Roman" w:eastAsia="Calibri" w:hAnsi="Times New Roman" w:cs="Times New Roman"/>
          <w:sz w:val="24"/>
          <w:szCs w:val="24"/>
        </w:rPr>
      </w:pPr>
    </w:p>
    <w:p w:rsidR="003C2E80" w:rsidRPr="00493489" w:rsidRDefault="00493489" w:rsidP="006D6B07">
      <w:pPr>
        <w:pStyle w:val="Heading1"/>
        <w:rPr>
          <w:rFonts w:eastAsia="Calibri"/>
        </w:rPr>
      </w:pPr>
      <w:bookmarkStart w:id="15" w:name="_Toc115090465"/>
      <w:bookmarkStart w:id="16" w:name="_Toc120188070"/>
      <w:r w:rsidRPr="00493489">
        <w:rPr>
          <w:rFonts w:eastAsia="Calibri"/>
        </w:rPr>
        <w:lastRenderedPageBreak/>
        <w:t>OSNOVNI PODACI O VRŠIOCU DUŽNOSTI</w:t>
      </w:r>
      <w:bookmarkEnd w:id="15"/>
      <w:bookmarkEnd w:id="16"/>
    </w:p>
    <w:p w:rsidR="003C2E80" w:rsidRPr="00493489" w:rsidRDefault="003C2E80" w:rsidP="00493489">
      <w:pPr>
        <w:spacing w:before="240" w:line="360" w:lineRule="auto"/>
        <w:jc w:val="both"/>
        <w:rPr>
          <w:rFonts w:ascii="Times New Roman" w:eastAsia="Calibri" w:hAnsi="Times New Roman" w:cs="Times New Roman"/>
          <w:sz w:val="24"/>
          <w:szCs w:val="24"/>
        </w:rPr>
      </w:pPr>
    </w:p>
    <w:p w:rsidR="003C2E80" w:rsidRPr="00807B6F" w:rsidRDefault="003C2E80" w:rsidP="00493489">
      <w:pPr>
        <w:spacing w:before="240" w:line="360" w:lineRule="auto"/>
        <w:jc w:val="center"/>
        <w:rPr>
          <w:rFonts w:ascii="Times New Roman" w:hAnsi="Times New Roman" w:cs="Times New Roman"/>
          <w:b/>
          <w:sz w:val="24"/>
          <w:szCs w:val="24"/>
        </w:rPr>
      </w:pPr>
    </w:p>
    <w:p w:rsidR="003C2E80" w:rsidRPr="00807B6F" w:rsidRDefault="003C2E80" w:rsidP="006D6B07">
      <w:pPr>
        <w:pStyle w:val="Heading2"/>
        <w:rPr>
          <w:rFonts w:ascii="Times New Roman" w:hAnsi="Times New Roman" w:cs="Times New Roman"/>
        </w:rPr>
      </w:pPr>
      <w:bookmarkStart w:id="17" w:name="_Toc115090466"/>
      <w:bookmarkStart w:id="18" w:name="_Toc120188071"/>
      <w:r w:rsidRPr="00807B6F">
        <w:rPr>
          <w:rFonts w:ascii="Times New Roman" w:hAnsi="Times New Roman" w:cs="Times New Roman"/>
        </w:rPr>
        <w:t xml:space="preserve">Osnovni   </w:t>
      </w:r>
      <w:proofErr w:type="gramStart"/>
      <w:r w:rsidRPr="00807B6F">
        <w:rPr>
          <w:rFonts w:ascii="Times New Roman" w:hAnsi="Times New Roman" w:cs="Times New Roman"/>
        </w:rPr>
        <w:t>identifikacioni  podaci</w:t>
      </w:r>
      <w:bookmarkEnd w:id="17"/>
      <w:bookmarkEnd w:id="18"/>
      <w:proofErr w:type="gramEnd"/>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Naziv: Društvo sa ograničenom </w:t>
      </w:r>
      <w:proofErr w:type="gramStart"/>
      <w:r w:rsidRPr="00493489">
        <w:rPr>
          <w:rFonts w:ascii="Times New Roman" w:hAnsi="Times New Roman" w:cs="Times New Roman"/>
          <w:sz w:val="24"/>
          <w:szCs w:val="24"/>
        </w:rPr>
        <w:t>odgovornošću  “</w:t>
      </w:r>
      <w:proofErr w:type="gramEnd"/>
      <w:r w:rsidRPr="00493489">
        <w:rPr>
          <w:rFonts w:ascii="Times New Roman" w:hAnsi="Times New Roman" w:cs="Times New Roman"/>
          <w:sz w:val="24"/>
          <w:szCs w:val="24"/>
        </w:rPr>
        <w:t xml:space="preserve"> Vodovod I kanalizacija”</w:t>
      </w:r>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Sjedište: Hercegovački put br. 4 Nikšć</w:t>
      </w:r>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Osnivač: Skupština opštine Nikšić</w:t>
      </w:r>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Matični broj (PIB):  02033143.</w:t>
      </w:r>
    </w:p>
    <w:p w:rsidR="003C2E80" w:rsidRPr="00807B6F" w:rsidRDefault="003C2E80" w:rsidP="006D6B07">
      <w:pPr>
        <w:pStyle w:val="Heading2"/>
        <w:rPr>
          <w:rFonts w:ascii="Times New Roman" w:hAnsi="Times New Roman" w:cs="Times New Roman"/>
        </w:rPr>
      </w:pPr>
      <w:bookmarkStart w:id="19" w:name="_Toc115090467"/>
      <w:bookmarkStart w:id="20" w:name="_Toc120188072"/>
      <w:r w:rsidRPr="00807B6F">
        <w:rPr>
          <w:rFonts w:ascii="Times New Roman" w:hAnsi="Times New Roman" w:cs="Times New Roman"/>
        </w:rPr>
        <w:t>Oblik organizovanja</w:t>
      </w:r>
      <w:bookmarkEnd w:id="19"/>
      <w:bookmarkEnd w:id="20"/>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DOO </w:t>
      </w:r>
      <w:proofErr w:type="gramStart"/>
      <w:r w:rsidRPr="00493489">
        <w:rPr>
          <w:rFonts w:ascii="Times New Roman" w:hAnsi="Times New Roman" w:cs="Times New Roman"/>
          <w:sz w:val="24"/>
          <w:szCs w:val="24"/>
        </w:rPr>
        <w:t>“ Vodovod</w:t>
      </w:r>
      <w:proofErr w:type="gramEnd"/>
      <w:r w:rsidRPr="00493489">
        <w:rPr>
          <w:rFonts w:ascii="Times New Roman" w:hAnsi="Times New Roman" w:cs="Times New Roman"/>
          <w:sz w:val="24"/>
          <w:szCs w:val="24"/>
        </w:rPr>
        <w:t xml:space="preserve"> I kanalizacija” Nikšić je u sadašnjem statusu osnovano  saglasno propisanoj  zakonskoj obavezi da se sva javna preduzeća reorganizuju u jedan od oblika privrednog društva predviđenih Zakonom o privrednim društvima.</w:t>
      </w:r>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Društvo je osnovano kao jednočlano, </w:t>
      </w:r>
      <w:proofErr w:type="gramStart"/>
      <w:r w:rsidRPr="00493489">
        <w:rPr>
          <w:rFonts w:ascii="Times New Roman" w:hAnsi="Times New Roman" w:cs="Times New Roman"/>
          <w:sz w:val="24"/>
          <w:szCs w:val="24"/>
        </w:rPr>
        <w:t>a</w:t>
      </w:r>
      <w:proofErr w:type="gramEnd"/>
      <w:r w:rsidRPr="00493489">
        <w:rPr>
          <w:rFonts w:ascii="Times New Roman" w:hAnsi="Times New Roman" w:cs="Times New Roman"/>
          <w:sz w:val="24"/>
          <w:szCs w:val="24"/>
        </w:rPr>
        <w:t xml:space="preserve"> osnivač društva je Skupština opštine Nikšić.</w:t>
      </w:r>
    </w:p>
    <w:p w:rsidR="003C2E80" w:rsidRPr="00807B6F" w:rsidRDefault="003C2E80" w:rsidP="006D6B07">
      <w:pPr>
        <w:pStyle w:val="Heading2"/>
        <w:rPr>
          <w:rFonts w:ascii="Times New Roman" w:hAnsi="Times New Roman" w:cs="Times New Roman"/>
        </w:rPr>
      </w:pPr>
      <w:bookmarkStart w:id="21" w:name="_Toc115090468"/>
      <w:bookmarkStart w:id="22" w:name="_Toc120188073"/>
      <w:r w:rsidRPr="00807B6F">
        <w:rPr>
          <w:rFonts w:ascii="Times New Roman" w:hAnsi="Times New Roman" w:cs="Times New Roman"/>
        </w:rPr>
        <w:t>Osnivački akti</w:t>
      </w:r>
      <w:bookmarkEnd w:id="21"/>
      <w:bookmarkEnd w:id="22"/>
    </w:p>
    <w:p w:rsidR="003C2E80" w:rsidRPr="00493489" w:rsidRDefault="003C2E80" w:rsidP="00493489">
      <w:pPr>
        <w:pStyle w:val="ListParagraph"/>
        <w:numPr>
          <w:ilvl w:val="0"/>
          <w:numId w:val="1"/>
        </w:numPr>
        <w:spacing w:before="240" w:line="360" w:lineRule="auto"/>
        <w:jc w:val="both"/>
        <w:rPr>
          <w:rFonts w:ascii="Times New Roman" w:eastAsia="Calibri" w:hAnsi="Times New Roman" w:cs="Times New Roman"/>
          <w:sz w:val="24"/>
          <w:szCs w:val="24"/>
        </w:rPr>
      </w:pPr>
      <w:r w:rsidRPr="00493489">
        <w:rPr>
          <w:rFonts w:ascii="Times New Roman" w:hAnsi="Times New Roman" w:cs="Times New Roman"/>
          <w:sz w:val="24"/>
          <w:szCs w:val="24"/>
        </w:rPr>
        <w:t>Dru</w:t>
      </w:r>
      <w:r w:rsidRPr="00493489">
        <w:rPr>
          <w:rFonts w:ascii="Times New Roman" w:hAnsi="Times New Roman" w:cs="Times New Roman"/>
          <w:sz w:val="24"/>
          <w:szCs w:val="24"/>
          <w:lang w:val="sr-Latn-CS"/>
        </w:rPr>
        <w:t xml:space="preserve">štvo sa ograničenom odgovornošću </w:t>
      </w:r>
      <w:r w:rsidRPr="00493489">
        <w:rPr>
          <w:rFonts w:ascii="Times New Roman" w:hAnsi="Times New Roman" w:cs="Times New Roman"/>
          <w:sz w:val="24"/>
          <w:szCs w:val="24"/>
        </w:rPr>
        <w:t>"Vodovod i kanalizacija</w:t>
      </w:r>
      <w:proofErr w:type="gramStart"/>
      <w:r w:rsidRPr="00493489">
        <w:rPr>
          <w:rFonts w:ascii="Times New Roman" w:hAnsi="Times New Roman" w:cs="Times New Roman"/>
          <w:sz w:val="24"/>
          <w:szCs w:val="24"/>
          <w:lang w:val="sr-Latn-CS"/>
        </w:rPr>
        <w:t>“ Nikšić</w:t>
      </w:r>
      <w:proofErr w:type="gramEnd"/>
      <w:r w:rsidRPr="00493489">
        <w:rPr>
          <w:rFonts w:ascii="Times New Roman" w:hAnsi="Times New Roman" w:cs="Times New Roman"/>
          <w:sz w:val="24"/>
          <w:szCs w:val="24"/>
          <w:lang w:val="sr-Latn-CS"/>
        </w:rPr>
        <w:t xml:space="preserve">, kao pravni sljedbenik JP </w:t>
      </w:r>
      <w:r w:rsidRPr="00493489">
        <w:rPr>
          <w:rFonts w:ascii="Times New Roman" w:hAnsi="Times New Roman" w:cs="Times New Roman"/>
          <w:sz w:val="24"/>
          <w:szCs w:val="24"/>
        </w:rPr>
        <w:t>"Vodovod i kanalizacija</w:t>
      </w:r>
      <w:r w:rsidRPr="00493489">
        <w:rPr>
          <w:rFonts w:ascii="Times New Roman" w:hAnsi="Times New Roman" w:cs="Times New Roman"/>
          <w:sz w:val="24"/>
          <w:szCs w:val="24"/>
          <w:lang w:val="sr-Latn-CS"/>
        </w:rPr>
        <w:t xml:space="preserve">“ Nikšić, osnovano je Odlukom Skupštine  opštine Nikšić na sjednici održanoj dana 12.07.2019. godine a koja je objavljena u „Službenom listu Crne Gore- Opštinski propisi“, broj 29/2019 od 24.07.2019.godine. </w:t>
      </w:r>
      <w:r w:rsidRPr="00493489">
        <w:rPr>
          <w:rFonts w:ascii="Times New Roman" w:eastAsia="Calibri" w:hAnsi="Times New Roman" w:cs="Times New Roman"/>
          <w:sz w:val="24"/>
          <w:szCs w:val="24"/>
        </w:rPr>
        <w:t xml:space="preserve">Statut Društva </w:t>
      </w:r>
      <w:proofErr w:type="gramStart"/>
      <w:r w:rsidRPr="00493489">
        <w:rPr>
          <w:rFonts w:ascii="Times New Roman" w:eastAsia="Calibri" w:hAnsi="Times New Roman" w:cs="Times New Roman"/>
          <w:sz w:val="24"/>
          <w:szCs w:val="24"/>
        </w:rPr>
        <w:t>sa</w:t>
      </w:r>
      <w:proofErr w:type="gramEnd"/>
      <w:r w:rsidRPr="00493489">
        <w:rPr>
          <w:rFonts w:ascii="Times New Roman" w:eastAsia="Calibri" w:hAnsi="Times New Roman" w:cs="Times New Roman"/>
          <w:sz w:val="24"/>
          <w:szCs w:val="24"/>
        </w:rPr>
        <w:t xml:space="preserve"> ograničenom odgovornošću “Vodovod i kanalizacija” Nikšić, donijela je Skupština opštine Nikšić na sjednici održanoj dana 5.11.2019.godine. Statut je objavljen u “Službenom listu Crne Gore-Opštinski propisi”, broj 45/2019 </w:t>
      </w:r>
      <w:proofErr w:type="gramStart"/>
      <w:r w:rsidRPr="00493489">
        <w:rPr>
          <w:rFonts w:ascii="Times New Roman" w:eastAsia="Calibri" w:hAnsi="Times New Roman" w:cs="Times New Roman"/>
          <w:sz w:val="24"/>
          <w:szCs w:val="24"/>
        </w:rPr>
        <w:t>od</w:t>
      </w:r>
      <w:proofErr w:type="gramEnd"/>
      <w:r w:rsidRPr="00493489">
        <w:rPr>
          <w:rFonts w:ascii="Times New Roman" w:eastAsia="Calibri" w:hAnsi="Times New Roman" w:cs="Times New Roman"/>
          <w:sz w:val="24"/>
          <w:szCs w:val="24"/>
        </w:rPr>
        <w:t xml:space="preserve"> 18.11.2019.godine, a stupio je na snagu 26.11.2019.godine. Registracija Društva izvršena je u Centralnom registru privrednih subjekata </w:t>
      </w:r>
      <w:proofErr w:type="gramStart"/>
      <w:r w:rsidRPr="00493489">
        <w:rPr>
          <w:rFonts w:ascii="Times New Roman" w:eastAsia="Calibri" w:hAnsi="Times New Roman" w:cs="Times New Roman"/>
          <w:sz w:val="24"/>
          <w:szCs w:val="24"/>
        </w:rPr>
        <w:t>dana</w:t>
      </w:r>
      <w:proofErr w:type="gramEnd"/>
      <w:r w:rsidRPr="00493489">
        <w:rPr>
          <w:rFonts w:ascii="Times New Roman" w:eastAsia="Calibri" w:hAnsi="Times New Roman" w:cs="Times New Roman"/>
          <w:sz w:val="24"/>
          <w:szCs w:val="24"/>
        </w:rPr>
        <w:t xml:space="preserve"> 17.01.2020. </w:t>
      </w:r>
      <w:proofErr w:type="gramStart"/>
      <w:r w:rsidRPr="00493489">
        <w:rPr>
          <w:rFonts w:ascii="Times New Roman" w:eastAsia="Calibri" w:hAnsi="Times New Roman" w:cs="Times New Roman"/>
          <w:sz w:val="24"/>
          <w:szCs w:val="24"/>
        </w:rPr>
        <w:t>godine</w:t>
      </w:r>
      <w:proofErr w:type="gramEnd"/>
      <w:r w:rsidRPr="00493489">
        <w:rPr>
          <w:rFonts w:ascii="Times New Roman" w:eastAsia="Calibri" w:hAnsi="Times New Roman" w:cs="Times New Roman"/>
          <w:sz w:val="24"/>
          <w:szCs w:val="24"/>
        </w:rPr>
        <w:t xml:space="preserve"> (zadržan je postojeći PIB).</w:t>
      </w:r>
    </w:p>
    <w:p w:rsidR="003C2E80" w:rsidRPr="00493489" w:rsidRDefault="003C2E80" w:rsidP="00493489">
      <w:pPr>
        <w:pStyle w:val="ListParagraph"/>
        <w:spacing w:before="240" w:line="360" w:lineRule="auto"/>
        <w:jc w:val="both"/>
        <w:rPr>
          <w:rFonts w:ascii="Times New Roman" w:eastAsia="Calibri" w:hAnsi="Times New Roman" w:cs="Times New Roman"/>
          <w:sz w:val="24"/>
          <w:szCs w:val="24"/>
        </w:rPr>
      </w:pPr>
    </w:p>
    <w:p w:rsidR="003C2E80" w:rsidRPr="00807B6F" w:rsidRDefault="003C2E80" w:rsidP="006D6B07">
      <w:pPr>
        <w:pStyle w:val="Heading2"/>
        <w:rPr>
          <w:rFonts w:ascii="Times New Roman" w:eastAsia="Calibri" w:hAnsi="Times New Roman" w:cs="Times New Roman"/>
        </w:rPr>
      </w:pPr>
      <w:bookmarkStart w:id="23" w:name="_Toc115090469"/>
      <w:bookmarkStart w:id="24" w:name="_Toc120188074"/>
      <w:r w:rsidRPr="00807B6F">
        <w:rPr>
          <w:rFonts w:ascii="Times New Roman" w:hAnsi="Times New Roman" w:cs="Times New Roman"/>
        </w:rPr>
        <w:t>Pravno -statusna pitanja</w:t>
      </w:r>
      <w:bookmarkEnd w:id="23"/>
      <w:bookmarkEnd w:id="24"/>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Pitanja koja se tiču </w:t>
      </w:r>
      <w:proofErr w:type="gramStart"/>
      <w:r w:rsidRPr="00493489">
        <w:rPr>
          <w:rFonts w:ascii="Times New Roman" w:hAnsi="Times New Roman" w:cs="Times New Roman"/>
          <w:sz w:val="24"/>
          <w:szCs w:val="24"/>
        </w:rPr>
        <w:t>vodosnadbijevanja ,</w:t>
      </w:r>
      <w:proofErr w:type="gramEnd"/>
      <w:r w:rsidRPr="00493489">
        <w:rPr>
          <w:rFonts w:ascii="Times New Roman" w:hAnsi="Times New Roman" w:cs="Times New Roman"/>
          <w:sz w:val="24"/>
          <w:szCs w:val="24"/>
        </w:rPr>
        <w:t xml:space="preserve"> tretmana otpadnih voda, uglavnom su regulisana kroz sledeće propise – zakone I  to : Zakon o komunalnim djelatnostima, Zakon o upravljanju otpadom, Zakon o obezbeđivanju zdrastveno ispravne vode za ljudsku upotrebu i Zakon o upravljanju komunalnim otpadnim vodama, Zakon o životnoj sredini, </w:t>
      </w:r>
      <w:r w:rsidRPr="00493489">
        <w:rPr>
          <w:rFonts w:ascii="Times New Roman" w:eastAsia="Calibri" w:hAnsi="Times New Roman" w:cs="Times New Roman"/>
          <w:bCs/>
          <w:sz w:val="24"/>
          <w:szCs w:val="24"/>
        </w:rPr>
        <w:t>Zakon o planiranju prostora i izgradnji objekata.</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b/>
          <w:bCs/>
          <w:sz w:val="24"/>
          <w:szCs w:val="24"/>
        </w:rPr>
        <w:t xml:space="preserve">Zakona o komunalnim djelatnostima </w:t>
      </w:r>
      <w:r w:rsidRPr="00493489">
        <w:rPr>
          <w:rFonts w:ascii="Times New Roman" w:eastAsia="SimSun" w:hAnsi="Times New Roman" w:cs="Times New Roman"/>
          <w:b/>
          <w:sz w:val="24"/>
          <w:szCs w:val="24"/>
        </w:rPr>
        <w:t>("Službeni list Crne Gore", br. 55/16 , 74/16,  2/18,  66/19),</w:t>
      </w:r>
      <w:r w:rsidRPr="00493489">
        <w:rPr>
          <w:rFonts w:ascii="Times New Roman" w:eastAsia="SimSun" w:hAnsi="Times New Roman" w:cs="Times New Roman"/>
          <w:sz w:val="24"/>
          <w:szCs w:val="24"/>
        </w:rPr>
        <w:t xml:space="preserve"> koji definiše rad Društva koje se bavi pružanjem komunalnim uslugama, održavanjem komunalne infrastrukture, opreme i sredstava za obavljanje komunalnih djelatnosti (javno vodosnasnabdijevanje–zahvatanje, tretman, zaštita  izvorišta voda i  isporuku vode korisnicima za piće i druge potrebe; upravljanje komunalnim otpadnim  i atmosferskim vodama) i uređuje načela, opšte uslove i način njihovog obavljanja;</w:t>
      </w:r>
    </w:p>
    <w:p w:rsidR="003C2E80" w:rsidRPr="00493489" w:rsidRDefault="003C2E80" w:rsidP="00493489">
      <w:pPr>
        <w:tabs>
          <w:tab w:val="left" w:pos="851"/>
        </w:tabs>
        <w:spacing w:before="240" w:line="360" w:lineRule="auto"/>
        <w:ind w:left="450"/>
        <w:jc w:val="both"/>
        <w:rPr>
          <w:rFonts w:ascii="Times New Roman" w:eastAsia="SimSun" w:hAnsi="Times New Roman" w:cs="Times New Roman"/>
          <w:sz w:val="24"/>
          <w:szCs w:val="24"/>
        </w:rPr>
      </w:pPr>
      <w:r w:rsidRPr="00493489">
        <w:rPr>
          <w:rFonts w:ascii="Times New Roman" w:eastAsia="SimSun" w:hAnsi="Times New Roman" w:cs="Times New Roman"/>
          <w:bCs/>
          <w:sz w:val="24"/>
          <w:szCs w:val="24"/>
        </w:rPr>
        <w:t xml:space="preserve">Na osnovu </w:t>
      </w:r>
      <w:proofErr w:type="gramStart"/>
      <w:r w:rsidRPr="00493489">
        <w:rPr>
          <w:rFonts w:ascii="Times New Roman" w:eastAsia="SimSun" w:hAnsi="Times New Roman" w:cs="Times New Roman"/>
          <w:bCs/>
          <w:sz w:val="24"/>
          <w:szCs w:val="24"/>
        </w:rPr>
        <w:t>navedenog  Zakona</w:t>
      </w:r>
      <w:proofErr w:type="gramEnd"/>
      <w:r w:rsidRPr="00493489">
        <w:rPr>
          <w:rFonts w:ascii="Times New Roman" w:eastAsia="SimSun" w:hAnsi="Times New Roman" w:cs="Times New Roman"/>
          <w:bCs/>
          <w:sz w:val="24"/>
          <w:szCs w:val="24"/>
        </w:rPr>
        <w:t xml:space="preserve">  donijeti su sledeći propisi:</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b/>
          <w:bCs/>
          <w:i/>
          <w:sz w:val="24"/>
          <w:szCs w:val="24"/>
        </w:rPr>
        <w:t>Pravila o minimumu kvaliteta i obima poslova za obavljanje regulisanih komunalnih djelatnosti (“Službeni list Crne Gore”, br. 58/19</w:t>
      </w:r>
      <w:proofErr w:type="gramStart"/>
      <w:r w:rsidRPr="00493489">
        <w:rPr>
          <w:rFonts w:ascii="Times New Roman" w:eastAsia="SimSun" w:hAnsi="Times New Roman" w:cs="Times New Roman"/>
          <w:b/>
          <w:bCs/>
          <w:i/>
          <w:sz w:val="24"/>
          <w:szCs w:val="24"/>
        </w:rPr>
        <w:t>)</w:t>
      </w:r>
      <w:r w:rsidRPr="00493489">
        <w:rPr>
          <w:rFonts w:ascii="Times New Roman" w:eastAsia="SimSun" w:hAnsi="Times New Roman" w:cs="Times New Roman"/>
          <w:bCs/>
          <w:sz w:val="24"/>
          <w:szCs w:val="24"/>
        </w:rPr>
        <w:t>kojim</w:t>
      </w:r>
      <w:proofErr w:type="gramEnd"/>
      <w:r w:rsidRPr="00493489">
        <w:rPr>
          <w:rFonts w:ascii="Times New Roman" w:eastAsia="SimSun" w:hAnsi="Times New Roman" w:cs="Times New Roman"/>
          <w:bCs/>
          <w:sz w:val="24"/>
          <w:szCs w:val="24"/>
        </w:rPr>
        <w:t xml:space="preserve"> su obuhvaćeni zahtjevi  u pogledu kvaliteta i kvantiteta koje komunalni proizvodi moraju da ispunjavaju, odnosno komunalne otpadne vode koje se ispuštaju u recipijent, kvaliteta i kontinuiteta usluga koje se pružaju korisniku obavljanjem regulisane komunalne djelatnosti. </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b/>
          <w:i/>
          <w:sz w:val="24"/>
          <w:szCs w:val="24"/>
        </w:rPr>
      </w:pPr>
      <w:r w:rsidRPr="00493489">
        <w:rPr>
          <w:rFonts w:ascii="Times New Roman" w:eastAsia="SimSun" w:hAnsi="Times New Roman" w:cs="Times New Roman"/>
          <w:b/>
          <w:i/>
          <w:sz w:val="24"/>
          <w:szCs w:val="24"/>
        </w:rPr>
        <w:t xml:space="preserve">Pravilnik o uslovima za obavljanje komunalne </w:t>
      </w:r>
      <w:proofErr w:type="gramStart"/>
      <w:r w:rsidRPr="00493489">
        <w:rPr>
          <w:rFonts w:ascii="Times New Roman" w:eastAsia="SimSun" w:hAnsi="Times New Roman" w:cs="Times New Roman"/>
          <w:b/>
          <w:i/>
          <w:sz w:val="24"/>
          <w:szCs w:val="24"/>
        </w:rPr>
        <w:t>djelatnosti  (</w:t>
      </w:r>
      <w:proofErr w:type="gramEnd"/>
      <w:r w:rsidRPr="00493489">
        <w:rPr>
          <w:rFonts w:ascii="Times New Roman" w:eastAsia="SimSun" w:hAnsi="Times New Roman" w:cs="Times New Roman"/>
          <w:b/>
          <w:i/>
          <w:sz w:val="24"/>
          <w:szCs w:val="24"/>
        </w:rPr>
        <w:t>“Službeni  list CG” broj 54/20)</w:t>
      </w:r>
      <w:r w:rsidRPr="00493489">
        <w:rPr>
          <w:rFonts w:ascii="Times New Roman" w:eastAsia="SimSun" w:hAnsi="Times New Roman" w:cs="Times New Roman"/>
          <w:sz w:val="24"/>
          <w:szCs w:val="24"/>
        </w:rPr>
        <w:t xml:space="preserve">obavezuje vršioce komunalne djelatnosti da radi obavljanja komunalnih djelatnosti treba da ispunjavaju uslove  koji ćini sastavni dio ovog pravilnika. Ovaj pravilnik </w:t>
      </w:r>
      <w:proofErr w:type="gramStart"/>
      <w:r w:rsidRPr="00493489">
        <w:rPr>
          <w:rFonts w:ascii="Times New Roman" w:eastAsia="SimSun" w:hAnsi="Times New Roman" w:cs="Times New Roman"/>
          <w:sz w:val="24"/>
          <w:szCs w:val="24"/>
        </w:rPr>
        <w:t>će</w:t>
      </w:r>
      <w:proofErr w:type="gramEnd"/>
      <w:r w:rsidRPr="00493489">
        <w:rPr>
          <w:rFonts w:ascii="Times New Roman" w:eastAsia="SimSun" w:hAnsi="Times New Roman" w:cs="Times New Roman"/>
          <w:sz w:val="24"/>
          <w:szCs w:val="24"/>
        </w:rPr>
        <w:t xml:space="preserve"> se primijeniti od 01.marta 2023. Godine;</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b/>
          <w:i/>
          <w:sz w:val="24"/>
          <w:szCs w:val="24"/>
        </w:rPr>
      </w:pPr>
      <w:r w:rsidRPr="00493489">
        <w:rPr>
          <w:rFonts w:ascii="Times New Roman" w:eastAsia="SimSun" w:hAnsi="Times New Roman" w:cs="Times New Roman"/>
          <w:b/>
          <w:i/>
          <w:sz w:val="24"/>
          <w:szCs w:val="24"/>
        </w:rPr>
        <w:t xml:space="preserve">Pravilnik o licencama za obavljanje regulisanih komunalnih djelatnosti </w:t>
      </w:r>
      <w:proofErr w:type="gramStart"/>
      <w:r w:rsidRPr="00493489">
        <w:rPr>
          <w:rFonts w:ascii="Times New Roman" w:eastAsia="SimSun" w:hAnsi="Times New Roman" w:cs="Times New Roman"/>
          <w:b/>
          <w:i/>
          <w:sz w:val="24"/>
          <w:szCs w:val="24"/>
        </w:rPr>
        <w:t>( “</w:t>
      </w:r>
      <w:proofErr w:type="gramEnd"/>
      <w:r w:rsidRPr="00493489">
        <w:rPr>
          <w:rFonts w:ascii="Times New Roman" w:eastAsia="SimSun" w:hAnsi="Times New Roman" w:cs="Times New Roman"/>
          <w:b/>
          <w:i/>
          <w:sz w:val="24"/>
          <w:szCs w:val="24"/>
        </w:rPr>
        <w:t xml:space="preserve">Službeni list CG” br. 58/19 I 10/20), </w:t>
      </w:r>
      <w:r w:rsidRPr="00493489">
        <w:rPr>
          <w:rFonts w:ascii="Times New Roman" w:eastAsia="SimSun" w:hAnsi="Times New Roman" w:cs="Times New Roman"/>
          <w:sz w:val="24"/>
          <w:szCs w:val="24"/>
        </w:rPr>
        <w:t xml:space="preserve">na osnovu kojih se izdaju licence  za javno vodosnadbijevanje I licenca za upravljanje komunalnim  otpadnim vodama, shodno kom je DOO “Vodovod I kanalizacija” Nikšić dobilo </w:t>
      </w:r>
      <w:r w:rsidRPr="00493489">
        <w:rPr>
          <w:rFonts w:ascii="Times New Roman" w:eastAsia="SimSun" w:hAnsi="Times New Roman" w:cs="Times New Roman"/>
          <w:b/>
          <w:i/>
          <w:sz w:val="24"/>
          <w:szCs w:val="24"/>
        </w:rPr>
        <w:t xml:space="preserve">Licencu za javno vodosnadbijevanje sa periodom važenja od tri </w:t>
      </w:r>
      <w:r w:rsidRPr="00493489">
        <w:rPr>
          <w:rFonts w:ascii="Times New Roman" w:eastAsia="SimSun" w:hAnsi="Times New Roman" w:cs="Times New Roman"/>
          <w:b/>
          <w:i/>
          <w:sz w:val="24"/>
          <w:szCs w:val="24"/>
        </w:rPr>
        <w:lastRenderedPageBreak/>
        <w:t>godine</w:t>
      </w:r>
      <w:r w:rsidRPr="00493489">
        <w:rPr>
          <w:rFonts w:ascii="Times New Roman" w:eastAsia="SimSun" w:hAnsi="Times New Roman" w:cs="Times New Roman"/>
          <w:sz w:val="24"/>
          <w:szCs w:val="24"/>
        </w:rPr>
        <w:t xml:space="preserve"> , tj do 09.07.2023. </w:t>
      </w:r>
      <w:proofErr w:type="gramStart"/>
      <w:r w:rsidRPr="00493489">
        <w:rPr>
          <w:rFonts w:ascii="Times New Roman" w:eastAsia="SimSun" w:hAnsi="Times New Roman" w:cs="Times New Roman"/>
          <w:sz w:val="24"/>
          <w:szCs w:val="24"/>
        </w:rPr>
        <w:t>godine</w:t>
      </w:r>
      <w:proofErr w:type="gramEnd"/>
      <w:r w:rsidRPr="00493489">
        <w:rPr>
          <w:rFonts w:ascii="Times New Roman" w:eastAsia="SimSun" w:hAnsi="Times New Roman" w:cs="Times New Roman"/>
          <w:sz w:val="24"/>
          <w:szCs w:val="24"/>
        </w:rPr>
        <w:t xml:space="preserve">, </w:t>
      </w:r>
      <w:r w:rsidRPr="00493489">
        <w:rPr>
          <w:rFonts w:ascii="Times New Roman" w:eastAsia="SimSun" w:hAnsi="Times New Roman" w:cs="Times New Roman"/>
          <w:b/>
          <w:i/>
          <w:sz w:val="24"/>
          <w:szCs w:val="24"/>
        </w:rPr>
        <w:t xml:space="preserve">kao I Licencu za upravljanje komunalnim otpadnim vodama, </w:t>
      </w:r>
      <w:r w:rsidRPr="00493489">
        <w:rPr>
          <w:rFonts w:ascii="Times New Roman" w:eastAsia="SimSun" w:hAnsi="Times New Roman" w:cs="Times New Roman"/>
          <w:sz w:val="24"/>
          <w:szCs w:val="24"/>
        </w:rPr>
        <w:t>takođe sa rokom važenja  od tri godine, tj. do 09.07.2023 godine;</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b/>
          <w:i/>
          <w:sz w:val="24"/>
          <w:szCs w:val="24"/>
        </w:rPr>
      </w:pPr>
      <w:r w:rsidRPr="00493489">
        <w:rPr>
          <w:rFonts w:ascii="Times New Roman" w:eastAsia="SimSun" w:hAnsi="Times New Roman" w:cs="Times New Roman"/>
          <w:b/>
          <w:i/>
          <w:sz w:val="24"/>
          <w:szCs w:val="24"/>
        </w:rPr>
        <w:t>Metodologije za utvrđivanje cijene za obavljanje regulisanih komunalnih djelatnosti ( “Službeni list Crne Gore” broj 56/20, 33/21, 51/21);</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b/>
          <w:i/>
          <w:sz w:val="24"/>
          <w:szCs w:val="24"/>
        </w:rPr>
      </w:pPr>
      <w:r w:rsidRPr="00493489">
        <w:rPr>
          <w:rFonts w:ascii="Times New Roman" w:eastAsia="SimSun" w:hAnsi="Times New Roman" w:cs="Times New Roman"/>
          <w:b/>
          <w:i/>
          <w:sz w:val="24"/>
          <w:szCs w:val="24"/>
        </w:rPr>
        <w:t xml:space="preserve">Pravila o </w:t>
      </w:r>
      <w:proofErr w:type="gramStart"/>
      <w:r w:rsidRPr="00493489">
        <w:rPr>
          <w:rFonts w:ascii="Times New Roman" w:eastAsia="SimSun" w:hAnsi="Times New Roman" w:cs="Times New Roman"/>
          <w:b/>
          <w:i/>
          <w:sz w:val="24"/>
          <w:szCs w:val="24"/>
        </w:rPr>
        <w:t>poređenju  poslovanja</w:t>
      </w:r>
      <w:proofErr w:type="gramEnd"/>
      <w:r w:rsidRPr="00493489">
        <w:rPr>
          <w:rFonts w:ascii="Times New Roman" w:eastAsia="SimSun" w:hAnsi="Times New Roman" w:cs="Times New Roman"/>
          <w:b/>
          <w:i/>
          <w:sz w:val="24"/>
          <w:szCs w:val="24"/>
        </w:rPr>
        <w:t xml:space="preserve"> i pokazatelja  učinaka vršilaca regulisanih komunalnih djelatnosti ( “Službeni list CG” broj 69/18), </w:t>
      </w:r>
      <w:r w:rsidRPr="00493489">
        <w:rPr>
          <w:rFonts w:ascii="Times New Roman" w:eastAsia="SimSun" w:hAnsi="Times New Roman" w:cs="Times New Roman"/>
          <w:sz w:val="24"/>
          <w:szCs w:val="24"/>
        </w:rPr>
        <w:t>shodno kojem se vrši međusobno poređenje poslovanja i pokazatelja ućinaka vršilaca na bazi propisanih indikatora.</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Calibri" w:hAnsi="Times New Roman" w:cs="Times New Roman"/>
          <w:b/>
          <w:bCs/>
          <w:sz w:val="24"/>
          <w:szCs w:val="24"/>
        </w:rPr>
        <w:t>Zakon o vodama ("Službeni list Republike Crne Gore", br. 27/07 i “Službeni list Crne Gore", br. 32/11, 47/11, 48/15, 52/16, 55/16, 2/17, 80/17 i 84/18)</w:t>
      </w:r>
      <w:r w:rsidRPr="00493489">
        <w:rPr>
          <w:rFonts w:ascii="Times New Roman" w:eastAsia="SimSun" w:hAnsi="Times New Roman" w:cs="Times New Roman"/>
          <w:sz w:val="24"/>
          <w:szCs w:val="24"/>
        </w:rPr>
        <w:t>, koji propisuje uslove koji se odnose na sprečavanje pogoršanja, zaštitu i poboljšanje statusa vodenih ekosistema, podstiče privredni i društveni razvoj, promoviše održivo korišćenje voda zasnovano na dugoročnoj zaštiti raspoloživih vodnih resursa, obezbjeđuje progresivno smanjenje zagađivanja podzemnih voda i spriječava njeno dalje zagađenje;</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Calibri" w:hAnsi="Times New Roman" w:cs="Times New Roman"/>
          <w:b/>
          <w:bCs/>
          <w:sz w:val="24"/>
          <w:szCs w:val="24"/>
        </w:rPr>
        <w:t xml:space="preserve">Zakon o upravljanju komunalnim otpadnim vodama (“Službeni list Crne Gore”, br. 2/17) </w:t>
      </w:r>
      <w:r w:rsidRPr="00493489">
        <w:rPr>
          <w:rFonts w:ascii="Times New Roman" w:eastAsia="Calibri" w:hAnsi="Times New Roman" w:cs="Times New Roman"/>
          <w:bCs/>
          <w:sz w:val="24"/>
          <w:szCs w:val="24"/>
        </w:rPr>
        <w:t xml:space="preserve">kojim se uređuju pitanja upravljanja komunalnim otpadnim vodama, uslovi </w:t>
      </w:r>
      <w:proofErr w:type="gramStart"/>
      <w:r w:rsidRPr="00493489">
        <w:rPr>
          <w:rFonts w:ascii="Times New Roman" w:eastAsia="Calibri" w:hAnsi="Times New Roman" w:cs="Times New Roman"/>
          <w:bCs/>
          <w:sz w:val="24"/>
          <w:szCs w:val="24"/>
        </w:rPr>
        <w:t>koji  treba</w:t>
      </w:r>
      <w:proofErr w:type="gramEnd"/>
      <w:r w:rsidRPr="00493489">
        <w:rPr>
          <w:rFonts w:ascii="Times New Roman" w:eastAsia="Calibri" w:hAnsi="Times New Roman" w:cs="Times New Roman"/>
          <w:bCs/>
          <w:sz w:val="24"/>
          <w:szCs w:val="24"/>
        </w:rPr>
        <w:t xml:space="preserve"> da ispunjavaju kolektorski sistemi i postrojenje za prečišćavanje otpadnih voda, način prikupljanja, prečišćavanja i ispuštanja komunalnih otpadnih voda kao i druga pitanja od značaja za upravljanje komunalnim otpadnim vodama. </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Calibri" w:hAnsi="Times New Roman" w:cs="Times New Roman"/>
          <w:b/>
          <w:bCs/>
          <w:sz w:val="24"/>
          <w:szCs w:val="24"/>
        </w:rPr>
        <w:t xml:space="preserve">Zakonom o obezbjeđivanju zdravstveno ispravne vode za ljudsku upotrebu  (“Službeni list Crne Gore”, br. 80/17) </w:t>
      </w:r>
      <w:r w:rsidRPr="00493489">
        <w:rPr>
          <w:rFonts w:ascii="Times New Roman" w:eastAsia="Calibri" w:hAnsi="Times New Roman" w:cs="Times New Roman"/>
          <w:bCs/>
          <w:sz w:val="24"/>
          <w:szCs w:val="24"/>
        </w:rPr>
        <w:t>propisuju se parametri zdravstvene ispravnosti vode za ljudsku upotrebu, obaveze pravnih lica koja obavljaju djelatnost javnog vodosnabdijevanja, aktivnosti u slučaju odstupanja od propisanih vrijednosti parametara, praćenje zdravstvene ispravnosti vode za ljudsku upotrebu, kao i druga pitanja od značaja za obezbjeđivanje zdravstveno ispravne vode za ljudsku upotrebu, u u cilju zaštite zdravlja ljudi.</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b/>
          <w:bCs/>
          <w:sz w:val="24"/>
          <w:szCs w:val="24"/>
        </w:rPr>
        <w:t xml:space="preserve">Zakon o životnoj sredini </w:t>
      </w:r>
      <w:r w:rsidRPr="00493489">
        <w:rPr>
          <w:rFonts w:ascii="Times New Roman" w:eastAsia="SimSun" w:hAnsi="Times New Roman" w:cs="Times New Roman"/>
          <w:b/>
          <w:sz w:val="24"/>
          <w:szCs w:val="24"/>
        </w:rPr>
        <w:t>("Službeni list Crne Gore", br. 52/16, 73/19)</w:t>
      </w:r>
      <w:r w:rsidRPr="00493489">
        <w:rPr>
          <w:rFonts w:ascii="Times New Roman" w:eastAsia="SimSun" w:hAnsi="Times New Roman" w:cs="Times New Roman"/>
          <w:sz w:val="24"/>
          <w:szCs w:val="24"/>
        </w:rPr>
        <w:t>- zaštita voda od zagađenja, poštovati princip zagađivač plaća;</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Calibri" w:hAnsi="Times New Roman" w:cs="Times New Roman"/>
          <w:b/>
          <w:bCs/>
          <w:sz w:val="24"/>
          <w:szCs w:val="24"/>
        </w:rPr>
        <w:lastRenderedPageBreak/>
        <w:t xml:space="preserve">Zakon o planiranju prostora i izgradnji objekata ("Službeni list Crne Gore", br. 64/17 44/18, 63/18 , 11/19, 82/20) </w:t>
      </w:r>
      <w:r w:rsidRPr="00493489">
        <w:rPr>
          <w:rFonts w:ascii="Times New Roman" w:eastAsia="SimSun" w:hAnsi="Times New Roman" w:cs="Times New Roman"/>
          <w:sz w:val="24"/>
          <w:szCs w:val="24"/>
        </w:rPr>
        <w:t>posredstvom kojeg se kroz regulisanje uslova za izgradnju stambeno-poslovnih objekata vrši istovremeno regulisanje priključenja novo izgra</w:t>
      </w:r>
      <w:r w:rsidRPr="00493489">
        <w:rPr>
          <w:rFonts w:ascii="Times New Roman" w:eastAsia="SimSun" w:hAnsi="Times New Roman" w:cs="Times New Roman"/>
          <w:sz w:val="24"/>
          <w:szCs w:val="24"/>
          <w:lang w:val="sr-Latn-BA"/>
        </w:rPr>
        <w:t>đ</w:t>
      </w:r>
      <w:r w:rsidRPr="00493489">
        <w:rPr>
          <w:rFonts w:ascii="Times New Roman" w:eastAsia="SimSun" w:hAnsi="Times New Roman" w:cs="Times New Roman"/>
          <w:sz w:val="24"/>
          <w:szCs w:val="24"/>
        </w:rPr>
        <w:t>enih objekata;</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b/>
          <w:bCs/>
          <w:sz w:val="24"/>
          <w:szCs w:val="24"/>
        </w:rPr>
        <w:t>Direktive EU o vodama</w:t>
      </w:r>
      <w:r w:rsidRPr="00493489">
        <w:rPr>
          <w:rFonts w:ascii="Times New Roman" w:eastAsia="SimSun" w:hAnsi="Times New Roman" w:cs="Times New Roman"/>
          <w:sz w:val="24"/>
          <w:szCs w:val="24"/>
        </w:rPr>
        <w:t>, koje definišu razvoj evropske legislative u oblasti voda, direktive o kvalitetu vode za piće, direktive o integrisanom sprečavanju i kontroli zagađenja, direktive o institucionalnom organizovanju kompanija koje se bave snabdijevanjem vodom.</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b/>
          <w:bCs/>
          <w:sz w:val="24"/>
          <w:szCs w:val="24"/>
        </w:rPr>
        <w:t xml:space="preserve">Utvrđen je </w:t>
      </w:r>
      <w:proofErr w:type="gramStart"/>
      <w:r w:rsidRPr="00493489">
        <w:rPr>
          <w:rFonts w:ascii="Times New Roman" w:eastAsia="SimSun" w:hAnsi="Times New Roman" w:cs="Times New Roman"/>
          <w:b/>
          <w:bCs/>
          <w:sz w:val="24"/>
          <w:szCs w:val="24"/>
        </w:rPr>
        <w:t>predlog  Zakona</w:t>
      </w:r>
      <w:proofErr w:type="gramEnd"/>
      <w:r w:rsidRPr="00493489">
        <w:rPr>
          <w:rFonts w:ascii="Times New Roman" w:eastAsia="SimSun" w:hAnsi="Times New Roman" w:cs="Times New Roman"/>
          <w:b/>
          <w:bCs/>
          <w:sz w:val="24"/>
          <w:szCs w:val="24"/>
        </w:rPr>
        <w:t xml:space="preserve"> o vodnim uslugama </w:t>
      </w:r>
      <w:r w:rsidRPr="00493489">
        <w:rPr>
          <w:rFonts w:ascii="Times New Roman" w:eastAsia="SimSun" w:hAnsi="Times New Roman" w:cs="Times New Roman"/>
          <w:bCs/>
          <w:sz w:val="24"/>
          <w:szCs w:val="24"/>
        </w:rPr>
        <w:t xml:space="preserve">definisaće se pitanja koja se odnose na javno vodosnabdijevanje i prečišćavanje komunalnih otpadnih voda. Navedenim predlogom Zakona otklonjena su određenja ograničenja </w:t>
      </w:r>
      <w:proofErr w:type="gramStart"/>
      <w:r w:rsidRPr="00493489">
        <w:rPr>
          <w:rFonts w:ascii="Times New Roman" w:eastAsia="SimSun" w:hAnsi="Times New Roman" w:cs="Times New Roman"/>
          <w:bCs/>
          <w:sz w:val="24"/>
          <w:szCs w:val="24"/>
        </w:rPr>
        <w:t>ili</w:t>
      </w:r>
      <w:proofErr w:type="gramEnd"/>
      <w:r w:rsidRPr="00493489">
        <w:rPr>
          <w:rFonts w:ascii="Times New Roman" w:eastAsia="SimSun" w:hAnsi="Times New Roman" w:cs="Times New Roman"/>
          <w:bCs/>
          <w:sz w:val="24"/>
          <w:szCs w:val="24"/>
        </w:rPr>
        <w:t xml:space="preserve"> potencijalni rizici u poslovanju vršioca komunalnih djelatnosti. Naime, predlogom Zakona nije utvrđen Javni oglas kao način i uslov povjeravanja obavljanja djelatnosti javnog vodosnabdijevanja i odvođenja i prečišćavanja komunalnih otpadnih voda. Takođe, poslove investitora izgradnje vodovodne i kanalizacione infrastrukture može, u ime Osnivača obavljati pružalac vodnih usluga. U dijelu primjedbi od strane vršioca komunalnih djelatnosti, a u  vezi  uloge Regulatorne agencije, odnosno definisanog ovlašćenja da daje saglasnost na cijene usluga, su odbijene, sa obrazloženjem  da su usluge vodosnabdijevanja i upravljanja komunalnim otpadnim vodama  specifične komunalne djelatnosti, te kod takvih postoji prirodni monopol u pružanju usluga, pa je cilj uvođenje regulatornog organa obezbeđivanje transparentnosti, nediskriminacije i objektivnosti i uspostavljanje pružanja usluga po pravičnim kriterijumima. Navedenim zakonom predviđena je jedna velika novina koja se ogleda u tome što Vlada donosi nacionalnu strategiju razvoja vodnih </w:t>
      </w:r>
      <w:proofErr w:type="gramStart"/>
      <w:r w:rsidRPr="00493489">
        <w:rPr>
          <w:rFonts w:ascii="Times New Roman" w:eastAsia="SimSun" w:hAnsi="Times New Roman" w:cs="Times New Roman"/>
          <w:bCs/>
          <w:sz w:val="24"/>
          <w:szCs w:val="24"/>
        </w:rPr>
        <w:t>usluga ,</w:t>
      </w:r>
      <w:proofErr w:type="gramEnd"/>
      <w:r w:rsidRPr="00493489">
        <w:rPr>
          <w:rFonts w:ascii="Times New Roman" w:eastAsia="SimSun" w:hAnsi="Times New Roman" w:cs="Times New Roman"/>
          <w:bCs/>
          <w:sz w:val="24"/>
          <w:szCs w:val="24"/>
        </w:rPr>
        <w:t xml:space="preserve"> sa kojom moraju biti usaglašena sva niža planska dokumenta. Generalna skupština Ujedinjenih nacija Rezolucijombr. 64/292 </w:t>
      </w:r>
      <w:proofErr w:type="gramStart"/>
      <w:r w:rsidRPr="00493489">
        <w:rPr>
          <w:rFonts w:ascii="Times New Roman" w:eastAsia="SimSun" w:hAnsi="Times New Roman" w:cs="Times New Roman"/>
          <w:bCs/>
          <w:sz w:val="24"/>
          <w:szCs w:val="24"/>
        </w:rPr>
        <w:t>od</w:t>
      </w:r>
      <w:proofErr w:type="gramEnd"/>
      <w:r w:rsidRPr="00493489">
        <w:rPr>
          <w:rFonts w:ascii="Times New Roman" w:eastAsia="SimSun" w:hAnsi="Times New Roman" w:cs="Times New Roman"/>
          <w:bCs/>
          <w:sz w:val="24"/>
          <w:szCs w:val="24"/>
        </w:rPr>
        <w:t xml:space="preserve"> 28.07.2010 godine priznala “pravo na sigurnu i čistu vodu za piće i sanitarne potrebe kao ljudsko pravo esencijalno za potpuno uživanje u životu I svim ljudskim pravima”, neophodno je uspostavljati I unapređivati zakonski okvir za obezbjeđivanje ostvarivanja ovog ljudskog prava.Napominjemo da je predlogom zakona o vodnim uslugama predviđena njegova primjena od 01 januara 2026.godine.</w:t>
      </w:r>
    </w:p>
    <w:p w:rsidR="003C2E80" w:rsidRPr="00493489" w:rsidRDefault="003C2E80" w:rsidP="00493489">
      <w:pPr>
        <w:numPr>
          <w:ilvl w:val="0"/>
          <w:numId w:val="2"/>
        </w:numPr>
        <w:tabs>
          <w:tab w:val="left" w:pos="851"/>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b/>
          <w:bCs/>
          <w:sz w:val="24"/>
          <w:szCs w:val="24"/>
        </w:rPr>
        <w:lastRenderedPageBreak/>
        <w:t>Nacrt Zakona o komunalnim djelatnostima,</w:t>
      </w:r>
      <w:r w:rsidRPr="00493489">
        <w:rPr>
          <w:rFonts w:ascii="Times New Roman" w:eastAsia="SimSun" w:hAnsi="Times New Roman" w:cs="Times New Roman"/>
          <w:bCs/>
          <w:sz w:val="24"/>
          <w:szCs w:val="24"/>
        </w:rPr>
        <w:t xml:space="preserve"> U odnosu </w:t>
      </w:r>
      <w:proofErr w:type="gramStart"/>
      <w:r w:rsidRPr="00493489">
        <w:rPr>
          <w:rFonts w:ascii="Times New Roman" w:eastAsia="SimSun" w:hAnsi="Times New Roman" w:cs="Times New Roman"/>
          <w:bCs/>
          <w:sz w:val="24"/>
          <w:szCs w:val="24"/>
        </w:rPr>
        <w:t>na</w:t>
      </w:r>
      <w:proofErr w:type="gramEnd"/>
      <w:r w:rsidRPr="00493489">
        <w:rPr>
          <w:rFonts w:ascii="Times New Roman" w:eastAsia="SimSun" w:hAnsi="Times New Roman" w:cs="Times New Roman"/>
          <w:bCs/>
          <w:sz w:val="24"/>
          <w:szCs w:val="24"/>
        </w:rPr>
        <w:t xml:space="preserve"> važeći tekst Zakona o komunanim djelatnostima, jedinstvene primjedbe upu</w:t>
      </w:r>
      <w:r w:rsidRPr="00493489">
        <w:rPr>
          <w:rFonts w:ascii="Times New Roman" w:eastAsia="SimSun" w:hAnsi="Times New Roman" w:cs="Times New Roman"/>
          <w:bCs/>
          <w:sz w:val="24"/>
          <w:szCs w:val="24"/>
          <w:lang w:val="sr-Latn-BA"/>
        </w:rPr>
        <w:t>ć</w:t>
      </w:r>
      <w:r w:rsidRPr="00493489">
        <w:rPr>
          <w:rFonts w:ascii="Times New Roman" w:eastAsia="SimSun" w:hAnsi="Times New Roman" w:cs="Times New Roman"/>
          <w:bCs/>
          <w:sz w:val="24"/>
          <w:szCs w:val="24"/>
        </w:rPr>
        <w:t>ene od strane vršioca komunalnih djelatnosti odnose se između ostalih na ukidanje obaveze zaključivanja ugovora između vršioca komunalne djelatnosti i korisnika, koja privrednim društvima koja pružaju komunalne usluge stvara značajne teškoće prilikom realizacije ove zakonske obaveze. Sledeća primjedba odnosi se na r</w:t>
      </w:r>
      <w:r w:rsidRPr="00493489">
        <w:rPr>
          <w:rFonts w:ascii="Times New Roman" w:eastAsia="SimSun" w:hAnsi="Times New Roman" w:cs="Times New Roman"/>
          <w:sz w:val="24"/>
          <w:szCs w:val="24"/>
        </w:rPr>
        <w:t>ok za izjednačavanje cijena komunalnih usluga individualne komunalne potrošnje koje obuhvata period od pet godina, što je posebno značajno jer će se na ovaj način izvršiti direktan finansijski udar na budžet građana, a privilegovati pravna lica koja su finansijski mnogo snažnija.</w:t>
      </w:r>
    </w:p>
    <w:p w:rsidR="003C2E80" w:rsidRPr="00493489" w:rsidRDefault="003C2E80" w:rsidP="00493489">
      <w:pPr>
        <w:tabs>
          <w:tab w:val="left" w:pos="851"/>
        </w:tabs>
        <w:spacing w:before="240" w:line="360" w:lineRule="auto"/>
        <w:ind w:left="450"/>
        <w:jc w:val="both"/>
        <w:rPr>
          <w:rFonts w:ascii="Times New Roman" w:eastAsia="SimSun" w:hAnsi="Times New Roman" w:cs="Times New Roman"/>
          <w:sz w:val="24"/>
          <w:szCs w:val="24"/>
        </w:rPr>
      </w:pPr>
      <w:r w:rsidRPr="00493489">
        <w:rPr>
          <w:rFonts w:ascii="Times New Roman" w:eastAsia="SimSun" w:hAnsi="Times New Roman" w:cs="Times New Roman"/>
          <w:bCs/>
          <w:sz w:val="24"/>
          <w:szCs w:val="24"/>
        </w:rPr>
        <w:t xml:space="preserve">Primjedbe se odnose na iskazivanje na </w:t>
      </w:r>
      <w:proofErr w:type="gramStart"/>
      <w:r w:rsidRPr="00493489">
        <w:rPr>
          <w:rFonts w:ascii="Times New Roman" w:eastAsia="SimSun" w:hAnsi="Times New Roman" w:cs="Times New Roman"/>
          <w:bCs/>
          <w:sz w:val="24"/>
          <w:szCs w:val="24"/>
        </w:rPr>
        <w:t>računu  svih</w:t>
      </w:r>
      <w:proofErr w:type="gramEnd"/>
      <w:r w:rsidRPr="00493489">
        <w:rPr>
          <w:rFonts w:ascii="Times New Roman" w:eastAsia="SimSun" w:hAnsi="Times New Roman" w:cs="Times New Roman"/>
          <w:bCs/>
          <w:sz w:val="24"/>
          <w:szCs w:val="24"/>
        </w:rPr>
        <w:t xml:space="preserve"> troškova po elementima  iz kojih je formirana cijena  komunalne usluge, u praksi se pokazalo da je primjena člana 54 stav 4 u tehničkom i ekonomsko-računovodstvenom  smislu neprovodljiva. Primjedbe se odnose i na </w:t>
      </w:r>
      <w:proofErr w:type="gramStart"/>
      <w:r w:rsidRPr="00493489">
        <w:rPr>
          <w:rFonts w:ascii="Times New Roman" w:eastAsia="SimSun" w:hAnsi="Times New Roman" w:cs="Times New Roman"/>
          <w:bCs/>
          <w:sz w:val="24"/>
          <w:szCs w:val="24"/>
        </w:rPr>
        <w:t>neusaglašenost  zakonskih</w:t>
      </w:r>
      <w:proofErr w:type="gramEnd"/>
      <w:r w:rsidRPr="00493489">
        <w:rPr>
          <w:rFonts w:ascii="Times New Roman" w:eastAsia="SimSun" w:hAnsi="Times New Roman" w:cs="Times New Roman"/>
          <w:bCs/>
          <w:sz w:val="24"/>
          <w:szCs w:val="24"/>
        </w:rPr>
        <w:t xml:space="preserve"> rešenja  iz ovog zakona, Zakona o upravnom postupku i Zakona o zaštiti potrošača kada je u pitanju podnošenje prigovora od strane korisnika komunalnih usluga.</w:t>
      </w:r>
    </w:p>
    <w:p w:rsidR="003C2E80" w:rsidRPr="00493489" w:rsidRDefault="003C2E80" w:rsidP="00493489">
      <w:pPr>
        <w:tabs>
          <w:tab w:val="left" w:pos="851"/>
        </w:tabs>
        <w:spacing w:before="240" w:line="360" w:lineRule="auto"/>
        <w:ind w:left="450"/>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 xml:space="preserve"> Što se tiče kaznenih odredbi, istaknuto je da su kazne previsoko određene, a uzimajući u vidu cjelokupnu problematiku i kompleksnost zakona, da iste u tom smislu treba smanjiti- generalna sugestija u smislu da su novčane kazne za vršioce komunalne djelatnosti previsoko odmjerene u odnosu </w:t>
      </w:r>
      <w:proofErr w:type="gramStart"/>
      <w:r w:rsidRPr="00493489">
        <w:rPr>
          <w:rFonts w:ascii="Times New Roman" w:eastAsia="SimSun" w:hAnsi="Times New Roman" w:cs="Times New Roman"/>
          <w:sz w:val="24"/>
          <w:szCs w:val="24"/>
        </w:rPr>
        <w:t>na</w:t>
      </w:r>
      <w:proofErr w:type="gramEnd"/>
      <w:r w:rsidRPr="00493489">
        <w:rPr>
          <w:rFonts w:ascii="Times New Roman" w:eastAsia="SimSun" w:hAnsi="Times New Roman" w:cs="Times New Roman"/>
          <w:sz w:val="24"/>
          <w:szCs w:val="24"/>
        </w:rPr>
        <w:t xml:space="preserve"> kazne predviđene za neodgovorne korisnike usluga (prvenstveno pravna lica).</w:t>
      </w:r>
    </w:p>
    <w:p w:rsidR="003C2E80" w:rsidRPr="00807B6F" w:rsidRDefault="003C2E80" w:rsidP="006D6B07">
      <w:pPr>
        <w:pStyle w:val="Heading2"/>
        <w:rPr>
          <w:rFonts w:ascii="Times New Roman" w:hAnsi="Times New Roman" w:cs="Times New Roman"/>
        </w:rPr>
      </w:pPr>
      <w:bookmarkStart w:id="25" w:name="_Toc115090470"/>
      <w:bookmarkStart w:id="26" w:name="_Toc120188075"/>
      <w:r w:rsidRPr="00807B6F">
        <w:rPr>
          <w:rFonts w:ascii="Times New Roman" w:hAnsi="Times New Roman" w:cs="Times New Roman"/>
        </w:rPr>
        <w:t>Vlasnička struktura</w:t>
      </w:r>
      <w:bookmarkEnd w:id="25"/>
      <w:bookmarkEnd w:id="26"/>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Društvo je osnovano kao jednočlano, a </w:t>
      </w:r>
      <w:proofErr w:type="gramStart"/>
      <w:r w:rsidRPr="00493489">
        <w:rPr>
          <w:rFonts w:ascii="Times New Roman" w:hAnsi="Times New Roman" w:cs="Times New Roman"/>
          <w:sz w:val="24"/>
          <w:szCs w:val="24"/>
        </w:rPr>
        <w:t>osnivač  Društva</w:t>
      </w:r>
      <w:proofErr w:type="gramEnd"/>
      <w:r w:rsidRPr="00493489">
        <w:rPr>
          <w:rFonts w:ascii="Times New Roman" w:hAnsi="Times New Roman" w:cs="Times New Roman"/>
          <w:sz w:val="24"/>
          <w:szCs w:val="24"/>
        </w:rPr>
        <w:t xml:space="preserve"> je  Skupština opštine Nikšić.</w:t>
      </w:r>
    </w:p>
    <w:p w:rsidR="003C2E80" w:rsidRPr="00807B6F" w:rsidRDefault="003C2E80" w:rsidP="006D6B07">
      <w:pPr>
        <w:pStyle w:val="Heading2"/>
        <w:rPr>
          <w:rFonts w:ascii="Times New Roman" w:hAnsi="Times New Roman" w:cs="Times New Roman"/>
        </w:rPr>
      </w:pPr>
      <w:bookmarkStart w:id="27" w:name="_Toc115090471"/>
      <w:bookmarkStart w:id="28" w:name="_Toc120188076"/>
      <w:r w:rsidRPr="00807B6F">
        <w:rPr>
          <w:rFonts w:ascii="Times New Roman" w:hAnsi="Times New Roman" w:cs="Times New Roman"/>
        </w:rPr>
        <w:t xml:space="preserve">Unutrašnja organizacija </w:t>
      </w:r>
      <w:proofErr w:type="gramStart"/>
      <w:r w:rsidRPr="00807B6F">
        <w:rPr>
          <w:rFonts w:ascii="Times New Roman" w:hAnsi="Times New Roman" w:cs="Times New Roman"/>
        </w:rPr>
        <w:t>sa</w:t>
      </w:r>
      <w:proofErr w:type="gramEnd"/>
      <w:r w:rsidRPr="00807B6F">
        <w:rPr>
          <w:rFonts w:ascii="Times New Roman" w:hAnsi="Times New Roman" w:cs="Times New Roman"/>
        </w:rPr>
        <w:t xml:space="preserve"> organizacionom šemom</w:t>
      </w:r>
      <w:bookmarkEnd w:id="27"/>
      <w:bookmarkEnd w:id="28"/>
    </w:p>
    <w:p w:rsidR="003C2E80" w:rsidRPr="00493489" w:rsidRDefault="003C2E80" w:rsidP="00493489">
      <w:pPr>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Osnovni organizacioni oblici u Društvu su </w:t>
      </w:r>
      <w:proofErr w:type="gramStart"/>
      <w:r w:rsidRPr="00493489">
        <w:rPr>
          <w:rFonts w:ascii="Times New Roman" w:hAnsi="Times New Roman" w:cs="Times New Roman"/>
          <w:sz w:val="24"/>
          <w:szCs w:val="24"/>
        </w:rPr>
        <w:t>sektori  i</w:t>
      </w:r>
      <w:proofErr w:type="gramEnd"/>
      <w:r w:rsidRPr="00493489">
        <w:rPr>
          <w:rFonts w:ascii="Times New Roman" w:hAnsi="Times New Roman" w:cs="Times New Roman"/>
          <w:sz w:val="24"/>
          <w:szCs w:val="24"/>
        </w:rPr>
        <w:t xml:space="preserve"> to:</w:t>
      </w:r>
    </w:p>
    <w:p w:rsidR="003C2E80" w:rsidRPr="00493489" w:rsidRDefault="003C2E80" w:rsidP="00493489">
      <w:pPr>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ab/>
        <w:t>1. Tehnički sektor</w:t>
      </w:r>
    </w:p>
    <w:p w:rsidR="003C2E80" w:rsidRPr="00493489" w:rsidRDefault="003C2E80" w:rsidP="00493489">
      <w:pPr>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ab/>
        <w:t>2. Ekonomski sektor</w:t>
      </w:r>
    </w:p>
    <w:p w:rsidR="003C2E80" w:rsidRPr="00493489" w:rsidRDefault="003C2E80" w:rsidP="00493489">
      <w:pPr>
        <w:spacing w:before="240" w:line="360" w:lineRule="auto"/>
        <w:ind w:firstLine="720"/>
        <w:rPr>
          <w:rFonts w:ascii="Times New Roman" w:hAnsi="Times New Roman" w:cs="Times New Roman"/>
          <w:sz w:val="24"/>
          <w:szCs w:val="24"/>
        </w:rPr>
      </w:pPr>
      <w:r w:rsidRPr="00493489">
        <w:rPr>
          <w:rFonts w:ascii="Times New Roman" w:hAnsi="Times New Roman" w:cs="Times New Roman"/>
          <w:sz w:val="24"/>
          <w:szCs w:val="24"/>
        </w:rPr>
        <w:t>3. Pravni sektor</w:t>
      </w:r>
    </w:p>
    <w:p w:rsidR="003C2E80" w:rsidRPr="00493489" w:rsidRDefault="003C2E80" w:rsidP="00493489">
      <w:pPr>
        <w:spacing w:before="240" w:line="360" w:lineRule="auto"/>
        <w:jc w:val="both"/>
        <w:rPr>
          <w:rFonts w:ascii="Times New Roman" w:hAnsi="Times New Roman" w:cs="Times New Roman"/>
          <w:sz w:val="24"/>
          <w:szCs w:val="24"/>
        </w:rPr>
      </w:pPr>
      <w:proofErr w:type="gramStart"/>
      <w:r w:rsidRPr="00493489">
        <w:rPr>
          <w:rFonts w:ascii="Times New Roman" w:hAnsi="Times New Roman" w:cs="Times New Roman"/>
          <w:sz w:val="24"/>
          <w:szCs w:val="24"/>
        </w:rPr>
        <w:lastRenderedPageBreak/>
        <w:t>Sektori  su</w:t>
      </w:r>
      <w:proofErr w:type="gramEnd"/>
      <w:r w:rsidRPr="00493489">
        <w:rPr>
          <w:rFonts w:ascii="Times New Roman" w:hAnsi="Times New Roman" w:cs="Times New Roman"/>
          <w:sz w:val="24"/>
          <w:szCs w:val="24"/>
        </w:rPr>
        <w:t xml:space="preserve"> unutrašnji radno procesni djelovi Društva u kojima se obavljaju poslovi koji predstavljaju zaokruženu cjelinu procesa rada.</w:t>
      </w:r>
    </w:p>
    <w:p w:rsidR="003C2E80" w:rsidRPr="00493489" w:rsidRDefault="003C2E80" w:rsidP="00493489">
      <w:pPr>
        <w:spacing w:before="240" w:line="360" w:lineRule="auto"/>
        <w:jc w:val="both"/>
        <w:rPr>
          <w:rFonts w:ascii="Times New Roman" w:hAnsi="Times New Roman" w:cs="Times New Roman"/>
          <w:sz w:val="24"/>
          <w:szCs w:val="24"/>
        </w:rPr>
      </w:pPr>
      <w:proofErr w:type="gramStart"/>
      <w:r w:rsidRPr="00493489">
        <w:rPr>
          <w:rFonts w:ascii="Times New Roman" w:hAnsi="Times New Roman" w:cs="Times New Roman"/>
          <w:sz w:val="24"/>
          <w:szCs w:val="24"/>
        </w:rPr>
        <w:t>U okviru sektora poslovi se obavljaju u užim cjelinama grupisanim po radnoj i tehnološkoj vezanosti (službe I drugi oblici organizovanja).</w:t>
      </w:r>
      <w:proofErr w:type="gramEnd"/>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Sektori su predviđeni novim Pravilnikom o organizaciji i sistematizaciji radnih </w:t>
      </w:r>
      <w:proofErr w:type="gramStart"/>
      <w:r w:rsidRPr="00493489">
        <w:rPr>
          <w:rFonts w:ascii="Times New Roman" w:hAnsi="Times New Roman" w:cs="Times New Roman"/>
          <w:sz w:val="24"/>
          <w:szCs w:val="24"/>
        </w:rPr>
        <w:t>mjesta  br.4802</w:t>
      </w:r>
      <w:proofErr w:type="gramEnd"/>
      <w:r w:rsidRPr="00493489">
        <w:rPr>
          <w:rFonts w:ascii="Times New Roman" w:hAnsi="Times New Roman" w:cs="Times New Roman"/>
          <w:sz w:val="24"/>
          <w:szCs w:val="24"/>
        </w:rPr>
        <w:t>/1 isti je donešen 24.11.2020.godine na XII vanrednoj  sjednici Odbora direktora.</w:t>
      </w:r>
    </w:p>
    <w:p w:rsidR="003C2E80" w:rsidRPr="00493489" w:rsidRDefault="003C2E80"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sz w:val="24"/>
          <w:szCs w:val="24"/>
        </w:rPr>
        <w:t xml:space="preserve">Dopuna pravilnika o organizaciji I sistematizaciji radnih mjesta na </w:t>
      </w:r>
      <w:proofErr w:type="gramStart"/>
      <w:r w:rsidRPr="00493489">
        <w:rPr>
          <w:rFonts w:ascii="Times New Roman" w:hAnsi="Times New Roman" w:cs="Times New Roman"/>
          <w:sz w:val="24"/>
          <w:szCs w:val="24"/>
        </w:rPr>
        <w:t>PPOV  Ii</w:t>
      </w:r>
      <w:proofErr w:type="gramEnd"/>
      <w:r w:rsidRPr="00493489">
        <w:rPr>
          <w:rFonts w:ascii="Times New Roman" w:hAnsi="Times New Roman" w:cs="Times New Roman"/>
          <w:sz w:val="24"/>
          <w:szCs w:val="24"/>
        </w:rPr>
        <w:t xml:space="preserve"> analitička procjena donešeni su na sjednici Odbora direktora br.883/2 od 29.03.2021.godine, analitičkom procjenom utvrđeni su koeficijenti zarada zaposlenih u ovom Društvu.</w:t>
      </w:r>
    </w:p>
    <w:p w:rsidR="003C2E80" w:rsidRPr="00446EC6" w:rsidRDefault="00446EC6" w:rsidP="00493489">
      <w:pPr>
        <w:tabs>
          <w:tab w:val="left" w:pos="510"/>
        </w:tabs>
        <w:spacing w:before="240" w:line="360" w:lineRule="auto"/>
        <w:rPr>
          <w:rFonts w:ascii="Times New Roman" w:hAnsi="Times New Roman" w:cs="Times New Roman"/>
          <w:sz w:val="24"/>
          <w:szCs w:val="24"/>
        </w:rPr>
      </w:pPr>
      <w:r w:rsidRPr="00493489">
        <w:rPr>
          <w:rFonts w:ascii="Times New Roman" w:hAnsi="Times New Roman" w:cs="Times New Roman"/>
          <w:noProof/>
          <w:sz w:val="24"/>
          <w:szCs w:val="24"/>
        </w:rPr>
        <w:drawing>
          <wp:inline distT="0" distB="0" distL="0" distR="0" wp14:anchorId="24D52FC5" wp14:editId="21965AE1">
            <wp:extent cx="5941695" cy="4810125"/>
            <wp:effectExtent l="0" t="0" r="1905" b="9525"/>
            <wp:docPr id="3" name="Picture 3" descr="C:\Users\vladoj\Desktop\sema 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oj\Desktop\sema sist.png"/>
                    <pic:cNvPicPr>
                      <a:picLocks noChangeAspect="1" noChangeArrowheads="1"/>
                    </pic:cNvPicPr>
                  </pic:nvPicPr>
                  <pic:blipFill>
                    <a:blip r:embed="rId10"/>
                    <a:srcRect/>
                    <a:stretch>
                      <a:fillRect/>
                    </a:stretch>
                  </pic:blipFill>
                  <pic:spPr bwMode="auto">
                    <a:xfrm>
                      <a:off x="0" y="0"/>
                      <a:ext cx="5975682" cy="4837639"/>
                    </a:xfrm>
                    <a:prstGeom prst="rect">
                      <a:avLst/>
                    </a:prstGeom>
                    <a:noFill/>
                    <a:ln w="9525">
                      <a:noFill/>
                      <a:miter lim="800000"/>
                      <a:headEnd/>
                      <a:tailEnd/>
                    </a:ln>
                  </pic:spPr>
                </pic:pic>
              </a:graphicData>
            </a:graphic>
          </wp:inline>
        </w:drawing>
      </w:r>
    </w:p>
    <w:p w:rsidR="003C2E80" w:rsidRPr="00807B6F" w:rsidRDefault="003C2E80" w:rsidP="006D6B07">
      <w:pPr>
        <w:pStyle w:val="Heading2"/>
        <w:rPr>
          <w:rFonts w:ascii="Times New Roman" w:hAnsi="Times New Roman" w:cs="Times New Roman"/>
        </w:rPr>
      </w:pPr>
      <w:bookmarkStart w:id="29" w:name="_Toc115090472"/>
      <w:bookmarkStart w:id="30" w:name="_Toc120188077"/>
      <w:r w:rsidRPr="00807B6F">
        <w:rPr>
          <w:rFonts w:ascii="Times New Roman" w:hAnsi="Times New Roman" w:cs="Times New Roman"/>
        </w:rPr>
        <w:lastRenderedPageBreak/>
        <w:t>Glavne i sporedne djelatnosti Društva</w:t>
      </w:r>
      <w:bookmarkEnd w:id="29"/>
      <w:bookmarkEnd w:id="30"/>
    </w:p>
    <w:p w:rsidR="003C2E80" w:rsidRPr="00493489" w:rsidRDefault="003C2E80" w:rsidP="00493489">
      <w:pPr>
        <w:tabs>
          <w:tab w:val="left" w:pos="510"/>
        </w:tabs>
        <w:spacing w:before="240" w:line="360" w:lineRule="auto"/>
        <w:rPr>
          <w:rFonts w:ascii="Times New Roman" w:hAnsi="Times New Roman" w:cs="Times New Roman"/>
          <w:sz w:val="24"/>
          <w:szCs w:val="24"/>
        </w:rPr>
      </w:pPr>
    </w:p>
    <w:p w:rsidR="003C2E80" w:rsidRPr="00493489" w:rsidRDefault="003C2E80" w:rsidP="00493489">
      <w:p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Društvo obavlja djelatnosti utvrđene Zakonom o komunalnim djelatnostima, Odlukom o osnivanju Društva </w:t>
      </w:r>
      <w:proofErr w:type="gramStart"/>
      <w:r w:rsidRPr="00493489">
        <w:rPr>
          <w:rFonts w:ascii="Times New Roman" w:eastAsia="Calibri" w:hAnsi="Times New Roman" w:cs="Times New Roman"/>
          <w:sz w:val="24"/>
          <w:szCs w:val="24"/>
        </w:rPr>
        <w:t>sa</w:t>
      </w:r>
      <w:proofErr w:type="gramEnd"/>
      <w:r w:rsidRPr="00493489">
        <w:rPr>
          <w:rFonts w:ascii="Times New Roman" w:eastAsia="Calibri" w:hAnsi="Times New Roman" w:cs="Times New Roman"/>
          <w:sz w:val="24"/>
          <w:szCs w:val="24"/>
        </w:rPr>
        <w:t xml:space="preserve"> ograničenom odgovornošću “Vodovod i kanalizacija” Nikšić i Statutom Društva i to:</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36:00</w:t>
      </w:r>
      <w:r w:rsidRPr="00493489">
        <w:rPr>
          <w:rFonts w:ascii="Times New Roman" w:eastAsia="SimSun" w:hAnsi="Times New Roman" w:cs="Times New Roman"/>
          <w:sz w:val="24"/>
          <w:szCs w:val="24"/>
        </w:rPr>
        <w:tab/>
        <w:t xml:space="preserve"> Sakupljanje, prečišćavanje i distribucija vode;</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42.21 Izgradnja cjevovoda (neophodnih za obavljanje djelatnosti javnog vodosnabdijevanja i vodosnabdijevanja sa seoskih vodovoda);</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37:00    Uklanjanje otpadnih voda;</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42.21  Izgradnja cjevovoda (neophodnih za obavljanje djelatnosti upravljanja komunalnim otpadnim i atmosferskim vodama);</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42.91    Izgradnja hidro objekata.</w:t>
      </w:r>
    </w:p>
    <w:p w:rsidR="003C2E80" w:rsidRPr="00493489" w:rsidRDefault="003C2E80" w:rsidP="00493489">
      <w:pPr>
        <w:tabs>
          <w:tab w:val="left" w:pos="709"/>
        </w:tabs>
        <w:spacing w:before="24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 xml:space="preserve">Pored navedenih djelatnosti Društvo obavlja i druge djelatnosti koje nemaju karakter djelatnosti </w:t>
      </w:r>
      <w:proofErr w:type="gramStart"/>
      <w:r w:rsidRPr="00493489">
        <w:rPr>
          <w:rFonts w:ascii="Times New Roman" w:eastAsia="SimSun" w:hAnsi="Times New Roman" w:cs="Times New Roman"/>
          <w:sz w:val="24"/>
          <w:szCs w:val="24"/>
        </w:rPr>
        <w:t>od</w:t>
      </w:r>
      <w:proofErr w:type="gramEnd"/>
      <w:r w:rsidRPr="00493489">
        <w:rPr>
          <w:rFonts w:ascii="Times New Roman" w:eastAsia="SimSun" w:hAnsi="Times New Roman" w:cs="Times New Roman"/>
          <w:sz w:val="24"/>
          <w:szCs w:val="24"/>
        </w:rPr>
        <w:t xml:space="preserve"> javnog interesa i to:</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11.07 Proizvodnja osvježavajućih pi</w:t>
      </w:r>
      <w:r w:rsidRPr="00493489">
        <w:rPr>
          <w:rFonts w:ascii="Times New Roman" w:eastAsia="SimSun" w:hAnsi="Times New Roman" w:cs="Times New Roman"/>
          <w:sz w:val="24"/>
          <w:szCs w:val="24"/>
          <w:lang w:val="sr-Latn-BA"/>
        </w:rPr>
        <w:t>ć</w:t>
      </w:r>
      <w:r w:rsidRPr="00493489">
        <w:rPr>
          <w:rFonts w:ascii="Times New Roman" w:eastAsia="SimSun" w:hAnsi="Times New Roman" w:cs="Times New Roman"/>
          <w:sz w:val="24"/>
          <w:szCs w:val="24"/>
        </w:rPr>
        <w:t>a, mineralne vode i ostale flaširane vode;</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33.11 Popravka metalnih proizvoda;</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33.12 Popravka mašina;</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33.13 Popravka elektronske i optičke opreme;</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36.00 Sakupljanje, prečišćavanje i distribucija vode (u flašama ili cistijernom);</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43.12 Priprema gradilišta;</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t>43.22 Postavljanje vodovodnih, kanalizacionih, klimatizacionih sistema i sistema za grijanje;</w:t>
      </w:r>
    </w:p>
    <w:p w:rsidR="003C2E80" w:rsidRPr="00493489" w:rsidRDefault="003C2E80" w:rsidP="00493489">
      <w:pPr>
        <w:numPr>
          <w:ilvl w:val="0"/>
          <w:numId w:val="1"/>
        </w:numPr>
        <w:tabs>
          <w:tab w:val="left" w:pos="709"/>
        </w:tabs>
        <w:spacing w:before="240" w:after="200" w:line="360" w:lineRule="auto"/>
        <w:jc w:val="both"/>
        <w:rPr>
          <w:rFonts w:ascii="Times New Roman" w:eastAsia="SimSun" w:hAnsi="Times New Roman" w:cs="Times New Roman"/>
          <w:sz w:val="24"/>
          <w:szCs w:val="24"/>
        </w:rPr>
      </w:pPr>
      <w:r w:rsidRPr="00493489">
        <w:rPr>
          <w:rFonts w:ascii="Times New Roman" w:eastAsia="SimSun" w:hAnsi="Times New Roman" w:cs="Times New Roman"/>
          <w:sz w:val="24"/>
          <w:szCs w:val="24"/>
        </w:rPr>
        <w:lastRenderedPageBreak/>
        <w:t>71.12 In</w:t>
      </w:r>
      <w:r w:rsidRPr="00493489">
        <w:rPr>
          <w:rFonts w:ascii="Times New Roman" w:eastAsia="SimSun" w:hAnsi="Times New Roman" w:cs="Times New Roman"/>
          <w:sz w:val="24"/>
          <w:szCs w:val="24"/>
          <w:lang w:val="sr-Latn-BA"/>
        </w:rPr>
        <w:t>ž</w:t>
      </w:r>
      <w:r w:rsidRPr="00493489">
        <w:rPr>
          <w:rFonts w:ascii="Times New Roman" w:eastAsia="SimSun" w:hAnsi="Times New Roman" w:cs="Times New Roman"/>
          <w:sz w:val="24"/>
          <w:szCs w:val="24"/>
        </w:rPr>
        <w:t>enjerske djelatnosti i tehničko savjetovanje.</w:t>
      </w:r>
    </w:p>
    <w:p w:rsidR="003C2E80" w:rsidRPr="00807B6F" w:rsidRDefault="003C2E80" w:rsidP="006D6B07">
      <w:pPr>
        <w:pStyle w:val="Heading2"/>
        <w:rPr>
          <w:rFonts w:ascii="Times New Roman" w:eastAsia="SimSun" w:hAnsi="Times New Roman" w:cs="Times New Roman"/>
        </w:rPr>
      </w:pPr>
      <w:bookmarkStart w:id="31" w:name="_Toc115090473"/>
      <w:bookmarkStart w:id="32" w:name="_Toc120188078"/>
      <w:r w:rsidRPr="00807B6F">
        <w:rPr>
          <w:rFonts w:ascii="Times New Roman" w:eastAsia="SimSun" w:hAnsi="Times New Roman" w:cs="Times New Roman"/>
        </w:rPr>
        <w:t>Organi upravljanja i rukovođenja</w:t>
      </w:r>
      <w:bookmarkEnd w:id="31"/>
      <w:bookmarkEnd w:id="32"/>
    </w:p>
    <w:p w:rsidR="003C2E80" w:rsidRPr="00493489" w:rsidRDefault="003C2E80" w:rsidP="00493489">
      <w:pPr>
        <w:pStyle w:val="ListParagraph"/>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Organi upravljanja i </w:t>
      </w:r>
      <w:proofErr w:type="gramStart"/>
      <w:r w:rsidRPr="00493489">
        <w:rPr>
          <w:rFonts w:ascii="Times New Roman" w:eastAsia="Calibri" w:hAnsi="Times New Roman" w:cs="Times New Roman"/>
          <w:sz w:val="24"/>
          <w:szCs w:val="24"/>
        </w:rPr>
        <w:t>rukovođenja  Društvom</w:t>
      </w:r>
      <w:proofErr w:type="gramEnd"/>
      <w:r w:rsidRPr="00493489">
        <w:rPr>
          <w:rFonts w:ascii="Times New Roman" w:eastAsia="Calibri" w:hAnsi="Times New Roman" w:cs="Times New Roman"/>
          <w:sz w:val="24"/>
          <w:szCs w:val="24"/>
        </w:rPr>
        <w:t xml:space="preserve"> su: Osnivač ( Skupština opština Nikšić), Odbor direktora i Izvršni direktor. </w:t>
      </w:r>
      <w:proofErr w:type="gramStart"/>
      <w:r w:rsidRPr="00493489">
        <w:rPr>
          <w:rFonts w:ascii="Times New Roman" w:eastAsia="Calibri" w:hAnsi="Times New Roman" w:cs="Times New Roman"/>
          <w:sz w:val="24"/>
          <w:szCs w:val="24"/>
        </w:rPr>
        <w:t>Odbor direktora je organ upravljanja Društva, dok je Izvršni direktor organ rukovođenja Društva.</w:t>
      </w:r>
      <w:proofErr w:type="gramEnd"/>
    </w:p>
    <w:p w:rsidR="003C2E80" w:rsidRPr="00493489" w:rsidRDefault="003C2E80" w:rsidP="00493489">
      <w:pPr>
        <w:pStyle w:val="ListParagraph"/>
        <w:numPr>
          <w:ilvl w:val="0"/>
          <w:numId w:val="3"/>
        </w:num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Osnivač Društva donosi Statut Društva I njegove promjene, vrši statusne promjene, daje saglasnost na cjenovnik za pružanje komunalnih usluga, daje saglasnost za predlog ugovora  o povjeravanju obavljanja komunalne djelatnosti i korišćenju komunalne infrastrukture i drugih sredstava u imovini Opštine, imenuje I razrešava članove odbora direktora; donosi godišnji program rada Društva, usvaja godišnji izvještaj o radu sa finasijskim izvještajem Društva, donosi odluku o raspodjeli dobiti I načinu pokrića gubitaka, daje saglasnost na promjenu naziva  sjedišta i djelatnosti  Društva, donosi  odluku  o smanjenju odnosno uvećanju osnovnog kapitala Društva, daje saglasnost na dugoročna kreditna zaduženja Društva, donosi odluku o smanjenju  odnosno uvećanju osnovnog kapitala Društva, odlučuje o promjeni oblika restruktuiranju i dobrovoljnoj likvidaciji Društva.</w:t>
      </w:r>
    </w:p>
    <w:p w:rsidR="003C2E80" w:rsidRPr="00493489" w:rsidRDefault="003C2E80" w:rsidP="00493489">
      <w:pPr>
        <w:pStyle w:val="ListParagraph"/>
        <w:numPr>
          <w:ilvl w:val="0"/>
          <w:numId w:val="1"/>
        </w:num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Odbor direktora ima pet (5) članova </w:t>
      </w:r>
      <w:proofErr w:type="gramStart"/>
      <w:r w:rsidRPr="00493489">
        <w:rPr>
          <w:rFonts w:ascii="Times New Roman" w:eastAsia="Calibri" w:hAnsi="Times New Roman" w:cs="Times New Roman"/>
          <w:sz w:val="24"/>
          <w:szCs w:val="24"/>
        </w:rPr>
        <w:t>od</w:t>
      </w:r>
      <w:proofErr w:type="gramEnd"/>
      <w:r w:rsidRPr="00493489">
        <w:rPr>
          <w:rFonts w:ascii="Times New Roman" w:eastAsia="Calibri" w:hAnsi="Times New Roman" w:cs="Times New Roman"/>
          <w:sz w:val="24"/>
          <w:szCs w:val="24"/>
        </w:rPr>
        <w:t xml:space="preserve"> kojih je jedan (1) predsjednik. Članovi odbora direktora su iz reda predstavnika Osnivača.</w:t>
      </w:r>
    </w:p>
    <w:p w:rsidR="003C2E80" w:rsidRPr="00493489" w:rsidRDefault="003C2E80" w:rsidP="00493489">
      <w:pPr>
        <w:pStyle w:val="ListParagraph"/>
        <w:numPr>
          <w:ilvl w:val="0"/>
          <w:numId w:val="1"/>
        </w:num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Odbor direktora donosi opšta akta i pojedinačna akta, utvrđuje poslovnu politiku Društva, predlaže godišnji program rada, usvaja planove i programe iz oblasti za koje je Društvo osnovano, donosi godišnji izvještaj o radu sa finansijskim  izvještajem, odlučuje o kreditnom zaduženju, utvrđuje cjenovnik za pružanje komunalnih usluga, odnosno isporuku komunalnog proizvoda uz saglasnost Osnivača i vrši druge poslove u skladu sa zakonom, Odlukom o osnivanju Društva, Statutom Društva i drugim opštim aktima. </w:t>
      </w:r>
    </w:p>
    <w:p w:rsidR="003C2E80" w:rsidRPr="00493489" w:rsidRDefault="003C2E80" w:rsidP="00493489">
      <w:pPr>
        <w:pStyle w:val="ListParagraph"/>
        <w:numPr>
          <w:ilvl w:val="0"/>
          <w:numId w:val="1"/>
        </w:num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Izvršni direktor organizuje i vodi poslovanje Društva, zastupa i predstavlja Društvo, priprema i podnosi  Odboru direktora predlog godišnjeg programa rada Društva i predlog godišnjeg izvještaja o radu sa finansijskim izvještajem, predlaže i druge akte koje donosi Odbor direktora i odgovoran je za sprovođenje odluka i drugih akata Odbora direktora, odlučuje o pravima, obavezama i odgovornostima zaposlenih u skladu sa zakonom, </w:t>
      </w:r>
      <w:r w:rsidRPr="00493489">
        <w:rPr>
          <w:rFonts w:ascii="Times New Roman" w:eastAsia="Calibri" w:hAnsi="Times New Roman" w:cs="Times New Roman"/>
          <w:sz w:val="24"/>
          <w:szCs w:val="24"/>
        </w:rPr>
        <w:lastRenderedPageBreak/>
        <w:t>odlučuje i o drugim pitanjima vezanim za tekući rad i poslovanje Društva, u skladu sa Odlukom, Statutom Društva i drugim opštim aktima.</w:t>
      </w:r>
    </w:p>
    <w:p w:rsidR="003C2E80" w:rsidRPr="00493489" w:rsidRDefault="003C2E80" w:rsidP="00493489">
      <w:pPr>
        <w:pStyle w:val="ListParagraph"/>
        <w:numPr>
          <w:ilvl w:val="0"/>
          <w:numId w:val="1"/>
        </w:numPr>
        <w:spacing w:before="240" w:line="360" w:lineRule="auto"/>
        <w:jc w:val="both"/>
        <w:rPr>
          <w:rFonts w:ascii="Times New Roman" w:eastAsia="Calibri" w:hAnsi="Times New Roman" w:cs="Times New Roman"/>
          <w:sz w:val="24"/>
          <w:szCs w:val="24"/>
        </w:rPr>
      </w:pPr>
      <w:r w:rsidRPr="00493489">
        <w:rPr>
          <w:rFonts w:ascii="Times New Roman" w:eastAsia="Calibri" w:hAnsi="Times New Roman" w:cs="Times New Roman"/>
          <w:sz w:val="24"/>
          <w:szCs w:val="24"/>
        </w:rPr>
        <w:t xml:space="preserve">Izvršnog direktora imenuje i razrješava Odbor direktora u skladu </w:t>
      </w:r>
      <w:proofErr w:type="gramStart"/>
      <w:r w:rsidRPr="00493489">
        <w:rPr>
          <w:rFonts w:ascii="Times New Roman" w:eastAsia="Calibri" w:hAnsi="Times New Roman" w:cs="Times New Roman"/>
          <w:sz w:val="24"/>
          <w:szCs w:val="24"/>
        </w:rPr>
        <w:t>sa</w:t>
      </w:r>
      <w:proofErr w:type="gramEnd"/>
      <w:r w:rsidRPr="00493489">
        <w:rPr>
          <w:rFonts w:ascii="Times New Roman" w:eastAsia="Calibri" w:hAnsi="Times New Roman" w:cs="Times New Roman"/>
          <w:sz w:val="24"/>
          <w:szCs w:val="24"/>
        </w:rPr>
        <w:t xml:space="preserve"> zakonom i Statutom Društva. Izvršni direktor odgovara za zakonitost, ekonomičnost i efikasnost rada Društva Odboru direktora.</w:t>
      </w:r>
    </w:p>
    <w:p w:rsidR="003C2E80" w:rsidRPr="00493489" w:rsidRDefault="003C2E80" w:rsidP="00493489">
      <w:pPr>
        <w:spacing w:before="240" w:line="360" w:lineRule="auto"/>
        <w:jc w:val="both"/>
        <w:rPr>
          <w:rFonts w:ascii="Times New Roman" w:eastAsia="Calibri" w:hAnsi="Times New Roman" w:cs="Times New Roman"/>
          <w:sz w:val="24"/>
          <w:szCs w:val="24"/>
        </w:rPr>
      </w:pPr>
    </w:p>
    <w:p w:rsidR="003C2E80" w:rsidRDefault="003C2E80" w:rsidP="006D6B07">
      <w:pPr>
        <w:pStyle w:val="Heading1"/>
        <w:rPr>
          <w:rFonts w:eastAsia="Calibri"/>
        </w:rPr>
      </w:pPr>
      <w:bookmarkStart w:id="33" w:name="_Toc115090474"/>
      <w:bookmarkStart w:id="34" w:name="_Toc120188079"/>
      <w:r w:rsidRPr="00493489">
        <w:rPr>
          <w:rFonts w:eastAsia="Calibri"/>
        </w:rPr>
        <w:t>KAPACITETI VRŠIOCA KOMUNALNE DJALATNOSTI</w:t>
      </w:r>
      <w:bookmarkEnd w:id="33"/>
      <w:bookmarkEnd w:id="34"/>
    </w:p>
    <w:p w:rsidR="00807B6F" w:rsidRPr="00807B6F" w:rsidRDefault="00807B6F" w:rsidP="00807B6F">
      <w:pPr>
        <w:rPr>
          <w:lang w:val="sl-SI"/>
        </w:rPr>
      </w:pPr>
    </w:p>
    <w:p w:rsidR="003C2E80" w:rsidRPr="00807B6F" w:rsidRDefault="003C2E80" w:rsidP="006D6B07">
      <w:pPr>
        <w:pStyle w:val="Heading2"/>
        <w:rPr>
          <w:rFonts w:ascii="Times New Roman" w:eastAsia="Calibri" w:hAnsi="Times New Roman" w:cs="Times New Roman"/>
        </w:rPr>
      </w:pPr>
      <w:bookmarkStart w:id="35" w:name="_Toc115090475"/>
      <w:bookmarkStart w:id="36" w:name="_Toc120188080"/>
      <w:r w:rsidRPr="00807B6F">
        <w:rPr>
          <w:rFonts w:ascii="Times New Roman" w:eastAsia="Calibri" w:hAnsi="Times New Roman" w:cs="Times New Roman"/>
        </w:rPr>
        <w:t>Ljudski resursi</w:t>
      </w:r>
      <w:bookmarkEnd w:id="35"/>
      <w:bookmarkEnd w:id="36"/>
    </w:p>
    <w:p w:rsidR="003C2E80" w:rsidRPr="002366A7" w:rsidRDefault="003C2E80" w:rsidP="00493489">
      <w:pPr>
        <w:spacing w:before="240" w:line="360" w:lineRule="auto"/>
        <w:jc w:val="both"/>
        <w:rPr>
          <w:rFonts w:ascii="Times New Roman" w:eastAsia="Calibri" w:hAnsi="Times New Roman" w:cs="Times New Roman"/>
          <w:sz w:val="24"/>
          <w:szCs w:val="24"/>
        </w:rPr>
      </w:pPr>
      <w:r w:rsidRPr="002366A7">
        <w:rPr>
          <w:rFonts w:ascii="Times New Roman" w:eastAsia="Calibri" w:hAnsi="Times New Roman" w:cs="Times New Roman"/>
          <w:sz w:val="24"/>
          <w:szCs w:val="24"/>
        </w:rPr>
        <w:t xml:space="preserve">U Društvu je na dan 03.10.2022 godine bilo ukupno </w:t>
      </w:r>
      <w:r w:rsidRPr="002366A7">
        <w:rPr>
          <w:rFonts w:ascii="Times New Roman" w:eastAsia="Calibri" w:hAnsi="Times New Roman" w:cs="Times New Roman"/>
          <w:bCs/>
          <w:sz w:val="24"/>
          <w:szCs w:val="24"/>
        </w:rPr>
        <w:t>199</w:t>
      </w:r>
      <w:r w:rsidRPr="002366A7">
        <w:rPr>
          <w:rFonts w:ascii="Times New Roman" w:eastAsia="Calibri" w:hAnsi="Times New Roman" w:cs="Times New Roman"/>
          <w:sz w:val="24"/>
          <w:szCs w:val="24"/>
        </w:rPr>
        <w:t xml:space="preserve"> zaposlenih</w:t>
      </w:r>
      <w:r w:rsidRPr="002366A7">
        <w:rPr>
          <w:rFonts w:ascii="Times New Roman" w:eastAsia="Calibri" w:hAnsi="Times New Roman" w:cs="Times New Roman"/>
          <w:bCs/>
          <w:sz w:val="24"/>
          <w:szCs w:val="24"/>
        </w:rPr>
        <w:t>, 19</w:t>
      </w:r>
      <w:r w:rsidR="00867400" w:rsidRPr="002366A7">
        <w:rPr>
          <w:rFonts w:ascii="Times New Roman" w:eastAsia="Calibri" w:hAnsi="Times New Roman" w:cs="Times New Roman"/>
          <w:bCs/>
          <w:sz w:val="24"/>
          <w:szCs w:val="24"/>
        </w:rPr>
        <w:t>5</w:t>
      </w:r>
      <w:r w:rsidRPr="002366A7">
        <w:rPr>
          <w:rFonts w:ascii="Times New Roman" w:eastAsia="Calibri" w:hAnsi="Times New Roman" w:cs="Times New Roman"/>
          <w:sz w:val="24"/>
          <w:szCs w:val="24"/>
        </w:rPr>
        <w:t xml:space="preserve"> zaposlenih na neodređeno vrijeme i 3 lica </w:t>
      </w:r>
      <w:r w:rsidR="006A2971" w:rsidRPr="002366A7">
        <w:rPr>
          <w:rFonts w:ascii="Times New Roman" w:eastAsia="Calibri" w:hAnsi="Times New Roman" w:cs="Times New Roman"/>
          <w:sz w:val="24"/>
          <w:szCs w:val="24"/>
        </w:rPr>
        <w:t xml:space="preserve">za povremene </w:t>
      </w:r>
      <w:proofErr w:type="gramStart"/>
      <w:r w:rsidR="006A2971" w:rsidRPr="002366A7">
        <w:rPr>
          <w:rFonts w:ascii="Times New Roman" w:eastAsia="Calibri" w:hAnsi="Times New Roman" w:cs="Times New Roman"/>
          <w:sz w:val="24"/>
          <w:szCs w:val="24"/>
        </w:rPr>
        <w:t xml:space="preserve">poslove </w:t>
      </w:r>
      <w:r w:rsidRPr="002366A7">
        <w:rPr>
          <w:rFonts w:ascii="Times New Roman" w:eastAsia="Calibri" w:hAnsi="Times New Roman" w:cs="Times New Roman"/>
          <w:sz w:val="24"/>
          <w:szCs w:val="24"/>
          <w:lang w:val="sr-Latn-BA"/>
        </w:rPr>
        <w:t xml:space="preserve"> i</w:t>
      </w:r>
      <w:proofErr w:type="gramEnd"/>
      <w:r w:rsidRPr="002366A7">
        <w:rPr>
          <w:rFonts w:ascii="Times New Roman" w:eastAsia="Calibri" w:hAnsi="Times New Roman" w:cs="Times New Roman"/>
          <w:sz w:val="24"/>
          <w:szCs w:val="24"/>
          <w:lang w:val="sr-Latn-BA"/>
        </w:rPr>
        <w:t xml:space="preserve"> Izvršni direktor na mandatni period</w:t>
      </w:r>
      <w:r w:rsidRPr="002366A7">
        <w:rPr>
          <w:rFonts w:ascii="Times New Roman" w:eastAsia="Calibri" w:hAnsi="Times New Roman" w:cs="Times New Roman"/>
          <w:sz w:val="24"/>
          <w:szCs w:val="24"/>
        </w:rPr>
        <w:t>.</w:t>
      </w:r>
    </w:p>
    <w:p w:rsidR="003C2E80" w:rsidRPr="00807B6F" w:rsidRDefault="003C2E80" w:rsidP="006D6B07">
      <w:pPr>
        <w:pStyle w:val="Heading2"/>
        <w:rPr>
          <w:rFonts w:ascii="Times New Roman" w:eastAsia="Calibri" w:hAnsi="Times New Roman" w:cs="Times New Roman"/>
        </w:rPr>
      </w:pPr>
      <w:bookmarkStart w:id="37" w:name="_Toc115090476"/>
      <w:bookmarkStart w:id="38" w:name="_Toc120188081"/>
      <w:r w:rsidRPr="00807B6F">
        <w:rPr>
          <w:rFonts w:ascii="Times New Roman" w:eastAsia="Calibri" w:hAnsi="Times New Roman" w:cs="Times New Roman"/>
        </w:rPr>
        <w:t>Politika zapošljavanja</w:t>
      </w:r>
      <w:bookmarkEnd w:id="37"/>
      <w:bookmarkEnd w:id="38"/>
    </w:p>
    <w:p w:rsidR="003C2E80" w:rsidRPr="002366A7" w:rsidRDefault="003C2E80" w:rsidP="00493489">
      <w:pPr>
        <w:spacing w:before="240" w:line="360" w:lineRule="auto"/>
        <w:jc w:val="both"/>
        <w:rPr>
          <w:rFonts w:ascii="Times New Roman" w:eastAsia="Calibri" w:hAnsi="Times New Roman" w:cs="Times New Roman"/>
          <w:sz w:val="24"/>
          <w:szCs w:val="24"/>
        </w:rPr>
      </w:pPr>
      <w:r w:rsidRPr="002366A7">
        <w:rPr>
          <w:rFonts w:ascii="Times New Roman" w:eastAsia="Calibri" w:hAnsi="Times New Roman" w:cs="Times New Roman"/>
          <w:sz w:val="24"/>
          <w:szCs w:val="24"/>
        </w:rPr>
        <w:t xml:space="preserve">Društvo je na </w:t>
      </w:r>
      <w:proofErr w:type="gramStart"/>
      <w:r w:rsidRPr="002366A7">
        <w:rPr>
          <w:rFonts w:ascii="Times New Roman" w:eastAsia="Calibri" w:hAnsi="Times New Roman" w:cs="Times New Roman"/>
          <w:sz w:val="24"/>
          <w:szCs w:val="24"/>
        </w:rPr>
        <w:t>sjednici  Odbora</w:t>
      </w:r>
      <w:proofErr w:type="gramEnd"/>
      <w:r w:rsidRPr="002366A7">
        <w:rPr>
          <w:rFonts w:ascii="Times New Roman" w:eastAsia="Calibri" w:hAnsi="Times New Roman" w:cs="Times New Roman"/>
          <w:sz w:val="24"/>
          <w:szCs w:val="24"/>
        </w:rPr>
        <w:t xml:space="preserve"> direktora br.4802 od 24.11.2020 donijelo novi Pravilnik o unutrašnjoj organizaciji i sistematizaciji radnih mjesta.  Politika zapošljavanja ovoga Društva ima za cilj </w:t>
      </w:r>
      <w:proofErr w:type="gramStart"/>
      <w:r w:rsidRPr="002366A7">
        <w:rPr>
          <w:rFonts w:ascii="Times New Roman" w:eastAsia="Calibri" w:hAnsi="Times New Roman" w:cs="Times New Roman"/>
          <w:sz w:val="24"/>
          <w:szCs w:val="24"/>
        </w:rPr>
        <w:t>obezbeđenje  stručne</w:t>
      </w:r>
      <w:proofErr w:type="gramEnd"/>
      <w:r w:rsidRPr="002366A7">
        <w:rPr>
          <w:rFonts w:ascii="Times New Roman" w:eastAsia="Calibri" w:hAnsi="Times New Roman" w:cs="Times New Roman"/>
          <w:sz w:val="24"/>
          <w:szCs w:val="24"/>
        </w:rPr>
        <w:t xml:space="preserve"> , obučene radne snage, kako bi se u svakom momentu moglo reagovati na sve zahtjeve i promjene kojim je ovo Društvo izloženo.   Neophodno je da zaposleni u Društvu rade na razvijanju novih vještina </w:t>
      </w:r>
      <w:proofErr w:type="gramStart"/>
      <w:r w:rsidRPr="002366A7">
        <w:rPr>
          <w:rFonts w:ascii="Times New Roman" w:eastAsia="Calibri" w:hAnsi="Times New Roman" w:cs="Times New Roman"/>
          <w:sz w:val="24"/>
          <w:szCs w:val="24"/>
        </w:rPr>
        <w:t>koje  odgovaraju</w:t>
      </w:r>
      <w:proofErr w:type="gramEnd"/>
      <w:r w:rsidRPr="002366A7">
        <w:rPr>
          <w:rFonts w:ascii="Times New Roman" w:eastAsia="Calibri" w:hAnsi="Times New Roman" w:cs="Times New Roman"/>
          <w:sz w:val="24"/>
          <w:szCs w:val="24"/>
        </w:rPr>
        <w:t xml:space="preserve">   tržištu rada u komunalnoj djelatnosti, I da redovno prisustvuju obukama, seminarima, udruženjima, radionicama, itd</w:t>
      </w:r>
      <w:r w:rsidR="002366A7">
        <w:rPr>
          <w:rFonts w:ascii="Times New Roman" w:eastAsia="Calibri" w:hAnsi="Times New Roman" w:cs="Times New Roman"/>
          <w:sz w:val="24"/>
          <w:szCs w:val="24"/>
        </w:rPr>
        <w:t>.</w:t>
      </w:r>
    </w:p>
    <w:p w:rsidR="003C2E80" w:rsidRPr="00493489" w:rsidRDefault="003C2E80" w:rsidP="00493489">
      <w:pPr>
        <w:spacing w:line="360" w:lineRule="auto"/>
        <w:rPr>
          <w:rFonts w:ascii="Times New Roman" w:hAnsi="Times New Roman" w:cs="Times New Roman"/>
          <w:sz w:val="24"/>
          <w:szCs w:val="24"/>
        </w:rPr>
      </w:pPr>
    </w:p>
    <w:p w:rsidR="003023EB" w:rsidRDefault="003023EB" w:rsidP="00493489">
      <w:pPr>
        <w:spacing w:after="200" w:line="360" w:lineRule="auto"/>
        <w:jc w:val="center"/>
        <w:rPr>
          <w:rFonts w:ascii="Times New Roman" w:eastAsia="Calibri" w:hAnsi="Times New Roman" w:cs="Times New Roman"/>
          <w:b/>
          <w:sz w:val="24"/>
          <w:szCs w:val="24"/>
          <w:lang w:val="sr-Latn-ME" w:eastAsia="sr-Latn-ME"/>
        </w:rPr>
      </w:pPr>
    </w:p>
    <w:p w:rsidR="00446EC6" w:rsidRDefault="00446EC6" w:rsidP="00493489">
      <w:pPr>
        <w:spacing w:after="200" w:line="360" w:lineRule="auto"/>
        <w:jc w:val="center"/>
        <w:rPr>
          <w:rFonts w:ascii="Times New Roman" w:eastAsia="Calibri" w:hAnsi="Times New Roman" w:cs="Times New Roman"/>
          <w:b/>
          <w:sz w:val="24"/>
          <w:szCs w:val="24"/>
          <w:lang w:val="sr-Latn-ME" w:eastAsia="sr-Latn-ME"/>
        </w:rPr>
      </w:pPr>
    </w:p>
    <w:p w:rsidR="00446EC6" w:rsidRDefault="00446EC6" w:rsidP="00493489">
      <w:pPr>
        <w:spacing w:after="200" w:line="360" w:lineRule="auto"/>
        <w:jc w:val="center"/>
        <w:rPr>
          <w:rFonts w:ascii="Times New Roman" w:eastAsia="Calibri" w:hAnsi="Times New Roman" w:cs="Times New Roman"/>
          <w:b/>
          <w:sz w:val="24"/>
          <w:szCs w:val="24"/>
          <w:lang w:val="sr-Latn-ME" w:eastAsia="sr-Latn-ME"/>
        </w:rPr>
      </w:pPr>
    </w:p>
    <w:p w:rsidR="00807B6F" w:rsidRDefault="00807B6F" w:rsidP="00493489">
      <w:pPr>
        <w:spacing w:after="200" w:line="360" w:lineRule="auto"/>
        <w:jc w:val="center"/>
        <w:rPr>
          <w:rFonts w:ascii="Times New Roman" w:eastAsia="Calibri" w:hAnsi="Times New Roman" w:cs="Times New Roman"/>
          <w:b/>
          <w:sz w:val="24"/>
          <w:szCs w:val="24"/>
          <w:lang w:val="sr-Latn-ME" w:eastAsia="sr-Latn-ME"/>
        </w:rPr>
      </w:pPr>
    </w:p>
    <w:p w:rsidR="00446EC6" w:rsidRPr="00493489" w:rsidRDefault="00446EC6" w:rsidP="00493489">
      <w:pPr>
        <w:spacing w:after="200" w:line="360" w:lineRule="auto"/>
        <w:jc w:val="center"/>
        <w:rPr>
          <w:rFonts w:ascii="Times New Roman" w:eastAsia="Calibri" w:hAnsi="Times New Roman" w:cs="Times New Roman"/>
          <w:b/>
          <w:sz w:val="24"/>
          <w:szCs w:val="24"/>
          <w:lang w:val="sr-Latn-ME" w:eastAsia="sr-Latn-ME"/>
        </w:rPr>
      </w:pPr>
    </w:p>
    <w:p w:rsidR="00364F4B" w:rsidRDefault="00364F4B" w:rsidP="00446EC6">
      <w:pPr>
        <w:pStyle w:val="Heading1"/>
        <w:rPr>
          <w:lang w:val="sr-Latn-ME"/>
        </w:rPr>
      </w:pPr>
      <w:bookmarkStart w:id="39" w:name="_Toc120188082"/>
      <w:bookmarkStart w:id="40" w:name="_Toc115090492"/>
      <w:r>
        <w:lastRenderedPageBreak/>
        <w:t>TEHNI</w:t>
      </w:r>
      <w:r>
        <w:rPr>
          <w:lang w:val="sr-Latn-ME"/>
        </w:rPr>
        <w:t>ČKI SEKTOR</w:t>
      </w:r>
      <w:bookmarkEnd w:id="39"/>
    </w:p>
    <w:p w:rsidR="00364F4B" w:rsidRDefault="00364F4B" w:rsidP="00364F4B">
      <w:pPr>
        <w:rPr>
          <w:lang w:val="sr-Latn-ME"/>
        </w:rPr>
      </w:pPr>
    </w:p>
    <w:p w:rsidR="00364F4B" w:rsidRDefault="00364F4B" w:rsidP="00364F4B">
      <w:pPr>
        <w:rPr>
          <w:lang w:val="sr-Latn-ME"/>
        </w:rPr>
      </w:pPr>
    </w:p>
    <w:p w:rsidR="00364F4B" w:rsidRPr="00807B6F" w:rsidRDefault="00364F4B" w:rsidP="002165B0">
      <w:pPr>
        <w:pStyle w:val="Heading2"/>
        <w:rPr>
          <w:rFonts w:ascii="Times New Roman" w:hAnsi="Times New Roman" w:cs="Times New Roman"/>
          <w:b/>
          <w:lang w:val="sr-Latn-ME"/>
        </w:rPr>
      </w:pPr>
      <w:bookmarkStart w:id="41" w:name="_Toc120188083"/>
      <w:r w:rsidRPr="00807B6F">
        <w:rPr>
          <w:rFonts w:ascii="Times New Roman" w:hAnsi="Times New Roman" w:cs="Times New Roman"/>
          <w:b/>
          <w:lang w:val="sr-Latn-ME"/>
        </w:rPr>
        <w:t>SLUŽBA VODOVODA</w:t>
      </w:r>
      <w:bookmarkEnd w:id="41"/>
    </w:p>
    <w:p w:rsidR="00364F4B" w:rsidRPr="00656B85" w:rsidRDefault="00364F4B" w:rsidP="00656B85">
      <w:pPr>
        <w:pStyle w:val="Heading3"/>
        <w:rPr>
          <w:lang w:val="sr-Latn-ME"/>
        </w:rPr>
      </w:pPr>
    </w:p>
    <w:p w:rsidR="00364F4B" w:rsidRPr="00656B85" w:rsidRDefault="00364F4B" w:rsidP="00656B85">
      <w:pPr>
        <w:pStyle w:val="Heading3"/>
        <w:rPr>
          <w:rFonts w:ascii="Times New Roman" w:hAnsi="Times New Roman" w:cs="Times New Roman"/>
        </w:rPr>
      </w:pPr>
      <w:bookmarkStart w:id="42" w:name="_Toc120188084"/>
      <w:r w:rsidRPr="00656B85">
        <w:rPr>
          <w:rFonts w:ascii="Times New Roman" w:hAnsi="Times New Roman" w:cs="Times New Roman"/>
        </w:rPr>
        <w:t>GRADSKA VODOVODNA MREŽA</w:t>
      </w:r>
      <w:bookmarkEnd w:id="42"/>
    </w:p>
    <w:p w:rsidR="00364F4B" w:rsidRPr="008039E7" w:rsidRDefault="00364F4B" w:rsidP="00364F4B">
      <w:pPr>
        <w:ind w:firstLine="720"/>
        <w:jc w:val="both"/>
        <w:rPr>
          <w:rFonts w:ascii="Times New Roman" w:hAnsi="Times New Roman" w:cs="Times New Roman"/>
          <w:sz w:val="24"/>
          <w:szCs w:val="24"/>
        </w:rPr>
      </w:pPr>
      <w:r w:rsidRPr="008039E7">
        <w:rPr>
          <w:rFonts w:ascii="Times New Roman" w:hAnsi="Times New Roman" w:cs="Times New Roman"/>
          <w:sz w:val="24"/>
          <w:szCs w:val="24"/>
        </w:rPr>
        <w:t xml:space="preserve">Vodovodna mreža u sistemu vodosnabdijevanja Nikšića izgrađena je </w:t>
      </w:r>
      <w:proofErr w:type="gramStart"/>
      <w:r w:rsidRPr="008039E7">
        <w:rPr>
          <w:rFonts w:ascii="Times New Roman" w:hAnsi="Times New Roman" w:cs="Times New Roman"/>
          <w:sz w:val="24"/>
          <w:szCs w:val="24"/>
        </w:rPr>
        <w:t>od</w:t>
      </w:r>
      <w:proofErr w:type="gramEnd"/>
      <w:r w:rsidRPr="008039E7">
        <w:rPr>
          <w:rFonts w:ascii="Times New Roman" w:hAnsi="Times New Roman" w:cs="Times New Roman"/>
          <w:sz w:val="24"/>
          <w:szCs w:val="24"/>
        </w:rPr>
        <w:t xml:space="preserve"> različitih materijala, različite starosti i razuđena je u dužini od preko 750 km. Prosječna starost cjevovoda u mreži je skoro 40 godina. </w:t>
      </w:r>
      <w:proofErr w:type="gramStart"/>
      <w:r w:rsidRPr="008039E7">
        <w:rPr>
          <w:rFonts w:ascii="Times New Roman" w:hAnsi="Times New Roman" w:cs="Times New Roman"/>
          <w:sz w:val="24"/>
          <w:szCs w:val="24"/>
        </w:rPr>
        <w:t>Sistem odlikuje značajna oscilacija pritiska u mreži naročito u njenim perifernim dijelovima.</w:t>
      </w:r>
      <w:proofErr w:type="gramEnd"/>
      <w:r w:rsidRPr="008039E7">
        <w:rPr>
          <w:rFonts w:ascii="Times New Roman" w:hAnsi="Times New Roman" w:cs="Times New Roman"/>
          <w:sz w:val="24"/>
          <w:szCs w:val="24"/>
        </w:rPr>
        <w:t xml:space="preserve"> Kao posljedica ovakvog stanja često dolazi do pojave velikog broja procurivanja.</w:t>
      </w:r>
    </w:p>
    <w:p w:rsidR="00364F4B" w:rsidRPr="008039E7" w:rsidRDefault="00364F4B" w:rsidP="00364F4B">
      <w:pPr>
        <w:ind w:firstLine="720"/>
        <w:jc w:val="both"/>
        <w:rPr>
          <w:rFonts w:ascii="Times New Roman" w:hAnsi="Times New Roman" w:cs="Times New Roman"/>
          <w:sz w:val="24"/>
          <w:szCs w:val="24"/>
        </w:rPr>
      </w:pPr>
      <w:r w:rsidRPr="008039E7">
        <w:rPr>
          <w:rFonts w:ascii="Times New Roman" w:hAnsi="Times New Roman" w:cs="Times New Roman"/>
          <w:sz w:val="24"/>
          <w:szCs w:val="24"/>
        </w:rPr>
        <w:t xml:space="preserve">U dosadašnjoj praksi održavanje vodovodne mreže zasnivalo se uglavnom </w:t>
      </w:r>
      <w:proofErr w:type="gramStart"/>
      <w:r w:rsidRPr="008039E7">
        <w:rPr>
          <w:rFonts w:ascii="Times New Roman" w:hAnsi="Times New Roman" w:cs="Times New Roman"/>
          <w:sz w:val="24"/>
          <w:szCs w:val="24"/>
        </w:rPr>
        <w:t>na</w:t>
      </w:r>
      <w:proofErr w:type="gramEnd"/>
      <w:r w:rsidRPr="008039E7">
        <w:rPr>
          <w:rFonts w:ascii="Times New Roman" w:hAnsi="Times New Roman" w:cs="Times New Roman"/>
          <w:sz w:val="24"/>
          <w:szCs w:val="24"/>
        </w:rPr>
        <w:t xml:space="preserve"> otklanjanju vidljivih procurivanja, odnosno onih koja poslije određenog vremena dospiju na površinu, dok većina procurivanja koja ostaju ispod zemlje nijesu detektovana i otklonjena. </w:t>
      </w:r>
      <w:proofErr w:type="gramStart"/>
      <w:r w:rsidRPr="008039E7">
        <w:rPr>
          <w:rFonts w:ascii="Times New Roman" w:hAnsi="Times New Roman" w:cs="Times New Roman"/>
          <w:sz w:val="24"/>
          <w:szCs w:val="24"/>
        </w:rPr>
        <w:t>Tokom vremena eksploatacije sistema broj nevidljivih i pozadinskih procurivanja se povećavao što je rezultiralo vrlo visokim nivoom stvarnih gubitaka u sistemu.</w:t>
      </w:r>
      <w:proofErr w:type="gramEnd"/>
    </w:p>
    <w:p w:rsidR="00364F4B" w:rsidRDefault="00364F4B" w:rsidP="00364F4B">
      <w:pPr>
        <w:ind w:firstLine="720"/>
        <w:jc w:val="both"/>
        <w:rPr>
          <w:rFonts w:ascii="Times New Roman" w:hAnsi="Times New Roman" w:cs="Times New Roman"/>
          <w:sz w:val="24"/>
          <w:szCs w:val="24"/>
        </w:rPr>
      </w:pPr>
      <w:r w:rsidRPr="008039E7">
        <w:rPr>
          <w:rFonts w:ascii="Times New Roman" w:hAnsi="Times New Roman" w:cs="Times New Roman"/>
          <w:sz w:val="24"/>
          <w:szCs w:val="24"/>
        </w:rPr>
        <w:t xml:space="preserve">Da bi unaprijedili stanje sistema i smanjili nivo neprihodovane vode, posebno stvarnih gubitaka, umjesto dosadašnje prakse radićemo </w:t>
      </w:r>
      <w:proofErr w:type="gramStart"/>
      <w:r w:rsidRPr="008039E7">
        <w:rPr>
          <w:rFonts w:ascii="Times New Roman" w:hAnsi="Times New Roman" w:cs="Times New Roman"/>
          <w:sz w:val="24"/>
          <w:szCs w:val="24"/>
        </w:rPr>
        <w:t>na</w:t>
      </w:r>
      <w:proofErr w:type="gramEnd"/>
      <w:r w:rsidRPr="008039E7">
        <w:rPr>
          <w:rFonts w:ascii="Times New Roman" w:hAnsi="Times New Roman" w:cs="Times New Roman"/>
          <w:sz w:val="24"/>
          <w:szCs w:val="24"/>
        </w:rPr>
        <w:t xml:space="preserve"> uvođenju aktivne kontrole gubitaka. Implementacija ovog pristupa zasnivaće se </w:t>
      </w:r>
      <w:proofErr w:type="gramStart"/>
      <w:r w:rsidRPr="008039E7">
        <w:rPr>
          <w:rFonts w:ascii="Times New Roman" w:hAnsi="Times New Roman" w:cs="Times New Roman"/>
          <w:sz w:val="24"/>
          <w:szCs w:val="24"/>
        </w:rPr>
        <w:t>na</w:t>
      </w:r>
      <w:proofErr w:type="gramEnd"/>
      <w:r w:rsidRPr="008039E7">
        <w:rPr>
          <w:rFonts w:ascii="Times New Roman" w:hAnsi="Times New Roman" w:cs="Times New Roman"/>
          <w:sz w:val="24"/>
          <w:szCs w:val="24"/>
        </w:rPr>
        <w:t xml:space="preserve"> podjeli sistema vodosnabdijevanja na mjerne zone, instalaciji mjerne opreme, analizi mreže, izradi vodonog bilansa kao i primjeni metoda za otkrivanje procurivanja uz primjenu opreme za njihovu detekciju. </w:t>
      </w:r>
      <w:proofErr w:type="gramStart"/>
      <w:r w:rsidR="00BD775F">
        <w:rPr>
          <w:rFonts w:ascii="Times New Roman" w:hAnsi="Times New Roman" w:cs="Times New Roman"/>
          <w:sz w:val="24"/>
          <w:szCs w:val="24"/>
        </w:rPr>
        <w:t>Godine 1983.</w:t>
      </w:r>
      <w:proofErr w:type="gramEnd"/>
      <w:r w:rsidR="00BD775F">
        <w:rPr>
          <w:rFonts w:ascii="Times New Roman" w:hAnsi="Times New Roman" w:cs="Times New Roman"/>
          <w:sz w:val="24"/>
          <w:szCs w:val="24"/>
        </w:rPr>
        <w:t xml:space="preserve"> rađena je rekonstrukcije vodovodne mreže , tim shodno je neophodno izvršiti rekonstrukciju gradskih vodovoda kroz sistem gravitacije i za to su planirana sredstva u  iznosu od </w:t>
      </w:r>
      <w:r w:rsidR="00BD775F" w:rsidRPr="00BD775F">
        <w:rPr>
          <w:rFonts w:ascii="Times New Roman" w:hAnsi="Times New Roman" w:cs="Times New Roman"/>
          <w:b/>
          <w:sz w:val="24"/>
          <w:szCs w:val="24"/>
        </w:rPr>
        <w:t>150.000,00</w:t>
      </w:r>
      <w:r w:rsidR="00BD775F">
        <w:rPr>
          <w:rFonts w:ascii="Times New Roman" w:hAnsi="Times New Roman" w:cs="Times New Roman"/>
          <w:sz w:val="24"/>
          <w:szCs w:val="24"/>
        </w:rPr>
        <w:t xml:space="preserve"> eura za izradu projekta , a sredstva će obezbijediti  Opština Nikšić – Sekretarijat za investicije.</w:t>
      </w:r>
    </w:p>
    <w:p w:rsidR="00BD775F" w:rsidRPr="008039E7" w:rsidRDefault="00BD775F" w:rsidP="00BD775F">
      <w:pPr>
        <w:jc w:val="both"/>
        <w:rPr>
          <w:rFonts w:ascii="Times New Roman" w:hAnsi="Times New Roman" w:cs="Times New Roman"/>
          <w:sz w:val="24"/>
          <w:szCs w:val="24"/>
        </w:rPr>
      </w:pPr>
    </w:p>
    <w:p w:rsidR="00364F4B" w:rsidRPr="008039E7" w:rsidRDefault="00364F4B" w:rsidP="00364F4B">
      <w:pPr>
        <w:ind w:firstLine="720"/>
        <w:jc w:val="both"/>
        <w:rPr>
          <w:rFonts w:ascii="Times New Roman" w:hAnsi="Times New Roman" w:cs="Times New Roman"/>
          <w:sz w:val="24"/>
          <w:szCs w:val="24"/>
        </w:rPr>
      </w:pPr>
      <w:proofErr w:type="gramStart"/>
      <w:r w:rsidRPr="008039E7">
        <w:rPr>
          <w:rFonts w:ascii="Times New Roman" w:hAnsi="Times New Roman" w:cs="Times New Roman"/>
          <w:sz w:val="24"/>
          <w:szCs w:val="24"/>
        </w:rPr>
        <w:t>Zbog svega navedenog u narednom periodu planirali smo nabavku mjerne i opreme za detekciju procurivanja i opredijelili sledeća sredstva za 2023 godinu.</w:t>
      </w:r>
      <w:proofErr w:type="gramEnd"/>
      <w:r w:rsidRPr="008039E7">
        <w:rPr>
          <w:rFonts w:ascii="Times New Roman" w:hAnsi="Times New Roman" w:cs="Times New Roman"/>
          <w:sz w:val="24"/>
          <w:szCs w:val="24"/>
        </w:rPr>
        <w:t xml:space="preserve"> </w:t>
      </w:r>
    </w:p>
    <w:p w:rsidR="00364F4B" w:rsidRPr="00656B85" w:rsidRDefault="00656B85" w:rsidP="00656B85">
      <w:pPr>
        <w:pStyle w:val="Heading3"/>
        <w:rPr>
          <w:rFonts w:ascii="Times New Roman" w:hAnsi="Times New Roman" w:cs="Times New Roman"/>
        </w:rPr>
      </w:pPr>
      <w:bookmarkStart w:id="43" w:name="_Toc120188085"/>
      <w:r w:rsidRPr="00656B85">
        <w:rPr>
          <w:rFonts w:ascii="Times New Roman" w:hAnsi="Times New Roman" w:cs="Times New Roman"/>
        </w:rPr>
        <w:t>ODRŽAVANJE</w:t>
      </w:r>
      <w:bookmarkEnd w:id="43"/>
    </w:p>
    <w:tbl>
      <w:tblPr>
        <w:tblStyle w:val="TableGrid"/>
        <w:tblW w:w="9603" w:type="dxa"/>
        <w:tblLayout w:type="fixed"/>
        <w:tblLook w:val="04A0" w:firstRow="1" w:lastRow="0" w:firstColumn="1" w:lastColumn="0" w:noHBand="0" w:noVBand="1"/>
      </w:tblPr>
      <w:tblGrid>
        <w:gridCol w:w="564"/>
        <w:gridCol w:w="3300"/>
        <w:gridCol w:w="1580"/>
        <w:gridCol w:w="1577"/>
        <w:gridCol w:w="2582"/>
      </w:tblGrid>
      <w:tr w:rsidR="00CD119F" w:rsidRPr="008039E7" w:rsidTr="00CD119F">
        <w:trPr>
          <w:trHeight w:val="1037"/>
        </w:trPr>
        <w:tc>
          <w:tcPr>
            <w:tcW w:w="565" w:type="dxa"/>
          </w:tcPr>
          <w:p w:rsidR="00CD119F" w:rsidRPr="008039E7" w:rsidRDefault="00CD119F" w:rsidP="00CD119F">
            <w:pPr>
              <w:jc w:val="center"/>
              <w:rPr>
                <w:rFonts w:ascii="Times New Roman" w:hAnsi="Times New Roman" w:cs="Times New Roman"/>
                <w:b/>
                <w:sz w:val="24"/>
                <w:szCs w:val="24"/>
              </w:rPr>
            </w:pPr>
            <w:r>
              <w:rPr>
                <w:rFonts w:ascii="Times New Roman" w:hAnsi="Times New Roman" w:cs="Times New Roman"/>
                <w:b/>
                <w:sz w:val="24"/>
                <w:szCs w:val="24"/>
              </w:rPr>
              <w:t>R.B</w:t>
            </w:r>
          </w:p>
        </w:tc>
        <w:tc>
          <w:tcPr>
            <w:tcW w:w="3300" w:type="dxa"/>
          </w:tcPr>
          <w:p w:rsidR="00CD119F" w:rsidRPr="008039E7" w:rsidRDefault="00CD119F" w:rsidP="00CD119F">
            <w:pPr>
              <w:jc w:val="center"/>
              <w:rPr>
                <w:rFonts w:ascii="Times New Roman" w:hAnsi="Times New Roman" w:cs="Times New Roman"/>
                <w:b/>
                <w:sz w:val="24"/>
                <w:szCs w:val="24"/>
              </w:rPr>
            </w:pPr>
            <w:r w:rsidRPr="008039E7">
              <w:rPr>
                <w:rFonts w:ascii="Times New Roman" w:hAnsi="Times New Roman" w:cs="Times New Roman"/>
                <w:b/>
                <w:sz w:val="24"/>
                <w:szCs w:val="24"/>
              </w:rPr>
              <w:t>AKTIVNOSTI</w:t>
            </w:r>
          </w:p>
        </w:tc>
        <w:tc>
          <w:tcPr>
            <w:tcW w:w="1579" w:type="dxa"/>
          </w:tcPr>
          <w:p w:rsidR="00CD119F" w:rsidRPr="008039E7" w:rsidRDefault="00CD119F" w:rsidP="00CD119F">
            <w:pPr>
              <w:jc w:val="center"/>
              <w:rPr>
                <w:rFonts w:ascii="Times New Roman" w:hAnsi="Times New Roman" w:cs="Times New Roman"/>
                <w:b/>
                <w:sz w:val="24"/>
                <w:szCs w:val="24"/>
              </w:rPr>
            </w:pPr>
            <w:r w:rsidRPr="008039E7">
              <w:rPr>
                <w:rFonts w:ascii="Times New Roman" w:hAnsi="Times New Roman" w:cs="Times New Roman"/>
                <w:b/>
                <w:sz w:val="24"/>
                <w:szCs w:val="24"/>
              </w:rPr>
              <w:t>KOLIČINA:</w:t>
            </w:r>
          </w:p>
        </w:tc>
        <w:tc>
          <w:tcPr>
            <w:tcW w:w="1577" w:type="dxa"/>
          </w:tcPr>
          <w:p w:rsidR="00CD119F" w:rsidRPr="008039E7" w:rsidRDefault="00CD119F" w:rsidP="00CD119F">
            <w:pPr>
              <w:jc w:val="center"/>
              <w:rPr>
                <w:rFonts w:ascii="Times New Roman" w:hAnsi="Times New Roman" w:cs="Times New Roman"/>
                <w:b/>
                <w:sz w:val="24"/>
                <w:szCs w:val="24"/>
              </w:rPr>
            </w:pPr>
            <w:r w:rsidRPr="008039E7">
              <w:rPr>
                <w:rFonts w:ascii="Times New Roman" w:hAnsi="Times New Roman" w:cs="Times New Roman"/>
                <w:b/>
                <w:sz w:val="24"/>
                <w:szCs w:val="24"/>
              </w:rPr>
              <w:t>PLANIRANA SREDSTVA (€)</w:t>
            </w:r>
          </w:p>
        </w:tc>
        <w:tc>
          <w:tcPr>
            <w:tcW w:w="2582" w:type="dxa"/>
          </w:tcPr>
          <w:p w:rsidR="00CD119F" w:rsidRPr="008039E7" w:rsidRDefault="00CD119F" w:rsidP="00CD119F">
            <w:pPr>
              <w:jc w:val="center"/>
              <w:rPr>
                <w:rFonts w:ascii="Times New Roman" w:hAnsi="Times New Roman" w:cs="Times New Roman"/>
                <w:b/>
                <w:sz w:val="24"/>
                <w:szCs w:val="24"/>
              </w:rPr>
            </w:pPr>
            <w:r w:rsidRPr="008039E7">
              <w:rPr>
                <w:rFonts w:ascii="Times New Roman" w:hAnsi="Times New Roman" w:cs="Times New Roman"/>
                <w:b/>
                <w:sz w:val="24"/>
                <w:szCs w:val="24"/>
              </w:rPr>
              <w:t>NAČIN FINANSIRANJA</w:t>
            </w:r>
          </w:p>
        </w:tc>
      </w:tr>
      <w:tr w:rsidR="00CD119F" w:rsidRPr="008039E7" w:rsidTr="00CD119F">
        <w:trPr>
          <w:trHeight w:val="779"/>
        </w:trPr>
        <w:tc>
          <w:tcPr>
            <w:tcW w:w="565" w:type="dxa"/>
          </w:tcPr>
          <w:p w:rsidR="00CD119F" w:rsidRPr="008039E7" w:rsidRDefault="00CD119F" w:rsidP="00CD119F">
            <w:pPr>
              <w:rPr>
                <w:rFonts w:ascii="Times New Roman" w:hAnsi="Times New Roman" w:cs="Times New Roman"/>
              </w:rPr>
            </w:pPr>
            <w:r w:rsidRPr="008039E7">
              <w:rPr>
                <w:rFonts w:ascii="Times New Roman" w:hAnsi="Times New Roman" w:cs="Times New Roman"/>
              </w:rPr>
              <w:t>1.</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Opravka kvarova na primarnoj vodovodnoj mreži (Profili cijevi veći od DN=50 mm)</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t>1000</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220.000,00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RPr="008039E7" w:rsidTr="00CD119F">
        <w:trPr>
          <w:trHeight w:val="1037"/>
        </w:trPr>
        <w:tc>
          <w:tcPr>
            <w:tcW w:w="565" w:type="dxa"/>
          </w:tcPr>
          <w:p w:rsidR="00CD119F" w:rsidRPr="008039E7" w:rsidRDefault="00CD119F" w:rsidP="00CD119F">
            <w:pPr>
              <w:rPr>
                <w:rFonts w:ascii="Times New Roman" w:hAnsi="Times New Roman" w:cs="Times New Roman"/>
              </w:rPr>
            </w:pPr>
            <w:r w:rsidRPr="008039E7">
              <w:rPr>
                <w:rFonts w:ascii="Times New Roman" w:hAnsi="Times New Roman" w:cs="Times New Roman"/>
              </w:rPr>
              <w:t>2.</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 xml:space="preserve">Opravka kvarova na sekundarnoj vodovodnoj mreži (Profili cijevi manji od DN=50 </w:t>
            </w:r>
            <w:r w:rsidRPr="008039E7">
              <w:rPr>
                <w:rFonts w:ascii="Times New Roman" w:hAnsi="Times New Roman" w:cs="Times New Roman"/>
                <w:sz w:val="24"/>
                <w:szCs w:val="24"/>
              </w:rPr>
              <w:lastRenderedPageBreak/>
              <w:t>mm)</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lastRenderedPageBreak/>
              <w:t>1500</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110.000,00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RPr="008039E7" w:rsidTr="00CD119F">
        <w:trPr>
          <w:trHeight w:val="538"/>
        </w:trPr>
        <w:tc>
          <w:tcPr>
            <w:tcW w:w="565" w:type="dxa"/>
          </w:tcPr>
          <w:p w:rsidR="00CD119F" w:rsidRPr="008039E7" w:rsidRDefault="00CD119F" w:rsidP="00CD119F">
            <w:pPr>
              <w:rPr>
                <w:rFonts w:ascii="Times New Roman" w:hAnsi="Times New Roman" w:cs="Times New Roman"/>
              </w:rPr>
            </w:pPr>
            <w:r w:rsidRPr="008039E7">
              <w:rPr>
                <w:rFonts w:ascii="Times New Roman" w:hAnsi="Times New Roman" w:cs="Times New Roman"/>
              </w:rPr>
              <w:lastRenderedPageBreak/>
              <w:t>3.</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Zamjena postojećih i ugradnja novih ventila DN&gt;50 mm</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t>50</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6.500,00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RPr="008039E7" w:rsidTr="00CD119F">
        <w:trPr>
          <w:trHeight w:val="779"/>
        </w:trPr>
        <w:tc>
          <w:tcPr>
            <w:tcW w:w="565" w:type="dxa"/>
          </w:tcPr>
          <w:p w:rsidR="00CD119F" w:rsidRPr="008039E7" w:rsidRDefault="00CD119F" w:rsidP="00CD119F">
            <w:pPr>
              <w:rPr>
                <w:rFonts w:ascii="Times New Roman" w:hAnsi="Times New Roman" w:cs="Times New Roman"/>
              </w:rPr>
            </w:pPr>
            <w:r w:rsidRPr="008039E7">
              <w:rPr>
                <w:rFonts w:ascii="Times New Roman" w:hAnsi="Times New Roman" w:cs="Times New Roman"/>
              </w:rPr>
              <w:t>4.</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Zamjena postojećih i ugradnja novih ventila profila od Ø 3/4“-Ø 2“</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t>2000</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20.000,00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RPr="008039E7" w:rsidTr="00CD119F">
        <w:trPr>
          <w:trHeight w:val="1817"/>
        </w:trPr>
        <w:tc>
          <w:tcPr>
            <w:tcW w:w="565" w:type="dxa"/>
          </w:tcPr>
          <w:p w:rsidR="00CD119F" w:rsidRPr="008039E7" w:rsidRDefault="00CD119F" w:rsidP="00CD119F">
            <w:pPr>
              <w:rPr>
                <w:rFonts w:ascii="Times New Roman" w:hAnsi="Times New Roman" w:cs="Times New Roman"/>
              </w:rPr>
            </w:pPr>
            <w:r w:rsidRPr="008039E7">
              <w:rPr>
                <w:rFonts w:ascii="Times New Roman" w:hAnsi="Times New Roman" w:cs="Times New Roman"/>
              </w:rPr>
              <w:t>5.</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Formiranje novih mjernih zona (Izrada vodovodnih šahtova, nabavka i ugradnja mjerne opreme, ugradnja graničnih ventila, po potrebi izvođenje manjih rekonstrukcija na mreži…)</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t>4</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12.000,00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RPr="008039E7" w:rsidTr="00CD119F">
        <w:trPr>
          <w:trHeight w:val="524"/>
        </w:trPr>
        <w:tc>
          <w:tcPr>
            <w:tcW w:w="565"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6.</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Nabavka i ugradnja regulatora pritiska DN&gt;50 mm</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t>2</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5.000,00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RPr="008039E7" w:rsidTr="00CD119F">
        <w:trPr>
          <w:trHeight w:val="510"/>
        </w:trPr>
        <w:tc>
          <w:tcPr>
            <w:tcW w:w="565"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7.</w:t>
            </w:r>
          </w:p>
        </w:tc>
        <w:tc>
          <w:tcPr>
            <w:tcW w:w="3300"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Nabavka I ugradnja regulatora pritiska Ø3/4“-Ø2“</w:t>
            </w:r>
          </w:p>
        </w:tc>
        <w:tc>
          <w:tcPr>
            <w:tcW w:w="1579" w:type="dxa"/>
          </w:tcPr>
          <w:p w:rsidR="00CD119F" w:rsidRPr="008039E7" w:rsidRDefault="00CD119F" w:rsidP="00CD119F">
            <w:pPr>
              <w:jc w:val="center"/>
              <w:rPr>
                <w:rFonts w:ascii="Times New Roman" w:hAnsi="Times New Roman" w:cs="Times New Roman"/>
                <w:sz w:val="24"/>
                <w:szCs w:val="24"/>
              </w:rPr>
            </w:pPr>
            <w:r w:rsidRPr="008039E7">
              <w:rPr>
                <w:rFonts w:ascii="Times New Roman" w:hAnsi="Times New Roman" w:cs="Times New Roman"/>
                <w:sz w:val="24"/>
                <w:szCs w:val="24"/>
              </w:rPr>
              <w:t>10</w:t>
            </w:r>
          </w:p>
        </w:tc>
        <w:tc>
          <w:tcPr>
            <w:tcW w:w="1577" w:type="dxa"/>
          </w:tcPr>
          <w:p w:rsidR="00CD119F" w:rsidRPr="008039E7" w:rsidRDefault="00CD119F" w:rsidP="00CD119F">
            <w:pPr>
              <w:rPr>
                <w:rFonts w:ascii="Times New Roman" w:hAnsi="Times New Roman" w:cs="Times New Roman"/>
                <w:sz w:val="24"/>
                <w:szCs w:val="24"/>
              </w:rPr>
            </w:pPr>
            <w:r w:rsidRPr="008039E7">
              <w:rPr>
                <w:rFonts w:ascii="Times New Roman" w:hAnsi="Times New Roman" w:cs="Times New Roman"/>
                <w:sz w:val="24"/>
                <w:szCs w:val="24"/>
              </w:rPr>
              <w:t>500,00</w:t>
            </w:r>
          </w:p>
        </w:tc>
        <w:tc>
          <w:tcPr>
            <w:tcW w:w="2582" w:type="dxa"/>
          </w:tcPr>
          <w:p w:rsidR="00CD119F" w:rsidRPr="008039E7" w:rsidRDefault="00CD119F"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D119F" w:rsidTr="00CD119F">
        <w:tblPrEx>
          <w:tblLook w:val="0000" w:firstRow="0" w:lastRow="0" w:firstColumn="0" w:lastColumn="0" w:noHBand="0" w:noVBand="0"/>
        </w:tblPrEx>
        <w:trPr>
          <w:gridAfter w:val="1"/>
          <w:wAfter w:w="2581" w:type="dxa"/>
          <w:trHeight w:val="627"/>
        </w:trPr>
        <w:tc>
          <w:tcPr>
            <w:tcW w:w="5445" w:type="dxa"/>
            <w:gridSpan w:val="3"/>
          </w:tcPr>
          <w:p w:rsidR="00CD119F" w:rsidRPr="00D638C3" w:rsidRDefault="00CD119F" w:rsidP="00CD119F">
            <w:pPr>
              <w:spacing w:after="160" w:line="259" w:lineRule="auto"/>
              <w:ind w:left="-5"/>
              <w:jc w:val="both"/>
              <w:rPr>
                <w:rFonts w:ascii="Times New Roman" w:hAnsi="Times New Roman" w:cs="Times New Roman"/>
                <w:b/>
                <w:sz w:val="28"/>
                <w:szCs w:val="28"/>
              </w:rPr>
            </w:pPr>
            <w:r w:rsidRPr="00D638C3">
              <w:rPr>
                <w:rFonts w:ascii="Times New Roman" w:hAnsi="Times New Roman" w:cs="Times New Roman"/>
                <w:b/>
                <w:sz w:val="28"/>
                <w:szCs w:val="28"/>
              </w:rPr>
              <w:t xml:space="preserve">                          </w:t>
            </w:r>
            <w:r w:rsidRPr="00D638C3">
              <w:rPr>
                <w:rFonts w:ascii="Times New Roman" w:hAnsi="Times New Roman" w:cs="Times New Roman"/>
                <w:b/>
                <w:sz w:val="24"/>
                <w:szCs w:val="24"/>
              </w:rPr>
              <w:t xml:space="preserve">                                                                                                                                             </w:t>
            </w:r>
            <w:r w:rsidR="000C3056" w:rsidRPr="00D638C3">
              <w:rPr>
                <w:rFonts w:ascii="Times New Roman" w:hAnsi="Times New Roman" w:cs="Times New Roman"/>
                <w:b/>
                <w:sz w:val="24"/>
                <w:szCs w:val="24"/>
              </w:rPr>
              <w:t xml:space="preserve"> </w:t>
            </w:r>
            <w:r w:rsidRPr="00D638C3">
              <w:rPr>
                <w:rFonts w:ascii="Times New Roman" w:hAnsi="Times New Roman" w:cs="Times New Roman"/>
                <w:b/>
                <w:sz w:val="32"/>
                <w:szCs w:val="32"/>
              </w:rPr>
              <w:t xml:space="preserve">UKUPNO: </w:t>
            </w:r>
          </w:p>
        </w:tc>
        <w:tc>
          <w:tcPr>
            <w:tcW w:w="1577" w:type="dxa"/>
            <w:shd w:val="clear" w:color="auto" w:fill="auto"/>
          </w:tcPr>
          <w:p w:rsidR="00C10510" w:rsidRPr="00D638C3" w:rsidRDefault="00C10510">
            <w:pPr>
              <w:rPr>
                <w:rFonts w:ascii="Times New Roman" w:hAnsi="Times New Roman" w:cs="Times New Roman"/>
                <w:b/>
                <w:sz w:val="24"/>
                <w:szCs w:val="24"/>
              </w:rPr>
            </w:pPr>
          </w:p>
          <w:p w:rsidR="00CD119F" w:rsidRPr="00D638C3" w:rsidRDefault="00C10510">
            <w:pPr>
              <w:rPr>
                <w:rFonts w:ascii="Times New Roman" w:hAnsi="Times New Roman" w:cs="Times New Roman"/>
                <w:b/>
                <w:sz w:val="24"/>
                <w:szCs w:val="24"/>
              </w:rPr>
            </w:pPr>
            <w:r w:rsidRPr="00D638C3">
              <w:rPr>
                <w:rFonts w:ascii="Times New Roman" w:hAnsi="Times New Roman" w:cs="Times New Roman"/>
                <w:b/>
                <w:sz w:val="24"/>
                <w:szCs w:val="24"/>
              </w:rPr>
              <w:t>374.000,00</w:t>
            </w:r>
          </w:p>
        </w:tc>
      </w:tr>
    </w:tbl>
    <w:p w:rsidR="00CD119F" w:rsidRDefault="00CD119F" w:rsidP="00364F4B">
      <w:pPr>
        <w:jc w:val="both"/>
        <w:rPr>
          <w:rFonts w:ascii="Times New Roman" w:hAnsi="Times New Roman" w:cs="Times New Roman"/>
          <w:b/>
          <w:sz w:val="24"/>
          <w:szCs w:val="24"/>
        </w:rPr>
      </w:pPr>
    </w:p>
    <w:p w:rsidR="00CD119F" w:rsidRPr="00D638C3" w:rsidRDefault="00CD119F" w:rsidP="00364F4B">
      <w:pPr>
        <w:jc w:val="both"/>
        <w:rPr>
          <w:rFonts w:ascii="Times New Roman" w:hAnsi="Times New Roman" w:cs="Times New Roman"/>
          <w:b/>
          <w:sz w:val="24"/>
          <w:szCs w:val="24"/>
        </w:rPr>
      </w:pPr>
      <w:r w:rsidRPr="00D638C3">
        <w:rPr>
          <w:rFonts w:ascii="Times New Roman" w:hAnsi="Times New Roman" w:cs="Times New Roman"/>
          <w:b/>
          <w:sz w:val="24"/>
          <w:szCs w:val="24"/>
        </w:rPr>
        <w:t>CILJEVI PRETHODNO NAVEDENIH PLANIRANIH AKTIVNOSTI:</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 xml:space="preserve">Smanjenje stvarnih gubitaka </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Smanjenje stvarnih gubitaka</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Poboljšanje funkcionalne sposobnosti sistema vodosnabdijevanja</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Poboljšanje funkcionalne sposobnosti sistema vodosnabdijevanja</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Uspostavljanje aktivne kontrole gubitaka</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Upravljanje pritiskom I smanjenje nivoa procurivanja</w:t>
      </w:r>
    </w:p>
    <w:p w:rsidR="00CD119F" w:rsidRPr="00D638C3" w:rsidRDefault="00CD119F" w:rsidP="00CD119F">
      <w:pPr>
        <w:pStyle w:val="ListParagraph"/>
        <w:numPr>
          <w:ilvl w:val="0"/>
          <w:numId w:val="20"/>
        </w:numPr>
        <w:jc w:val="both"/>
        <w:rPr>
          <w:rFonts w:ascii="Times New Roman" w:hAnsi="Times New Roman" w:cs="Times New Roman"/>
          <w:sz w:val="24"/>
          <w:szCs w:val="24"/>
        </w:rPr>
      </w:pPr>
      <w:r w:rsidRPr="00D638C3">
        <w:rPr>
          <w:rFonts w:ascii="Times New Roman" w:hAnsi="Times New Roman" w:cs="Times New Roman"/>
          <w:sz w:val="24"/>
          <w:szCs w:val="24"/>
        </w:rPr>
        <w:t>Upravljanje pritiskom I smanjenje nivoa procurivanja</w:t>
      </w:r>
    </w:p>
    <w:p w:rsidR="000C3056" w:rsidRPr="000C3056" w:rsidRDefault="000C3056" w:rsidP="000C3056">
      <w:pPr>
        <w:jc w:val="both"/>
        <w:rPr>
          <w:rFonts w:ascii="Times New Roman" w:hAnsi="Times New Roman" w:cs="Times New Roman"/>
          <w:color w:val="FF0000"/>
          <w:sz w:val="24"/>
          <w:szCs w:val="24"/>
        </w:rPr>
      </w:pPr>
    </w:p>
    <w:p w:rsidR="00364F4B" w:rsidRPr="00656B85" w:rsidRDefault="00656B85" w:rsidP="00656B85">
      <w:pPr>
        <w:pStyle w:val="Heading3"/>
        <w:rPr>
          <w:rFonts w:ascii="Times New Roman" w:hAnsi="Times New Roman" w:cs="Times New Roman"/>
        </w:rPr>
      </w:pPr>
      <w:bookmarkStart w:id="44" w:name="_Toc120188086"/>
      <w:r w:rsidRPr="00656B85">
        <w:rPr>
          <w:rFonts w:ascii="Times New Roman" w:hAnsi="Times New Roman" w:cs="Times New Roman"/>
        </w:rPr>
        <w:t>VODOMJERI</w:t>
      </w:r>
      <w:bookmarkEnd w:id="44"/>
    </w:p>
    <w:p w:rsidR="000C3056" w:rsidRDefault="000C3056" w:rsidP="00D638C3">
      <w:pPr>
        <w:jc w:val="both"/>
        <w:rPr>
          <w:rFonts w:ascii="Times New Roman" w:hAnsi="Times New Roman" w:cs="Times New Roman"/>
          <w:sz w:val="24"/>
          <w:szCs w:val="24"/>
        </w:rPr>
      </w:pPr>
    </w:p>
    <w:p w:rsidR="00364F4B" w:rsidRDefault="00364F4B" w:rsidP="00C3223D">
      <w:pPr>
        <w:ind w:firstLine="720"/>
        <w:jc w:val="both"/>
        <w:rPr>
          <w:rFonts w:ascii="Times New Roman" w:hAnsi="Times New Roman" w:cs="Times New Roman"/>
          <w:sz w:val="24"/>
          <w:szCs w:val="24"/>
        </w:rPr>
      </w:pPr>
      <w:r w:rsidRPr="008039E7">
        <w:rPr>
          <w:rFonts w:ascii="Times New Roman" w:hAnsi="Times New Roman" w:cs="Times New Roman"/>
          <w:sz w:val="24"/>
          <w:szCs w:val="24"/>
        </w:rPr>
        <w:t xml:space="preserve">Imajući u vidu da je tačnost mjernih instrumetana jedan </w:t>
      </w:r>
      <w:proofErr w:type="gramStart"/>
      <w:r w:rsidRPr="008039E7">
        <w:rPr>
          <w:rFonts w:ascii="Times New Roman" w:hAnsi="Times New Roman" w:cs="Times New Roman"/>
          <w:sz w:val="24"/>
          <w:szCs w:val="24"/>
        </w:rPr>
        <w:t>od</w:t>
      </w:r>
      <w:proofErr w:type="gramEnd"/>
      <w:r w:rsidRPr="008039E7">
        <w:rPr>
          <w:rFonts w:ascii="Times New Roman" w:hAnsi="Times New Roman" w:cs="Times New Roman"/>
          <w:sz w:val="24"/>
          <w:szCs w:val="24"/>
        </w:rPr>
        <w:t xml:space="preserve"> najvažnijih preduslova za kvalitetno upravljanje neprihodovanom vodom i za pravilno fakturisanje vode korisnicima usluga i ove godine planirali smo značajna sredstva za zamjenu neispra</w:t>
      </w:r>
      <w:r w:rsidR="00C3223D">
        <w:rPr>
          <w:rFonts w:ascii="Times New Roman" w:hAnsi="Times New Roman" w:cs="Times New Roman"/>
          <w:sz w:val="24"/>
          <w:szCs w:val="24"/>
        </w:rPr>
        <w:t>vnih i ugradnju novih vodomjer</w:t>
      </w:r>
      <w:r w:rsidR="00D638C3">
        <w:rPr>
          <w:rFonts w:ascii="Times New Roman" w:hAnsi="Times New Roman" w:cs="Times New Roman"/>
          <w:sz w:val="24"/>
          <w:szCs w:val="24"/>
        </w:rPr>
        <w:t>a.</w:t>
      </w:r>
    </w:p>
    <w:tbl>
      <w:tblPr>
        <w:tblStyle w:val="TableGrid"/>
        <w:tblpPr w:leftFromText="180" w:rightFromText="180" w:vertAnchor="text" w:horzAnchor="margin" w:tblpY="2510"/>
        <w:tblW w:w="7225" w:type="dxa"/>
        <w:tblLayout w:type="fixed"/>
        <w:tblLook w:val="0000" w:firstRow="0" w:lastRow="0" w:firstColumn="0" w:lastColumn="0" w:noHBand="0" w:noVBand="0"/>
      </w:tblPr>
      <w:tblGrid>
        <w:gridCol w:w="5240"/>
        <w:gridCol w:w="1985"/>
      </w:tblGrid>
      <w:tr w:rsidR="000C3056" w:rsidRPr="000C3056" w:rsidTr="000C3056">
        <w:trPr>
          <w:trHeight w:val="627"/>
        </w:trPr>
        <w:tc>
          <w:tcPr>
            <w:tcW w:w="5240" w:type="dxa"/>
          </w:tcPr>
          <w:p w:rsidR="000C3056" w:rsidRPr="00D638C3" w:rsidRDefault="000C3056" w:rsidP="000C3056">
            <w:pPr>
              <w:spacing w:after="160" w:line="259" w:lineRule="auto"/>
              <w:ind w:left="-5"/>
              <w:jc w:val="both"/>
              <w:rPr>
                <w:rFonts w:ascii="Times New Roman" w:hAnsi="Times New Roman" w:cs="Times New Roman"/>
                <w:b/>
                <w:sz w:val="28"/>
                <w:szCs w:val="28"/>
              </w:rPr>
            </w:pPr>
            <w:r w:rsidRPr="00D638C3">
              <w:rPr>
                <w:rFonts w:ascii="Times New Roman" w:hAnsi="Times New Roman" w:cs="Times New Roman"/>
                <w:b/>
                <w:sz w:val="28"/>
                <w:szCs w:val="28"/>
              </w:rPr>
              <w:lastRenderedPageBreak/>
              <w:t xml:space="preserve">                          </w:t>
            </w:r>
            <w:r w:rsidRPr="00D638C3">
              <w:rPr>
                <w:rFonts w:ascii="Times New Roman" w:hAnsi="Times New Roman" w:cs="Times New Roman"/>
                <w:b/>
                <w:sz w:val="24"/>
                <w:szCs w:val="24"/>
              </w:rPr>
              <w:t xml:space="preserve">                                                                                                                                             </w:t>
            </w:r>
            <w:r w:rsidRPr="00D638C3">
              <w:rPr>
                <w:rFonts w:ascii="Times New Roman" w:hAnsi="Times New Roman" w:cs="Times New Roman"/>
                <w:b/>
                <w:sz w:val="32"/>
                <w:szCs w:val="32"/>
              </w:rPr>
              <w:t xml:space="preserve">UKUPNO: </w:t>
            </w:r>
          </w:p>
        </w:tc>
        <w:tc>
          <w:tcPr>
            <w:tcW w:w="1985" w:type="dxa"/>
            <w:shd w:val="clear" w:color="auto" w:fill="auto"/>
          </w:tcPr>
          <w:p w:rsidR="000C3056" w:rsidRPr="00D638C3" w:rsidRDefault="000C3056" w:rsidP="000C3056">
            <w:pPr>
              <w:rPr>
                <w:rFonts w:ascii="Times New Roman" w:hAnsi="Times New Roman" w:cs="Times New Roman"/>
                <w:b/>
                <w:sz w:val="24"/>
                <w:szCs w:val="24"/>
              </w:rPr>
            </w:pPr>
          </w:p>
          <w:p w:rsidR="000C3056" w:rsidRPr="00D638C3" w:rsidRDefault="000C3056" w:rsidP="000C3056">
            <w:pPr>
              <w:rPr>
                <w:rFonts w:ascii="Times New Roman" w:hAnsi="Times New Roman" w:cs="Times New Roman"/>
                <w:b/>
                <w:sz w:val="24"/>
                <w:szCs w:val="24"/>
              </w:rPr>
            </w:pPr>
            <w:r w:rsidRPr="00D638C3">
              <w:rPr>
                <w:rFonts w:ascii="Times New Roman" w:hAnsi="Times New Roman" w:cs="Times New Roman"/>
                <w:b/>
                <w:sz w:val="24"/>
                <w:szCs w:val="24"/>
              </w:rPr>
              <w:t>100.000,00</w:t>
            </w:r>
          </w:p>
        </w:tc>
      </w:tr>
    </w:tbl>
    <w:p w:rsidR="00364F4B" w:rsidRPr="008039E7" w:rsidRDefault="000C3056" w:rsidP="00364F4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Y="93"/>
        <w:tblW w:w="9351" w:type="dxa"/>
        <w:tblLayout w:type="fixed"/>
        <w:tblLook w:val="04A0" w:firstRow="1" w:lastRow="0" w:firstColumn="1" w:lastColumn="0" w:noHBand="0" w:noVBand="1"/>
      </w:tblPr>
      <w:tblGrid>
        <w:gridCol w:w="670"/>
        <w:gridCol w:w="3011"/>
        <w:gridCol w:w="1559"/>
        <w:gridCol w:w="1985"/>
        <w:gridCol w:w="2126"/>
      </w:tblGrid>
      <w:tr w:rsidR="00C3223D" w:rsidRPr="008039E7" w:rsidTr="00C3223D">
        <w:tc>
          <w:tcPr>
            <w:tcW w:w="670"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R.B.</w:t>
            </w:r>
          </w:p>
        </w:tc>
        <w:tc>
          <w:tcPr>
            <w:tcW w:w="3011"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AKTIVNOSTI</w:t>
            </w:r>
          </w:p>
        </w:tc>
        <w:tc>
          <w:tcPr>
            <w:tcW w:w="1559"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KOLIČINA:</w:t>
            </w:r>
          </w:p>
        </w:tc>
        <w:tc>
          <w:tcPr>
            <w:tcW w:w="1985"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PLANIRANA SREDSTVA</w:t>
            </w:r>
            <w:r>
              <w:rPr>
                <w:rFonts w:ascii="Times New Roman" w:hAnsi="Times New Roman" w:cs="Times New Roman"/>
                <w:b/>
                <w:sz w:val="24"/>
                <w:szCs w:val="24"/>
              </w:rPr>
              <w:t xml:space="preserve">    </w:t>
            </w:r>
            <w:r w:rsidRPr="008039E7">
              <w:rPr>
                <w:rFonts w:ascii="Times New Roman" w:hAnsi="Times New Roman" w:cs="Times New Roman"/>
                <w:b/>
                <w:sz w:val="24"/>
                <w:szCs w:val="24"/>
              </w:rPr>
              <w:t>(€)</w:t>
            </w:r>
          </w:p>
        </w:tc>
        <w:tc>
          <w:tcPr>
            <w:tcW w:w="2126"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NAČIN FINANSIRANJA</w:t>
            </w:r>
          </w:p>
        </w:tc>
      </w:tr>
      <w:tr w:rsidR="00C3223D" w:rsidRPr="008039E7" w:rsidTr="00C3223D">
        <w:tc>
          <w:tcPr>
            <w:tcW w:w="670"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1.</w:t>
            </w:r>
          </w:p>
        </w:tc>
        <w:tc>
          <w:tcPr>
            <w:tcW w:w="3011"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Zamjena neispravnih vodomjera novim ili baždarenim vodomjerima I ugradnja novih</w:t>
            </w:r>
          </w:p>
        </w:tc>
        <w:tc>
          <w:tcPr>
            <w:tcW w:w="1559" w:type="dxa"/>
          </w:tcPr>
          <w:p w:rsidR="00C3223D" w:rsidRPr="008039E7" w:rsidRDefault="00C3223D" w:rsidP="00364F4B">
            <w:pPr>
              <w:jc w:val="center"/>
              <w:rPr>
                <w:rFonts w:ascii="Times New Roman" w:hAnsi="Times New Roman" w:cs="Times New Roman"/>
                <w:sz w:val="24"/>
                <w:szCs w:val="24"/>
              </w:rPr>
            </w:pPr>
            <w:r w:rsidRPr="008039E7">
              <w:rPr>
                <w:rFonts w:ascii="Times New Roman" w:hAnsi="Times New Roman" w:cs="Times New Roman"/>
                <w:sz w:val="24"/>
                <w:szCs w:val="24"/>
              </w:rPr>
              <w:t>2000</w:t>
            </w:r>
          </w:p>
        </w:tc>
        <w:tc>
          <w:tcPr>
            <w:tcW w:w="1985"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100.000,00</w:t>
            </w:r>
          </w:p>
        </w:tc>
        <w:tc>
          <w:tcPr>
            <w:tcW w:w="2126" w:type="dxa"/>
          </w:tcPr>
          <w:p w:rsidR="00C3223D" w:rsidRPr="008039E7" w:rsidRDefault="00C3223D"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bl>
    <w:p w:rsidR="00C3223D" w:rsidRDefault="00C3223D" w:rsidP="00C3223D">
      <w:pPr>
        <w:jc w:val="both"/>
        <w:rPr>
          <w:rFonts w:ascii="Times New Roman" w:hAnsi="Times New Roman" w:cs="Times New Roman"/>
          <w:b/>
          <w:sz w:val="24"/>
          <w:szCs w:val="24"/>
        </w:rPr>
      </w:pPr>
    </w:p>
    <w:p w:rsidR="000C3056" w:rsidRDefault="000C3056" w:rsidP="00C3223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C3056" w:rsidRDefault="000C3056" w:rsidP="00C3223D">
      <w:pPr>
        <w:jc w:val="both"/>
        <w:rPr>
          <w:rFonts w:ascii="Times New Roman" w:hAnsi="Times New Roman" w:cs="Times New Roman"/>
          <w:b/>
          <w:sz w:val="24"/>
          <w:szCs w:val="24"/>
        </w:rPr>
      </w:pPr>
    </w:p>
    <w:p w:rsidR="00C3223D" w:rsidRPr="00D638C3" w:rsidRDefault="00C3223D" w:rsidP="00C3223D">
      <w:pPr>
        <w:jc w:val="both"/>
        <w:rPr>
          <w:rFonts w:ascii="Times New Roman" w:hAnsi="Times New Roman" w:cs="Times New Roman"/>
          <w:b/>
          <w:sz w:val="24"/>
          <w:szCs w:val="24"/>
        </w:rPr>
      </w:pPr>
      <w:r w:rsidRPr="00D638C3">
        <w:rPr>
          <w:rFonts w:ascii="Times New Roman" w:hAnsi="Times New Roman" w:cs="Times New Roman"/>
          <w:b/>
          <w:sz w:val="24"/>
          <w:szCs w:val="24"/>
        </w:rPr>
        <w:t>CILJ PRETHODNO NAVEDENIH PLANIRANIH AKTIVNOSTI:</w:t>
      </w:r>
      <w:r w:rsidR="000C3056" w:rsidRPr="00D638C3">
        <w:rPr>
          <w:rFonts w:ascii="Times New Roman" w:hAnsi="Times New Roman" w:cs="Times New Roman"/>
          <w:b/>
          <w:sz w:val="24"/>
          <w:szCs w:val="24"/>
        </w:rPr>
        <w:t xml:space="preserve"> </w:t>
      </w:r>
    </w:p>
    <w:p w:rsidR="00364F4B" w:rsidRPr="00D638C3" w:rsidRDefault="00C3223D" w:rsidP="00C3223D">
      <w:pPr>
        <w:pStyle w:val="ListParagraph"/>
        <w:numPr>
          <w:ilvl w:val="0"/>
          <w:numId w:val="21"/>
        </w:numPr>
        <w:rPr>
          <w:rFonts w:ascii="Times New Roman" w:hAnsi="Times New Roman" w:cs="Times New Roman"/>
          <w:b/>
          <w:sz w:val="24"/>
          <w:szCs w:val="24"/>
        </w:rPr>
      </w:pPr>
      <w:r w:rsidRPr="00D638C3">
        <w:rPr>
          <w:rFonts w:ascii="Times New Roman" w:hAnsi="Times New Roman" w:cs="Times New Roman"/>
          <w:sz w:val="24"/>
          <w:szCs w:val="24"/>
        </w:rPr>
        <w:t>Obezbjeđenje tačnog očitavanja vode korisnicima usluga</w:t>
      </w:r>
    </w:p>
    <w:p w:rsidR="000C3056" w:rsidRPr="000C3056" w:rsidRDefault="000C3056" w:rsidP="000C3056">
      <w:pPr>
        <w:pStyle w:val="ListParagraph"/>
        <w:rPr>
          <w:rFonts w:ascii="Times New Roman" w:hAnsi="Times New Roman" w:cs="Times New Roman"/>
          <w:b/>
          <w:color w:val="FF0000"/>
          <w:sz w:val="24"/>
          <w:szCs w:val="24"/>
        </w:rPr>
      </w:pPr>
    </w:p>
    <w:p w:rsidR="00364F4B" w:rsidRPr="00656B85" w:rsidRDefault="00656B85" w:rsidP="00656B85">
      <w:pPr>
        <w:pStyle w:val="Heading3"/>
        <w:rPr>
          <w:rFonts w:ascii="Times New Roman" w:hAnsi="Times New Roman" w:cs="Times New Roman"/>
        </w:rPr>
      </w:pPr>
      <w:bookmarkStart w:id="45" w:name="_Toc120188087"/>
      <w:r w:rsidRPr="00656B85">
        <w:rPr>
          <w:rFonts w:ascii="Times New Roman" w:hAnsi="Times New Roman" w:cs="Times New Roman"/>
        </w:rPr>
        <w:t>REKONSTRUKCIJE VODOVODNE MREŽE</w:t>
      </w:r>
      <w:bookmarkEnd w:id="45"/>
    </w:p>
    <w:p w:rsidR="000C3056" w:rsidRPr="000C3056" w:rsidRDefault="000C3056" w:rsidP="000C3056"/>
    <w:p w:rsidR="00364F4B" w:rsidRPr="008039E7" w:rsidRDefault="00364F4B" w:rsidP="00364F4B">
      <w:pPr>
        <w:ind w:firstLine="720"/>
        <w:jc w:val="both"/>
        <w:rPr>
          <w:rFonts w:ascii="Times New Roman" w:hAnsi="Times New Roman" w:cs="Times New Roman"/>
          <w:sz w:val="24"/>
          <w:szCs w:val="24"/>
        </w:rPr>
      </w:pPr>
      <w:r w:rsidRPr="008039E7">
        <w:rPr>
          <w:rFonts w:ascii="Times New Roman" w:hAnsi="Times New Roman" w:cs="Times New Roman"/>
          <w:sz w:val="24"/>
          <w:szCs w:val="24"/>
        </w:rPr>
        <w:t xml:space="preserve">Veliki dio vodovodne mreže je uslijed starosti ili lošeg kvaliteta materijala u dosta lošem stanju </w:t>
      </w:r>
      <w:proofErr w:type="gramStart"/>
      <w:r w:rsidRPr="008039E7">
        <w:rPr>
          <w:rFonts w:ascii="Times New Roman" w:hAnsi="Times New Roman" w:cs="Times New Roman"/>
          <w:sz w:val="24"/>
          <w:szCs w:val="24"/>
        </w:rPr>
        <w:t>i  ne</w:t>
      </w:r>
      <w:proofErr w:type="gramEnd"/>
      <w:r w:rsidRPr="008039E7">
        <w:rPr>
          <w:rFonts w:ascii="Times New Roman" w:hAnsi="Times New Roman" w:cs="Times New Roman"/>
          <w:sz w:val="24"/>
          <w:szCs w:val="24"/>
        </w:rPr>
        <w:t xml:space="preserve"> može da obezbijedi adekvatno snabdijevanje korisnika vodom.  Iz ovoga razloga kao i predhodnih godina planirali smo rekonstrukciju oko 11 km prioritetnih </w:t>
      </w:r>
      <w:proofErr w:type="gramStart"/>
      <w:r w:rsidRPr="008039E7">
        <w:rPr>
          <w:rFonts w:ascii="Times New Roman" w:hAnsi="Times New Roman" w:cs="Times New Roman"/>
          <w:sz w:val="24"/>
          <w:szCs w:val="24"/>
        </w:rPr>
        <w:t>dionica  cjevovoda</w:t>
      </w:r>
      <w:proofErr w:type="gramEnd"/>
      <w:r w:rsidRPr="008039E7">
        <w:rPr>
          <w:rFonts w:ascii="Times New Roman" w:hAnsi="Times New Roman" w:cs="Times New Roman"/>
          <w:sz w:val="24"/>
          <w:szCs w:val="24"/>
        </w:rPr>
        <w:t xml:space="preserve">. Zamjena postojećih instalacija novim značajno </w:t>
      </w:r>
      <w:proofErr w:type="gramStart"/>
      <w:r w:rsidRPr="008039E7">
        <w:rPr>
          <w:rFonts w:ascii="Times New Roman" w:hAnsi="Times New Roman" w:cs="Times New Roman"/>
          <w:sz w:val="24"/>
          <w:szCs w:val="24"/>
        </w:rPr>
        <w:t>će</w:t>
      </w:r>
      <w:proofErr w:type="gramEnd"/>
      <w:r w:rsidRPr="008039E7">
        <w:rPr>
          <w:rFonts w:ascii="Times New Roman" w:hAnsi="Times New Roman" w:cs="Times New Roman"/>
          <w:sz w:val="24"/>
          <w:szCs w:val="24"/>
        </w:rPr>
        <w:t xml:space="preserve"> smanjiti stvarne gubitke vode uslijed procurivanja, a samim tim će se i unaprijediti nivo usluge vodosnabdijevanja.</w:t>
      </w:r>
    </w:p>
    <w:tbl>
      <w:tblPr>
        <w:tblStyle w:val="TableGrid"/>
        <w:tblpPr w:leftFromText="180" w:rightFromText="180" w:vertAnchor="text" w:horzAnchor="margin" w:tblpY="299"/>
        <w:tblW w:w="9351" w:type="dxa"/>
        <w:tblLayout w:type="fixed"/>
        <w:tblLook w:val="04A0" w:firstRow="1" w:lastRow="0" w:firstColumn="1" w:lastColumn="0" w:noHBand="0" w:noVBand="1"/>
      </w:tblPr>
      <w:tblGrid>
        <w:gridCol w:w="670"/>
        <w:gridCol w:w="2586"/>
        <w:gridCol w:w="1559"/>
        <w:gridCol w:w="1701"/>
        <w:gridCol w:w="2835"/>
      </w:tblGrid>
      <w:tr w:rsidR="00C3223D" w:rsidRPr="008039E7" w:rsidTr="00AD7A07">
        <w:tc>
          <w:tcPr>
            <w:tcW w:w="670" w:type="dxa"/>
          </w:tcPr>
          <w:p w:rsidR="00C3223D" w:rsidRPr="008039E7" w:rsidRDefault="00C3223D" w:rsidP="00364F4B">
            <w:pPr>
              <w:rPr>
                <w:rFonts w:ascii="Times New Roman" w:hAnsi="Times New Roman" w:cs="Times New Roman"/>
                <w:b/>
                <w:sz w:val="24"/>
                <w:szCs w:val="24"/>
              </w:rPr>
            </w:pPr>
            <w:r w:rsidRPr="008039E7">
              <w:rPr>
                <w:rFonts w:ascii="Times New Roman" w:hAnsi="Times New Roman" w:cs="Times New Roman"/>
                <w:b/>
                <w:sz w:val="24"/>
                <w:szCs w:val="24"/>
              </w:rPr>
              <w:t>R.B.</w:t>
            </w:r>
          </w:p>
        </w:tc>
        <w:tc>
          <w:tcPr>
            <w:tcW w:w="2586" w:type="dxa"/>
          </w:tcPr>
          <w:p w:rsidR="00C3223D" w:rsidRPr="008039E7" w:rsidRDefault="00C3223D" w:rsidP="00364F4B">
            <w:pPr>
              <w:rPr>
                <w:rFonts w:ascii="Times New Roman" w:hAnsi="Times New Roman" w:cs="Times New Roman"/>
                <w:b/>
                <w:sz w:val="24"/>
                <w:szCs w:val="24"/>
              </w:rPr>
            </w:pPr>
            <w:r w:rsidRPr="008039E7">
              <w:rPr>
                <w:rFonts w:ascii="Times New Roman" w:hAnsi="Times New Roman" w:cs="Times New Roman"/>
                <w:b/>
                <w:sz w:val="24"/>
                <w:szCs w:val="24"/>
              </w:rPr>
              <w:t>AKTIVNOSTI</w:t>
            </w:r>
          </w:p>
        </w:tc>
        <w:tc>
          <w:tcPr>
            <w:tcW w:w="1559" w:type="dxa"/>
          </w:tcPr>
          <w:p w:rsidR="00C3223D" w:rsidRPr="008039E7" w:rsidRDefault="00C3223D" w:rsidP="00364F4B">
            <w:pPr>
              <w:rPr>
                <w:rFonts w:ascii="Times New Roman" w:hAnsi="Times New Roman" w:cs="Times New Roman"/>
                <w:b/>
                <w:sz w:val="24"/>
                <w:szCs w:val="24"/>
              </w:rPr>
            </w:pPr>
            <w:r w:rsidRPr="008039E7">
              <w:rPr>
                <w:rFonts w:ascii="Times New Roman" w:hAnsi="Times New Roman" w:cs="Times New Roman"/>
                <w:b/>
                <w:sz w:val="24"/>
                <w:szCs w:val="24"/>
              </w:rPr>
              <w:t>KOLIČINA:</w:t>
            </w:r>
          </w:p>
        </w:tc>
        <w:tc>
          <w:tcPr>
            <w:tcW w:w="1701"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PLANIRANA SREDSTVA</w:t>
            </w:r>
            <w:r>
              <w:rPr>
                <w:rFonts w:ascii="Times New Roman" w:hAnsi="Times New Roman" w:cs="Times New Roman"/>
                <w:b/>
                <w:sz w:val="24"/>
                <w:szCs w:val="24"/>
              </w:rPr>
              <w:t xml:space="preserve"> </w:t>
            </w:r>
            <w:r w:rsidRPr="008039E7">
              <w:rPr>
                <w:rFonts w:ascii="Times New Roman" w:hAnsi="Times New Roman" w:cs="Times New Roman"/>
                <w:b/>
                <w:sz w:val="24"/>
                <w:szCs w:val="24"/>
              </w:rPr>
              <w:t>(€)</w:t>
            </w:r>
          </w:p>
        </w:tc>
        <w:tc>
          <w:tcPr>
            <w:tcW w:w="2835" w:type="dxa"/>
          </w:tcPr>
          <w:p w:rsidR="00C3223D" w:rsidRPr="008039E7" w:rsidRDefault="00C3223D" w:rsidP="00364F4B">
            <w:pPr>
              <w:jc w:val="center"/>
              <w:rPr>
                <w:rFonts w:ascii="Times New Roman" w:hAnsi="Times New Roman" w:cs="Times New Roman"/>
                <w:b/>
                <w:sz w:val="24"/>
                <w:szCs w:val="24"/>
              </w:rPr>
            </w:pPr>
            <w:r w:rsidRPr="008039E7">
              <w:rPr>
                <w:rFonts w:ascii="Times New Roman" w:hAnsi="Times New Roman" w:cs="Times New Roman"/>
                <w:b/>
                <w:sz w:val="24"/>
                <w:szCs w:val="24"/>
              </w:rPr>
              <w:t>NAČIN FINANSIRANJA</w:t>
            </w:r>
          </w:p>
        </w:tc>
      </w:tr>
      <w:tr w:rsidR="00C3223D" w:rsidRPr="008039E7" w:rsidTr="00AD7A07">
        <w:tc>
          <w:tcPr>
            <w:tcW w:w="670"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1.</w:t>
            </w:r>
          </w:p>
        </w:tc>
        <w:tc>
          <w:tcPr>
            <w:tcW w:w="2586"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Rekonstrukcija vodovodne mreže</w:t>
            </w:r>
          </w:p>
        </w:tc>
        <w:tc>
          <w:tcPr>
            <w:tcW w:w="1559"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3000 m</w:t>
            </w:r>
          </w:p>
        </w:tc>
        <w:tc>
          <w:tcPr>
            <w:tcW w:w="1701"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30.000,00</w:t>
            </w:r>
          </w:p>
        </w:tc>
        <w:tc>
          <w:tcPr>
            <w:tcW w:w="2835" w:type="dxa"/>
          </w:tcPr>
          <w:p w:rsidR="00C3223D" w:rsidRPr="008039E7" w:rsidRDefault="00C3223D"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r w:rsidR="00C3223D" w:rsidRPr="008039E7" w:rsidTr="00AD7A07">
        <w:tc>
          <w:tcPr>
            <w:tcW w:w="670"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2.</w:t>
            </w:r>
          </w:p>
        </w:tc>
        <w:tc>
          <w:tcPr>
            <w:tcW w:w="2586"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Rekonstrukcija vodovodne mreže</w:t>
            </w:r>
          </w:p>
        </w:tc>
        <w:tc>
          <w:tcPr>
            <w:tcW w:w="1559"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5000 m</w:t>
            </w:r>
          </w:p>
        </w:tc>
        <w:tc>
          <w:tcPr>
            <w:tcW w:w="1701"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50.000,00</w:t>
            </w:r>
          </w:p>
        </w:tc>
        <w:tc>
          <w:tcPr>
            <w:tcW w:w="2835" w:type="dxa"/>
          </w:tcPr>
          <w:p w:rsidR="00C3223D" w:rsidRPr="008039E7" w:rsidRDefault="00BC39F7" w:rsidP="00524B72">
            <w:pPr>
              <w:jc w:val="center"/>
              <w:rPr>
                <w:rFonts w:ascii="Times New Roman" w:hAnsi="Times New Roman" w:cs="Times New Roman"/>
                <w:sz w:val="24"/>
                <w:szCs w:val="24"/>
              </w:rPr>
            </w:pPr>
            <w:r>
              <w:rPr>
                <w:rFonts w:ascii="Times New Roman" w:hAnsi="Times New Roman" w:cs="Times New Roman"/>
                <w:sz w:val="24"/>
                <w:szCs w:val="24"/>
              </w:rPr>
              <w:t>Opština Nikšić -</w:t>
            </w:r>
            <w:r w:rsidR="00C3223D" w:rsidRPr="008039E7">
              <w:rPr>
                <w:rFonts w:ascii="Times New Roman" w:hAnsi="Times New Roman" w:cs="Times New Roman"/>
                <w:sz w:val="24"/>
                <w:szCs w:val="24"/>
              </w:rPr>
              <w:t>Sekretarijat za komunalne poslove i saobraćaj</w:t>
            </w:r>
          </w:p>
        </w:tc>
      </w:tr>
      <w:tr w:rsidR="00C3223D" w:rsidRPr="008039E7" w:rsidTr="00AD7A07">
        <w:trPr>
          <w:trHeight w:val="1586"/>
        </w:trPr>
        <w:tc>
          <w:tcPr>
            <w:tcW w:w="670"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3.</w:t>
            </w:r>
          </w:p>
        </w:tc>
        <w:tc>
          <w:tcPr>
            <w:tcW w:w="2586"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Rekonstrukcija vodovodnih šahti (građenvinski radovi, ugradnja šaht poklopaca sa ključem)</w:t>
            </w:r>
          </w:p>
        </w:tc>
        <w:tc>
          <w:tcPr>
            <w:tcW w:w="1559"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10</w:t>
            </w:r>
          </w:p>
        </w:tc>
        <w:tc>
          <w:tcPr>
            <w:tcW w:w="1701" w:type="dxa"/>
          </w:tcPr>
          <w:p w:rsidR="00C3223D" w:rsidRPr="008039E7" w:rsidRDefault="00C3223D" w:rsidP="00364F4B">
            <w:pPr>
              <w:rPr>
                <w:rFonts w:ascii="Times New Roman" w:hAnsi="Times New Roman" w:cs="Times New Roman"/>
                <w:sz w:val="24"/>
                <w:szCs w:val="24"/>
              </w:rPr>
            </w:pPr>
            <w:r w:rsidRPr="008039E7">
              <w:rPr>
                <w:rFonts w:ascii="Times New Roman" w:hAnsi="Times New Roman" w:cs="Times New Roman"/>
                <w:sz w:val="24"/>
                <w:szCs w:val="24"/>
              </w:rPr>
              <w:t>10.000,00</w:t>
            </w:r>
          </w:p>
        </w:tc>
        <w:tc>
          <w:tcPr>
            <w:tcW w:w="2835" w:type="dxa"/>
          </w:tcPr>
          <w:p w:rsidR="00C3223D" w:rsidRPr="008039E7" w:rsidRDefault="00C3223D" w:rsidP="00524B72">
            <w:pPr>
              <w:jc w:val="center"/>
              <w:rPr>
                <w:rFonts w:ascii="Times New Roman" w:hAnsi="Times New Roman" w:cs="Times New Roman"/>
                <w:sz w:val="24"/>
                <w:szCs w:val="24"/>
              </w:rPr>
            </w:pPr>
            <w:r w:rsidRPr="008039E7">
              <w:rPr>
                <w:rFonts w:ascii="Times New Roman" w:hAnsi="Times New Roman" w:cs="Times New Roman"/>
                <w:sz w:val="24"/>
                <w:szCs w:val="24"/>
              </w:rPr>
              <w:t>D.o.o. “Vodovod i kanalizacija”</w:t>
            </w:r>
          </w:p>
        </w:tc>
      </w:tr>
    </w:tbl>
    <w:p w:rsidR="00364F4B" w:rsidRDefault="00364F4B" w:rsidP="00364F4B">
      <w:pPr>
        <w:rPr>
          <w:rFonts w:ascii="Times New Roman" w:hAnsi="Times New Roman" w:cs="Times New Roman"/>
          <w:sz w:val="24"/>
          <w:szCs w:val="24"/>
        </w:rPr>
      </w:pPr>
    </w:p>
    <w:tbl>
      <w:tblPr>
        <w:tblStyle w:val="TableGrid"/>
        <w:tblW w:w="6516" w:type="dxa"/>
        <w:tblLayout w:type="fixed"/>
        <w:tblLook w:val="0000" w:firstRow="0" w:lastRow="0" w:firstColumn="0" w:lastColumn="0" w:noHBand="0" w:noVBand="0"/>
      </w:tblPr>
      <w:tblGrid>
        <w:gridCol w:w="4815"/>
        <w:gridCol w:w="1701"/>
      </w:tblGrid>
      <w:tr w:rsidR="000C3056" w:rsidRPr="000C3056" w:rsidTr="000C3056">
        <w:trPr>
          <w:trHeight w:val="627"/>
        </w:trPr>
        <w:tc>
          <w:tcPr>
            <w:tcW w:w="4815" w:type="dxa"/>
          </w:tcPr>
          <w:p w:rsidR="000C3056" w:rsidRPr="00D638C3" w:rsidRDefault="000C3056" w:rsidP="004F5C90">
            <w:pPr>
              <w:spacing w:after="160" w:line="259" w:lineRule="auto"/>
              <w:ind w:left="-5"/>
              <w:jc w:val="both"/>
              <w:rPr>
                <w:rFonts w:ascii="Times New Roman" w:hAnsi="Times New Roman" w:cs="Times New Roman"/>
                <w:b/>
                <w:sz w:val="28"/>
                <w:szCs w:val="28"/>
              </w:rPr>
            </w:pPr>
            <w:r w:rsidRPr="00D638C3">
              <w:rPr>
                <w:rFonts w:ascii="Times New Roman" w:hAnsi="Times New Roman" w:cs="Times New Roman"/>
                <w:b/>
                <w:sz w:val="28"/>
                <w:szCs w:val="28"/>
              </w:rPr>
              <w:t xml:space="preserve">            </w:t>
            </w:r>
            <w:r w:rsidR="004F5C90" w:rsidRPr="00D638C3">
              <w:rPr>
                <w:rFonts w:ascii="Times New Roman" w:hAnsi="Times New Roman" w:cs="Times New Roman"/>
                <w:b/>
                <w:sz w:val="32"/>
                <w:szCs w:val="32"/>
              </w:rPr>
              <w:t xml:space="preserve">UKUPNO: </w:t>
            </w:r>
            <w:r w:rsidRPr="00D638C3">
              <w:rPr>
                <w:rFonts w:ascii="Times New Roman" w:hAnsi="Times New Roman" w:cs="Times New Roman"/>
                <w:b/>
                <w:sz w:val="28"/>
                <w:szCs w:val="28"/>
              </w:rPr>
              <w:t xml:space="preserve">              </w:t>
            </w:r>
            <w:r w:rsidRPr="00D638C3">
              <w:rPr>
                <w:rFonts w:ascii="Times New Roman" w:hAnsi="Times New Roman" w:cs="Times New Roman"/>
                <w:b/>
                <w:sz w:val="24"/>
                <w:szCs w:val="24"/>
              </w:rPr>
              <w:t xml:space="preserve">                                                                                                                                             </w:t>
            </w:r>
          </w:p>
        </w:tc>
        <w:tc>
          <w:tcPr>
            <w:tcW w:w="1701" w:type="dxa"/>
            <w:shd w:val="clear" w:color="auto" w:fill="auto"/>
          </w:tcPr>
          <w:p w:rsidR="000C3056" w:rsidRPr="00D638C3" w:rsidRDefault="000C3056" w:rsidP="003351A2">
            <w:pPr>
              <w:rPr>
                <w:rFonts w:ascii="Times New Roman" w:hAnsi="Times New Roman" w:cs="Times New Roman"/>
                <w:b/>
                <w:sz w:val="24"/>
                <w:szCs w:val="24"/>
              </w:rPr>
            </w:pPr>
          </w:p>
          <w:p w:rsidR="000C3056" w:rsidRPr="00D638C3" w:rsidRDefault="000C3056" w:rsidP="003351A2">
            <w:pPr>
              <w:rPr>
                <w:rFonts w:ascii="Times New Roman" w:hAnsi="Times New Roman" w:cs="Times New Roman"/>
                <w:b/>
                <w:sz w:val="24"/>
                <w:szCs w:val="24"/>
              </w:rPr>
            </w:pPr>
            <w:r w:rsidRPr="00D638C3">
              <w:rPr>
                <w:rFonts w:ascii="Times New Roman" w:hAnsi="Times New Roman" w:cs="Times New Roman"/>
                <w:b/>
                <w:sz w:val="24"/>
                <w:szCs w:val="24"/>
              </w:rPr>
              <w:t>90.000,00</w:t>
            </w:r>
          </w:p>
        </w:tc>
      </w:tr>
    </w:tbl>
    <w:p w:rsidR="00C3223D" w:rsidRDefault="00C3223D" w:rsidP="00C3223D">
      <w:pPr>
        <w:rPr>
          <w:rFonts w:ascii="Times New Roman" w:hAnsi="Times New Roman" w:cs="Times New Roman"/>
          <w:b/>
          <w:sz w:val="24"/>
          <w:szCs w:val="24"/>
        </w:rPr>
      </w:pPr>
    </w:p>
    <w:p w:rsidR="00C3223D" w:rsidRPr="00BC39F7" w:rsidRDefault="00C3223D" w:rsidP="00C3223D">
      <w:pPr>
        <w:rPr>
          <w:rFonts w:ascii="Times New Roman" w:hAnsi="Times New Roman" w:cs="Times New Roman"/>
          <w:b/>
          <w:sz w:val="24"/>
          <w:szCs w:val="24"/>
        </w:rPr>
      </w:pPr>
      <w:r w:rsidRPr="00BC39F7">
        <w:rPr>
          <w:rFonts w:ascii="Times New Roman" w:hAnsi="Times New Roman" w:cs="Times New Roman"/>
          <w:b/>
          <w:sz w:val="24"/>
          <w:szCs w:val="24"/>
        </w:rPr>
        <w:t xml:space="preserve"> CILJ</w:t>
      </w:r>
      <w:r w:rsidR="00AD7A07" w:rsidRPr="00BC39F7">
        <w:rPr>
          <w:rFonts w:ascii="Times New Roman" w:hAnsi="Times New Roman" w:cs="Times New Roman"/>
          <w:b/>
          <w:sz w:val="24"/>
          <w:szCs w:val="24"/>
        </w:rPr>
        <w:t>EVI</w:t>
      </w:r>
      <w:r w:rsidRPr="00BC39F7">
        <w:rPr>
          <w:rFonts w:ascii="Times New Roman" w:hAnsi="Times New Roman" w:cs="Times New Roman"/>
          <w:b/>
          <w:sz w:val="24"/>
          <w:szCs w:val="24"/>
        </w:rPr>
        <w:t xml:space="preserve"> PRETHODNO NAVEDENIH PLANIRANIH AKTIVNOSTI:</w:t>
      </w:r>
    </w:p>
    <w:p w:rsidR="00690B44" w:rsidRPr="00BC39F7" w:rsidRDefault="00C3223D" w:rsidP="00690B44">
      <w:pPr>
        <w:pStyle w:val="ListParagraph"/>
        <w:numPr>
          <w:ilvl w:val="0"/>
          <w:numId w:val="21"/>
        </w:numPr>
        <w:rPr>
          <w:rFonts w:ascii="Times New Roman" w:hAnsi="Times New Roman" w:cs="Times New Roman"/>
          <w:sz w:val="24"/>
          <w:szCs w:val="24"/>
        </w:rPr>
      </w:pPr>
      <w:r w:rsidRPr="00BC39F7">
        <w:rPr>
          <w:rFonts w:ascii="Times New Roman" w:hAnsi="Times New Roman" w:cs="Times New Roman"/>
          <w:sz w:val="24"/>
          <w:szCs w:val="24"/>
        </w:rPr>
        <w:t>Poboljšanje vodosnabdijevanja</w:t>
      </w:r>
    </w:p>
    <w:p w:rsidR="000C3056" w:rsidRPr="000C3056" w:rsidRDefault="000C3056" w:rsidP="000C3056">
      <w:pPr>
        <w:pStyle w:val="ListParagraph"/>
        <w:rPr>
          <w:rFonts w:ascii="Times New Roman" w:hAnsi="Times New Roman" w:cs="Times New Roman"/>
          <w:color w:val="FF0000"/>
          <w:sz w:val="24"/>
          <w:szCs w:val="24"/>
        </w:rPr>
      </w:pPr>
    </w:p>
    <w:p w:rsidR="00364F4B" w:rsidRPr="00656B85" w:rsidRDefault="00656B85" w:rsidP="00656B85">
      <w:pPr>
        <w:pStyle w:val="Heading3"/>
        <w:rPr>
          <w:rFonts w:ascii="Times New Roman" w:hAnsi="Times New Roman" w:cs="Times New Roman"/>
        </w:rPr>
      </w:pPr>
      <w:bookmarkStart w:id="46" w:name="_Toc120188088"/>
      <w:r w:rsidRPr="00656B85">
        <w:rPr>
          <w:rFonts w:ascii="Times New Roman" w:hAnsi="Times New Roman" w:cs="Times New Roman"/>
        </w:rPr>
        <w:t>IZGRADNJA VODOVODNE MREŽE</w:t>
      </w:r>
      <w:bookmarkEnd w:id="46"/>
    </w:p>
    <w:p w:rsidR="00D40AEF" w:rsidRDefault="00D40AEF" w:rsidP="00364F4B">
      <w:pPr>
        <w:ind w:firstLine="720"/>
        <w:jc w:val="both"/>
        <w:rPr>
          <w:rFonts w:ascii="Times New Roman" w:hAnsi="Times New Roman" w:cs="Times New Roman"/>
          <w:sz w:val="24"/>
          <w:szCs w:val="24"/>
        </w:rPr>
      </w:pPr>
    </w:p>
    <w:p w:rsidR="00D40AEF" w:rsidRPr="004F5C90" w:rsidRDefault="00364F4B" w:rsidP="004F5C90">
      <w:pPr>
        <w:ind w:firstLine="720"/>
        <w:jc w:val="both"/>
        <w:rPr>
          <w:rFonts w:ascii="Times New Roman" w:hAnsi="Times New Roman" w:cs="Times New Roman"/>
          <w:color w:val="FF0000"/>
          <w:sz w:val="24"/>
          <w:szCs w:val="24"/>
        </w:rPr>
      </w:pPr>
      <w:proofErr w:type="gramStart"/>
      <w:r w:rsidRPr="008039E7">
        <w:rPr>
          <w:rFonts w:ascii="Times New Roman" w:hAnsi="Times New Roman" w:cs="Times New Roman"/>
          <w:sz w:val="24"/>
          <w:szCs w:val="24"/>
        </w:rPr>
        <w:t>Sa</w:t>
      </w:r>
      <w:proofErr w:type="gramEnd"/>
      <w:r w:rsidRPr="008039E7">
        <w:rPr>
          <w:rFonts w:ascii="Times New Roman" w:hAnsi="Times New Roman" w:cs="Times New Roman"/>
          <w:sz w:val="24"/>
          <w:szCs w:val="24"/>
        </w:rPr>
        <w:t xml:space="preserve"> obzirom da je u Nikšiću, posebno u prigradskim naseljima prisutan trend izgradnje individualnih stambenih objekata potrebno je obezbijediti uslove za njihovo priključenje na vodovodnu mrežu. </w:t>
      </w:r>
      <w:proofErr w:type="gramStart"/>
      <w:r w:rsidRPr="008039E7">
        <w:rPr>
          <w:rFonts w:ascii="Times New Roman" w:hAnsi="Times New Roman" w:cs="Times New Roman"/>
          <w:sz w:val="24"/>
          <w:szCs w:val="24"/>
        </w:rPr>
        <w:t xml:space="preserve">Iz ovih razloga planirali smo značajna sredstva za izgradnju novih dionica </w:t>
      </w:r>
      <w:r w:rsidR="00D40AEF">
        <w:rPr>
          <w:rFonts w:ascii="Times New Roman" w:hAnsi="Times New Roman" w:cs="Times New Roman"/>
          <w:sz w:val="24"/>
          <w:szCs w:val="24"/>
        </w:rPr>
        <w:t>vodovodne mreže.</w:t>
      </w:r>
      <w:proofErr w:type="gramEnd"/>
    </w:p>
    <w:tbl>
      <w:tblPr>
        <w:tblStyle w:val="TableGrid"/>
        <w:tblW w:w="6500" w:type="dxa"/>
        <w:tblLayout w:type="fixed"/>
        <w:tblLook w:val="0000" w:firstRow="0" w:lastRow="0" w:firstColumn="0" w:lastColumn="0" w:noHBand="0" w:noVBand="0"/>
      </w:tblPr>
      <w:tblGrid>
        <w:gridCol w:w="4520"/>
        <w:gridCol w:w="1980"/>
      </w:tblGrid>
      <w:tr w:rsidR="00D40AEF" w:rsidRPr="00D40AEF" w:rsidTr="003351A2">
        <w:trPr>
          <w:trHeight w:val="358"/>
        </w:trPr>
        <w:tc>
          <w:tcPr>
            <w:tcW w:w="4520" w:type="dxa"/>
          </w:tcPr>
          <w:p w:rsidR="00D40AEF" w:rsidRPr="00BC39F7" w:rsidRDefault="00D40AEF" w:rsidP="003351A2">
            <w:pPr>
              <w:rPr>
                <w:rFonts w:ascii="Times New Roman" w:hAnsi="Times New Roman" w:cs="Times New Roman"/>
                <w:b/>
                <w:sz w:val="24"/>
                <w:szCs w:val="24"/>
              </w:rPr>
            </w:pPr>
            <w:r w:rsidRPr="00BC39F7">
              <w:rPr>
                <w:rFonts w:ascii="Times New Roman" w:hAnsi="Times New Roman" w:cs="Times New Roman"/>
                <w:b/>
                <w:sz w:val="24"/>
                <w:szCs w:val="24"/>
              </w:rPr>
              <w:t xml:space="preserve">                                                                                                                                                                              UKUPNO: </w:t>
            </w:r>
          </w:p>
        </w:tc>
        <w:tc>
          <w:tcPr>
            <w:tcW w:w="1980" w:type="dxa"/>
            <w:shd w:val="clear" w:color="auto" w:fill="auto"/>
          </w:tcPr>
          <w:p w:rsidR="00D40AEF" w:rsidRPr="00BC39F7" w:rsidRDefault="00D40AEF" w:rsidP="003351A2">
            <w:pPr>
              <w:spacing w:after="160"/>
              <w:rPr>
                <w:rFonts w:ascii="Times New Roman" w:hAnsi="Times New Roman" w:cs="Times New Roman"/>
                <w:b/>
                <w:sz w:val="24"/>
                <w:szCs w:val="24"/>
              </w:rPr>
            </w:pPr>
          </w:p>
          <w:p w:rsidR="00D40AEF" w:rsidRPr="00BC39F7" w:rsidRDefault="00D40AEF" w:rsidP="003351A2">
            <w:pPr>
              <w:spacing w:after="160"/>
              <w:rPr>
                <w:rFonts w:ascii="Times New Roman" w:hAnsi="Times New Roman" w:cs="Times New Roman"/>
                <w:b/>
                <w:sz w:val="24"/>
                <w:szCs w:val="24"/>
              </w:rPr>
            </w:pPr>
            <w:r w:rsidRPr="00BC39F7">
              <w:rPr>
                <w:rFonts w:ascii="Times New Roman" w:hAnsi="Times New Roman" w:cs="Times New Roman"/>
                <w:b/>
                <w:sz w:val="24"/>
                <w:szCs w:val="24"/>
              </w:rPr>
              <w:t xml:space="preserve"> 60.000,00</w:t>
            </w:r>
          </w:p>
        </w:tc>
      </w:tr>
    </w:tbl>
    <w:tbl>
      <w:tblPr>
        <w:tblStyle w:val="TableGrid"/>
        <w:tblpPr w:leftFromText="180" w:rightFromText="180" w:vertAnchor="page" w:horzAnchor="margin" w:tblpY="6001"/>
        <w:tblW w:w="9351" w:type="dxa"/>
        <w:tblLayout w:type="fixed"/>
        <w:tblLook w:val="04A0" w:firstRow="1" w:lastRow="0" w:firstColumn="1" w:lastColumn="0" w:noHBand="0" w:noVBand="1"/>
      </w:tblPr>
      <w:tblGrid>
        <w:gridCol w:w="670"/>
        <w:gridCol w:w="2586"/>
        <w:gridCol w:w="1275"/>
        <w:gridCol w:w="1985"/>
        <w:gridCol w:w="2835"/>
      </w:tblGrid>
      <w:tr w:rsidR="00D40AEF" w:rsidRPr="008039E7" w:rsidTr="00D40AEF">
        <w:tc>
          <w:tcPr>
            <w:tcW w:w="670" w:type="dxa"/>
          </w:tcPr>
          <w:p w:rsidR="00D40AEF" w:rsidRPr="008039E7" w:rsidRDefault="00D40AEF" w:rsidP="00D40AEF">
            <w:pPr>
              <w:rPr>
                <w:rFonts w:ascii="Times New Roman" w:hAnsi="Times New Roman" w:cs="Times New Roman"/>
                <w:b/>
                <w:sz w:val="24"/>
                <w:szCs w:val="24"/>
              </w:rPr>
            </w:pPr>
            <w:r w:rsidRPr="008039E7">
              <w:rPr>
                <w:rFonts w:ascii="Times New Roman" w:hAnsi="Times New Roman" w:cs="Times New Roman"/>
                <w:b/>
                <w:sz w:val="24"/>
                <w:szCs w:val="24"/>
              </w:rPr>
              <w:t>R.B.</w:t>
            </w:r>
          </w:p>
        </w:tc>
        <w:tc>
          <w:tcPr>
            <w:tcW w:w="2586" w:type="dxa"/>
          </w:tcPr>
          <w:p w:rsidR="00D40AEF" w:rsidRPr="008039E7" w:rsidRDefault="00D40AEF" w:rsidP="00D40AEF">
            <w:pPr>
              <w:rPr>
                <w:rFonts w:ascii="Times New Roman" w:hAnsi="Times New Roman" w:cs="Times New Roman"/>
                <w:b/>
                <w:sz w:val="24"/>
                <w:szCs w:val="24"/>
              </w:rPr>
            </w:pPr>
            <w:r w:rsidRPr="008039E7">
              <w:rPr>
                <w:rFonts w:ascii="Times New Roman" w:hAnsi="Times New Roman" w:cs="Times New Roman"/>
                <w:b/>
                <w:sz w:val="24"/>
                <w:szCs w:val="24"/>
              </w:rPr>
              <w:t>AKTIVNOSTI</w:t>
            </w:r>
          </w:p>
        </w:tc>
        <w:tc>
          <w:tcPr>
            <w:tcW w:w="1275" w:type="dxa"/>
          </w:tcPr>
          <w:p w:rsidR="00D40AEF" w:rsidRPr="008039E7" w:rsidRDefault="00D40AEF" w:rsidP="00D40AEF">
            <w:pPr>
              <w:rPr>
                <w:rFonts w:ascii="Times New Roman" w:hAnsi="Times New Roman" w:cs="Times New Roman"/>
                <w:b/>
                <w:sz w:val="24"/>
                <w:szCs w:val="24"/>
              </w:rPr>
            </w:pPr>
            <w:r w:rsidRPr="008039E7">
              <w:rPr>
                <w:rFonts w:ascii="Times New Roman" w:hAnsi="Times New Roman" w:cs="Times New Roman"/>
                <w:b/>
                <w:sz w:val="24"/>
                <w:szCs w:val="24"/>
              </w:rPr>
              <w:t>KOLIČINA:</w:t>
            </w:r>
          </w:p>
        </w:tc>
        <w:tc>
          <w:tcPr>
            <w:tcW w:w="1985" w:type="dxa"/>
          </w:tcPr>
          <w:p w:rsidR="00D40AEF" w:rsidRPr="008039E7" w:rsidRDefault="00D40AEF" w:rsidP="00D40AEF">
            <w:pPr>
              <w:jc w:val="center"/>
              <w:rPr>
                <w:rFonts w:ascii="Times New Roman" w:hAnsi="Times New Roman" w:cs="Times New Roman"/>
                <w:b/>
                <w:sz w:val="24"/>
                <w:szCs w:val="24"/>
              </w:rPr>
            </w:pPr>
            <w:r w:rsidRPr="008039E7">
              <w:rPr>
                <w:rFonts w:ascii="Times New Roman" w:hAnsi="Times New Roman" w:cs="Times New Roman"/>
                <w:b/>
                <w:sz w:val="24"/>
                <w:szCs w:val="24"/>
              </w:rPr>
              <w:t>PLANIRANA SREDSTVA (€)</w:t>
            </w:r>
          </w:p>
        </w:tc>
        <w:tc>
          <w:tcPr>
            <w:tcW w:w="2835" w:type="dxa"/>
          </w:tcPr>
          <w:p w:rsidR="00D40AEF" w:rsidRPr="008039E7" w:rsidRDefault="00D40AEF" w:rsidP="00D40AEF">
            <w:pPr>
              <w:jc w:val="center"/>
              <w:rPr>
                <w:rFonts w:ascii="Times New Roman" w:hAnsi="Times New Roman" w:cs="Times New Roman"/>
                <w:b/>
                <w:sz w:val="24"/>
                <w:szCs w:val="24"/>
              </w:rPr>
            </w:pPr>
            <w:r w:rsidRPr="008039E7">
              <w:rPr>
                <w:rFonts w:ascii="Times New Roman" w:hAnsi="Times New Roman" w:cs="Times New Roman"/>
                <w:b/>
                <w:sz w:val="24"/>
                <w:szCs w:val="24"/>
              </w:rPr>
              <w:t>NAČIN FINANSIRANJA</w:t>
            </w:r>
          </w:p>
        </w:tc>
      </w:tr>
      <w:tr w:rsidR="00D40AEF" w:rsidRPr="008039E7" w:rsidTr="00D40AEF">
        <w:tc>
          <w:tcPr>
            <w:tcW w:w="670" w:type="dxa"/>
          </w:tcPr>
          <w:p w:rsidR="00D40AEF" w:rsidRPr="008039E7" w:rsidRDefault="00D40AEF" w:rsidP="00D40AEF">
            <w:pPr>
              <w:rPr>
                <w:rFonts w:ascii="Times New Roman" w:hAnsi="Times New Roman" w:cs="Times New Roman"/>
                <w:sz w:val="24"/>
                <w:szCs w:val="24"/>
              </w:rPr>
            </w:pPr>
            <w:r w:rsidRPr="008039E7">
              <w:rPr>
                <w:rFonts w:ascii="Times New Roman" w:hAnsi="Times New Roman" w:cs="Times New Roman"/>
                <w:sz w:val="24"/>
                <w:szCs w:val="24"/>
              </w:rPr>
              <w:t>1.</w:t>
            </w:r>
          </w:p>
        </w:tc>
        <w:tc>
          <w:tcPr>
            <w:tcW w:w="2586" w:type="dxa"/>
          </w:tcPr>
          <w:p w:rsidR="00D40AEF" w:rsidRDefault="00D40AEF" w:rsidP="00D40AEF">
            <w:pPr>
              <w:rPr>
                <w:rFonts w:ascii="Times New Roman" w:hAnsi="Times New Roman" w:cs="Times New Roman"/>
                <w:sz w:val="24"/>
                <w:szCs w:val="24"/>
              </w:rPr>
            </w:pPr>
            <w:r w:rsidRPr="008039E7">
              <w:rPr>
                <w:rFonts w:ascii="Times New Roman" w:hAnsi="Times New Roman" w:cs="Times New Roman"/>
                <w:sz w:val="24"/>
                <w:szCs w:val="24"/>
              </w:rPr>
              <w:t>Izgradnja novih dionica vodovodne mreže za potrebe priključenja novih korisnika</w:t>
            </w:r>
          </w:p>
          <w:p w:rsidR="00D40AEF" w:rsidRPr="008039E7" w:rsidRDefault="00D40AEF" w:rsidP="00D40AEF">
            <w:pPr>
              <w:rPr>
                <w:rFonts w:ascii="Times New Roman" w:hAnsi="Times New Roman" w:cs="Times New Roman"/>
                <w:sz w:val="24"/>
                <w:szCs w:val="24"/>
              </w:rPr>
            </w:pPr>
          </w:p>
        </w:tc>
        <w:tc>
          <w:tcPr>
            <w:tcW w:w="1275" w:type="dxa"/>
          </w:tcPr>
          <w:p w:rsidR="00D40AEF" w:rsidRPr="008039E7" w:rsidRDefault="00D40AEF" w:rsidP="00D40AEF">
            <w:pPr>
              <w:rPr>
                <w:rFonts w:ascii="Times New Roman" w:hAnsi="Times New Roman" w:cs="Times New Roman"/>
                <w:sz w:val="24"/>
                <w:szCs w:val="24"/>
              </w:rPr>
            </w:pPr>
            <w:r w:rsidRPr="008039E7">
              <w:rPr>
                <w:rFonts w:ascii="Times New Roman" w:hAnsi="Times New Roman" w:cs="Times New Roman"/>
                <w:sz w:val="24"/>
                <w:szCs w:val="24"/>
              </w:rPr>
              <w:t>1.000,00</w:t>
            </w:r>
          </w:p>
        </w:tc>
        <w:tc>
          <w:tcPr>
            <w:tcW w:w="1985" w:type="dxa"/>
          </w:tcPr>
          <w:p w:rsidR="00D40AEF" w:rsidRPr="008039E7" w:rsidRDefault="00D40AEF" w:rsidP="00D40AEF">
            <w:pPr>
              <w:jc w:val="center"/>
              <w:rPr>
                <w:rFonts w:ascii="Times New Roman" w:hAnsi="Times New Roman" w:cs="Times New Roman"/>
                <w:sz w:val="24"/>
                <w:szCs w:val="24"/>
              </w:rPr>
            </w:pPr>
            <w:r w:rsidRPr="008039E7">
              <w:rPr>
                <w:rFonts w:ascii="Times New Roman" w:hAnsi="Times New Roman" w:cs="Times New Roman"/>
                <w:sz w:val="24"/>
                <w:szCs w:val="24"/>
              </w:rPr>
              <w:t>10.000,00</w:t>
            </w:r>
          </w:p>
        </w:tc>
        <w:tc>
          <w:tcPr>
            <w:tcW w:w="2835" w:type="dxa"/>
          </w:tcPr>
          <w:p w:rsidR="00D40AEF" w:rsidRPr="008039E7" w:rsidRDefault="00D40AEF" w:rsidP="00524B72">
            <w:pPr>
              <w:jc w:val="center"/>
              <w:rPr>
                <w:rFonts w:ascii="Times New Roman" w:hAnsi="Times New Roman" w:cs="Times New Roman"/>
                <w:b/>
                <w:sz w:val="24"/>
                <w:szCs w:val="24"/>
              </w:rPr>
            </w:pPr>
            <w:r w:rsidRPr="008039E7">
              <w:rPr>
                <w:rFonts w:ascii="Times New Roman" w:hAnsi="Times New Roman" w:cs="Times New Roman"/>
                <w:sz w:val="24"/>
                <w:szCs w:val="24"/>
              </w:rPr>
              <w:t>D.o.o. “Vodovod i kanalizacija”</w:t>
            </w:r>
          </w:p>
        </w:tc>
      </w:tr>
      <w:tr w:rsidR="00D40AEF" w:rsidRPr="008039E7" w:rsidTr="00D40AEF">
        <w:tc>
          <w:tcPr>
            <w:tcW w:w="670" w:type="dxa"/>
          </w:tcPr>
          <w:p w:rsidR="00D40AEF" w:rsidRPr="008039E7" w:rsidRDefault="00D40AEF" w:rsidP="00D40AEF">
            <w:pPr>
              <w:rPr>
                <w:rFonts w:ascii="Times New Roman" w:hAnsi="Times New Roman" w:cs="Times New Roman"/>
                <w:sz w:val="24"/>
                <w:szCs w:val="24"/>
              </w:rPr>
            </w:pPr>
            <w:r w:rsidRPr="008039E7">
              <w:rPr>
                <w:rFonts w:ascii="Times New Roman" w:hAnsi="Times New Roman" w:cs="Times New Roman"/>
                <w:sz w:val="24"/>
                <w:szCs w:val="24"/>
              </w:rPr>
              <w:t>2.</w:t>
            </w:r>
          </w:p>
        </w:tc>
        <w:tc>
          <w:tcPr>
            <w:tcW w:w="2586" w:type="dxa"/>
          </w:tcPr>
          <w:p w:rsidR="00D40AEF" w:rsidRPr="008039E7" w:rsidRDefault="00D40AEF" w:rsidP="00D40AEF">
            <w:pPr>
              <w:rPr>
                <w:rFonts w:ascii="Times New Roman" w:hAnsi="Times New Roman" w:cs="Times New Roman"/>
                <w:b/>
                <w:sz w:val="24"/>
                <w:szCs w:val="24"/>
              </w:rPr>
            </w:pPr>
            <w:r w:rsidRPr="008039E7">
              <w:rPr>
                <w:rFonts w:ascii="Times New Roman" w:hAnsi="Times New Roman" w:cs="Times New Roman"/>
                <w:sz w:val="24"/>
                <w:szCs w:val="24"/>
              </w:rPr>
              <w:t>Izgradnja novih dionica vodovodne mreže za potrebe priključenja novih korisnika</w:t>
            </w:r>
          </w:p>
        </w:tc>
        <w:tc>
          <w:tcPr>
            <w:tcW w:w="1275" w:type="dxa"/>
          </w:tcPr>
          <w:p w:rsidR="00D40AEF" w:rsidRPr="008039E7" w:rsidRDefault="00D40AEF" w:rsidP="00D40AEF">
            <w:pPr>
              <w:rPr>
                <w:rFonts w:ascii="Times New Roman" w:hAnsi="Times New Roman" w:cs="Times New Roman"/>
                <w:sz w:val="24"/>
                <w:szCs w:val="24"/>
              </w:rPr>
            </w:pPr>
            <w:r w:rsidRPr="008039E7">
              <w:rPr>
                <w:rFonts w:ascii="Times New Roman" w:hAnsi="Times New Roman" w:cs="Times New Roman"/>
                <w:sz w:val="24"/>
                <w:szCs w:val="24"/>
              </w:rPr>
              <w:t>5.000,00</w:t>
            </w:r>
          </w:p>
        </w:tc>
        <w:tc>
          <w:tcPr>
            <w:tcW w:w="1985" w:type="dxa"/>
          </w:tcPr>
          <w:p w:rsidR="00D40AEF" w:rsidRPr="008039E7" w:rsidRDefault="00D40AEF" w:rsidP="00D40AEF">
            <w:pPr>
              <w:jc w:val="center"/>
              <w:rPr>
                <w:rFonts w:ascii="Times New Roman" w:hAnsi="Times New Roman" w:cs="Times New Roman"/>
                <w:sz w:val="24"/>
                <w:szCs w:val="24"/>
              </w:rPr>
            </w:pPr>
            <w:r w:rsidRPr="008039E7">
              <w:rPr>
                <w:rFonts w:ascii="Times New Roman" w:hAnsi="Times New Roman" w:cs="Times New Roman"/>
                <w:sz w:val="24"/>
                <w:szCs w:val="24"/>
              </w:rPr>
              <w:t>50.000,00</w:t>
            </w:r>
          </w:p>
        </w:tc>
        <w:tc>
          <w:tcPr>
            <w:tcW w:w="2835" w:type="dxa"/>
          </w:tcPr>
          <w:p w:rsidR="00D40AEF" w:rsidRDefault="00BC39F7" w:rsidP="00524B72">
            <w:pPr>
              <w:jc w:val="center"/>
              <w:rPr>
                <w:rFonts w:ascii="Times New Roman" w:hAnsi="Times New Roman" w:cs="Times New Roman"/>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p w:rsidR="00D40AEF" w:rsidRPr="008039E7" w:rsidRDefault="00D40AEF" w:rsidP="00524B72">
            <w:pPr>
              <w:jc w:val="center"/>
              <w:rPr>
                <w:rFonts w:ascii="Times New Roman" w:hAnsi="Times New Roman" w:cs="Times New Roman"/>
                <w:b/>
                <w:sz w:val="24"/>
                <w:szCs w:val="24"/>
              </w:rPr>
            </w:pPr>
          </w:p>
        </w:tc>
      </w:tr>
    </w:tbl>
    <w:p w:rsidR="00D40AEF" w:rsidRDefault="00D40AEF" w:rsidP="00D40AEF">
      <w:pPr>
        <w:jc w:val="both"/>
        <w:rPr>
          <w:rFonts w:ascii="Times New Roman" w:hAnsi="Times New Roman" w:cs="Times New Roman"/>
          <w:b/>
          <w:color w:val="FF0000"/>
          <w:sz w:val="24"/>
          <w:szCs w:val="24"/>
        </w:rPr>
      </w:pPr>
    </w:p>
    <w:p w:rsidR="00D40AEF" w:rsidRPr="00BC39F7" w:rsidRDefault="00D40AEF" w:rsidP="00D40AEF">
      <w:pPr>
        <w:jc w:val="both"/>
        <w:rPr>
          <w:rFonts w:ascii="Times New Roman" w:hAnsi="Times New Roman" w:cs="Times New Roman"/>
          <w:b/>
          <w:sz w:val="24"/>
          <w:szCs w:val="24"/>
        </w:rPr>
      </w:pPr>
      <w:r w:rsidRPr="00BC39F7">
        <w:rPr>
          <w:rFonts w:ascii="Times New Roman" w:hAnsi="Times New Roman" w:cs="Times New Roman"/>
          <w:b/>
          <w:sz w:val="24"/>
          <w:szCs w:val="24"/>
        </w:rPr>
        <w:t>CILJEVI PRETHODNO NAVEDENIH PLANIRANIH AKTIVNOSTI:</w:t>
      </w:r>
    </w:p>
    <w:p w:rsidR="00D40AEF" w:rsidRPr="00BC39F7" w:rsidRDefault="00D40AEF" w:rsidP="00D40AEF">
      <w:pPr>
        <w:pStyle w:val="ListParagraph"/>
        <w:numPr>
          <w:ilvl w:val="0"/>
          <w:numId w:val="21"/>
        </w:numPr>
        <w:jc w:val="both"/>
        <w:rPr>
          <w:rFonts w:ascii="Times New Roman" w:hAnsi="Times New Roman" w:cs="Times New Roman"/>
          <w:sz w:val="24"/>
          <w:szCs w:val="24"/>
        </w:rPr>
      </w:pPr>
      <w:r w:rsidRPr="00BC39F7">
        <w:rPr>
          <w:rFonts w:ascii="Times New Roman" w:hAnsi="Times New Roman" w:cs="Times New Roman"/>
          <w:sz w:val="24"/>
          <w:szCs w:val="24"/>
        </w:rPr>
        <w:t xml:space="preserve">Obezbjeđenje uslova za priključenje novih korisnika </w:t>
      </w:r>
      <w:proofErr w:type="gramStart"/>
      <w:r w:rsidRPr="00BC39F7">
        <w:rPr>
          <w:rFonts w:ascii="Times New Roman" w:hAnsi="Times New Roman" w:cs="Times New Roman"/>
          <w:sz w:val="24"/>
          <w:szCs w:val="24"/>
        </w:rPr>
        <w:t>na</w:t>
      </w:r>
      <w:proofErr w:type="gramEnd"/>
      <w:r w:rsidRPr="00BC39F7">
        <w:rPr>
          <w:rFonts w:ascii="Times New Roman" w:hAnsi="Times New Roman" w:cs="Times New Roman"/>
          <w:sz w:val="24"/>
          <w:szCs w:val="24"/>
        </w:rPr>
        <w:t xml:space="preserve"> vodovodnu mrežu.</w:t>
      </w:r>
    </w:p>
    <w:p w:rsidR="00524B72" w:rsidRDefault="00D40AEF" w:rsidP="00524B72">
      <w:pPr>
        <w:pStyle w:val="Heading3"/>
        <w:rPr>
          <w:rFonts w:ascii="Times New Roman" w:hAnsi="Times New Roman" w:cs="Times New Roman"/>
        </w:rPr>
      </w:pPr>
      <w:r>
        <w:t xml:space="preserve">               </w:t>
      </w:r>
      <w:bookmarkStart w:id="47" w:name="_Toc120188089"/>
      <w:r w:rsidR="00524B72" w:rsidRPr="00656B85">
        <w:rPr>
          <w:rFonts w:ascii="Times New Roman" w:hAnsi="Times New Roman" w:cs="Times New Roman"/>
        </w:rPr>
        <w:t>SEOSKI VODOVODI</w:t>
      </w:r>
      <w:bookmarkEnd w:id="47"/>
    </w:p>
    <w:p w:rsidR="00524B72" w:rsidRDefault="00524B72" w:rsidP="00690B44">
      <w:pPr>
        <w:jc w:val="both"/>
      </w:pPr>
      <w:r>
        <w:t xml:space="preserve">                </w:t>
      </w:r>
    </w:p>
    <w:p w:rsidR="00364F4B" w:rsidRPr="00D40AEF" w:rsidRDefault="00364F4B" w:rsidP="00690B44">
      <w:pPr>
        <w:jc w:val="both"/>
        <w:rPr>
          <w:rFonts w:ascii="Times New Roman" w:hAnsi="Times New Roman" w:cs="Times New Roman"/>
          <w:b/>
          <w:sz w:val="24"/>
          <w:szCs w:val="24"/>
        </w:rPr>
      </w:pPr>
      <w:r w:rsidRPr="008039E7">
        <w:rPr>
          <w:rFonts w:ascii="Times New Roman" w:hAnsi="Times New Roman" w:cs="Times New Roman"/>
          <w:sz w:val="24"/>
          <w:szCs w:val="24"/>
        </w:rPr>
        <w:t>D.o.o</w:t>
      </w:r>
      <w:proofErr w:type="gramStart"/>
      <w:r w:rsidRPr="008039E7">
        <w:rPr>
          <w:rFonts w:ascii="Times New Roman" w:hAnsi="Times New Roman" w:cs="Times New Roman"/>
          <w:sz w:val="24"/>
          <w:szCs w:val="24"/>
        </w:rPr>
        <w:t>.“</w:t>
      </w:r>
      <w:proofErr w:type="gramEnd"/>
      <w:r w:rsidRPr="008039E7">
        <w:rPr>
          <w:rFonts w:ascii="Times New Roman" w:hAnsi="Times New Roman" w:cs="Times New Roman"/>
          <w:sz w:val="24"/>
          <w:szCs w:val="24"/>
        </w:rPr>
        <w:t xml:space="preserve">Vodovod i kanalizacija” Nikšić upravlja seoskim vodovodima: Grahovo, </w:t>
      </w:r>
      <w:proofErr w:type="gramStart"/>
      <w:r w:rsidRPr="008039E7">
        <w:rPr>
          <w:rFonts w:ascii="Times New Roman" w:hAnsi="Times New Roman" w:cs="Times New Roman"/>
          <w:sz w:val="24"/>
          <w:szCs w:val="24"/>
        </w:rPr>
        <w:t>Župa ,</w:t>
      </w:r>
      <w:proofErr w:type="gramEnd"/>
      <w:r w:rsidRPr="008039E7">
        <w:rPr>
          <w:rFonts w:ascii="Times New Roman" w:hAnsi="Times New Roman" w:cs="Times New Roman"/>
          <w:sz w:val="24"/>
          <w:szCs w:val="24"/>
        </w:rPr>
        <w:t xml:space="preserve"> Granice, Trnovo, Lukovo, Šipačno, Orah, Petrovići i Vraćenovići sa pripadajućim selima. </w:t>
      </w:r>
      <w:proofErr w:type="gramStart"/>
      <w:r w:rsidRPr="008039E7">
        <w:rPr>
          <w:rFonts w:ascii="Times New Roman" w:hAnsi="Times New Roman" w:cs="Times New Roman"/>
          <w:sz w:val="24"/>
          <w:szCs w:val="24"/>
        </w:rPr>
        <w:t>Da bi se održavali ovi sitemi vodosnabdijevanja za 2023 godinu planirali smo sredstva koja su predstavljena u tabeli u nastavku.</w:t>
      </w:r>
      <w:proofErr w:type="gramEnd"/>
    </w:p>
    <w:p w:rsidR="00364F4B" w:rsidRPr="00690B44" w:rsidRDefault="00364F4B" w:rsidP="00364F4B">
      <w:pPr>
        <w:ind w:firstLine="720"/>
        <w:jc w:val="both"/>
        <w:rPr>
          <w:rFonts w:ascii="Times New Roman" w:hAnsi="Times New Roman" w:cs="Times New Roman"/>
          <w:sz w:val="24"/>
          <w:szCs w:val="24"/>
          <w:lang w:val="sr-Latn-ME"/>
        </w:rPr>
      </w:pPr>
      <w:r w:rsidRPr="008039E7">
        <w:rPr>
          <w:rFonts w:ascii="Times New Roman" w:hAnsi="Times New Roman" w:cs="Times New Roman"/>
          <w:sz w:val="24"/>
          <w:szCs w:val="24"/>
        </w:rPr>
        <w:t xml:space="preserve">Posebnu pažnju u </w:t>
      </w:r>
      <w:proofErr w:type="gramStart"/>
      <w:r w:rsidRPr="008039E7">
        <w:rPr>
          <w:rFonts w:ascii="Times New Roman" w:hAnsi="Times New Roman" w:cs="Times New Roman"/>
          <w:sz w:val="24"/>
          <w:szCs w:val="24"/>
        </w:rPr>
        <w:t>budućnosti  treba</w:t>
      </w:r>
      <w:proofErr w:type="gramEnd"/>
      <w:r w:rsidRPr="008039E7">
        <w:rPr>
          <w:rFonts w:ascii="Times New Roman" w:hAnsi="Times New Roman" w:cs="Times New Roman"/>
          <w:sz w:val="24"/>
          <w:szCs w:val="24"/>
        </w:rPr>
        <w:t xml:space="preserve"> posvetiti održavanju vodovodnog sistema u mjestu Župa nikšićka, obzirom da i ove godine kapacitet postojećih izvorišta nije bio dovoljan za snabdijevanje korisnika u ljetnjem periodu.</w:t>
      </w:r>
      <w:r w:rsidRPr="00BC39F7">
        <w:rPr>
          <w:rFonts w:ascii="Times New Roman" w:hAnsi="Times New Roman" w:cs="Times New Roman"/>
          <w:sz w:val="24"/>
          <w:szCs w:val="24"/>
        </w:rPr>
        <w:t xml:space="preserve"> </w:t>
      </w:r>
      <w:r w:rsidR="00690B44" w:rsidRPr="00BC39F7">
        <w:rPr>
          <w:rFonts w:ascii="Times New Roman" w:hAnsi="Times New Roman" w:cs="Times New Roman"/>
          <w:sz w:val="24"/>
          <w:szCs w:val="24"/>
        </w:rPr>
        <w:t xml:space="preserve">Sredstva za rekonstrukciju vodovoda </w:t>
      </w:r>
      <w:r w:rsidR="00690B44" w:rsidRPr="00BC39F7">
        <w:rPr>
          <w:rFonts w:ascii="Times New Roman" w:hAnsi="Times New Roman" w:cs="Times New Roman"/>
          <w:sz w:val="24"/>
          <w:szCs w:val="24"/>
          <w:lang w:val="sr-Latn-ME"/>
        </w:rPr>
        <w:t xml:space="preserve">Župa su </w:t>
      </w:r>
      <w:proofErr w:type="gramStart"/>
      <w:r w:rsidR="00690B44" w:rsidRPr="00BC39F7">
        <w:rPr>
          <w:rFonts w:ascii="Times New Roman" w:hAnsi="Times New Roman" w:cs="Times New Roman"/>
          <w:sz w:val="24"/>
          <w:szCs w:val="24"/>
          <w:lang w:val="sr-Latn-ME"/>
        </w:rPr>
        <w:lastRenderedPageBreak/>
        <w:t>obezbijeđena  od</w:t>
      </w:r>
      <w:proofErr w:type="gramEnd"/>
      <w:r w:rsidR="00690B44" w:rsidRPr="00BC39F7">
        <w:rPr>
          <w:rFonts w:ascii="Times New Roman" w:hAnsi="Times New Roman" w:cs="Times New Roman"/>
          <w:sz w:val="24"/>
          <w:szCs w:val="24"/>
          <w:lang w:val="sr-Latn-ME"/>
        </w:rPr>
        <w:t xml:space="preserve"> strane Vlade Crne Gore, a doo ,,Vodovod i kanalizacija“ Nikšić će raditi na </w:t>
      </w:r>
      <w:r w:rsidR="000C3056" w:rsidRPr="00BC39F7">
        <w:rPr>
          <w:rFonts w:ascii="Times New Roman" w:hAnsi="Times New Roman" w:cs="Times New Roman"/>
          <w:sz w:val="24"/>
          <w:szCs w:val="24"/>
          <w:lang w:val="sr-Latn-ME"/>
        </w:rPr>
        <w:t>aktivnijem pronalasku gubitaka.</w:t>
      </w:r>
    </w:p>
    <w:p w:rsidR="002165B0" w:rsidRPr="008039E7" w:rsidRDefault="00364F4B" w:rsidP="00DE37AC">
      <w:pPr>
        <w:ind w:firstLine="720"/>
        <w:jc w:val="both"/>
        <w:rPr>
          <w:rFonts w:ascii="Times New Roman" w:hAnsi="Times New Roman" w:cs="Times New Roman"/>
          <w:sz w:val="24"/>
          <w:szCs w:val="24"/>
        </w:rPr>
      </w:pPr>
      <w:r w:rsidRPr="008039E7">
        <w:rPr>
          <w:rFonts w:ascii="Times New Roman" w:hAnsi="Times New Roman" w:cs="Times New Roman"/>
          <w:sz w:val="24"/>
          <w:szCs w:val="24"/>
        </w:rPr>
        <w:t xml:space="preserve">Kapacitet postrojenja za prečišćavanje vode u Grahovu je jedva dovoljan za snabdijevanje korisnika </w:t>
      </w:r>
      <w:proofErr w:type="gramStart"/>
      <w:r w:rsidRPr="008039E7">
        <w:rPr>
          <w:rFonts w:ascii="Times New Roman" w:hAnsi="Times New Roman" w:cs="Times New Roman"/>
          <w:sz w:val="24"/>
          <w:szCs w:val="24"/>
        </w:rPr>
        <w:t>na</w:t>
      </w:r>
      <w:proofErr w:type="gramEnd"/>
      <w:r w:rsidRPr="008039E7">
        <w:rPr>
          <w:rFonts w:ascii="Times New Roman" w:hAnsi="Times New Roman" w:cs="Times New Roman"/>
          <w:sz w:val="24"/>
          <w:szCs w:val="24"/>
        </w:rPr>
        <w:t xml:space="preserve"> ovom području, tako da u budućnosti treba razmišljati o izgradnji novog ili povećanju kapaciteta postojećeg postrojenja, obzirom da je prisutan trend izgradnje većeg broja novih stambenih objekata</w:t>
      </w:r>
      <w:r w:rsidR="00DE37AC">
        <w:rPr>
          <w:rFonts w:ascii="Times New Roman" w:hAnsi="Times New Roman" w:cs="Times New Roman"/>
          <w:sz w:val="24"/>
          <w:szCs w:val="24"/>
        </w:rPr>
        <w:t>.</w:t>
      </w:r>
    </w:p>
    <w:tbl>
      <w:tblPr>
        <w:tblStyle w:val="TableGrid"/>
        <w:tblpPr w:leftFromText="180" w:rightFromText="180" w:vertAnchor="text" w:horzAnchor="margin" w:tblpY="495"/>
        <w:tblW w:w="9424" w:type="dxa"/>
        <w:tblLayout w:type="fixed"/>
        <w:tblLook w:val="04A0" w:firstRow="1" w:lastRow="0" w:firstColumn="1" w:lastColumn="0" w:noHBand="0" w:noVBand="1"/>
      </w:tblPr>
      <w:tblGrid>
        <w:gridCol w:w="552"/>
        <w:gridCol w:w="2442"/>
        <w:gridCol w:w="2579"/>
        <w:gridCol w:w="1793"/>
        <w:gridCol w:w="385"/>
        <w:gridCol w:w="1673"/>
      </w:tblGrid>
      <w:tr w:rsidR="00DE37AC" w:rsidRPr="008039E7" w:rsidTr="00524B72">
        <w:trPr>
          <w:trHeight w:val="699"/>
        </w:trPr>
        <w:tc>
          <w:tcPr>
            <w:tcW w:w="552"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b/>
                <w:sz w:val="24"/>
                <w:szCs w:val="24"/>
              </w:rPr>
              <w:t>R.B.</w:t>
            </w:r>
          </w:p>
        </w:tc>
        <w:tc>
          <w:tcPr>
            <w:tcW w:w="2442" w:type="dxa"/>
          </w:tcPr>
          <w:p w:rsidR="00DE37AC" w:rsidRPr="008039E7" w:rsidRDefault="00DE37AC" w:rsidP="00DE37AC">
            <w:pPr>
              <w:jc w:val="center"/>
              <w:rPr>
                <w:rFonts w:ascii="Times New Roman" w:hAnsi="Times New Roman" w:cs="Times New Roman"/>
                <w:b/>
                <w:sz w:val="24"/>
                <w:szCs w:val="24"/>
              </w:rPr>
            </w:pPr>
            <w:r w:rsidRPr="008039E7">
              <w:rPr>
                <w:rFonts w:ascii="Times New Roman" w:hAnsi="Times New Roman" w:cs="Times New Roman"/>
                <w:b/>
                <w:sz w:val="24"/>
                <w:szCs w:val="24"/>
              </w:rPr>
              <w:t>MJESNA ZAJEDNICA</w:t>
            </w:r>
          </w:p>
        </w:tc>
        <w:tc>
          <w:tcPr>
            <w:tcW w:w="2579"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b/>
                <w:sz w:val="24"/>
                <w:szCs w:val="24"/>
              </w:rPr>
              <w:t>KOLIČINA:</w:t>
            </w:r>
          </w:p>
        </w:tc>
        <w:tc>
          <w:tcPr>
            <w:tcW w:w="1793" w:type="dxa"/>
          </w:tcPr>
          <w:p w:rsidR="00DE37AC" w:rsidRPr="008039E7" w:rsidRDefault="00DE37AC" w:rsidP="00DE37AC">
            <w:pPr>
              <w:jc w:val="center"/>
              <w:rPr>
                <w:rFonts w:ascii="Times New Roman" w:hAnsi="Times New Roman" w:cs="Times New Roman"/>
                <w:b/>
                <w:sz w:val="24"/>
                <w:szCs w:val="24"/>
              </w:rPr>
            </w:pPr>
            <w:r w:rsidRPr="008039E7">
              <w:rPr>
                <w:rFonts w:ascii="Times New Roman" w:hAnsi="Times New Roman" w:cs="Times New Roman"/>
                <w:b/>
                <w:sz w:val="24"/>
                <w:szCs w:val="24"/>
              </w:rPr>
              <w:t>PLANIRANA SREDSTVA</w:t>
            </w:r>
            <w:r>
              <w:rPr>
                <w:rFonts w:ascii="Times New Roman" w:hAnsi="Times New Roman" w:cs="Times New Roman"/>
                <w:b/>
                <w:sz w:val="24"/>
                <w:szCs w:val="24"/>
              </w:rPr>
              <w:t xml:space="preserve">     </w:t>
            </w:r>
            <w:r w:rsidRPr="008039E7">
              <w:rPr>
                <w:rFonts w:ascii="Times New Roman" w:hAnsi="Times New Roman" w:cs="Times New Roman"/>
                <w:b/>
                <w:sz w:val="24"/>
                <w:szCs w:val="24"/>
              </w:rPr>
              <w:t>(€)</w:t>
            </w:r>
          </w:p>
        </w:tc>
        <w:tc>
          <w:tcPr>
            <w:tcW w:w="2058" w:type="dxa"/>
            <w:gridSpan w:val="2"/>
          </w:tcPr>
          <w:p w:rsidR="00DE37AC" w:rsidRPr="00BC39F7" w:rsidRDefault="00DE37AC" w:rsidP="00DE37AC">
            <w:pPr>
              <w:jc w:val="center"/>
              <w:rPr>
                <w:rFonts w:ascii="Times New Roman" w:hAnsi="Times New Roman" w:cs="Times New Roman"/>
                <w:b/>
                <w:sz w:val="24"/>
                <w:szCs w:val="24"/>
              </w:rPr>
            </w:pPr>
            <w:r w:rsidRPr="00BC39F7">
              <w:rPr>
                <w:rFonts w:ascii="Times New Roman" w:hAnsi="Times New Roman" w:cs="Times New Roman"/>
                <w:b/>
                <w:sz w:val="24"/>
                <w:szCs w:val="24"/>
              </w:rPr>
              <w:t>NAČIN FINANSIRANJA</w:t>
            </w:r>
          </w:p>
        </w:tc>
      </w:tr>
      <w:tr w:rsidR="00DE37AC" w:rsidRPr="008039E7" w:rsidTr="00BC39F7">
        <w:trPr>
          <w:trHeight w:val="1078"/>
        </w:trPr>
        <w:tc>
          <w:tcPr>
            <w:tcW w:w="55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1.</w:t>
            </w:r>
          </w:p>
        </w:tc>
        <w:tc>
          <w:tcPr>
            <w:tcW w:w="244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Grahovo</w:t>
            </w:r>
          </w:p>
        </w:tc>
        <w:tc>
          <w:tcPr>
            <w:tcW w:w="2579"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Održavanje vodovodne mreže I postrojenja za prečišćavanje vode za piće</w:t>
            </w:r>
          </w:p>
        </w:tc>
        <w:tc>
          <w:tcPr>
            <w:tcW w:w="1793"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10.000,00</w:t>
            </w:r>
          </w:p>
        </w:tc>
        <w:tc>
          <w:tcPr>
            <w:tcW w:w="2058" w:type="dxa"/>
            <w:gridSpan w:val="2"/>
          </w:tcPr>
          <w:p w:rsidR="00DE37AC" w:rsidRPr="008039E7" w:rsidRDefault="00BC39F7" w:rsidP="00524B72">
            <w:pPr>
              <w:jc w:val="center"/>
              <w:rPr>
                <w:rFonts w:ascii="Times New Roman" w:hAnsi="Times New Roman" w:cs="Times New Roman"/>
                <w:b/>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DE37AC" w:rsidRPr="008039E7" w:rsidTr="00BC39F7">
        <w:trPr>
          <w:trHeight w:val="1552"/>
        </w:trPr>
        <w:tc>
          <w:tcPr>
            <w:tcW w:w="55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2.</w:t>
            </w:r>
          </w:p>
        </w:tc>
        <w:tc>
          <w:tcPr>
            <w:tcW w:w="244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 xml:space="preserve">Župa </w:t>
            </w:r>
          </w:p>
        </w:tc>
        <w:tc>
          <w:tcPr>
            <w:tcW w:w="2579"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sz w:val="24"/>
                <w:szCs w:val="24"/>
              </w:rPr>
              <w:t>Održavanje vodovodne mreže, sistema za hlorisanje i pumpnih postrojenja. Očitavanje vodomjera i naplata</w:t>
            </w:r>
          </w:p>
        </w:tc>
        <w:tc>
          <w:tcPr>
            <w:tcW w:w="1793"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25.000,00</w:t>
            </w:r>
          </w:p>
        </w:tc>
        <w:tc>
          <w:tcPr>
            <w:tcW w:w="2058" w:type="dxa"/>
            <w:gridSpan w:val="2"/>
          </w:tcPr>
          <w:p w:rsidR="00DE37AC" w:rsidRPr="008039E7" w:rsidRDefault="00BC39F7" w:rsidP="00524B72">
            <w:pPr>
              <w:jc w:val="center"/>
              <w:rPr>
                <w:rFonts w:ascii="Times New Roman" w:hAnsi="Times New Roman" w:cs="Times New Roman"/>
                <w:b/>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DE37AC" w:rsidRPr="008039E7" w:rsidTr="00BC39F7">
        <w:trPr>
          <w:trHeight w:val="1585"/>
        </w:trPr>
        <w:tc>
          <w:tcPr>
            <w:tcW w:w="55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3.</w:t>
            </w:r>
          </w:p>
        </w:tc>
        <w:tc>
          <w:tcPr>
            <w:tcW w:w="244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Petrovići, Vraćenovići sa pripadajućim selima</w:t>
            </w:r>
          </w:p>
        </w:tc>
        <w:tc>
          <w:tcPr>
            <w:tcW w:w="2579"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sz w:val="24"/>
                <w:szCs w:val="24"/>
              </w:rPr>
              <w:t>Održavanje vodovodne mreže, sistema za hlorisanje i pumpnih postrojenja. Očitavanje vodomjera i naplata</w:t>
            </w:r>
          </w:p>
        </w:tc>
        <w:tc>
          <w:tcPr>
            <w:tcW w:w="1793"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10.000,00</w:t>
            </w:r>
          </w:p>
        </w:tc>
        <w:tc>
          <w:tcPr>
            <w:tcW w:w="2058" w:type="dxa"/>
            <w:gridSpan w:val="2"/>
          </w:tcPr>
          <w:p w:rsidR="00DE37AC" w:rsidRPr="008039E7" w:rsidRDefault="00BC39F7" w:rsidP="00524B72">
            <w:pPr>
              <w:jc w:val="center"/>
              <w:rPr>
                <w:rFonts w:ascii="Times New Roman" w:hAnsi="Times New Roman" w:cs="Times New Roman"/>
                <w:b/>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DE37AC" w:rsidRPr="008039E7" w:rsidTr="00524B72">
        <w:trPr>
          <w:trHeight w:val="1399"/>
        </w:trPr>
        <w:tc>
          <w:tcPr>
            <w:tcW w:w="55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4.</w:t>
            </w:r>
          </w:p>
        </w:tc>
        <w:tc>
          <w:tcPr>
            <w:tcW w:w="244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Granice, Trnovo, Lukovo, Seoca</w:t>
            </w:r>
          </w:p>
        </w:tc>
        <w:tc>
          <w:tcPr>
            <w:tcW w:w="2579"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sz w:val="24"/>
                <w:szCs w:val="24"/>
              </w:rPr>
              <w:t>Održavanje vodovodne mreže, sistema za hlorisanje i pumpnih postrojenja. Očitavanje vodomjera i naplata</w:t>
            </w:r>
          </w:p>
        </w:tc>
        <w:tc>
          <w:tcPr>
            <w:tcW w:w="1793"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20.000,00</w:t>
            </w:r>
          </w:p>
        </w:tc>
        <w:tc>
          <w:tcPr>
            <w:tcW w:w="2058" w:type="dxa"/>
            <w:gridSpan w:val="2"/>
          </w:tcPr>
          <w:p w:rsidR="00DE37AC" w:rsidRPr="008039E7" w:rsidRDefault="00BC39F7" w:rsidP="00524B72">
            <w:pPr>
              <w:jc w:val="center"/>
              <w:rPr>
                <w:rFonts w:ascii="Times New Roman" w:hAnsi="Times New Roman" w:cs="Times New Roman"/>
                <w:b/>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DE37AC" w:rsidRPr="008039E7" w:rsidTr="00BC39F7">
        <w:trPr>
          <w:trHeight w:val="1484"/>
        </w:trPr>
        <w:tc>
          <w:tcPr>
            <w:tcW w:w="55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5.</w:t>
            </w:r>
          </w:p>
        </w:tc>
        <w:tc>
          <w:tcPr>
            <w:tcW w:w="244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Šipačno</w:t>
            </w:r>
          </w:p>
        </w:tc>
        <w:tc>
          <w:tcPr>
            <w:tcW w:w="2579"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sz w:val="24"/>
                <w:szCs w:val="24"/>
              </w:rPr>
              <w:t>Održavanje vodovodne mreže, sistema za hlorisanje i pumpnih postrojenja. Očitavanje vodomjera i naplata</w:t>
            </w:r>
          </w:p>
        </w:tc>
        <w:tc>
          <w:tcPr>
            <w:tcW w:w="1793"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3.000,00</w:t>
            </w:r>
          </w:p>
        </w:tc>
        <w:tc>
          <w:tcPr>
            <w:tcW w:w="2058" w:type="dxa"/>
            <w:gridSpan w:val="2"/>
          </w:tcPr>
          <w:p w:rsidR="00DE37AC" w:rsidRPr="008039E7" w:rsidRDefault="00BC39F7" w:rsidP="00524B72">
            <w:pPr>
              <w:jc w:val="center"/>
              <w:rPr>
                <w:rFonts w:ascii="Times New Roman" w:hAnsi="Times New Roman" w:cs="Times New Roman"/>
                <w:b/>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DE37AC" w:rsidRPr="008039E7" w:rsidTr="00BC39F7">
        <w:trPr>
          <w:trHeight w:val="1657"/>
        </w:trPr>
        <w:tc>
          <w:tcPr>
            <w:tcW w:w="55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6.</w:t>
            </w:r>
          </w:p>
        </w:tc>
        <w:tc>
          <w:tcPr>
            <w:tcW w:w="2442"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Orah</w:t>
            </w:r>
          </w:p>
        </w:tc>
        <w:tc>
          <w:tcPr>
            <w:tcW w:w="2579" w:type="dxa"/>
          </w:tcPr>
          <w:p w:rsidR="00DE37AC" w:rsidRPr="008039E7" w:rsidRDefault="00DE37AC" w:rsidP="00DE37AC">
            <w:pPr>
              <w:rPr>
                <w:rFonts w:ascii="Times New Roman" w:hAnsi="Times New Roman" w:cs="Times New Roman"/>
                <w:b/>
                <w:sz w:val="24"/>
                <w:szCs w:val="24"/>
              </w:rPr>
            </w:pPr>
            <w:r w:rsidRPr="008039E7">
              <w:rPr>
                <w:rFonts w:ascii="Times New Roman" w:hAnsi="Times New Roman" w:cs="Times New Roman"/>
                <w:sz w:val="24"/>
                <w:szCs w:val="24"/>
              </w:rPr>
              <w:t>Održavanje vodovodne mreže, sistema za hlorisanje i pumpnih postrojenja. Očitavanje vodomjera i naplata</w:t>
            </w:r>
          </w:p>
        </w:tc>
        <w:tc>
          <w:tcPr>
            <w:tcW w:w="1793" w:type="dxa"/>
          </w:tcPr>
          <w:p w:rsidR="00DE37AC" w:rsidRPr="008039E7" w:rsidRDefault="00DE37AC" w:rsidP="00DE37AC">
            <w:pPr>
              <w:rPr>
                <w:rFonts w:ascii="Times New Roman" w:hAnsi="Times New Roman" w:cs="Times New Roman"/>
                <w:sz w:val="24"/>
                <w:szCs w:val="24"/>
              </w:rPr>
            </w:pPr>
            <w:r w:rsidRPr="008039E7">
              <w:rPr>
                <w:rFonts w:ascii="Times New Roman" w:hAnsi="Times New Roman" w:cs="Times New Roman"/>
                <w:sz w:val="24"/>
                <w:szCs w:val="24"/>
              </w:rPr>
              <w:t>2.000,0</w:t>
            </w:r>
          </w:p>
        </w:tc>
        <w:tc>
          <w:tcPr>
            <w:tcW w:w="2058" w:type="dxa"/>
            <w:gridSpan w:val="2"/>
          </w:tcPr>
          <w:p w:rsidR="00DE37AC" w:rsidRPr="008039E7" w:rsidRDefault="00BC39F7" w:rsidP="00524B72">
            <w:pPr>
              <w:jc w:val="center"/>
              <w:rPr>
                <w:rFonts w:ascii="Times New Roman" w:hAnsi="Times New Roman" w:cs="Times New Roman"/>
                <w:b/>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BD34F3" w:rsidRPr="008039E7" w:rsidTr="00BC39F7">
        <w:trPr>
          <w:gridAfter w:val="1"/>
          <w:wAfter w:w="1673" w:type="dxa"/>
          <w:trHeight w:val="590"/>
        </w:trPr>
        <w:tc>
          <w:tcPr>
            <w:tcW w:w="5573" w:type="dxa"/>
            <w:gridSpan w:val="3"/>
          </w:tcPr>
          <w:p w:rsidR="00BD34F3" w:rsidRPr="008039E7" w:rsidRDefault="00BD34F3" w:rsidP="00DE37AC">
            <w:pPr>
              <w:rPr>
                <w:rFonts w:ascii="Times New Roman" w:hAnsi="Times New Roman" w:cs="Times New Roman"/>
                <w:sz w:val="24"/>
                <w:szCs w:val="24"/>
              </w:rPr>
            </w:pPr>
            <w:r w:rsidRPr="008039E7">
              <w:rPr>
                <w:rFonts w:ascii="Times New Roman" w:hAnsi="Times New Roman" w:cs="Times New Roman"/>
                <w:b/>
                <w:sz w:val="24"/>
                <w:szCs w:val="24"/>
              </w:rPr>
              <w:t>UKUPNO:</w:t>
            </w:r>
          </w:p>
        </w:tc>
        <w:tc>
          <w:tcPr>
            <w:tcW w:w="1793" w:type="dxa"/>
          </w:tcPr>
          <w:p w:rsidR="00BD34F3" w:rsidRPr="008039E7" w:rsidRDefault="00BD34F3" w:rsidP="00DE37AC">
            <w:pPr>
              <w:rPr>
                <w:rFonts w:ascii="Times New Roman" w:hAnsi="Times New Roman" w:cs="Times New Roman"/>
                <w:b/>
                <w:sz w:val="24"/>
                <w:szCs w:val="24"/>
              </w:rPr>
            </w:pPr>
            <w:r w:rsidRPr="008039E7">
              <w:rPr>
                <w:rFonts w:ascii="Times New Roman" w:hAnsi="Times New Roman" w:cs="Times New Roman"/>
                <w:b/>
                <w:sz w:val="24"/>
                <w:szCs w:val="24"/>
              </w:rPr>
              <w:t>70.000,00</w:t>
            </w:r>
          </w:p>
        </w:tc>
        <w:tc>
          <w:tcPr>
            <w:tcW w:w="385" w:type="dxa"/>
          </w:tcPr>
          <w:p w:rsidR="00BD34F3" w:rsidRPr="008039E7" w:rsidRDefault="00BD34F3" w:rsidP="00DE37AC">
            <w:pPr>
              <w:rPr>
                <w:rFonts w:ascii="Times New Roman" w:hAnsi="Times New Roman" w:cs="Times New Roman"/>
                <w:b/>
                <w:sz w:val="24"/>
                <w:szCs w:val="24"/>
              </w:rPr>
            </w:pPr>
          </w:p>
        </w:tc>
      </w:tr>
    </w:tbl>
    <w:p w:rsidR="00DE37AC" w:rsidRDefault="00DE37AC" w:rsidP="008E3098">
      <w:pPr>
        <w:jc w:val="center"/>
        <w:rPr>
          <w:rFonts w:ascii="Times New Roman" w:hAnsi="Times New Roman" w:cs="Times New Roman"/>
          <w:b/>
          <w:sz w:val="28"/>
          <w:szCs w:val="28"/>
          <w:lang w:val="sr-Latn-ME"/>
        </w:rPr>
      </w:pPr>
    </w:p>
    <w:p w:rsidR="008E3098" w:rsidRPr="00656B85" w:rsidRDefault="00DE37AC" w:rsidP="00656B85">
      <w:pPr>
        <w:pStyle w:val="Heading2"/>
        <w:rPr>
          <w:rFonts w:ascii="Times New Roman" w:hAnsi="Times New Roman" w:cs="Times New Roman"/>
        </w:rPr>
      </w:pPr>
      <w:bookmarkStart w:id="48" w:name="_Toc120188090"/>
      <w:r w:rsidRPr="00656B85">
        <w:rPr>
          <w:rFonts w:ascii="Times New Roman" w:hAnsi="Times New Roman" w:cs="Times New Roman"/>
        </w:rPr>
        <w:t>SLUŽBA KANALIZACIJE</w:t>
      </w:r>
      <w:bookmarkEnd w:id="48"/>
    </w:p>
    <w:p w:rsidR="008E3098" w:rsidRPr="008E3098" w:rsidRDefault="008E3098" w:rsidP="008E3098">
      <w:pPr>
        <w:rPr>
          <w:rFonts w:ascii="Times New Roman" w:hAnsi="Times New Roman" w:cs="Times New Roman"/>
          <w:b/>
          <w:sz w:val="28"/>
          <w:szCs w:val="28"/>
          <w:lang w:val="sr-Latn-ME"/>
        </w:rPr>
      </w:pPr>
    </w:p>
    <w:p w:rsidR="008E3098" w:rsidRPr="00656B85" w:rsidRDefault="008E3098" w:rsidP="00656B85">
      <w:pPr>
        <w:pStyle w:val="Heading3"/>
        <w:rPr>
          <w:rFonts w:ascii="Times New Roman" w:hAnsi="Times New Roman" w:cs="Times New Roman"/>
        </w:rPr>
      </w:pPr>
      <w:bookmarkStart w:id="49" w:name="_Toc120188091"/>
      <w:r w:rsidRPr="00656B85">
        <w:rPr>
          <w:rFonts w:ascii="Times New Roman" w:hAnsi="Times New Roman" w:cs="Times New Roman"/>
        </w:rPr>
        <w:t>Uvod</w:t>
      </w:r>
      <w:bookmarkEnd w:id="49"/>
    </w:p>
    <w:p w:rsidR="008E3098" w:rsidRPr="008E3098" w:rsidRDefault="008E3098" w:rsidP="008E3098">
      <w:pPr>
        <w:rPr>
          <w:rFonts w:ascii="Times New Roman" w:hAnsi="Times New Roman" w:cs="Times New Roman"/>
          <w:sz w:val="24"/>
          <w:szCs w:val="24"/>
          <w:lang w:val="sr-Latn-ME"/>
        </w:rPr>
      </w:pPr>
    </w:p>
    <w:p w:rsidR="008E3098" w:rsidRPr="008E3098" w:rsidRDefault="008E3098" w:rsidP="008E3098">
      <w:pPr>
        <w:jc w:val="both"/>
        <w:rPr>
          <w:rFonts w:ascii="Times New Roman" w:hAnsi="Times New Roman" w:cs="Times New Roman"/>
          <w:sz w:val="24"/>
          <w:szCs w:val="24"/>
          <w:lang w:val="sr-Latn-ME"/>
        </w:rPr>
      </w:pPr>
      <w:r w:rsidRPr="008E3098">
        <w:rPr>
          <w:rFonts w:ascii="Times New Roman" w:hAnsi="Times New Roman" w:cs="Times New Roman"/>
          <w:sz w:val="24"/>
          <w:szCs w:val="24"/>
          <w:lang w:val="sr-Latn-ME"/>
        </w:rPr>
        <w:tab/>
        <w:t>Kanalizacioni sistem grada Nikšića izgrađen je 70-tih godina  prošlog vijeka  i funkcioniše kao separatni sistem. Različitim kanalima se odvode atmosferske i otpadne vode.</w:t>
      </w:r>
    </w:p>
    <w:p w:rsidR="008E3098" w:rsidRPr="008E3098" w:rsidRDefault="008E3098" w:rsidP="008E3098">
      <w:pPr>
        <w:jc w:val="both"/>
        <w:rPr>
          <w:rFonts w:ascii="Times New Roman" w:hAnsi="Times New Roman" w:cs="Times New Roman"/>
          <w:sz w:val="24"/>
          <w:szCs w:val="24"/>
          <w:lang w:val="sr-Latn-ME"/>
        </w:rPr>
      </w:pPr>
      <w:r w:rsidRPr="008E3098">
        <w:rPr>
          <w:rFonts w:ascii="Times New Roman" w:hAnsi="Times New Roman" w:cs="Times New Roman"/>
          <w:sz w:val="24"/>
          <w:szCs w:val="24"/>
          <w:lang w:val="sr-Latn-ME"/>
        </w:rPr>
        <w:tab/>
        <w:t>Dužina cjevovoda atmosferske kanalizacije je oko 70 km sa 15 ispusta. Kompletan sistem atmosferske kanalizacije  je gravitacioni. Atmosferske vode se ispuštaju u prirodni recipijent bez prethodnog tretmana.</w:t>
      </w:r>
    </w:p>
    <w:p w:rsidR="008E3098" w:rsidRPr="008E3098" w:rsidRDefault="008E3098" w:rsidP="008E3098">
      <w:pPr>
        <w:jc w:val="both"/>
        <w:rPr>
          <w:rFonts w:ascii="Times New Roman" w:hAnsi="Times New Roman" w:cs="Times New Roman"/>
          <w:sz w:val="24"/>
          <w:szCs w:val="24"/>
          <w:lang w:val="sr-Latn-ME"/>
        </w:rPr>
      </w:pPr>
      <w:r w:rsidRPr="008E3098">
        <w:rPr>
          <w:rFonts w:ascii="Times New Roman" w:hAnsi="Times New Roman" w:cs="Times New Roman"/>
          <w:sz w:val="24"/>
          <w:szCs w:val="24"/>
          <w:lang w:val="sr-Latn-ME"/>
        </w:rPr>
        <w:tab/>
        <w:t>Dužina cjevovoda fekalne kanalizacije je oko 90 km. Sve otpadne vode se dovode do sabirnog revizionog okna i kolektorom odvode do Postrojenja za prečišćavanje otpadnih voda (PPOV) na kome se vrši prečišćavanje otpadnih voda do nivoa dozvoljenog za ispuštanje u prirodni recipijent. Sistem fekalne kanalizacije je većinom gravitacioni,a u sklopu sistema postoje i tri crpne stanice.</w:t>
      </w:r>
    </w:p>
    <w:p w:rsidR="008E3098" w:rsidRPr="00656B85" w:rsidRDefault="008E3098" w:rsidP="00656B85">
      <w:pPr>
        <w:pStyle w:val="Heading3"/>
        <w:rPr>
          <w:rFonts w:ascii="Times New Roman" w:hAnsi="Times New Roman" w:cs="Times New Roman"/>
          <w:lang w:val="sr-Latn-ME"/>
        </w:rPr>
      </w:pPr>
    </w:p>
    <w:p w:rsidR="008E3098" w:rsidRPr="00656B85" w:rsidRDefault="008E3098" w:rsidP="00656B85">
      <w:pPr>
        <w:pStyle w:val="Heading3"/>
        <w:rPr>
          <w:rFonts w:ascii="Times New Roman" w:hAnsi="Times New Roman" w:cs="Times New Roman"/>
          <w:lang w:val="sr-Latn-ME"/>
        </w:rPr>
      </w:pPr>
      <w:bookmarkStart w:id="50" w:name="_Toc120188092"/>
      <w:r w:rsidRPr="00656B85">
        <w:rPr>
          <w:rFonts w:ascii="Times New Roman" w:hAnsi="Times New Roman" w:cs="Times New Roman"/>
          <w:lang w:val="sr-Latn-ME"/>
        </w:rPr>
        <w:t>Planirane aktivnosti u 2023. godini</w:t>
      </w:r>
      <w:bookmarkEnd w:id="50"/>
    </w:p>
    <w:p w:rsidR="008E3098" w:rsidRPr="008E3098" w:rsidRDefault="008E3098" w:rsidP="008E3098">
      <w:pPr>
        <w:jc w:val="both"/>
        <w:rPr>
          <w:rFonts w:ascii="Times New Roman" w:hAnsi="Times New Roman" w:cs="Times New Roman"/>
          <w:b/>
          <w:sz w:val="28"/>
          <w:szCs w:val="28"/>
          <w:u w:val="single"/>
          <w:lang w:val="sr-Latn-ME"/>
        </w:rPr>
      </w:pPr>
    </w:p>
    <w:p w:rsidR="008E3098" w:rsidRPr="008E3098" w:rsidRDefault="008E3098" w:rsidP="008E3098">
      <w:pPr>
        <w:jc w:val="both"/>
        <w:rPr>
          <w:rFonts w:ascii="Times New Roman" w:hAnsi="Times New Roman" w:cs="Times New Roman"/>
          <w:sz w:val="24"/>
          <w:szCs w:val="24"/>
          <w:lang w:val="sr-Latn-ME"/>
        </w:rPr>
      </w:pPr>
      <w:r w:rsidRPr="008E3098">
        <w:rPr>
          <w:rFonts w:ascii="Times New Roman" w:hAnsi="Times New Roman" w:cs="Times New Roman"/>
          <w:sz w:val="24"/>
          <w:szCs w:val="24"/>
          <w:lang w:val="sr-Latn-ME"/>
        </w:rPr>
        <w:tab/>
        <w:t>U narednoj tabeli date su aktivnosti koje su planirane u 2023.j godini kako bi se obezbijedio pouzdan rad kompletnog sistema:</w:t>
      </w:r>
    </w:p>
    <w:p w:rsidR="008E3098" w:rsidRPr="008E3098" w:rsidRDefault="008E3098" w:rsidP="008E3098">
      <w:pPr>
        <w:rPr>
          <w:rFonts w:ascii="Times New Roman" w:hAnsi="Times New Roman" w:cs="Times New Roman"/>
          <w:sz w:val="24"/>
          <w:szCs w:val="24"/>
          <w:lang w:val="sr-Latn-ME"/>
        </w:rPr>
      </w:pPr>
    </w:p>
    <w:p w:rsidR="008E3098" w:rsidRPr="008E3098" w:rsidRDefault="008E3098" w:rsidP="008E3098">
      <w:pPr>
        <w:rPr>
          <w:rFonts w:ascii="Times New Roman" w:hAnsi="Times New Roman" w:cs="Times New Roman"/>
          <w:sz w:val="24"/>
          <w:szCs w:val="24"/>
          <w:lang w:val="sr-Latn-ME"/>
        </w:rPr>
      </w:pPr>
    </w:p>
    <w:tbl>
      <w:tblPr>
        <w:tblW w:w="9067" w:type="dxa"/>
        <w:jc w:val="center"/>
        <w:tblLook w:val="04A0" w:firstRow="1" w:lastRow="0" w:firstColumn="1" w:lastColumn="0" w:noHBand="0" w:noVBand="1"/>
      </w:tblPr>
      <w:tblGrid>
        <w:gridCol w:w="767"/>
        <w:gridCol w:w="4149"/>
        <w:gridCol w:w="1600"/>
        <w:gridCol w:w="2551"/>
      </w:tblGrid>
      <w:tr w:rsidR="008E3098" w:rsidRPr="008E3098" w:rsidTr="005170D1">
        <w:trPr>
          <w:trHeight w:val="660"/>
          <w:jc w:val="center"/>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098" w:rsidRPr="00DE37AC" w:rsidRDefault="00DE37AC" w:rsidP="008E3098">
            <w:pPr>
              <w:spacing w:after="0" w:line="240" w:lineRule="auto"/>
              <w:jc w:val="center"/>
              <w:rPr>
                <w:rFonts w:ascii="Times New Roman" w:eastAsia="Times New Roman" w:hAnsi="Times New Roman" w:cs="Times New Roman"/>
                <w:b/>
                <w:color w:val="000000"/>
              </w:rPr>
            </w:pPr>
            <w:r w:rsidRPr="00DE37AC">
              <w:rPr>
                <w:rFonts w:ascii="Times New Roman" w:eastAsia="Times New Roman" w:hAnsi="Times New Roman" w:cs="Times New Roman"/>
                <w:b/>
                <w:color w:val="000000"/>
              </w:rPr>
              <w:t>R.B</w:t>
            </w:r>
            <w:r w:rsidR="008E3098" w:rsidRPr="00DE37AC">
              <w:rPr>
                <w:rFonts w:ascii="Times New Roman" w:eastAsia="Times New Roman" w:hAnsi="Times New Roman" w:cs="Times New Roman"/>
                <w:b/>
                <w:color w:val="000000"/>
              </w:rPr>
              <w:t>.</w:t>
            </w:r>
          </w:p>
        </w:tc>
        <w:tc>
          <w:tcPr>
            <w:tcW w:w="4149" w:type="dxa"/>
            <w:tcBorders>
              <w:top w:val="single" w:sz="4" w:space="0" w:color="auto"/>
              <w:left w:val="nil"/>
              <w:bottom w:val="single" w:sz="4" w:space="0" w:color="auto"/>
              <w:right w:val="single" w:sz="4" w:space="0" w:color="auto"/>
            </w:tcBorders>
            <w:shd w:val="clear" w:color="auto" w:fill="auto"/>
            <w:noWrap/>
            <w:vAlign w:val="center"/>
            <w:hideMark/>
          </w:tcPr>
          <w:p w:rsidR="008E3098" w:rsidRPr="00DE37AC" w:rsidRDefault="008E3098" w:rsidP="008E3098">
            <w:pPr>
              <w:spacing w:after="0" w:line="240" w:lineRule="auto"/>
              <w:jc w:val="center"/>
              <w:rPr>
                <w:rFonts w:ascii="Times New Roman" w:eastAsia="Times New Roman" w:hAnsi="Times New Roman" w:cs="Times New Roman"/>
                <w:b/>
                <w:color w:val="000000"/>
              </w:rPr>
            </w:pPr>
            <w:r w:rsidRPr="00DE37AC">
              <w:rPr>
                <w:rFonts w:ascii="Times New Roman" w:eastAsia="Times New Roman" w:hAnsi="Times New Roman" w:cs="Times New Roman"/>
                <w:b/>
                <w:color w:val="000000"/>
              </w:rPr>
              <w:t>AKTIVNOST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E3098" w:rsidRPr="00DE37AC" w:rsidRDefault="008E3098" w:rsidP="008E3098">
            <w:pPr>
              <w:spacing w:after="0" w:line="240" w:lineRule="auto"/>
              <w:jc w:val="center"/>
              <w:rPr>
                <w:rFonts w:ascii="Times New Roman" w:eastAsia="Times New Roman" w:hAnsi="Times New Roman" w:cs="Times New Roman"/>
                <w:b/>
                <w:color w:val="000000"/>
              </w:rPr>
            </w:pPr>
            <w:r w:rsidRPr="00DE37AC">
              <w:rPr>
                <w:rFonts w:ascii="Times New Roman" w:eastAsia="Times New Roman" w:hAnsi="Times New Roman" w:cs="Times New Roman"/>
                <w:b/>
                <w:color w:val="000000"/>
              </w:rPr>
              <w:t>PLANIRANA SREDSTVA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E3098" w:rsidRPr="00DE37AC" w:rsidRDefault="008E3098" w:rsidP="008E3098">
            <w:pPr>
              <w:spacing w:after="0" w:line="240" w:lineRule="auto"/>
              <w:jc w:val="center"/>
              <w:rPr>
                <w:rFonts w:ascii="Times New Roman" w:eastAsia="Times New Roman" w:hAnsi="Times New Roman" w:cs="Times New Roman"/>
                <w:b/>
                <w:color w:val="000000"/>
              </w:rPr>
            </w:pPr>
            <w:r w:rsidRPr="00DE37AC">
              <w:rPr>
                <w:rFonts w:ascii="Times New Roman" w:eastAsia="Times New Roman" w:hAnsi="Times New Roman" w:cs="Times New Roman"/>
                <w:b/>
                <w:color w:val="000000"/>
              </w:rPr>
              <w:t>NAČIN FINANSIRANJA</w:t>
            </w:r>
          </w:p>
        </w:tc>
      </w:tr>
      <w:tr w:rsidR="008E3098" w:rsidRPr="008E3098" w:rsidTr="005170D1">
        <w:trPr>
          <w:trHeight w:val="1320"/>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8E3098" w:rsidRPr="00DE37AC" w:rsidRDefault="008E3098" w:rsidP="008E3098">
            <w:pPr>
              <w:spacing w:after="0" w:line="240" w:lineRule="auto"/>
              <w:jc w:val="center"/>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1</w:t>
            </w:r>
          </w:p>
        </w:tc>
        <w:tc>
          <w:tcPr>
            <w:tcW w:w="4149"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Odčepljenja na primarnoj mreži</w:t>
            </w:r>
          </w:p>
        </w:tc>
        <w:tc>
          <w:tcPr>
            <w:tcW w:w="1600"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40 000.00</w:t>
            </w:r>
          </w:p>
        </w:tc>
        <w:tc>
          <w:tcPr>
            <w:tcW w:w="2551" w:type="dxa"/>
            <w:tcBorders>
              <w:top w:val="nil"/>
              <w:left w:val="nil"/>
              <w:bottom w:val="single" w:sz="4" w:space="0" w:color="auto"/>
              <w:right w:val="single" w:sz="4" w:space="0" w:color="auto"/>
            </w:tcBorders>
            <w:shd w:val="clear" w:color="auto" w:fill="auto"/>
            <w:vAlign w:val="center"/>
            <w:hideMark/>
          </w:tcPr>
          <w:p w:rsidR="008E3098" w:rsidRPr="00DE37AC" w:rsidRDefault="00524B72" w:rsidP="00BD34F3">
            <w:pPr>
              <w:spacing w:after="0" w:line="240" w:lineRule="auto"/>
              <w:jc w:val="center"/>
              <w:rPr>
                <w:rFonts w:ascii="Times New Roman" w:eastAsia="Times New Roman" w:hAnsi="Times New Roman" w:cs="Times New Roman"/>
                <w:color w:val="000000"/>
                <w:sz w:val="24"/>
                <w:szCs w:val="24"/>
              </w:rPr>
            </w:pPr>
            <w:r w:rsidRPr="008039E7">
              <w:rPr>
                <w:rFonts w:ascii="Times New Roman" w:hAnsi="Times New Roman" w:cs="Times New Roman"/>
                <w:sz w:val="24"/>
                <w:szCs w:val="24"/>
              </w:rPr>
              <w:t>D.o.o. “Vodovod i kanalizacija”</w:t>
            </w:r>
          </w:p>
        </w:tc>
      </w:tr>
      <w:tr w:rsidR="008E3098" w:rsidRPr="008E3098" w:rsidTr="005170D1">
        <w:trPr>
          <w:trHeight w:val="1320"/>
          <w:jc w:val="center"/>
        </w:trPr>
        <w:tc>
          <w:tcPr>
            <w:tcW w:w="767" w:type="dxa"/>
            <w:tcBorders>
              <w:top w:val="nil"/>
              <w:left w:val="single" w:sz="4" w:space="0" w:color="auto"/>
              <w:bottom w:val="single" w:sz="4" w:space="0" w:color="auto"/>
              <w:right w:val="single" w:sz="4" w:space="0" w:color="auto"/>
            </w:tcBorders>
            <w:shd w:val="clear" w:color="auto" w:fill="FFFFFF" w:themeFill="background1"/>
            <w:vAlign w:val="center"/>
            <w:hideMark/>
          </w:tcPr>
          <w:p w:rsidR="008E3098" w:rsidRPr="00DE37AC" w:rsidRDefault="008E3098" w:rsidP="008E3098">
            <w:pPr>
              <w:spacing w:after="0" w:line="240" w:lineRule="auto"/>
              <w:jc w:val="center"/>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2</w:t>
            </w:r>
          </w:p>
        </w:tc>
        <w:tc>
          <w:tcPr>
            <w:tcW w:w="4149" w:type="dxa"/>
            <w:tcBorders>
              <w:top w:val="nil"/>
              <w:left w:val="nil"/>
              <w:bottom w:val="single" w:sz="4" w:space="0" w:color="auto"/>
              <w:right w:val="single" w:sz="4" w:space="0" w:color="auto"/>
            </w:tcBorders>
            <w:shd w:val="clear" w:color="auto" w:fill="FFFFFF" w:themeFill="background1"/>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Crpjenja septičkih jama objekata kolektivnog stanovanja na</w:t>
            </w:r>
            <w:r w:rsidR="00BD34F3">
              <w:rPr>
                <w:rFonts w:ascii="Times New Roman" w:eastAsia="Times New Roman" w:hAnsi="Times New Roman" w:cs="Times New Roman"/>
                <w:color w:val="000000"/>
                <w:sz w:val="24"/>
                <w:szCs w:val="24"/>
              </w:rPr>
              <w:t xml:space="preserve"> </w:t>
            </w:r>
            <w:r w:rsidRPr="00DE37AC">
              <w:rPr>
                <w:rFonts w:ascii="Times New Roman" w:eastAsia="Times New Roman" w:hAnsi="Times New Roman" w:cs="Times New Roman"/>
                <w:color w:val="000000"/>
                <w:sz w:val="24"/>
                <w:szCs w:val="24"/>
              </w:rPr>
              <w:t>lokacijama na kojima nije izgrađenja fekalna kanalizacija</w:t>
            </w:r>
          </w:p>
        </w:tc>
        <w:tc>
          <w:tcPr>
            <w:tcW w:w="1600" w:type="dxa"/>
            <w:tcBorders>
              <w:top w:val="nil"/>
              <w:left w:val="nil"/>
              <w:bottom w:val="single" w:sz="4" w:space="0" w:color="auto"/>
              <w:right w:val="single" w:sz="4" w:space="0" w:color="auto"/>
            </w:tcBorders>
            <w:shd w:val="clear" w:color="auto" w:fill="FFFFFF" w:themeFill="background1"/>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5 000.00</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8E3098" w:rsidRPr="00DE37AC" w:rsidRDefault="00BC39F7" w:rsidP="00BD34F3">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8E3098" w:rsidRPr="008E3098" w:rsidTr="005170D1">
        <w:trPr>
          <w:trHeight w:val="1320"/>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8E3098" w:rsidRPr="00DE37AC" w:rsidRDefault="008E3098" w:rsidP="008E3098">
            <w:pPr>
              <w:spacing w:after="0" w:line="240" w:lineRule="auto"/>
              <w:jc w:val="center"/>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lastRenderedPageBreak/>
              <w:t>3</w:t>
            </w:r>
          </w:p>
        </w:tc>
        <w:tc>
          <w:tcPr>
            <w:tcW w:w="4149"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DE37AC">
              <w:rPr>
                <w:rFonts w:ascii="Times New Roman" w:eastAsia="Times New Roman" w:hAnsi="Times New Roman" w:cs="Times New Roman"/>
                <w:color w:val="000000"/>
                <w:sz w:val="24"/>
                <w:szCs w:val="24"/>
              </w:rPr>
              <w:t>abavka i zamjena polomljenih poklopaca sa usklađivanjem prema potrebnoj niveleti</w:t>
            </w:r>
          </w:p>
        </w:tc>
        <w:tc>
          <w:tcPr>
            <w:tcW w:w="1600"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10 000.00</w:t>
            </w:r>
          </w:p>
        </w:tc>
        <w:tc>
          <w:tcPr>
            <w:tcW w:w="2551" w:type="dxa"/>
            <w:tcBorders>
              <w:top w:val="nil"/>
              <w:left w:val="nil"/>
              <w:bottom w:val="single" w:sz="4" w:space="0" w:color="auto"/>
              <w:right w:val="single" w:sz="4" w:space="0" w:color="auto"/>
            </w:tcBorders>
            <w:shd w:val="clear" w:color="auto" w:fill="auto"/>
            <w:vAlign w:val="center"/>
            <w:hideMark/>
          </w:tcPr>
          <w:p w:rsidR="008E3098" w:rsidRPr="00DE37AC" w:rsidRDefault="00524B72" w:rsidP="00BD34F3">
            <w:pPr>
              <w:spacing w:after="0" w:line="240" w:lineRule="auto"/>
              <w:jc w:val="center"/>
              <w:rPr>
                <w:rFonts w:ascii="Times New Roman" w:eastAsia="Times New Roman" w:hAnsi="Times New Roman" w:cs="Times New Roman"/>
                <w:color w:val="000000"/>
                <w:sz w:val="24"/>
                <w:szCs w:val="24"/>
              </w:rPr>
            </w:pPr>
            <w:r w:rsidRPr="008039E7">
              <w:rPr>
                <w:rFonts w:ascii="Times New Roman" w:hAnsi="Times New Roman" w:cs="Times New Roman"/>
                <w:sz w:val="24"/>
                <w:szCs w:val="24"/>
              </w:rPr>
              <w:t>D.o.o. “Vodovod i kanalizacija”</w:t>
            </w:r>
          </w:p>
        </w:tc>
      </w:tr>
      <w:tr w:rsidR="008E3098" w:rsidRPr="008E3098" w:rsidTr="005170D1">
        <w:trPr>
          <w:trHeight w:val="1650"/>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8E3098" w:rsidRPr="00DE37AC" w:rsidRDefault="008E3098" w:rsidP="008E3098">
            <w:pPr>
              <w:spacing w:after="0" w:line="240" w:lineRule="auto"/>
              <w:jc w:val="center"/>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4</w:t>
            </w:r>
          </w:p>
        </w:tc>
        <w:tc>
          <w:tcPr>
            <w:tcW w:w="4149" w:type="dxa"/>
            <w:tcBorders>
              <w:top w:val="nil"/>
              <w:left w:val="nil"/>
              <w:bottom w:val="single" w:sz="4" w:space="0" w:color="auto"/>
              <w:right w:val="single" w:sz="4" w:space="0" w:color="auto"/>
            </w:tcBorders>
            <w:shd w:val="clear" w:color="auto" w:fill="auto"/>
            <w:vAlign w:val="center"/>
            <w:hideMark/>
          </w:tcPr>
          <w:p w:rsidR="008E3098" w:rsidRPr="00DE37AC" w:rsidRDefault="00BD34F3" w:rsidP="00DE3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E37AC" w:rsidRPr="00DE37AC">
              <w:rPr>
                <w:rFonts w:ascii="Times New Roman" w:eastAsia="Times New Roman" w:hAnsi="Times New Roman" w:cs="Times New Roman"/>
                <w:color w:val="000000"/>
                <w:sz w:val="24"/>
                <w:szCs w:val="24"/>
              </w:rPr>
              <w:t>državanje atmoserske kanalizacije</w:t>
            </w:r>
            <w:r>
              <w:rPr>
                <w:rFonts w:ascii="Times New Roman" w:eastAsia="Times New Roman" w:hAnsi="Times New Roman" w:cs="Times New Roman"/>
                <w:color w:val="000000"/>
                <w:sz w:val="24"/>
                <w:szCs w:val="24"/>
              </w:rPr>
              <w:t xml:space="preserve">       </w:t>
            </w:r>
            <w:r w:rsidR="00DE37AC" w:rsidRPr="00DE37AC">
              <w:rPr>
                <w:rFonts w:ascii="Times New Roman" w:eastAsia="Times New Roman" w:hAnsi="Times New Roman" w:cs="Times New Roman"/>
                <w:color w:val="000000"/>
                <w:sz w:val="24"/>
                <w:szCs w:val="24"/>
              </w:rPr>
              <w:t>( 70 km mreže  i 4000 ro i slivnika)</w:t>
            </w:r>
          </w:p>
        </w:tc>
        <w:tc>
          <w:tcPr>
            <w:tcW w:w="1600"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50 000.00</w:t>
            </w:r>
          </w:p>
        </w:tc>
        <w:tc>
          <w:tcPr>
            <w:tcW w:w="2551" w:type="dxa"/>
            <w:tcBorders>
              <w:top w:val="nil"/>
              <w:left w:val="nil"/>
              <w:bottom w:val="single" w:sz="4" w:space="0" w:color="auto"/>
              <w:right w:val="single" w:sz="4" w:space="0" w:color="auto"/>
            </w:tcBorders>
            <w:shd w:val="clear" w:color="auto" w:fill="auto"/>
            <w:vAlign w:val="center"/>
            <w:hideMark/>
          </w:tcPr>
          <w:p w:rsidR="008E3098" w:rsidRPr="00DE37AC" w:rsidRDefault="00BC39F7" w:rsidP="00BD34F3">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8E3098" w:rsidRPr="008E3098" w:rsidTr="005170D1">
        <w:trPr>
          <w:trHeight w:val="1650"/>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8E3098" w:rsidRPr="00DE37AC" w:rsidRDefault="008E3098" w:rsidP="008E3098">
            <w:pPr>
              <w:spacing w:after="0" w:line="240" w:lineRule="auto"/>
              <w:jc w:val="center"/>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5</w:t>
            </w:r>
          </w:p>
        </w:tc>
        <w:tc>
          <w:tcPr>
            <w:tcW w:w="4149" w:type="dxa"/>
            <w:tcBorders>
              <w:top w:val="nil"/>
              <w:left w:val="nil"/>
              <w:bottom w:val="single" w:sz="4" w:space="0" w:color="auto"/>
              <w:right w:val="single" w:sz="4" w:space="0" w:color="auto"/>
            </w:tcBorders>
            <w:shd w:val="clear" w:color="auto" w:fill="auto"/>
            <w:vAlign w:val="center"/>
            <w:hideMark/>
          </w:tcPr>
          <w:p w:rsidR="008E3098" w:rsidRPr="00DE37AC" w:rsidRDefault="00BD34F3" w:rsidP="00DE3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DE37AC" w:rsidRPr="00DE37AC">
              <w:rPr>
                <w:rFonts w:ascii="Times New Roman" w:eastAsia="Times New Roman" w:hAnsi="Times New Roman" w:cs="Times New Roman"/>
                <w:color w:val="000000"/>
                <w:sz w:val="24"/>
                <w:szCs w:val="24"/>
              </w:rPr>
              <w:t>zgradnja atmosferske kanalizacije</w:t>
            </w:r>
            <w:r>
              <w:rPr>
                <w:rFonts w:ascii="Times New Roman" w:eastAsia="Times New Roman" w:hAnsi="Times New Roman" w:cs="Times New Roman"/>
                <w:color w:val="000000"/>
                <w:sz w:val="24"/>
                <w:szCs w:val="24"/>
              </w:rPr>
              <w:t xml:space="preserve">        </w:t>
            </w:r>
            <w:r w:rsidR="00DE37AC" w:rsidRPr="00DE37AC">
              <w:rPr>
                <w:rFonts w:ascii="Times New Roman" w:eastAsia="Times New Roman" w:hAnsi="Times New Roman" w:cs="Times New Roman"/>
                <w:color w:val="000000"/>
                <w:sz w:val="24"/>
                <w:szCs w:val="24"/>
              </w:rPr>
              <w:t xml:space="preserve"> ( odvodnja atmosferske kanalizacije na pojedinačnim lokacijama)</w:t>
            </w:r>
          </w:p>
        </w:tc>
        <w:tc>
          <w:tcPr>
            <w:tcW w:w="1600"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20 000.00</w:t>
            </w:r>
          </w:p>
        </w:tc>
        <w:tc>
          <w:tcPr>
            <w:tcW w:w="2551" w:type="dxa"/>
            <w:tcBorders>
              <w:top w:val="nil"/>
              <w:left w:val="nil"/>
              <w:bottom w:val="single" w:sz="4" w:space="0" w:color="auto"/>
              <w:right w:val="single" w:sz="4" w:space="0" w:color="auto"/>
            </w:tcBorders>
            <w:shd w:val="clear" w:color="auto" w:fill="auto"/>
            <w:vAlign w:val="center"/>
            <w:hideMark/>
          </w:tcPr>
          <w:p w:rsidR="008E3098" w:rsidRPr="00DE37AC" w:rsidRDefault="00BC39F7" w:rsidP="00BD34F3">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8E3098" w:rsidRPr="008E3098" w:rsidTr="005170D1">
        <w:trPr>
          <w:trHeight w:val="990"/>
          <w:jc w:val="center"/>
        </w:trPr>
        <w:tc>
          <w:tcPr>
            <w:tcW w:w="767" w:type="dxa"/>
            <w:tcBorders>
              <w:top w:val="nil"/>
              <w:left w:val="single" w:sz="4" w:space="0" w:color="auto"/>
              <w:bottom w:val="single" w:sz="4" w:space="0" w:color="auto"/>
              <w:right w:val="single" w:sz="4" w:space="0" w:color="auto"/>
            </w:tcBorders>
            <w:shd w:val="clear" w:color="auto" w:fill="FFFFFF" w:themeFill="background1"/>
            <w:vAlign w:val="center"/>
            <w:hideMark/>
          </w:tcPr>
          <w:p w:rsidR="008E3098" w:rsidRPr="001E0A19" w:rsidRDefault="008E3098" w:rsidP="008E3098">
            <w:pPr>
              <w:spacing w:after="0" w:line="240" w:lineRule="auto"/>
              <w:jc w:val="center"/>
              <w:rPr>
                <w:rFonts w:ascii="Times New Roman" w:eastAsia="Times New Roman" w:hAnsi="Times New Roman" w:cs="Times New Roman"/>
                <w:sz w:val="24"/>
                <w:szCs w:val="24"/>
              </w:rPr>
            </w:pPr>
            <w:r w:rsidRPr="001E0A19">
              <w:rPr>
                <w:rFonts w:ascii="Times New Roman" w:eastAsia="Times New Roman" w:hAnsi="Times New Roman" w:cs="Times New Roman"/>
                <w:sz w:val="24"/>
                <w:szCs w:val="24"/>
              </w:rPr>
              <w:t>6</w:t>
            </w:r>
          </w:p>
        </w:tc>
        <w:tc>
          <w:tcPr>
            <w:tcW w:w="4149" w:type="dxa"/>
            <w:tcBorders>
              <w:top w:val="nil"/>
              <w:left w:val="nil"/>
              <w:bottom w:val="single" w:sz="4" w:space="0" w:color="auto"/>
              <w:right w:val="single" w:sz="4" w:space="0" w:color="auto"/>
            </w:tcBorders>
            <w:shd w:val="clear" w:color="auto" w:fill="FFFFFF" w:themeFill="background1"/>
            <w:vAlign w:val="center"/>
            <w:hideMark/>
          </w:tcPr>
          <w:p w:rsidR="008E3098" w:rsidRPr="001E0A19" w:rsidRDefault="00BD34F3" w:rsidP="00DE37AC">
            <w:pPr>
              <w:spacing w:after="0" w:line="240" w:lineRule="auto"/>
              <w:rPr>
                <w:rFonts w:ascii="Times New Roman" w:eastAsia="Times New Roman" w:hAnsi="Times New Roman" w:cs="Times New Roman"/>
                <w:sz w:val="24"/>
                <w:szCs w:val="24"/>
              </w:rPr>
            </w:pPr>
            <w:r w:rsidRPr="001E0A19">
              <w:rPr>
                <w:rFonts w:ascii="Times New Roman" w:eastAsia="Times New Roman" w:hAnsi="Times New Roman" w:cs="Times New Roman"/>
                <w:sz w:val="24"/>
                <w:szCs w:val="24"/>
              </w:rPr>
              <w:t>O</w:t>
            </w:r>
            <w:r w:rsidR="00DE37AC" w:rsidRPr="001E0A19">
              <w:rPr>
                <w:rFonts w:ascii="Times New Roman" w:eastAsia="Times New Roman" w:hAnsi="Times New Roman" w:cs="Times New Roman"/>
                <w:sz w:val="24"/>
                <w:szCs w:val="24"/>
              </w:rPr>
              <w:t>državanje tunela i dovodnog kolektora od grada do ppov-a</w:t>
            </w:r>
          </w:p>
        </w:tc>
        <w:tc>
          <w:tcPr>
            <w:tcW w:w="1600" w:type="dxa"/>
            <w:tcBorders>
              <w:top w:val="nil"/>
              <w:left w:val="nil"/>
              <w:bottom w:val="single" w:sz="4" w:space="0" w:color="auto"/>
              <w:right w:val="single" w:sz="4" w:space="0" w:color="auto"/>
            </w:tcBorders>
            <w:shd w:val="clear" w:color="auto" w:fill="FFFFFF" w:themeFill="background1"/>
            <w:vAlign w:val="center"/>
            <w:hideMark/>
          </w:tcPr>
          <w:p w:rsidR="008E3098" w:rsidRPr="001E0A19" w:rsidRDefault="00BD34F3" w:rsidP="00DE37AC">
            <w:pPr>
              <w:spacing w:after="0" w:line="240" w:lineRule="auto"/>
              <w:rPr>
                <w:rFonts w:ascii="Times New Roman" w:eastAsia="Times New Roman" w:hAnsi="Times New Roman" w:cs="Times New Roman"/>
                <w:sz w:val="24"/>
                <w:szCs w:val="24"/>
              </w:rPr>
            </w:pPr>
            <w:r w:rsidRPr="001E0A19">
              <w:rPr>
                <w:rFonts w:ascii="Times New Roman" w:eastAsia="Times New Roman" w:hAnsi="Times New Roman" w:cs="Times New Roman"/>
                <w:sz w:val="24"/>
                <w:szCs w:val="24"/>
              </w:rPr>
              <w:t>1</w:t>
            </w:r>
            <w:r w:rsidR="00DE37AC" w:rsidRPr="001E0A19">
              <w:rPr>
                <w:rFonts w:ascii="Times New Roman" w:eastAsia="Times New Roman" w:hAnsi="Times New Roman" w:cs="Times New Roman"/>
                <w:sz w:val="24"/>
                <w:szCs w:val="24"/>
              </w:rPr>
              <w:t>0 000.00</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8E3098" w:rsidRPr="001E0A19" w:rsidRDefault="00524B72" w:rsidP="00BD34F3">
            <w:pPr>
              <w:spacing w:after="0" w:line="240" w:lineRule="auto"/>
              <w:jc w:val="center"/>
              <w:rPr>
                <w:rFonts w:ascii="Times New Roman" w:eastAsia="Times New Roman" w:hAnsi="Times New Roman" w:cs="Times New Roman"/>
                <w:sz w:val="24"/>
                <w:szCs w:val="24"/>
              </w:rPr>
            </w:pPr>
            <w:r w:rsidRPr="008039E7">
              <w:rPr>
                <w:rFonts w:ascii="Times New Roman" w:hAnsi="Times New Roman" w:cs="Times New Roman"/>
                <w:sz w:val="24"/>
                <w:szCs w:val="24"/>
              </w:rPr>
              <w:t>D.o.o. “Vodovod i kanalizacija”</w:t>
            </w:r>
          </w:p>
        </w:tc>
      </w:tr>
      <w:tr w:rsidR="008E3098" w:rsidRPr="008E3098" w:rsidTr="005170D1">
        <w:trPr>
          <w:trHeight w:val="1516"/>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8E3098" w:rsidRPr="00DE37AC" w:rsidRDefault="00BD34F3" w:rsidP="008E30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49" w:type="dxa"/>
            <w:tcBorders>
              <w:top w:val="nil"/>
              <w:left w:val="nil"/>
              <w:bottom w:val="single" w:sz="4" w:space="0" w:color="auto"/>
              <w:right w:val="single" w:sz="4" w:space="0" w:color="auto"/>
            </w:tcBorders>
            <w:shd w:val="clear" w:color="auto" w:fill="auto"/>
            <w:vAlign w:val="center"/>
            <w:hideMark/>
          </w:tcPr>
          <w:p w:rsidR="008E3098" w:rsidRPr="00DE37AC" w:rsidRDefault="00BD34F3" w:rsidP="005901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DE37AC" w:rsidRPr="00DE37AC">
              <w:rPr>
                <w:rFonts w:ascii="Times New Roman" w:eastAsia="Times New Roman" w:hAnsi="Times New Roman" w:cs="Times New Roman"/>
                <w:color w:val="000000"/>
                <w:sz w:val="24"/>
                <w:szCs w:val="24"/>
              </w:rPr>
              <w:t xml:space="preserve">ubvencija </w:t>
            </w:r>
            <w:r w:rsidR="005901BB">
              <w:rPr>
                <w:rFonts w:ascii="Times New Roman" w:eastAsia="Times New Roman" w:hAnsi="Times New Roman" w:cs="Times New Roman"/>
                <w:color w:val="000000"/>
                <w:sz w:val="24"/>
                <w:szCs w:val="24"/>
              </w:rPr>
              <w:t>za održavanje postrojenja za prečišćavanje otpadnih voda</w:t>
            </w:r>
          </w:p>
        </w:tc>
        <w:tc>
          <w:tcPr>
            <w:tcW w:w="1600"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170 000.00</w:t>
            </w:r>
          </w:p>
        </w:tc>
        <w:tc>
          <w:tcPr>
            <w:tcW w:w="2551" w:type="dxa"/>
            <w:tcBorders>
              <w:top w:val="nil"/>
              <w:left w:val="nil"/>
              <w:bottom w:val="single" w:sz="4" w:space="0" w:color="auto"/>
              <w:right w:val="single" w:sz="4" w:space="0" w:color="auto"/>
            </w:tcBorders>
            <w:shd w:val="clear" w:color="auto" w:fill="auto"/>
            <w:vAlign w:val="center"/>
            <w:hideMark/>
          </w:tcPr>
          <w:p w:rsidR="008E3098" w:rsidRPr="00DE37AC" w:rsidRDefault="00BC39F7" w:rsidP="00BD34F3">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r w:rsidR="008E3098" w:rsidRPr="008E3098" w:rsidTr="005170D1">
        <w:trPr>
          <w:trHeight w:val="2640"/>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8E3098" w:rsidRPr="00DE37AC" w:rsidRDefault="00BD34F3" w:rsidP="008E30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49" w:type="dxa"/>
            <w:tcBorders>
              <w:top w:val="nil"/>
              <w:left w:val="nil"/>
              <w:bottom w:val="single" w:sz="4" w:space="0" w:color="auto"/>
              <w:right w:val="single" w:sz="4" w:space="0" w:color="auto"/>
            </w:tcBorders>
            <w:shd w:val="clear" w:color="auto" w:fill="auto"/>
            <w:vAlign w:val="center"/>
            <w:hideMark/>
          </w:tcPr>
          <w:p w:rsidR="008E3098" w:rsidRPr="00DE37AC" w:rsidRDefault="00BD34F3" w:rsidP="00DE37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DE37AC" w:rsidRPr="00DE37AC">
              <w:rPr>
                <w:rFonts w:ascii="Times New Roman" w:eastAsia="Times New Roman" w:hAnsi="Times New Roman" w:cs="Times New Roman"/>
                <w:color w:val="000000"/>
                <w:sz w:val="24"/>
                <w:szCs w:val="24"/>
              </w:rPr>
              <w:t>zgradnja sekundarne fekalne kanalizacije od uličnog revizionog okna do granice parcele za novoizgrađene objekte</w:t>
            </w:r>
          </w:p>
        </w:tc>
        <w:tc>
          <w:tcPr>
            <w:tcW w:w="1600" w:type="dxa"/>
            <w:tcBorders>
              <w:top w:val="nil"/>
              <w:left w:val="nil"/>
              <w:bottom w:val="single" w:sz="4" w:space="0" w:color="auto"/>
              <w:right w:val="single" w:sz="4" w:space="0" w:color="auto"/>
            </w:tcBorders>
            <w:shd w:val="clear" w:color="auto" w:fill="auto"/>
            <w:vAlign w:val="center"/>
            <w:hideMark/>
          </w:tcPr>
          <w:p w:rsidR="008E3098" w:rsidRPr="00DE37AC" w:rsidRDefault="00DE37AC" w:rsidP="00DE37AC">
            <w:pPr>
              <w:spacing w:after="0" w:line="240" w:lineRule="auto"/>
              <w:rPr>
                <w:rFonts w:ascii="Times New Roman" w:eastAsia="Times New Roman" w:hAnsi="Times New Roman" w:cs="Times New Roman"/>
                <w:color w:val="000000"/>
                <w:sz w:val="24"/>
                <w:szCs w:val="24"/>
              </w:rPr>
            </w:pPr>
            <w:r w:rsidRPr="00DE37AC">
              <w:rPr>
                <w:rFonts w:ascii="Times New Roman" w:eastAsia="Times New Roman" w:hAnsi="Times New Roman" w:cs="Times New Roman"/>
                <w:color w:val="000000"/>
                <w:sz w:val="24"/>
                <w:szCs w:val="24"/>
              </w:rPr>
              <w:t>50 000.00</w:t>
            </w:r>
          </w:p>
        </w:tc>
        <w:tc>
          <w:tcPr>
            <w:tcW w:w="2551" w:type="dxa"/>
            <w:tcBorders>
              <w:top w:val="nil"/>
              <w:left w:val="nil"/>
              <w:bottom w:val="single" w:sz="4" w:space="0" w:color="auto"/>
              <w:right w:val="single" w:sz="4" w:space="0" w:color="auto"/>
            </w:tcBorders>
            <w:shd w:val="clear" w:color="auto" w:fill="auto"/>
            <w:vAlign w:val="center"/>
            <w:hideMark/>
          </w:tcPr>
          <w:p w:rsidR="008E3098" w:rsidRPr="00DE37AC" w:rsidRDefault="001E0A19" w:rsidP="00BD34F3">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Opština Nikšić -</w:t>
            </w:r>
            <w:r w:rsidRPr="008039E7">
              <w:rPr>
                <w:rFonts w:ascii="Times New Roman" w:hAnsi="Times New Roman" w:cs="Times New Roman"/>
                <w:sz w:val="24"/>
                <w:szCs w:val="24"/>
              </w:rPr>
              <w:t>Sekretarijat za komunalne poslove i saobraćaj</w:t>
            </w:r>
          </w:p>
        </w:tc>
      </w:tr>
    </w:tbl>
    <w:tbl>
      <w:tblPr>
        <w:tblStyle w:val="TableGrid"/>
        <w:tblW w:w="6480" w:type="dxa"/>
        <w:tblInd w:w="288" w:type="dxa"/>
        <w:tblLayout w:type="fixed"/>
        <w:tblLook w:val="0000" w:firstRow="0" w:lastRow="0" w:firstColumn="0" w:lastColumn="0" w:noHBand="0" w:noVBand="0"/>
      </w:tblPr>
      <w:tblGrid>
        <w:gridCol w:w="4860"/>
        <w:gridCol w:w="1620"/>
      </w:tblGrid>
      <w:tr w:rsidR="00BD34F3" w:rsidRPr="00D40AEF" w:rsidTr="001F0EF8">
        <w:trPr>
          <w:trHeight w:val="358"/>
        </w:trPr>
        <w:tc>
          <w:tcPr>
            <w:tcW w:w="4860" w:type="dxa"/>
          </w:tcPr>
          <w:p w:rsidR="00BD34F3" w:rsidRPr="001E0A19" w:rsidRDefault="00BD34F3" w:rsidP="003351A2">
            <w:pPr>
              <w:rPr>
                <w:rFonts w:ascii="Times New Roman" w:hAnsi="Times New Roman" w:cs="Times New Roman"/>
                <w:b/>
                <w:sz w:val="24"/>
                <w:szCs w:val="24"/>
              </w:rPr>
            </w:pPr>
            <w:r w:rsidRPr="001E0A19">
              <w:rPr>
                <w:rFonts w:ascii="Times New Roman" w:hAnsi="Times New Roman" w:cs="Times New Roman"/>
                <w:b/>
                <w:sz w:val="24"/>
                <w:szCs w:val="24"/>
              </w:rPr>
              <w:t xml:space="preserve">                                                                                                                                                                              UKUPNO: </w:t>
            </w:r>
          </w:p>
        </w:tc>
        <w:tc>
          <w:tcPr>
            <w:tcW w:w="1620" w:type="dxa"/>
            <w:shd w:val="clear" w:color="auto" w:fill="auto"/>
          </w:tcPr>
          <w:p w:rsidR="00BD34F3" w:rsidRPr="001E0A19" w:rsidRDefault="00BD34F3" w:rsidP="003351A2">
            <w:pPr>
              <w:spacing w:after="160"/>
              <w:rPr>
                <w:rFonts w:ascii="Times New Roman" w:hAnsi="Times New Roman" w:cs="Times New Roman"/>
                <w:b/>
                <w:sz w:val="24"/>
                <w:szCs w:val="24"/>
              </w:rPr>
            </w:pPr>
          </w:p>
          <w:p w:rsidR="00BD34F3" w:rsidRPr="001E0A19" w:rsidRDefault="00BD34F3" w:rsidP="003351A2">
            <w:pPr>
              <w:spacing w:after="160"/>
              <w:rPr>
                <w:rFonts w:ascii="Times New Roman" w:hAnsi="Times New Roman" w:cs="Times New Roman"/>
                <w:b/>
                <w:sz w:val="24"/>
                <w:szCs w:val="24"/>
              </w:rPr>
            </w:pPr>
            <w:r w:rsidRPr="001E0A19">
              <w:rPr>
                <w:rFonts w:ascii="Times New Roman" w:hAnsi="Times New Roman" w:cs="Times New Roman"/>
                <w:b/>
                <w:sz w:val="24"/>
                <w:szCs w:val="24"/>
              </w:rPr>
              <w:t xml:space="preserve"> </w:t>
            </w:r>
            <w:r w:rsidR="005170D1" w:rsidRPr="001E0A19">
              <w:rPr>
                <w:rFonts w:ascii="Times New Roman" w:hAnsi="Times New Roman" w:cs="Times New Roman"/>
                <w:b/>
                <w:sz w:val="24"/>
                <w:szCs w:val="24"/>
              </w:rPr>
              <w:t>355</w:t>
            </w:r>
            <w:r w:rsidRPr="001E0A19">
              <w:rPr>
                <w:rFonts w:ascii="Times New Roman" w:hAnsi="Times New Roman" w:cs="Times New Roman"/>
                <w:b/>
                <w:sz w:val="24"/>
                <w:szCs w:val="24"/>
              </w:rPr>
              <w:t>.000,00</w:t>
            </w:r>
          </w:p>
        </w:tc>
      </w:tr>
    </w:tbl>
    <w:p w:rsidR="00BD34F3" w:rsidRDefault="00BD34F3" w:rsidP="008E3098">
      <w:pPr>
        <w:tabs>
          <w:tab w:val="left" w:pos="3938"/>
        </w:tabs>
        <w:rPr>
          <w:rFonts w:ascii="Times New Roman" w:hAnsi="Times New Roman" w:cs="Times New Roman"/>
          <w:b/>
          <w:sz w:val="24"/>
          <w:szCs w:val="24"/>
          <w:lang w:val="sr-Latn-ME"/>
        </w:rPr>
      </w:pPr>
    </w:p>
    <w:p w:rsidR="008E3098" w:rsidRPr="001E0A19" w:rsidRDefault="008E3098" w:rsidP="008E3098">
      <w:pPr>
        <w:tabs>
          <w:tab w:val="left" w:pos="3938"/>
        </w:tabs>
        <w:rPr>
          <w:rFonts w:ascii="Times New Roman" w:hAnsi="Times New Roman" w:cs="Times New Roman"/>
          <w:sz w:val="24"/>
          <w:szCs w:val="24"/>
          <w:lang w:val="sr-Latn-ME"/>
        </w:rPr>
      </w:pPr>
      <w:r w:rsidRPr="001E0A19">
        <w:rPr>
          <w:rFonts w:ascii="Times New Roman" w:hAnsi="Times New Roman" w:cs="Times New Roman"/>
          <w:b/>
          <w:sz w:val="24"/>
          <w:szCs w:val="24"/>
          <w:lang w:val="sr-Latn-ME"/>
        </w:rPr>
        <w:t>CILJEVI PRETHODNO NAVEDENIH PLANIRANIH AKTIVNOSTI</w:t>
      </w:r>
      <w:r w:rsidRPr="001E0A19">
        <w:rPr>
          <w:rFonts w:ascii="Times New Roman" w:hAnsi="Times New Roman" w:cs="Times New Roman"/>
          <w:b/>
          <w:sz w:val="24"/>
          <w:szCs w:val="24"/>
        </w:rPr>
        <w:t>:</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Redovno održavanje kanalizacuione mreže i uredno odvođenje otpadnih voda od grada do PPOV-a</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 xml:space="preserve">Održavanje kanalizacione mreže u kvartovima kolektivnog stanovanja   </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 xml:space="preserve">Obezbjeđenje objekata kanalizacione mreže i bezbjedno kretanje vozila i pješaka. </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lastRenderedPageBreak/>
        <w:t xml:space="preserve">Redovno održavanje </w:t>
      </w:r>
      <w:r w:rsidR="004F5C90">
        <w:rPr>
          <w:rFonts w:ascii="Times New Roman" w:hAnsi="Times New Roman" w:cs="Times New Roman"/>
          <w:sz w:val="24"/>
          <w:szCs w:val="24"/>
          <w:lang w:val="sr-Latn-ME"/>
        </w:rPr>
        <w:t>kanalizac</w:t>
      </w:r>
      <w:r w:rsidRPr="001E0A19">
        <w:rPr>
          <w:rFonts w:ascii="Times New Roman" w:hAnsi="Times New Roman" w:cs="Times New Roman"/>
          <w:sz w:val="24"/>
          <w:szCs w:val="24"/>
          <w:lang w:val="sr-Latn-ME"/>
        </w:rPr>
        <w:t>ione mreže i uredno odvođenje atmosferskih voda od grada do recipijenata</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Odvođenje atmosferskih voda sa slivnih površina  stambenih kvartova i ulica  na kojima nije izgrađena atmosferska kanalizacija</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Uredno odvpođenje otpadnih voda od grada do PPOV-a</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Pouzdan  rad PPOV-a, kako bi  kvalitet prečišćenje vode bio u skladu sa važećom zakonskom regulativom za ispuštanje u prirodni recipijent</w:t>
      </w:r>
    </w:p>
    <w:p w:rsidR="008E3098" w:rsidRPr="001E0A19" w:rsidRDefault="008E3098" w:rsidP="008E3098">
      <w:pPr>
        <w:numPr>
          <w:ilvl w:val="0"/>
          <w:numId w:val="19"/>
        </w:numPr>
        <w:tabs>
          <w:tab w:val="left" w:pos="3938"/>
        </w:tabs>
        <w:contextualSpacing/>
        <w:rPr>
          <w:rFonts w:ascii="Times New Roman" w:hAnsi="Times New Roman" w:cs="Times New Roman"/>
          <w:sz w:val="24"/>
          <w:szCs w:val="24"/>
          <w:lang w:val="sr-Latn-ME"/>
        </w:rPr>
      </w:pPr>
      <w:r w:rsidRPr="001E0A19">
        <w:rPr>
          <w:rFonts w:ascii="Times New Roman" w:hAnsi="Times New Roman" w:cs="Times New Roman"/>
          <w:sz w:val="24"/>
          <w:szCs w:val="24"/>
          <w:lang w:val="sr-Latn-ME"/>
        </w:rPr>
        <w:t>Priključenje novoizgrađenih objekata na kanalizacionu mrežu. Prema zakonskoj regulativi za komunalno opremanje obaveza Opštinskih službi je izgradnja infrastrukture do granice parcele.</w:t>
      </w:r>
    </w:p>
    <w:p w:rsidR="008E3098" w:rsidRDefault="008E3098" w:rsidP="00364F4B">
      <w:pPr>
        <w:rPr>
          <w:rFonts w:ascii="Times New Roman" w:hAnsi="Times New Roman" w:cs="Times New Roman"/>
          <w:sz w:val="24"/>
          <w:szCs w:val="24"/>
          <w:lang w:val="sr-Latn-ME"/>
        </w:rPr>
      </w:pPr>
    </w:p>
    <w:p w:rsidR="008E3098" w:rsidRPr="00656B85" w:rsidRDefault="008E3098" w:rsidP="00656B85">
      <w:pPr>
        <w:pStyle w:val="Heading2"/>
        <w:rPr>
          <w:lang w:val="sr-Latn-ME"/>
        </w:rPr>
      </w:pPr>
    </w:p>
    <w:p w:rsidR="00364F4B" w:rsidRPr="00656B85" w:rsidRDefault="00364F4B" w:rsidP="00656B85">
      <w:pPr>
        <w:pStyle w:val="Heading2"/>
        <w:rPr>
          <w:rFonts w:ascii="Times New Roman" w:hAnsi="Times New Roman" w:cs="Times New Roman"/>
        </w:rPr>
      </w:pPr>
      <w:bookmarkStart w:id="51" w:name="_Toc120188093"/>
      <w:r w:rsidRPr="00656B85">
        <w:rPr>
          <w:rFonts w:ascii="Times New Roman" w:hAnsi="Times New Roman" w:cs="Times New Roman"/>
        </w:rPr>
        <w:t>TEHNIČKA SLUŽBA</w:t>
      </w:r>
      <w:bookmarkEnd w:id="51"/>
    </w:p>
    <w:p w:rsidR="00364F4B" w:rsidRPr="00364F4B" w:rsidRDefault="00364F4B" w:rsidP="00364F4B">
      <w:pPr>
        <w:rPr>
          <w:rFonts w:ascii="Times New Roman" w:hAnsi="Times New Roman" w:cs="Times New Roman"/>
          <w:bCs/>
          <w:sz w:val="24"/>
          <w:szCs w:val="24"/>
          <w:lang w:val="sl-SI"/>
        </w:rPr>
      </w:pPr>
      <w:r w:rsidRPr="00364F4B">
        <w:rPr>
          <w:rFonts w:ascii="Times New Roman" w:hAnsi="Times New Roman" w:cs="Times New Roman"/>
          <w:bCs/>
          <w:sz w:val="24"/>
          <w:szCs w:val="24"/>
          <w:lang w:val="sl-SI"/>
        </w:rPr>
        <w:t>U okviru Tehničke službe ovog Društva sprovode se redovne aktivnosti  koje obezbjeđuju nesmetano i efikasno funkcionisanje svih ostalih službi. U tom smislu, realizuju se sljedeći poslovi:</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Izrada kompletne tehničke dokumentacije/projektovanje hidrotehničkih instalacija;</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Obezbjeđenje propisanog kvaliteta vode za piće kroz redovna laboratorijska ispitivanja unutar priručne laboratorije Društva i kroz kontinuranu saradnju sa Institutom za javno zdravlje Crne Gore;</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Pružanje geoprostornih (kartografskih) informacija za objekte hidrotehnike;</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Izrada GIS-a;</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Detekcija gubitaka vode i stratesko planiranje za smanjenje istih;</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Održavanje voznog parka; elektro-mašinske opreme i građevinskih mašina;</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Odžavanje pumpnih postrojenja i hlornih stanica;</w:t>
      </w:r>
    </w:p>
    <w:p w:rsidR="00364F4B" w:rsidRPr="00364F4B" w:rsidRDefault="00364F4B" w:rsidP="00364F4B">
      <w:pPr>
        <w:numPr>
          <w:ilvl w:val="0"/>
          <w:numId w:val="18"/>
        </w:numPr>
        <w:rPr>
          <w:rFonts w:ascii="Times New Roman" w:hAnsi="Times New Roman" w:cs="Times New Roman"/>
          <w:sz w:val="24"/>
          <w:szCs w:val="24"/>
          <w:lang w:val="sl-SI"/>
        </w:rPr>
      </w:pPr>
      <w:r w:rsidRPr="00364F4B">
        <w:rPr>
          <w:rFonts w:ascii="Times New Roman" w:hAnsi="Times New Roman" w:cs="Times New Roman"/>
          <w:sz w:val="24"/>
          <w:szCs w:val="24"/>
          <w:lang w:val="sl-SI"/>
        </w:rPr>
        <w:t>Održavanje PPOV Brezovik;</w:t>
      </w:r>
    </w:p>
    <w:p w:rsidR="00364F4B" w:rsidRPr="00364F4B" w:rsidRDefault="00364F4B" w:rsidP="00364F4B">
      <w:pPr>
        <w:rPr>
          <w:rFonts w:ascii="Times New Roman" w:hAnsi="Times New Roman" w:cs="Times New Roman"/>
          <w:sz w:val="24"/>
          <w:szCs w:val="24"/>
          <w:lang w:val="sl-SI"/>
        </w:rPr>
      </w:pPr>
    </w:p>
    <w:p w:rsidR="00364F4B" w:rsidRDefault="00364F4B" w:rsidP="00364F4B">
      <w:pPr>
        <w:rPr>
          <w:rFonts w:ascii="Times New Roman" w:hAnsi="Times New Roman" w:cs="Times New Roman"/>
          <w:b/>
          <w:sz w:val="24"/>
          <w:szCs w:val="24"/>
          <w:lang w:val="sr-Latn-ME"/>
        </w:rPr>
      </w:pPr>
      <w:r w:rsidRPr="00364F4B">
        <w:rPr>
          <w:rFonts w:ascii="Times New Roman" w:hAnsi="Times New Roman" w:cs="Times New Roman"/>
          <w:b/>
          <w:sz w:val="24"/>
          <w:szCs w:val="24"/>
          <w:lang w:val="sr-Latn-ME"/>
        </w:rPr>
        <w:t>Redovna održavanja-tabela</w:t>
      </w:r>
    </w:p>
    <w:p w:rsidR="002C62E3" w:rsidRPr="00364F4B" w:rsidRDefault="002C62E3" w:rsidP="00364F4B">
      <w:pPr>
        <w:rPr>
          <w:rFonts w:ascii="Times New Roman" w:hAnsi="Times New Roman" w:cs="Times New Roman"/>
          <w:b/>
          <w:sz w:val="24"/>
          <w:szCs w:val="24"/>
          <w:lang w:val="sr-Latn-M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152"/>
        <w:gridCol w:w="1746"/>
        <w:gridCol w:w="1764"/>
        <w:gridCol w:w="2018"/>
      </w:tblGrid>
      <w:tr w:rsidR="00364F4B" w:rsidRPr="00364F4B" w:rsidTr="00014746">
        <w:tc>
          <w:tcPr>
            <w:tcW w:w="671" w:type="dxa"/>
            <w:shd w:val="clear" w:color="auto" w:fill="auto"/>
          </w:tcPr>
          <w:p w:rsidR="00364F4B" w:rsidRPr="002C62E3" w:rsidRDefault="002C62E3" w:rsidP="00364F4B">
            <w:pPr>
              <w:rPr>
                <w:rFonts w:ascii="Times New Roman" w:hAnsi="Times New Roman" w:cs="Times New Roman"/>
                <w:b/>
                <w:sz w:val="24"/>
                <w:szCs w:val="24"/>
                <w:lang w:val="sr-Latn-ME"/>
              </w:rPr>
            </w:pPr>
            <w:r w:rsidRPr="002C62E3">
              <w:rPr>
                <w:rFonts w:ascii="Times New Roman" w:hAnsi="Times New Roman" w:cs="Times New Roman"/>
                <w:b/>
                <w:sz w:val="24"/>
                <w:szCs w:val="24"/>
                <w:lang w:val="sr-Latn-ME"/>
              </w:rPr>
              <w:t>R.B.</w:t>
            </w:r>
          </w:p>
        </w:tc>
        <w:tc>
          <w:tcPr>
            <w:tcW w:w="3152" w:type="dxa"/>
            <w:shd w:val="clear" w:color="auto" w:fill="auto"/>
          </w:tcPr>
          <w:p w:rsidR="00364F4B" w:rsidRPr="002C62E3" w:rsidRDefault="002C62E3" w:rsidP="00014746">
            <w:pPr>
              <w:jc w:val="center"/>
              <w:rPr>
                <w:rFonts w:ascii="Times New Roman" w:hAnsi="Times New Roman" w:cs="Times New Roman"/>
                <w:b/>
                <w:sz w:val="24"/>
                <w:szCs w:val="24"/>
                <w:lang w:val="sr-Latn-ME"/>
              </w:rPr>
            </w:pPr>
            <w:r w:rsidRPr="002C62E3">
              <w:rPr>
                <w:rFonts w:ascii="Times New Roman" w:hAnsi="Times New Roman" w:cs="Times New Roman"/>
                <w:b/>
                <w:sz w:val="24"/>
                <w:szCs w:val="24"/>
                <w:lang w:val="sr-Latn-ME"/>
              </w:rPr>
              <w:t>AKTIVNOST</w:t>
            </w:r>
          </w:p>
        </w:tc>
        <w:tc>
          <w:tcPr>
            <w:tcW w:w="1746" w:type="dxa"/>
            <w:shd w:val="clear" w:color="auto" w:fill="auto"/>
          </w:tcPr>
          <w:p w:rsidR="00364F4B" w:rsidRPr="002C62E3" w:rsidRDefault="002C62E3" w:rsidP="00014746">
            <w:pPr>
              <w:jc w:val="center"/>
              <w:rPr>
                <w:rFonts w:ascii="Times New Roman" w:hAnsi="Times New Roman" w:cs="Times New Roman"/>
                <w:b/>
                <w:sz w:val="24"/>
                <w:szCs w:val="24"/>
                <w:lang w:val="sr-Latn-ME"/>
              </w:rPr>
            </w:pPr>
            <w:r w:rsidRPr="002C62E3">
              <w:rPr>
                <w:rFonts w:ascii="Times New Roman" w:hAnsi="Times New Roman" w:cs="Times New Roman"/>
                <w:b/>
                <w:sz w:val="24"/>
                <w:szCs w:val="24"/>
                <w:lang w:val="sr-Latn-ME"/>
              </w:rPr>
              <w:t>PLANIRANA SREDSTVA</w:t>
            </w:r>
            <w:r w:rsidR="00014746">
              <w:rPr>
                <w:rFonts w:ascii="Times New Roman" w:hAnsi="Times New Roman" w:cs="Times New Roman"/>
                <w:b/>
                <w:sz w:val="24"/>
                <w:szCs w:val="24"/>
                <w:lang w:val="sr-Latn-ME"/>
              </w:rPr>
              <w:t xml:space="preserve"> (€)</w:t>
            </w:r>
          </w:p>
        </w:tc>
        <w:tc>
          <w:tcPr>
            <w:tcW w:w="1764" w:type="dxa"/>
            <w:shd w:val="clear" w:color="auto" w:fill="auto"/>
          </w:tcPr>
          <w:p w:rsidR="00364F4B" w:rsidRPr="002C62E3" w:rsidRDefault="002C62E3" w:rsidP="00014746">
            <w:pPr>
              <w:jc w:val="center"/>
              <w:rPr>
                <w:rFonts w:ascii="Times New Roman" w:hAnsi="Times New Roman" w:cs="Times New Roman"/>
                <w:b/>
                <w:sz w:val="24"/>
                <w:szCs w:val="24"/>
                <w:lang w:val="sr-Latn-ME"/>
              </w:rPr>
            </w:pPr>
            <w:r w:rsidRPr="002C62E3">
              <w:rPr>
                <w:rFonts w:ascii="Times New Roman" w:hAnsi="Times New Roman" w:cs="Times New Roman"/>
                <w:b/>
                <w:sz w:val="24"/>
                <w:szCs w:val="24"/>
                <w:lang w:val="sr-Latn-ME"/>
              </w:rPr>
              <w:t>ROKOVI</w:t>
            </w:r>
          </w:p>
        </w:tc>
        <w:tc>
          <w:tcPr>
            <w:tcW w:w="2018" w:type="dxa"/>
            <w:shd w:val="clear" w:color="auto" w:fill="auto"/>
          </w:tcPr>
          <w:p w:rsidR="00364F4B" w:rsidRPr="002C62E3" w:rsidRDefault="002C62E3" w:rsidP="00014746">
            <w:pPr>
              <w:jc w:val="center"/>
              <w:rPr>
                <w:rFonts w:ascii="Times New Roman" w:hAnsi="Times New Roman" w:cs="Times New Roman"/>
                <w:b/>
                <w:sz w:val="24"/>
                <w:szCs w:val="24"/>
                <w:lang w:val="sr-Latn-ME"/>
              </w:rPr>
            </w:pPr>
            <w:r w:rsidRPr="002C62E3">
              <w:rPr>
                <w:rFonts w:ascii="Times New Roman" w:hAnsi="Times New Roman" w:cs="Times New Roman"/>
                <w:b/>
                <w:sz w:val="24"/>
                <w:szCs w:val="24"/>
                <w:lang w:val="sr-Latn-ME"/>
              </w:rPr>
              <w:t>NAČIN FINANSIRANJA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 xml:space="preserve">Redovna održavanja voznog parka – automobili </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10 000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6F574E">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lastRenderedPageBreak/>
              <w:t>2</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Redovna održavanja voznog parka – specialna vozila ,bageri</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15 000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6F574E">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3</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Redovna održavanja voznog parka – kamioni</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10 000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4</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Relokacija mjerne opreme za kontinualno mjerenje protoka na nove lokacije i dodavanje novih u postojeći scada sistem- u saradnji sa službom Vodovoda</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10 000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6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5</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Reparacija pumpnih postrojenja elektro mašinski dio</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13 000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6</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Izrada tehničke dokumentacije</w:t>
            </w:r>
            <w:r>
              <w:rPr>
                <w:rFonts w:ascii="Times New Roman" w:hAnsi="Times New Roman" w:cs="Times New Roman"/>
                <w:sz w:val="24"/>
                <w:szCs w:val="24"/>
                <w:lang w:val="sr-Latn-ME"/>
              </w:rPr>
              <w:t xml:space="preserve">                            ( uslovi,</w:t>
            </w:r>
            <w:r w:rsidRPr="00364F4B">
              <w:rPr>
                <w:rFonts w:ascii="Times New Roman" w:hAnsi="Times New Roman" w:cs="Times New Roman"/>
                <w:sz w:val="24"/>
                <w:szCs w:val="24"/>
                <w:lang w:val="sr-Latn-ME"/>
              </w:rPr>
              <w:t>saglasnosti, tehnička rješenja )</w:t>
            </w:r>
            <w:r>
              <w:rPr>
                <w:rFonts w:ascii="Times New Roman" w:hAnsi="Times New Roman" w:cs="Times New Roman"/>
                <w:sz w:val="24"/>
                <w:szCs w:val="24"/>
                <w:lang w:val="sr-Latn-ME"/>
              </w:rPr>
              <w:t xml:space="preserve"> sa obilaskom terena</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5000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7</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Izrada katastra instalacija sa geodetskim</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premjerima i aktivnostima na terenu ,</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5000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8</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Praćenje kvaliteta vode za piće,na kriti-čnim</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kontrolnim tačkama i kontrolnim ta-čkama u</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skladu sa sistemom HACCP</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10 000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9</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Primjena i usavršavanje sistema kvaliteta ISO</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9001 i HACCP i ISO 14000 ( zaštita životne</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sredine )</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3000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r w:rsidR="00524B72" w:rsidRPr="00364F4B" w:rsidTr="00014746">
        <w:tc>
          <w:tcPr>
            <w:tcW w:w="67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10</w:t>
            </w:r>
          </w:p>
        </w:tc>
        <w:tc>
          <w:tcPr>
            <w:tcW w:w="3152"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Stručno usavršavanje postojećeg i</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 xml:space="preserve">angažovanje iskusnog </w:t>
            </w:r>
            <w:r w:rsidRPr="00364F4B">
              <w:rPr>
                <w:rFonts w:ascii="Times New Roman" w:hAnsi="Times New Roman" w:cs="Times New Roman"/>
                <w:sz w:val="24"/>
                <w:szCs w:val="24"/>
                <w:lang w:val="sr-Latn-ME"/>
              </w:rPr>
              <w:lastRenderedPageBreak/>
              <w:t>stručnog kadra sa</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strane radi donošenja strategije daljeg</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razvoja sistema korišćenja vodnih resursa-</w:t>
            </w:r>
          </w:p>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vodosnadbijevanja</w:t>
            </w:r>
          </w:p>
        </w:tc>
        <w:tc>
          <w:tcPr>
            <w:tcW w:w="1746" w:type="dxa"/>
            <w:shd w:val="clear" w:color="auto" w:fill="auto"/>
          </w:tcPr>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lastRenderedPageBreak/>
              <w:t>20 000</w:t>
            </w:r>
          </w:p>
        </w:tc>
        <w:tc>
          <w:tcPr>
            <w:tcW w:w="1764"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8" w:type="dxa"/>
            <w:shd w:val="clear" w:color="auto" w:fill="auto"/>
          </w:tcPr>
          <w:p w:rsidR="00524B72" w:rsidRDefault="00524B72" w:rsidP="00524B72">
            <w:pPr>
              <w:jc w:val="center"/>
            </w:pPr>
            <w:r w:rsidRPr="00584309">
              <w:rPr>
                <w:rFonts w:ascii="Times New Roman" w:hAnsi="Times New Roman" w:cs="Times New Roman"/>
                <w:sz w:val="24"/>
                <w:szCs w:val="24"/>
              </w:rPr>
              <w:t>D.o.o. “Vodovod i kanalizacija”</w:t>
            </w:r>
          </w:p>
        </w:tc>
      </w:tr>
    </w:tbl>
    <w:tbl>
      <w:tblPr>
        <w:tblStyle w:val="TableGrid"/>
        <w:tblW w:w="5529" w:type="dxa"/>
        <w:tblInd w:w="-5" w:type="dxa"/>
        <w:tblLayout w:type="fixed"/>
        <w:tblLook w:val="0000" w:firstRow="0" w:lastRow="0" w:firstColumn="0" w:lastColumn="0" w:noHBand="0" w:noVBand="0"/>
      </w:tblPr>
      <w:tblGrid>
        <w:gridCol w:w="3828"/>
        <w:gridCol w:w="1701"/>
      </w:tblGrid>
      <w:tr w:rsidR="00014746" w:rsidRPr="00014746" w:rsidTr="00014746">
        <w:trPr>
          <w:trHeight w:val="358"/>
        </w:trPr>
        <w:tc>
          <w:tcPr>
            <w:tcW w:w="3828" w:type="dxa"/>
          </w:tcPr>
          <w:p w:rsidR="00014746" w:rsidRPr="00014746" w:rsidRDefault="00014746" w:rsidP="00014746">
            <w:pPr>
              <w:spacing w:after="160" w:line="259" w:lineRule="auto"/>
              <w:rPr>
                <w:rFonts w:ascii="Times New Roman" w:hAnsi="Times New Roman" w:cs="Times New Roman"/>
                <w:b/>
                <w:sz w:val="24"/>
                <w:szCs w:val="24"/>
              </w:rPr>
            </w:pPr>
            <w:r w:rsidRPr="00014746">
              <w:rPr>
                <w:rFonts w:ascii="Times New Roman" w:hAnsi="Times New Roman" w:cs="Times New Roman"/>
                <w:b/>
                <w:sz w:val="24"/>
                <w:szCs w:val="24"/>
              </w:rPr>
              <w:lastRenderedPageBreak/>
              <w:t xml:space="preserve">                                                                                                                                                                              UKUPNO: </w:t>
            </w:r>
          </w:p>
        </w:tc>
        <w:tc>
          <w:tcPr>
            <w:tcW w:w="1701" w:type="dxa"/>
            <w:shd w:val="clear" w:color="auto" w:fill="auto"/>
          </w:tcPr>
          <w:p w:rsidR="00014746" w:rsidRPr="00014746" w:rsidRDefault="00014746" w:rsidP="00014746">
            <w:pPr>
              <w:spacing w:line="259" w:lineRule="auto"/>
              <w:rPr>
                <w:rFonts w:ascii="Times New Roman" w:hAnsi="Times New Roman" w:cs="Times New Roman"/>
                <w:b/>
                <w:sz w:val="24"/>
                <w:szCs w:val="24"/>
              </w:rPr>
            </w:pPr>
          </w:p>
          <w:p w:rsidR="00014746" w:rsidRPr="00014746" w:rsidRDefault="00014746" w:rsidP="00014746">
            <w:pPr>
              <w:spacing w:line="259" w:lineRule="auto"/>
              <w:jc w:val="center"/>
              <w:rPr>
                <w:rFonts w:ascii="Times New Roman" w:hAnsi="Times New Roman" w:cs="Times New Roman"/>
                <w:b/>
                <w:sz w:val="24"/>
                <w:szCs w:val="24"/>
              </w:rPr>
            </w:pPr>
            <w:r>
              <w:rPr>
                <w:rFonts w:ascii="Times New Roman" w:hAnsi="Times New Roman" w:cs="Times New Roman"/>
                <w:b/>
                <w:sz w:val="24"/>
                <w:szCs w:val="24"/>
              </w:rPr>
              <w:t>101</w:t>
            </w:r>
            <w:r w:rsidRPr="00014746">
              <w:rPr>
                <w:rFonts w:ascii="Times New Roman" w:hAnsi="Times New Roman" w:cs="Times New Roman"/>
                <w:b/>
                <w:sz w:val="24"/>
                <w:szCs w:val="24"/>
              </w:rPr>
              <w:t>.000,00</w:t>
            </w:r>
          </w:p>
        </w:tc>
      </w:tr>
    </w:tbl>
    <w:p w:rsidR="00364F4B" w:rsidRPr="00364F4B" w:rsidRDefault="00364F4B" w:rsidP="00364F4B">
      <w:pPr>
        <w:rPr>
          <w:rFonts w:ascii="Times New Roman" w:hAnsi="Times New Roman" w:cs="Times New Roman"/>
          <w:sz w:val="24"/>
          <w:szCs w:val="24"/>
          <w:lang w:val="sr-Latn-ME"/>
        </w:rPr>
      </w:pPr>
    </w:p>
    <w:p w:rsidR="001E0A19" w:rsidRPr="001E0A19" w:rsidRDefault="001E0A19" w:rsidP="001E0A19">
      <w:pPr>
        <w:rPr>
          <w:rFonts w:ascii="Times New Roman" w:hAnsi="Times New Roman" w:cs="Times New Roman"/>
          <w:sz w:val="24"/>
          <w:szCs w:val="24"/>
          <w:lang w:val="sl-SI"/>
        </w:rPr>
      </w:pPr>
    </w:p>
    <w:p w:rsidR="001E0A19" w:rsidRPr="00656B85" w:rsidRDefault="001E0A19" w:rsidP="00656B85">
      <w:pPr>
        <w:pStyle w:val="Heading3"/>
        <w:rPr>
          <w:rFonts w:ascii="Times New Roman" w:hAnsi="Times New Roman" w:cs="Times New Roman"/>
          <w:lang w:val="sr-Latn-CS"/>
        </w:rPr>
      </w:pPr>
      <w:bookmarkStart w:id="52" w:name="_Toc120188094"/>
      <w:r w:rsidRPr="00656B85">
        <w:rPr>
          <w:rFonts w:ascii="Times New Roman" w:hAnsi="Times New Roman" w:cs="Times New Roman"/>
          <w:lang w:val="sr-Latn-ME"/>
        </w:rPr>
        <w:t>Redovna održavanja</w:t>
      </w:r>
      <w:bookmarkEnd w:id="52"/>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vezani za  osiguranje,registracija,mali servis, veliki servis</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vezani za  osiguranje,registracija,mali servis, veliki servis,podmazivanje, i održavanje nadogradnji na vozilima</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vezani za  osiguranje,registracija,mali servis, veliki servis</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Usled izmještanja magistralnih pravaca vodovodnog sistema potrebno je uraditi relokaciju opreme na nove lokacije, uz dodavanje nekih karakterističnih mjernih mjesta</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Elektro mašinsko održavanje pumpnih postrojenja prestavlja nabavku i ugradnju mašinskih zaptivača, radnih kola pumpi, kontrole automatike pumpi…</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vezano za obilaske terena, repromaterijal za štampanje,toneri,servis printera</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vezano za obilaske terena, repromaterijal za štampanje,toneri,servis printera</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vezani kontrolu ispravnosti vode od strane certifikovane laboratorije-Insitut javnog zdravlja</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certifikacije</w:t>
      </w:r>
    </w:p>
    <w:p w:rsidR="001E0A19" w:rsidRPr="001E0A19" w:rsidRDefault="001E0A19" w:rsidP="001E0A19">
      <w:pPr>
        <w:numPr>
          <w:ilvl w:val="0"/>
          <w:numId w:val="7"/>
        </w:numPr>
        <w:rPr>
          <w:rFonts w:ascii="Times New Roman" w:hAnsi="Times New Roman" w:cs="Times New Roman"/>
          <w:sz w:val="24"/>
          <w:szCs w:val="24"/>
          <w:lang w:val="sr-Latn-ME"/>
        </w:rPr>
      </w:pPr>
      <w:r w:rsidRPr="001E0A19">
        <w:rPr>
          <w:rFonts w:ascii="Times New Roman" w:hAnsi="Times New Roman" w:cs="Times New Roman"/>
          <w:sz w:val="24"/>
          <w:szCs w:val="24"/>
          <w:lang w:val="sr-Latn-ME"/>
        </w:rPr>
        <w:t>Troškovi eksternog projektovanja,savjetovanja sa stručnim usavršavanjem</w:t>
      </w:r>
    </w:p>
    <w:p w:rsidR="001E0A19" w:rsidRDefault="001E0A19" w:rsidP="00364F4B">
      <w:pPr>
        <w:rPr>
          <w:rFonts w:ascii="Times New Roman" w:hAnsi="Times New Roman" w:cs="Times New Roman"/>
          <w:sz w:val="24"/>
          <w:szCs w:val="24"/>
          <w:lang w:val="sr-Latn-CS"/>
        </w:rPr>
      </w:pPr>
    </w:p>
    <w:p w:rsidR="001E0A19" w:rsidRDefault="001E0A19" w:rsidP="00364F4B">
      <w:pPr>
        <w:rPr>
          <w:rFonts w:ascii="Times New Roman" w:hAnsi="Times New Roman" w:cs="Times New Roman"/>
          <w:sz w:val="24"/>
          <w:szCs w:val="24"/>
          <w:lang w:val="sr-Latn-CS"/>
        </w:rPr>
      </w:pPr>
    </w:p>
    <w:p w:rsidR="004334D8" w:rsidRDefault="004334D8" w:rsidP="00364F4B">
      <w:pPr>
        <w:rPr>
          <w:rFonts w:ascii="Times New Roman" w:hAnsi="Times New Roman" w:cs="Times New Roman"/>
          <w:sz w:val="24"/>
          <w:szCs w:val="24"/>
          <w:lang w:val="sr-Latn-CS"/>
        </w:rPr>
      </w:pPr>
    </w:p>
    <w:p w:rsidR="004334D8" w:rsidRDefault="004334D8" w:rsidP="00364F4B">
      <w:pPr>
        <w:rPr>
          <w:rFonts w:ascii="Times New Roman" w:hAnsi="Times New Roman" w:cs="Times New Roman"/>
          <w:sz w:val="24"/>
          <w:szCs w:val="24"/>
          <w:lang w:val="sr-Latn-CS"/>
        </w:rPr>
      </w:pPr>
    </w:p>
    <w:p w:rsidR="004334D8" w:rsidRPr="00364F4B" w:rsidRDefault="004334D8" w:rsidP="00364F4B">
      <w:pPr>
        <w:rPr>
          <w:rFonts w:ascii="Times New Roman" w:hAnsi="Times New Roman" w:cs="Times New Roman"/>
          <w:sz w:val="24"/>
          <w:szCs w:val="24"/>
          <w:lang w:val="sr-Latn-CS"/>
        </w:rPr>
      </w:pPr>
    </w:p>
    <w:p w:rsidR="00364F4B" w:rsidRPr="00656B85" w:rsidRDefault="002165B0" w:rsidP="00656B85">
      <w:pPr>
        <w:pStyle w:val="Heading3"/>
        <w:rPr>
          <w:rFonts w:ascii="Times New Roman" w:hAnsi="Times New Roman" w:cs="Times New Roman"/>
        </w:rPr>
      </w:pPr>
      <w:bookmarkStart w:id="53" w:name="_Toc120188095"/>
      <w:r w:rsidRPr="00656B85">
        <w:rPr>
          <w:rFonts w:ascii="Times New Roman" w:hAnsi="Times New Roman" w:cs="Times New Roman"/>
        </w:rPr>
        <w:lastRenderedPageBreak/>
        <w:t>Investicije</w:t>
      </w:r>
      <w:bookmarkEnd w:id="53"/>
    </w:p>
    <w:p w:rsidR="00364F4B" w:rsidRPr="00364F4B" w:rsidRDefault="00364F4B" w:rsidP="00364F4B">
      <w:pPr>
        <w:rPr>
          <w:rFonts w:ascii="Times New Roman" w:hAnsi="Times New Roman" w:cs="Times New Roman"/>
          <w:sz w:val="24"/>
          <w:szCs w:val="24"/>
          <w:lang w:val="sr-Latn-ME"/>
        </w:rPr>
      </w:pPr>
    </w:p>
    <w:p w:rsidR="00364F4B" w:rsidRPr="00364F4B" w:rsidRDefault="00364F4B" w:rsidP="00364F4B">
      <w:pPr>
        <w:rPr>
          <w:rFonts w:ascii="Times New Roman" w:hAnsi="Times New Roman" w:cs="Times New Roman"/>
          <w:sz w:val="24"/>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11"/>
        <w:gridCol w:w="1984"/>
        <w:gridCol w:w="1668"/>
        <w:gridCol w:w="2017"/>
      </w:tblGrid>
      <w:tr w:rsidR="00364F4B" w:rsidRPr="00364F4B" w:rsidTr="00D62EFE">
        <w:tc>
          <w:tcPr>
            <w:tcW w:w="670" w:type="dxa"/>
            <w:shd w:val="clear" w:color="auto" w:fill="auto"/>
          </w:tcPr>
          <w:p w:rsidR="00364F4B" w:rsidRPr="00014746" w:rsidRDefault="00014746" w:rsidP="00014746">
            <w:pPr>
              <w:jc w:val="center"/>
              <w:rPr>
                <w:rFonts w:ascii="Times New Roman" w:hAnsi="Times New Roman" w:cs="Times New Roman"/>
                <w:b/>
                <w:sz w:val="24"/>
                <w:szCs w:val="24"/>
                <w:lang w:val="sr-Latn-ME"/>
              </w:rPr>
            </w:pPr>
            <w:r w:rsidRPr="00014746">
              <w:rPr>
                <w:rFonts w:ascii="Times New Roman" w:hAnsi="Times New Roman" w:cs="Times New Roman"/>
                <w:b/>
                <w:sz w:val="24"/>
                <w:szCs w:val="24"/>
                <w:lang w:val="sr-Latn-ME"/>
              </w:rPr>
              <w:t>R.B.</w:t>
            </w:r>
          </w:p>
        </w:tc>
        <w:tc>
          <w:tcPr>
            <w:tcW w:w="3011" w:type="dxa"/>
            <w:shd w:val="clear" w:color="auto" w:fill="auto"/>
          </w:tcPr>
          <w:p w:rsidR="00364F4B" w:rsidRPr="00014746" w:rsidRDefault="00014746" w:rsidP="00014746">
            <w:pPr>
              <w:jc w:val="center"/>
              <w:rPr>
                <w:rFonts w:ascii="Times New Roman" w:hAnsi="Times New Roman" w:cs="Times New Roman"/>
                <w:b/>
                <w:sz w:val="24"/>
                <w:szCs w:val="24"/>
                <w:lang w:val="sr-Latn-ME"/>
              </w:rPr>
            </w:pPr>
            <w:r w:rsidRPr="00014746">
              <w:rPr>
                <w:rFonts w:ascii="Times New Roman" w:hAnsi="Times New Roman" w:cs="Times New Roman"/>
                <w:b/>
                <w:sz w:val="24"/>
                <w:szCs w:val="24"/>
                <w:lang w:val="sr-Latn-ME"/>
              </w:rPr>
              <w:t>AKTIVNOST</w:t>
            </w:r>
          </w:p>
        </w:tc>
        <w:tc>
          <w:tcPr>
            <w:tcW w:w="1984" w:type="dxa"/>
            <w:shd w:val="clear" w:color="auto" w:fill="auto"/>
          </w:tcPr>
          <w:p w:rsidR="00364F4B" w:rsidRPr="00014746" w:rsidRDefault="00014746" w:rsidP="00014746">
            <w:pPr>
              <w:jc w:val="center"/>
              <w:rPr>
                <w:rFonts w:ascii="Times New Roman" w:hAnsi="Times New Roman" w:cs="Times New Roman"/>
                <w:b/>
                <w:sz w:val="24"/>
                <w:szCs w:val="24"/>
                <w:lang w:val="sr-Latn-ME"/>
              </w:rPr>
            </w:pPr>
            <w:r w:rsidRPr="00014746">
              <w:rPr>
                <w:rFonts w:ascii="Times New Roman" w:hAnsi="Times New Roman" w:cs="Times New Roman"/>
                <w:b/>
                <w:sz w:val="24"/>
                <w:szCs w:val="24"/>
                <w:lang w:val="sr-Latn-ME"/>
              </w:rPr>
              <w:t>PLANIRANA SREDSTVA</w:t>
            </w:r>
            <w:r w:rsidR="00D62EFE">
              <w:rPr>
                <w:rFonts w:ascii="Times New Roman" w:hAnsi="Times New Roman" w:cs="Times New Roman"/>
                <w:b/>
                <w:sz w:val="24"/>
                <w:szCs w:val="24"/>
                <w:lang w:val="sr-Latn-ME"/>
              </w:rPr>
              <w:t xml:space="preserve">  (€)</w:t>
            </w:r>
          </w:p>
        </w:tc>
        <w:tc>
          <w:tcPr>
            <w:tcW w:w="1668" w:type="dxa"/>
            <w:shd w:val="clear" w:color="auto" w:fill="auto"/>
          </w:tcPr>
          <w:p w:rsidR="00364F4B" w:rsidRPr="00014746" w:rsidRDefault="00014746" w:rsidP="00014746">
            <w:pPr>
              <w:jc w:val="center"/>
              <w:rPr>
                <w:rFonts w:ascii="Times New Roman" w:hAnsi="Times New Roman" w:cs="Times New Roman"/>
                <w:b/>
                <w:sz w:val="24"/>
                <w:szCs w:val="24"/>
                <w:lang w:val="sr-Latn-ME"/>
              </w:rPr>
            </w:pPr>
            <w:r w:rsidRPr="00014746">
              <w:rPr>
                <w:rFonts w:ascii="Times New Roman" w:hAnsi="Times New Roman" w:cs="Times New Roman"/>
                <w:b/>
                <w:sz w:val="24"/>
                <w:szCs w:val="24"/>
                <w:lang w:val="sr-Latn-ME"/>
              </w:rPr>
              <w:t>ROKOVI</w:t>
            </w:r>
          </w:p>
        </w:tc>
        <w:tc>
          <w:tcPr>
            <w:tcW w:w="2017" w:type="dxa"/>
            <w:shd w:val="clear" w:color="auto" w:fill="auto"/>
          </w:tcPr>
          <w:p w:rsidR="00364F4B" w:rsidRPr="00014746" w:rsidRDefault="00014746" w:rsidP="00014746">
            <w:pPr>
              <w:jc w:val="center"/>
              <w:rPr>
                <w:rFonts w:ascii="Times New Roman" w:hAnsi="Times New Roman" w:cs="Times New Roman"/>
                <w:b/>
                <w:sz w:val="24"/>
                <w:szCs w:val="24"/>
                <w:lang w:val="sr-Latn-ME"/>
              </w:rPr>
            </w:pPr>
            <w:r w:rsidRPr="00014746">
              <w:rPr>
                <w:rFonts w:ascii="Times New Roman" w:hAnsi="Times New Roman" w:cs="Times New Roman"/>
                <w:b/>
                <w:sz w:val="24"/>
                <w:szCs w:val="24"/>
                <w:lang w:val="sr-Latn-ME"/>
              </w:rPr>
              <w:t>NAČIN FINANSIRANJA</w:t>
            </w:r>
          </w:p>
        </w:tc>
      </w:tr>
      <w:tr w:rsidR="00364F4B" w:rsidRPr="00364F4B" w:rsidTr="00D62EFE">
        <w:tc>
          <w:tcPr>
            <w:tcW w:w="670" w:type="dxa"/>
            <w:shd w:val="clear" w:color="auto" w:fill="auto"/>
          </w:tcPr>
          <w:p w:rsidR="00364F4B" w:rsidRPr="00364F4B" w:rsidRDefault="00D62EFE" w:rsidP="00364F4B">
            <w:pPr>
              <w:rPr>
                <w:rFonts w:ascii="Times New Roman" w:hAnsi="Times New Roman" w:cs="Times New Roman"/>
                <w:sz w:val="24"/>
                <w:szCs w:val="24"/>
                <w:lang w:val="sr-Latn-ME"/>
              </w:rPr>
            </w:pPr>
            <w:r>
              <w:rPr>
                <w:rFonts w:ascii="Times New Roman" w:hAnsi="Times New Roman" w:cs="Times New Roman"/>
                <w:sz w:val="24"/>
                <w:szCs w:val="24"/>
                <w:lang w:val="sr-Latn-ME"/>
              </w:rPr>
              <w:t>1</w:t>
            </w:r>
          </w:p>
        </w:tc>
        <w:tc>
          <w:tcPr>
            <w:tcW w:w="3011" w:type="dxa"/>
            <w:shd w:val="clear" w:color="auto" w:fill="auto"/>
          </w:tcPr>
          <w:p w:rsidR="00364F4B" w:rsidRPr="00364F4B" w:rsidRDefault="00364F4B" w:rsidP="00364F4B">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Akcidentalni neutralizatori hlora</w:t>
            </w:r>
          </w:p>
        </w:tc>
        <w:tc>
          <w:tcPr>
            <w:tcW w:w="1984" w:type="dxa"/>
            <w:shd w:val="clear" w:color="auto" w:fill="auto"/>
          </w:tcPr>
          <w:p w:rsidR="00364F4B" w:rsidRPr="00364F4B" w:rsidRDefault="00D62EFE" w:rsidP="00D62EFE">
            <w:pPr>
              <w:jc w:val="center"/>
              <w:rPr>
                <w:rFonts w:ascii="Times New Roman" w:hAnsi="Times New Roman" w:cs="Times New Roman"/>
                <w:sz w:val="24"/>
                <w:szCs w:val="24"/>
                <w:lang w:val="sr-Latn-ME"/>
              </w:rPr>
            </w:pPr>
            <w:r>
              <w:rPr>
                <w:rFonts w:ascii="Times New Roman" w:hAnsi="Times New Roman" w:cs="Times New Roman"/>
                <w:sz w:val="24"/>
                <w:szCs w:val="24"/>
                <w:lang w:val="sr-Latn-ME"/>
              </w:rPr>
              <w:t>50.</w:t>
            </w:r>
            <w:r w:rsidR="00364F4B" w:rsidRPr="00364F4B">
              <w:rPr>
                <w:rFonts w:ascii="Times New Roman" w:hAnsi="Times New Roman" w:cs="Times New Roman"/>
                <w:sz w:val="24"/>
                <w:szCs w:val="24"/>
                <w:lang w:val="sr-Latn-ME"/>
              </w:rPr>
              <w:t>000</w:t>
            </w:r>
            <w:r>
              <w:rPr>
                <w:rFonts w:ascii="Times New Roman" w:hAnsi="Times New Roman" w:cs="Times New Roman"/>
                <w:sz w:val="24"/>
                <w:szCs w:val="24"/>
                <w:lang w:val="sr-Latn-ME"/>
              </w:rPr>
              <w:t>,00</w:t>
            </w:r>
          </w:p>
        </w:tc>
        <w:tc>
          <w:tcPr>
            <w:tcW w:w="1668" w:type="dxa"/>
            <w:shd w:val="clear" w:color="auto" w:fill="auto"/>
          </w:tcPr>
          <w:p w:rsidR="00364F4B" w:rsidRPr="00364F4B" w:rsidRDefault="00364F4B" w:rsidP="00D62EFE">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6 mjeseci</w:t>
            </w:r>
          </w:p>
        </w:tc>
        <w:tc>
          <w:tcPr>
            <w:tcW w:w="2017" w:type="dxa"/>
            <w:shd w:val="clear" w:color="auto" w:fill="auto"/>
          </w:tcPr>
          <w:p w:rsidR="00364F4B" w:rsidRPr="00364F4B" w:rsidRDefault="00524B72" w:rsidP="00D62EFE">
            <w:pPr>
              <w:jc w:val="center"/>
              <w:rPr>
                <w:rFonts w:ascii="Times New Roman" w:hAnsi="Times New Roman" w:cs="Times New Roman"/>
                <w:sz w:val="24"/>
                <w:szCs w:val="24"/>
                <w:lang w:val="sr-Latn-ME"/>
              </w:rPr>
            </w:pPr>
            <w:r w:rsidRPr="008039E7">
              <w:rPr>
                <w:rFonts w:ascii="Times New Roman" w:hAnsi="Times New Roman" w:cs="Times New Roman"/>
                <w:sz w:val="24"/>
                <w:szCs w:val="24"/>
              </w:rPr>
              <w:t>D.o.o. “Vodovod i kanalizacija”</w:t>
            </w:r>
          </w:p>
        </w:tc>
      </w:tr>
      <w:tr w:rsidR="00364F4B" w:rsidRPr="00364F4B" w:rsidTr="00D62EFE">
        <w:tc>
          <w:tcPr>
            <w:tcW w:w="670" w:type="dxa"/>
            <w:shd w:val="clear" w:color="auto" w:fill="auto"/>
          </w:tcPr>
          <w:p w:rsidR="00364F4B" w:rsidRPr="00364F4B" w:rsidRDefault="00D62EFE" w:rsidP="00364F4B">
            <w:pPr>
              <w:rPr>
                <w:rFonts w:ascii="Times New Roman" w:hAnsi="Times New Roman" w:cs="Times New Roman"/>
                <w:sz w:val="24"/>
                <w:szCs w:val="24"/>
                <w:lang w:val="sr-Latn-ME"/>
              </w:rPr>
            </w:pPr>
            <w:r>
              <w:rPr>
                <w:rFonts w:ascii="Times New Roman" w:hAnsi="Times New Roman" w:cs="Times New Roman"/>
                <w:sz w:val="24"/>
                <w:szCs w:val="24"/>
                <w:lang w:val="sr-Latn-ME"/>
              </w:rPr>
              <w:t>2</w:t>
            </w:r>
          </w:p>
        </w:tc>
        <w:tc>
          <w:tcPr>
            <w:tcW w:w="3011" w:type="dxa"/>
            <w:shd w:val="clear" w:color="auto" w:fill="auto"/>
          </w:tcPr>
          <w:p w:rsidR="00364F4B" w:rsidRPr="00364F4B" w:rsidRDefault="00D62EFE" w:rsidP="00364F4B">
            <w:pPr>
              <w:rPr>
                <w:rFonts w:ascii="Times New Roman" w:hAnsi="Times New Roman" w:cs="Times New Roman"/>
                <w:sz w:val="24"/>
                <w:szCs w:val="24"/>
                <w:lang w:val="sr-Latn-ME"/>
              </w:rPr>
            </w:pPr>
            <w:r>
              <w:rPr>
                <w:rFonts w:ascii="Times New Roman" w:hAnsi="Times New Roman" w:cs="Times New Roman"/>
                <w:sz w:val="24"/>
                <w:szCs w:val="24"/>
                <w:lang w:val="sr-Latn-ME"/>
              </w:rPr>
              <w:t>Održavanje fontana i česama</w:t>
            </w:r>
          </w:p>
        </w:tc>
        <w:tc>
          <w:tcPr>
            <w:tcW w:w="1984" w:type="dxa"/>
            <w:shd w:val="clear" w:color="auto" w:fill="auto"/>
          </w:tcPr>
          <w:p w:rsidR="00364F4B" w:rsidRPr="00364F4B" w:rsidRDefault="00D62EFE" w:rsidP="00D62EFE">
            <w:pPr>
              <w:jc w:val="center"/>
              <w:rPr>
                <w:rFonts w:ascii="Times New Roman" w:hAnsi="Times New Roman" w:cs="Times New Roman"/>
                <w:sz w:val="24"/>
                <w:szCs w:val="24"/>
                <w:lang w:val="sr-Latn-ME"/>
              </w:rPr>
            </w:pPr>
            <w:r>
              <w:rPr>
                <w:rFonts w:ascii="Times New Roman" w:hAnsi="Times New Roman" w:cs="Times New Roman"/>
                <w:sz w:val="24"/>
                <w:szCs w:val="24"/>
                <w:lang w:val="sr-Latn-ME"/>
              </w:rPr>
              <w:t>7.</w:t>
            </w:r>
            <w:r w:rsidR="00364F4B" w:rsidRPr="00364F4B">
              <w:rPr>
                <w:rFonts w:ascii="Times New Roman" w:hAnsi="Times New Roman" w:cs="Times New Roman"/>
                <w:sz w:val="24"/>
                <w:szCs w:val="24"/>
                <w:lang w:val="sr-Latn-ME"/>
              </w:rPr>
              <w:t>000</w:t>
            </w:r>
            <w:r>
              <w:rPr>
                <w:rFonts w:ascii="Times New Roman" w:hAnsi="Times New Roman" w:cs="Times New Roman"/>
                <w:sz w:val="24"/>
                <w:szCs w:val="24"/>
                <w:lang w:val="sr-Latn-ME"/>
              </w:rPr>
              <w:t>,00</w:t>
            </w:r>
          </w:p>
        </w:tc>
        <w:tc>
          <w:tcPr>
            <w:tcW w:w="1668" w:type="dxa"/>
            <w:shd w:val="clear" w:color="auto" w:fill="auto"/>
          </w:tcPr>
          <w:p w:rsidR="00364F4B" w:rsidRPr="00364F4B" w:rsidRDefault="00364F4B" w:rsidP="00D62EFE">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6 mjeseci</w:t>
            </w:r>
          </w:p>
        </w:tc>
        <w:tc>
          <w:tcPr>
            <w:tcW w:w="2017" w:type="dxa"/>
            <w:shd w:val="clear" w:color="auto" w:fill="auto"/>
          </w:tcPr>
          <w:p w:rsidR="00364F4B" w:rsidRPr="00364F4B" w:rsidRDefault="00364F4B" w:rsidP="00D62EFE">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Opština Nikšić</w:t>
            </w:r>
            <w:r w:rsidR="00262FAB">
              <w:rPr>
                <w:rFonts w:ascii="Times New Roman" w:hAnsi="Times New Roman" w:cs="Times New Roman"/>
                <w:sz w:val="24"/>
                <w:szCs w:val="24"/>
                <w:lang w:val="sr-Latn-ME"/>
              </w:rPr>
              <w:t xml:space="preserve"> – Sekretarijat za komunalne poslove i saobraćaj</w:t>
            </w:r>
          </w:p>
        </w:tc>
      </w:tr>
      <w:tr w:rsidR="00524B72" w:rsidRPr="00364F4B" w:rsidTr="00D62EFE">
        <w:tc>
          <w:tcPr>
            <w:tcW w:w="670" w:type="dxa"/>
            <w:shd w:val="clear" w:color="auto" w:fill="auto"/>
          </w:tcPr>
          <w:p w:rsidR="00524B72" w:rsidRPr="00364F4B" w:rsidRDefault="00524B72" w:rsidP="00524B72">
            <w:pPr>
              <w:rPr>
                <w:rFonts w:ascii="Times New Roman" w:hAnsi="Times New Roman" w:cs="Times New Roman"/>
                <w:sz w:val="24"/>
                <w:szCs w:val="24"/>
                <w:lang w:val="sr-Latn-ME"/>
              </w:rPr>
            </w:pPr>
            <w:r>
              <w:rPr>
                <w:rFonts w:ascii="Times New Roman" w:hAnsi="Times New Roman" w:cs="Times New Roman"/>
                <w:sz w:val="24"/>
                <w:szCs w:val="24"/>
                <w:lang w:val="sr-Latn-ME"/>
              </w:rPr>
              <w:t>3</w:t>
            </w:r>
          </w:p>
        </w:tc>
        <w:tc>
          <w:tcPr>
            <w:tcW w:w="301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Uvodjenje pracenja dokumentacije na nivou preduzeca , radne liste,</w:t>
            </w:r>
            <w:r>
              <w:rPr>
                <w:rFonts w:ascii="Times New Roman" w:hAnsi="Times New Roman" w:cs="Times New Roman"/>
                <w:sz w:val="24"/>
                <w:szCs w:val="24"/>
                <w:lang w:val="sr-Latn-ME"/>
              </w:rPr>
              <w:t xml:space="preserve"> </w:t>
            </w:r>
            <w:r w:rsidRPr="00364F4B">
              <w:rPr>
                <w:rFonts w:ascii="Times New Roman" w:hAnsi="Times New Roman" w:cs="Times New Roman"/>
                <w:sz w:val="24"/>
                <w:szCs w:val="24"/>
                <w:lang w:val="sr-Latn-ME"/>
              </w:rPr>
              <w:t>nabavka ,trebovanja, SOFTVER</w:t>
            </w:r>
          </w:p>
        </w:tc>
        <w:tc>
          <w:tcPr>
            <w:tcW w:w="1984" w:type="dxa"/>
            <w:shd w:val="clear" w:color="auto" w:fill="auto"/>
          </w:tcPr>
          <w:p w:rsidR="00524B72" w:rsidRDefault="00524B72" w:rsidP="00524B72">
            <w:pPr>
              <w:jc w:val="center"/>
              <w:rPr>
                <w:rFonts w:ascii="Times New Roman" w:hAnsi="Times New Roman" w:cs="Times New Roman"/>
                <w:sz w:val="24"/>
                <w:szCs w:val="24"/>
                <w:lang w:val="sr-Latn-ME"/>
              </w:rPr>
            </w:pPr>
          </w:p>
          <w:p w:rsidR="00524B72" w:rsidRPr="00364F4B" w:rsidRDefault="00524B72" w:rsidP="00524B72">
            <w:pPr>
              <w:jc w:val="center"/>
              <w:rPr>
                <w:rFonts w:ascii="Times New Roman" w:hAnsi="Times New Roman" w:cs="Times New Roman"/>
                <w:sz w:val="24"/>
                <w:szCs w:val="24"/>
                <w:lang w:val="sr-Latn-ME"/>
              </w:rPr>
            </w:pPr>
            <w:r>
              <w:rPr>
                <w:rFonts w:ascii="Times New Roman" w:hAnsi="Times New Roman" w:cs="Times New Roman"/>
                <w:sz w:val="24"/>
                <w:szCs w:val="24"/>
                <w:lang w:val="sr-Latn-ME"/>
              </w:rPr>
              <w:t>10.</w:t>
            </w:r>
            <w:r w:rsidRPr="00364F4B">
              <w:rPr>
                <w:rFonts w:ascii="Times New Roman" w:hAnsi="Times New Roman" w:cs="Times New Roman"/>
                <w:sz w:val="24"/>
                <w:szCs w:val="24"/>
                <w:lang w:val="sr-Latn-ME"/>
              </w:rPr>
              <w:t>000</w:t>
            </w:r>
            <w:r>
              <w:rPr>
                <w:rFonts w:ascii="Times New Roman" w:hAnsi="Times New Roman" w:cs="Times New Roman"/>
                <w:sz w:val="24"/>
                <w:szCs w:val="24"/>
                <w:lang w:val="sr-Latn-ME"/>
              </w:rPr>
              <w:t>,00</w:t>
            </w:r>
          </w:p>
        </w:tc>
        <w:tc>
          <w:tcPr>
            <w:tcW w:w="1668" w:type="dxa"/>
            <w:shd w:val="clear" w:color="auto" w:fill="auto"/>
          </w:tcPr>
          <w:p w:rsidR="00524B72" w:rsidRDefault="00524B72" w:rsidP="00524B72">
            <w:pPr>
              <w:jc w:val="center"/>
              <w:rPr>
                <w:rFonts w:ascii="Times New Roman" w:hAnsi="Times New Roman" w:cs="Times New Roman"/>
                <w:sz w:val="24"/>
                <w:szCs w:val="24"/>
                <w:lang w:val="sr-Latn-ME"/>
              </w:rPr>
            </w:pPr>
          </w:p>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12 mjeseci</w:t>
            </w:r>
          </w:p>
        </w:tc>
        <w:tc>
          <w:tcPr>
            <w:tcW w:w="2017" w:type="dxa"/>
            <w:shd w:val="clear" w:color="auto" w:fill="auto"/>
          </w:tcPr>
          <w:p w:rsidR="00524B72" w:rsidRDefault="00524B72" w:rsidP="00524B72">
            <w:pPr>
              <w:jc w:val="center"/>
            </w:pPr>
            <w:r w:rsidRPr="006848B2">
              <w:rPr>
                <w:rFonts w:ascii="Times New Roman" w:hAnsi="Times New Roman" w:cs="Times New Roman"/>
                <w:sz w:val="24"/>
                <w:szCs w:val="24"/>
              </w:rPr>
              <w:t>D.o.o. “Vodovod i kanalizacija”</w:t>
            </w:r>
          </w:p>
        </w:tc>
      </w:tr>
      <w:tr w:rsidR="00524B72" w:rsidRPr="00364F4B" w:rsidTr="00D62EFE">
        <w:tc>
          <w:tcPr>
            <w:tcW w:w="670" w:type="dxa"/>
            <w:shd w:val="clear" w:color="auto" w:fill="auto"/>
          </w:tcPr>
          <w:p w:rsidR="00524B72" w:rsidRPr="00364F4B" w:rsidRDefault="00524B72" w:rsidP="00524B72">
            <w:pPr>
              <w:rPr>
                <w:rFonts w:ascii="Times New Roman" w:hAnsi="Times New Roman" w:cs="Times New Roman"/>
                <w:sz w:val="24"/>
                <w:szCs w:val="24"/>
                <w:lang w:val="sr-Latn-ME"/>
              </w:rPr>
            </w:pPr>
            <w:r>
              <w:rPr>
                <w:rFonts w:ascii="Times New Roman" w:hAnsi="Times New Roman" w:cs="Times New Roman"/>
                <w:sz w:val="24"/>
                <w:szCs w:val="24"/>
                <w:lang w:val="sr-Latn-ME"/>
              </w:rPr>
              <w:t>4</w:t>
            </w:r>
          </w:p>
        </w:tc>
        <w:tc>
          <w:tcPr>
            <w:tcW w:w="3011" w:type="dxa"/>
            <w:shd w:val="clear" w:color="auto" w:fill="auto"/>
          </w:tcPr>
          <w:p w:rsidR="00524B72" w:rsidRPr="00364F4B" w:rsidRDefault="00524B72" w:rsidP="00524B72">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Testni sto za ispitivanje vodomjera – Duklo—u saradnji sa sluzbom naplate</w:t>
            </w:r>
          </w:p>
        </w:tc>
        <w:tc>
          <w:tcPr>
            <w:tcW w:w="1984" w:type="dxa"/>
            <w:shd w:val="clear" w:color="auto" w:fill="auto"/>
          </w:tcPr>
          <w:p w:rsidR="00524B72" w:rsidRDefault="00524B72" w:rsidP="00524B72">
            <w:pPr>
              <w:jc w:val="center"/>
              <w:rPr>
                <w:rFonts w:ascii="Times New Roman" w:hAnsi="Times New Roman" w:cs="Times New Roman"/>
                <w:sz w:val="24"/>
                <w:szCs w:val="24"/>
                <w:lang w:val="sr-Latn-ME"/>
              </w:rPr>
            </w:pPr>
          </w:p>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3</w:t>
            </w:r>
            <w:r>
              <w:rPr>
                <w:rFonts w:ascii="Times New Roman" w:hAnsi="Times New Roman" w:cs="Times New Roman"/>
                <w:sz w:val="24"/>
                <w:szCs w:val="24"/>
                <w:lang w:val="sr-Latn-ME"/>
              </w:rPr>
              <w:t>.</w:t>
            </w:r>
            <w:r w:rsidRPr="00364F4B">
              <w:rPr>
                <w:rFonts w:ascii="Times New Roman" w:hAnsi="Times New Roman" w:cs="Times New Roman"/>
                <w:sz w:val="24"/>
                <w:szCs w:val="24"/>
                <w:lang w:val="sr-Latn-ME"/>
              </w:rPr>
              <w:t>000</w:t>
            </w:r>
            <w:r>
              <w:rPr>
                <w:rFonts w:ascii="Times New Roman" w:hAnsi="Times New Roman" w:cs="Times New Roman"/>
                <w:sz w:val="24"/>
                <w:szCs w:val="24"/>
                <w:lang w:val="sr-Latn-ME"/>
              </w:rPr>
              <w:t>,00</w:t>
            </w:r>
          </w:p>
        </w:tc>
        <w:tc>
          <w:tcPr>
            <w:tcW w:w="1668" w:type="dxa"/>
            <w:shd w:val="clear" w:color="auto" w:fill="auto"/>
          </w:tcPr>
          <w:p w:rsidR="00524B72" w:rsidRDefault="00524B72" w:rsidP="00524B72">
            <w:pPr>
              <w:jc w:val="center"/>
              <w:rPr>
                <w:rFonts w:ascii="Times New Roman" w:hAnsi="Times New Roman" w:cs="Times New Roman"/>
                <w:sz w:val="24"/>
                <w:szCs w:val="24"/>
                <w:lang w:val="sr-Latn-ME"/>
              </w:rPr>
            </w:pPr>
          </w:p>
          <w:p w:rsidR="00524B72" w:rsidRPr="00364F4B" w:rsidRDefault="00524B72" w:rsidP="00524B72">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6 mjeseci</w:t>
            </w:r>
          </w:p>
        </w:tc>
        <w:tc>
          <w:tcPr>
            <w:tcW w:w="2017" w:type="dxa"/>
            <w:shd w:val="clear" w:color="auto" w:fill="auto"/>
          </w:tcPr>
          <w:p w:rsidR="00524B72" w:rsidRDefault="00524B72" w:rsidP="00524B72">
            <w:pPr>
              <w:jc w:val="center"/>
            </w:pPr>
            <w:r w:rsidRPr="006848B2">
              <w:rPr>
                <w:rFonts w:ascii="Times New Roman" w:hAnsi="Times New Roman" w:cs="Times New Roman"/>
                <w:sz w:val="24"/>
                <w:szCs w:val="24"/>
              </w:rPr>
              <w:t>D.o.o. “Vodovod i kanalizacija”</w:t>
            </w:r>
          </w:p>
        </w:tc>
      </w:tr>
      <w:tr w:rsidR="00364F4B" w:rsidRPr="00364F4B" w:rsidTr="00D62EFE">
        <w:tc>
          <w:tcPr>
            <w:tcW w:w="670" w:type="dxa"/>
            <w:shd w:val="clear" w:color="auto" w:fill="auto"/>
          </w:tcPr>
          <w:p w:rsidR="00364F4B" w:rsidRPr="00364F4B" w:rsidRDefault="00D62EFE" w:rsidP="00364F4B">
            <w:pPr>
              <w:rPr>
                <w:rFonts w:ascii="Times New Roman" w:hAnsi="Times New Roman" w:cs="Times New Roman"/>
                <w:sz w:val="24"/>
                <w:szCs w:val="24"/>
                <w:lang w:val="sr-Latn-ME"/>
              </w:rPr>
            </w:pPr>
            <w:r>
              <w:rPr>
                <w:rFonts w:ascii="Times New Roman" w:hAnsi="Times New Roman" w:cs="Times New Roman"/>
                <w:sz w:val="24"/>
                <w:szCs w:val="24"/>
                <w:lang w:val="sr-Latn-ME"/>
              </w:rPr>
              <w:t>5</w:t>
            </w:r>
          </w:p>
        </w:tc>
        <w:tc>
          <w:tcPr>
            <w:tcW w:w="3011" w:type="dxa"/>
            <w:shd w:val="clear" w:color="auto" w:fill="auto"/>
          </w:tcPr>
          <w:p w:rsidR="00364F4B" w:rsidRPr="00364F4B" w:rsidRDefault="00364F4B" w:rsidP="00364F4B">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PPOV Brezovik -poboljšavanje</w:t>
            </w:r>
          </w:p>
        </w:tc>
        <w:tc>
          <w:tcPr>
            <w:tcW w:w="1984" w:type="dxa"/>
            <w:shd w:val="clear" w:color="auto" w:fill="auto"/>
          </w:tcPr>
          <w:p w:rsidR="00364F4B" w:rsidRPr="00364F4B" w:rsidRDefault="00D62EFE" w:rsidP="00D62EFE">
            <w:pPr>
              <w:jc w:val="center"/>
              <w:rPr>
                <w:rFonts w:ascii="Times New Roman" w:hAnsi="Times New Roman" w:cs="Times New Roman"/>
                <w:sz w:val="24"/>
                <w:szCs w:val="24"/>
                <w:lang w:val="sr-Latn-ME"/>
              </w:rPr>
            </w:pPr>
            <w:r>
              <w:rPr>
                <w:rFonts w:ascii="Times New Roman" w:hAnsi="Times New Roman" w:cs="Times New Roman"/>
                <w:sz w:val="24"/>
                <w:szCs w:val="24"/>
                <w:lang w:val="sr-Latn-ME"/>
              </w:rPr>
              <w:t>3.</w:t>
            </w:r>
            <w:r w:rsidR="00364F4B" w:rsidRPr="00364F4B">
              <w:rPr>
                <w:rFonts w:ascii="Times New Roman" w:hAnsi="Times New Roman" w:cs="Times New Roman"/>
                <w:sz w:val="24"/>
                <w:szCs w:val="24"/>
                <w:lang w:val="sr-Latn-ME"/>
              </w:rPr>
              <w:t>000</w:t>
            </w:r>
            <w:r>
              <w:rPr>
                <w:rFonts w:ascii="Times New Roman" w:hAnsi="Times New Roman" w:cs="Times New Roman"/>
                <w:sz w:val="24"/>
                <w:szCs w:val="24"/>
                <w:lang w:val="sr-Latn-ME"/>
              </w:rPr>
              <w:t>,00</w:t>
            </w:r>
          </w:p>
        </w:tc>
        <w:tc>
          <w:tcPr>
            <w:tcW w:w="1668" w:type="dxa"/>
            <w:shd w:val="clear" w:color="auto" w:fill="auto"/>
          </w:tcPr>
          <w:p w:rsidR="00364F4B" w:rsidRPr="00364F4B" w:rsidRDefault="00364F4B" w:rsidP="00D62EFE">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6 mjeseci</w:t>
            </w:r>
          </w:p>
        </w:tc>
        <w:tc>
          <w:tcPr>
            <w:tcW w:w="2017" w:type="dxa"/>
            <w:shd w:val="clear" w:color="auto" w:fill="auto"/>
          </w:tcPr>
          <w:p w:rsidR="00364F4B" w:rsidRPr="00364F4B" w:rsidRDefault="00262FAB" w:rsidP="00D62EFE">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Opština Nikšić</w:t>
            </w:r>
            <w:r>
              <w:rPr>
                <w:rFonts w:ascii="Times New Roman" w:hAnsi="Times New Roman" w:cs="Times New Roman"/>
                <w:sz w:val="24"/>
                <w:szCs w:val="24"/>
                <w:lang w:val="sr-Latn-ME"/>
              </w:rPr>
              <w:t xml:space="preserve"> – Sekretarijat za komunalne poslove i saobraćaj</w:t>
            </w:r>
          </w:p>
        </w:tc>
      </w:tr>
      <w:tr w:rsidR="00364F4B" w:rsidRPr="00364F4B" w:rsidTr="00D62EFE">
        <w:tc>
          <w:tcPr>
            <w:tcW w:w="670" w:type="dxa"/>
            <w:shd w:val="clear" w:color="auto" w:fill="auto"/>
          </w:tcPr>
          <w:p w:rsidR="00364F4B" w:rsidRPr="00364F4B" w:rsidRDefault="00D62EFE" w:rsidP="00364F4B">
            <w:pPr>
              <w:rPr>
                <w:rFonts w:ascii="Times New Roman" w:hAnsi="Times New Roman" w:cs="Times New Roman"/>
                <w:sz w:val="24"/>
                <w:szCs w:val="24"/>
                <w:lang w:val="sr-Latn-ME"/>
              </w:rPr>
            </w:pPr>
            <w:r>
              <w:rPr>
                <w:rFonts w:ascii="Times New Roman" w:hAnsi="Times New Roman" w:cs="Times New Roman"/>
                <w:sz w:val="24"/>
                <w:szCs w:val="24"/>
                <w:lang w:val="sr-Latn-ME"/>
              </w:rPr>
              <w:t>6</w:t>
            </w:r>
          </w:p>
        </w:tc>
        <w:tc>
          <w:tcPr>
            <w:tcW w:w="3011" w:type="dxa"/>
            <w:shd w:val="clear" w:color="auto" w:fill="auto"/>
          </w:tcPr>
          <w:p w:rsidR="00364F4B" w:rsidRPr="00364F4B" w:rsidRDefault="00364F4B" w:rsidP="00364F4B">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Osposobljavanje elektro mašinske radionice</w:t>
            </w:r>
          </w:p>
        </w:tc>
        <w:tc>
          <w:tcPr>
            <w:tcW w:w="1984" w:type="dxa"/>
            <w:shd w:val="clear" w:color="auto" w:fill="auto"/>
          </w:tcPr>
          <w:p w:rsidR="00364F4B" w:rsidRPr="00364F4B" w:rsidRDefault="00D62EFE" w:rsidP="00D62EFE">
            <w:pPr>
              <w:jc w:val="center"/>
              <w:rPr>
                <w:rFonts w:ascii="Times New Roman" w:hAnsi="Times New Roman" w:cs="Times New Roman"/>
                <w:sz w:val="24"/>
                <w:szCs w:val="24"/>
                <w:lang w:val="sr-Latn-ME"/>
              </w:rPr>
            </w:pPr>
            <w:r>
              <w:rPr>
                <w:rFonts w:ascii="Times New Roman" w:hAnsi="Times New Roman" w:cs="Times New Roman"/>
                <w:sz w:val="24"/>
                <w:szCs w:val="24"/>
                <w:lang w:val="sr-Latn-ME"/>
              </w:rPr>
              <w:t>8.</w:t>
            </w:r>
            <w:r w:rsidR="00364F4B" w:rsidRPr="00364F4B">
              <w:rPr>
                <w:rFonts w:ascii="Times New Roman" w:hAnsi="Times New Roman" w:cs="Times New Roman"/>
                <w:sz w:val="24"/>
                <w:szCs w:val="24"/>
                <w:lang w:val="sr-Latn-ME"/>
              </w:rPr>
              <w:t>000</w:t>
            </w:r>
            <w:r>
              <w:rPr>
                <w:rFonts w:ascii="Times New Roman" w:hAnsi="Times New Roman" w:cs="Times New Roman"/>
                <w:sz w:val="24"/>
                <w:szCs w:val="24"/>
                <w:lang w:val="sr-Latn-ME"/>
              </w:rPr>
              <w:t>,00</w:t>
            </w:r>
          </w:p>
        </w:tc>
        <w:tc>
          <w:tcPr>
            <w:tcW w:w="1668" w:type="dxa"/>
            <w:shd w:val="clear" w:color="auto" w:fill="auto"/>
          </w:tcPr>
          <w:p w:rsidR="00364F4B" w:rsidRPr="00364F4B" w:rsidRDefault="00364F4B" w:rsidP="00D62EFE">
            <w:pPr>
              <w:jc w:val="center"/>
              <w:rPr>
                <w:rFonts w:ascii="Times New Roman" w:hAnsi="Times New Roman" w:cs="Times New Roman"/>
                <w:sz w:val="24"/>
                <w:szCs w:val="24"/>
                <w:lang w:val="sr-Latn-ME"/>
              </w:rPr>
            </w:pPr>
            <w:r w:rsidRPr="00364F4B">
              <w:rPr>
                <w:rFonts w:ascii="Times New Roman" w:hAnsi="Times New Roman" w:cs="Times New Roman"/>
                <w:sz w:val="24"/>
                <w:szCs w:val="24"/>
                <w:lang w:val="sr-Latn-ME"/>
              </w:rPr>
              <w:t>6 mjeseci</w:t>
            </w:r>
          </w:p>
        </w:tc>
        <w:tc>
          <w:tcPr>
            <w:tcW w:w="2017" w:type="dxa"/>
            <w:shd w:val="clear" w:color="auto" w:fill="auto"/>
          </w:tcPr>
          <w:p w:rsidR="00364F4B" w:rsidRPr="00364F4B" w:rsidRDefault="00524B72" w:rsidP="00D62EFE">
            <w:pPr>
              <w:jc w:val="center"/>
              <w:rPr>
                <w:rFonts w:ascii="Times New Roman" w:hAnsi="Times New Roman" w:cs="Times New Roman"/>
                <w:sz w:val="24"/>
                <w:szCs w:val="24"/>
                <w:lang w:val="sr-Latn-ME"/>
              </w:rPr>
            </w:pPr>
            <w:r w:rsidRPr="008039E7">
              <w:rPr>
                <w:rFonts w:ascii="Times New Roman" w:hAnsi="Times New Roman" w:cs="Times New Roman"/>
                <w:sz w:val="24"/>
                <w:szCs w:val="24"/>
              </w:rPr>
              <w:t>D.o.o. “Vodovod i kanalizacija”</w:t>
            </w:r>
          </w:p>
        </w:tc>
      </w:tr>
    </w:tbl>
    <w:tbl>
      <w:tblPr>
        <w:tblStyle w:val="TableGrid"/>
        <w:tblW w:w="5670" w:type="dxa"/>
        <w:tblInd w:w="-5" w:type="dxa"/>
        <w:tblLayout w:type="fixed"/>
        <w:tblLook w:val="0000" w:firstRow="0" w:lastRow="0" w:firstColumn="0" w:lastColumn="0" w:noHBand="0" w:noVBand="0"/>
      </w:tblPr>
      <w:tblGrid>
        <w:gridCol w:w="3686"/>
        <w:gridCol w:w="1984"/>
      </w:tblGrid>
      <w:tr w:rsidR="00D62EFE" w:rsidRPr="00D40AEF" w:rsidTr="00D62EFE">
        <w:trPr>
          <w:trHeight w:val="518"/>
        </w:trPr>
        <w:tc>
          <w:tcPr>
            <w:tcW w:w="3686" w:type="dxa"/>
          </w:tcPr>
          <w:p w:rsidR="00D62EFE" w:rsidRPr="00524B72" w:rsidRDefault="00D62EFE" w:rsidP="003351A2">
            <w:pPr>
              <w:rPr>
                <w:rFonts w:ascii="Times New Roman" w:hAnsi="Times New Roman" w:cs="Times New Roman"/>
                <w:b/>
                <w:sz w:val="24"/>
                <w:szCs w:val="24"/>
              </w:rPr>
            </w:pPr>
            <w:r w:rsidRPr="00524B72">
              <w:rPr>
                <w:rFonts w:ascii="Times New Roman" w:hAnsi="Times New Roman" w:cs="Times New Roman"/>
                <w:b/>
                <w:sz w:val="24"/>
                <w:szCs w:val="24"/>
              </w:rPr>
              <w:t xml:space="preserve">                                                                                                                                                                            UKUPNO: </w:t>
            </w:r>
          </w:p>
        </w:tc>
        <w:tc>
          <w:tcPr>
            <w:tcW w:w="1984" w:type="dxa"/>
            <w:shd w:val="clear" w:color="auto" w:fill="auto"/>
          </w:tcPr>
          <w:p w:rsidR="00D62EFE" w:rsidRPr="00524B72" w:rsidRDefault="00D62EFE" w:rsidP="00D62EFE">
            <w:pPr>
              <w:spacing w:after="160"/>
              <w:rPr>
                <w:rFonts w:ascii="Times New Roman" w:hAnsi="Times New Roman" w:cs="Times New Roman"/>
                <w:b/>
                <w:sz w:val="24"/>
                <w:szCs w:val="24"/>
              </w:rPr>
            </w:pPr>
            <w:r w:rsidRPr="00524B72">
              <w:rPr>
                <w:rFonts w:ascii="Times New Roman" w:hAnsi="Times New Roman" w:cs="Times New Roman"/>
                <w:b/>
                <w:sz w:val="24"/>
                <w:szCs w:val="24"/>
              </w:rPr>
              <w:t xml:space="preserve">                           81.000,00</w:t>
            </w:r>
          </w:p>
        </w:tc>
      </w:tr>
    </w:tbl>
    <w:p w:rsidR="00364F4B" w:rsidRPr="00364F4B" w:rsidRDefault="00364F4B" w:rsidP="00364F4B">
      <w:pPr>
        <w:rPr>
          <w:rFonts w:ascii="Times New Roman" w:hAnsi="Times New Roman" w:cs="Times New Roman"/>
          <w:sz w:val="24"/>
          <w:szCs w:val="24"/>
          <w:lang w:val="sr-Latn-ME"/>
        </w:rPr>
      </w:pPr>
    </w:p>
    <w:p w:rsidR="001E0A19" w:rsidRPr="00364F4B" w:rsidRDefault="001E0A19" w:rsidP="001E0A19">
      <w:pPr>
        <w:rPr>
          <w:rFonts w:ascii="Times New Roman" w:hAnsi="Times New Roman" w:cs="Times New Roman"/>
          <w:sz w:val="24"/>
          <w:szCs w:val="24"/>
          <w:lang w:val="sr-Latn-ME"/>
        </w:rPr>
      </w:pPr>
      <w:r w:rsidRPr="00364F4B">
        <w:rPr>
          <w:rFonts w:ascii="Times New Roman" w:hAnsi="Times New Roman" w:cs="Times New Roman"/>
          <w:sz w:val="24"/>
          <w:szCs w:val="24"/>
          <w:lang w:val="sr-Latn-ME"/>
        </w:rPr>
        <w:t>Investiocioni program</w:t>
      </w:r>
    </w:p>
    <w:p w:rsidR="001E0A19" w:rsidRPr="00364F4B" w:rsidRDefault="001E0A19" w:rsidP="001E0A19">
      <w:pPr>
        <w:numPr>
          <w:ilvl w:val="0"/>
          <w:numId w:val="6"/>
        </w:numPr>
        <w:rPr>
          <w:rFonts w:ascii="Times New Roman" w:hAnsi="Times New Roman" w:cs="Times New Roman"/>
          <w:sz w:val="24"/>
          <w:szCs w:val="24"/>
          <w:lang w:val="sr-Latn-ME"/>
        </w:rPr>
      </w:pPr>
      <w:r w:rsidRPr="00364F4B">
        <w:rPr>
          <w:rFonts w:ascii="Times New Roman" w:hAnsi="Times New Roman" w:cs="Times New Roman"/>
          <w:sz w:val="24"/>
          <w:szCs w:val="24"/>
          <w:lang w:val="sr-Latn-ME"/>
        </w:rPr>
        <w:t>Akcidentalni neutralizatori hlora se usled zakonske regulative moraju nalaziti na svim lokacijama sa kojih se vrši gasno hlorisanje. Hlor se klasifikuje kao otrovna supstanca.Cilj je sigurna zivotna sredina i sigurno mjesto za rad.Gasna oprema se nalazi na lokacijama Donji Vidorovan, Poklonci,Župa.</w:t>
      </w:r>
    </w:p>
    <w:p w:rsidR="001E0A19" w:rsidRPr="001E0A19" w:rsidRDefault="001E0A19" w:rsidP="001E0A19">
      <w:pPr>
        <w:numPr>
          <w:ilvl w:val="0"/>
          <w:numId w:val="6"/>
        </w:numPr>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 xml:space="preserve">Za održavanje fontana i česama </w:t>
      </w:r>
      <w:r w:rsidR="004334D8">
        <w:rPr>
          <w:rFonts w:ascii="Times New Roman" w:hAnsi="Times New Roman" w:cs="Times New Roman"/>
          <w:sz w:val="24"/>
          <w:szCs w:val="24"/>
          <w:lang w:val="sr-Latn-ME"/>
        </w:rPr>
        <w:t xml:space="preserve">je planirano </w:t>
      </w:r>
      <w:r>
        <w:rPr>
          <w:rFonts w:ascii="Times New Roman" w:hAnsi="Times New Roman" w:cs="Times New Roman"/>
          <w:sz w:val="24"/>
          <w:szCs w:val="24"/>
          <w:lang w:val="sr-Latn-ME"/>
        </w:rPr>
        <w:t xml:space="preserve"> 7.000,00</w:t>
      </w:r>
      <w:r w:rsidR="006D167C">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eura koje će </w:t>
      </w:r>
      <w:r w:rsidR="004334D8">
        <w:rPr>
          <w:rFonts w:ascii="Times New Roman" w:hAnsi="Times New Roman" w:cs="Times New Roman"/>
          <w:sz w:val="24"/>
          <w:szCs w:val="24"/>
          <w:lang w:val="sr-Latn-ME"/>
        </w:rPr>
        <w:t>obezbjediti</w:t>
      </w:r>
      <w:r>
        <w:rPr>
          <w:rFonts w:ascii="Times New Roman" w:hAnsi="Times New Roman" w:cs="Times New Roman"/>
          <w:sz w:val="24"/>
          <w:szCs w:val="24"/>
          <w:lang w:val="sr-Latn-ME"/>
        </w:rPr>
        <w:t xml:space="preserve"> Opština N</w:t>
      </w:r>
      <w:r w:rsidR="006D167C">
        <w:rPr>
          <w:rFonts w:ascii="Times New Roman" w:hAnsi="Times New Roman" w:cs="Times New Roman"/>
          <w:sz w:val="24"/>
          <w:szCs w:val="24"/>
          <w:lang w:val="sr-Latn-ME"/>
        </w:rPr>
        <w:t xml:space="preserve">ikšić, kako bi se </w:t>
      </w:r>
      <w:r w:rsidR="004334D8">
        <w:rPr>
          <w:rFonts w:ascii="Times New Roman" w:hAnsi="Times New Roman" w:cs="Times New Roman"/>
          <w:sz w:val="24"/>
          <w:szCs w:val="24"/>
          <w:lang w:val="sr-Latn-ME"/>
        </w:rPr>
        <w:t>omogućila</w:t>
      </w:r>
      <w:r w:rsidR="006D167C">
        <w:rPr>
          <w:rFonts w:ascii="Times New Roman" w:hAnsi="Times New Roman" w:cs="Times New Roman"/>
          <w:sz w:val="24"/>
          <w:szCs w:val="24"/>
          <w:lang w:val="sr-Latn-ME"/>
        </w:rPr>
        <w:t xml:space="preserve"> potpuna funkcionalnost istih.</w:t>
      </w:r>
    </w:p>
    <w:p w:rsidR="001E0A19" w:rsidRPr="00364F4B" w:rsidRDefault="001E0A19" w:rsidP="001E0A19">
      <w:pPr>
        <w:numPr>
          <w:ilvl w:val="0"/>
          <w:numId w:val="6"/>
        </w:numPr>
        <w:rPr>
          <w:rFonts w:ascii="Times New Roman" w:hAnsi="Times New Roman" w:cs="Times New Roman"/>
          <w:sz w:val="24"/>
          <w:szCs w:val="24"/>
          <w:lang w:val="sr-Latn-ME"/>
        </w:rPr>
      </w:pPr>
      <w:r w:rsidRPr="00364F4B">
        <w:rPr>
          <w:rFonts w:ascii="Times New Roman" w:hAnsi="Times New Roman" w:cs="Times New Roman"/>
          <w:sz w:val="24"/>
          <w:szCs w:val="24"/>
          <w:lang w:val="sr-Latn-ME"/>
        </w:rPr>
        <w:t>Cilj je uvodjenje centralnog sistema koji bi pratio dokumentaciju i dolaska do modela bez papirnog poslovanja. Sistem treba da obuhvata radne zadatke, kolaboraciju, porudžbe</w:t>
      </w:r>
      <w:r w:rsidR="005C326F">
        <w:rPr>
          <w:rFonts w:ascii="Times New Roman" w:hAnsi="Times New Roman" w:cs="Times New Roman"/>
          <w:sz w:val="24"/>
          <w:szCs w:val="24"/>
          <w:lang w:val="sr-Latn-ME"/>
        </w:rPr>
        <w:t>nice,primke,planiranja,zahtjeve.</w:t>
      </w:r>
    </w:p>
    <w:p w:rsidR="001E0A19" w:rsidRPr="00364F4B" w:rsidRDefault="001E0A19" w:rsidP="001E0A19">
      <w:pPr>
        <w:numPr>
          <w:ilvl w:val="0"/>
          <w:numId w:val="6"/>
        </w:numPr>
        <w:rPr>
          <w:rFonts w:ascii="Times New Roman" w:hAnsi="Times New Roman" w:cs="Times New Roman"/>
          <w:sz w:val="24"/>
          <w:szCs w:val="24"/>
          <w:lang w:val="sr-Latn-ME"/>
        </w:rPr>
      </w:pPr>
      <w:r w:rsidRPr="00364F4B">
        <w:rPr>
          <w:rFonts w:ascii="Times New Roman" w:hAnsi="Times New Roman" w:cs="Times New Roman"/>
          <w:sz w:val="24"/>
          <w:szCs w:val="24"/>
          <w:lang w:val="sr-Latn-ME"/>
        </w:rPr>
        <w:t>Usled nelogicnog mjerenja putem vodomjera sa kojim se svakodnevno susrećemo potrebno je uraditi testni pogon za kontrolu vodomjera.Cilj je otkrivanje nelegalne potrošnje zbog malverzacija na mjernom uređaju</w:t>
      </w:r>
      <w:r w:rsidR="005C326F">
        <w:rPr>
          <w:rFonts w:ascii="Times New Roman" w:hAnsi="Times New Roman" w:cs="Times New Roman"/>
          <w:sz w:val="24"/>
          <w:szCs w:val="24"/>
          <w:lang w:val="sr-Latn-ME"/>
        </w:rPr>
        <w:t xml:space="preserve"> </w:t>
      </w:r>
      <w:r w:rsidRPr="00364F4B">
        <w:rPr>
          <w:rFonts w:ascii="Times New Roman" w:hAnsi="Times New Roman" w:cs="Times New Roman"/>
          <w:sz w:val="24"/>
          <w:szCs w:val="24"/>
          <w:lang w:val="sr-Latn-ME"/>
        </w:rPr>
        <w:t>-</w:t>
      </w:r>
      <w:r w:rsidR="005C326F">
        <w:rPr>
          <w:rFonts w:ascii="Times New Roman" w:hAnsi="Times New Roman" w:cs="Times New Roman"/>
          <w:sz w:val="24"/>
          <w:szCs w:val="24"/>
          <w:lang w:val="sr-Latn-ME"/>
        </w:rPr>
        <w:t xml:space="preserve"> </w:t>
      </w:r>
      <w:r w:rsidRPr="00364F4B">
        <w:rPr>
          <w:rFonts w:ascii="Times New Roman" w:hAnsi="Times New Roman" w:cs="Times New Roman"/>
          <w:sz w:val="24"/>
          <w:szCs w:val="24"/>
          <w:lang w:val="sr-Latn-ME"/>
        </w:rPr>
        <w:t>vodomjeru</w:t>
      </w:r>
      <w:r w:rsidR="005C326F">
        <w:rPr>
          <w:rFonts w:ascii="Times New Roman" w:hAnsi="Times New Roman" w:cs="Times New Roman"/>
          <w:sz w:val="24"/>
          <w:szCs w:val="24"/>
          <w:lang w:val="sr-Latn-ME"/>
        </w:rPr>
        <w:t>.</w:t>
      </w:r>
    </w:p>
    <w:p w:rsidR="001E0A19" w:rsidRPr="00364F4B" w:rsidRDefault="001E0A19" w:rsidP="001E0A19">
      <w:pPr>
        <w:numPr>
          <w:ilvl w:val="0"/>
          <w:numId w:val="6"/>
        </w:numPr>
        <w:rPr>
          <w:rFonts w:ascii="Times New Roman" w:hAnsi="Times New Roman" w:cs="Times New Roman"/>
          <w:sz w:val="24"/>
          <w:szCs w:val="24"/>
          <w:lang w:val="sr-Latn-ME"/>
        </w:rPr>
      </w:pPr>
      <w:r w:rsidRPr="00364F4B">
        <w:rPr>
          <w:rFonts w:ascii="Times New Roman" w:hAnsi="Times New Roman" w:cs="Times New Roman"/>
          <w:sz w:val="24"/>
          <w:szCs w:val="24"/>
          <w:lang w:val="sr-Latn-ME"/>
        </w:rPr>
        <w:t>Cilj je poboljsavanje rada PPOV Brezovik kroz dodavanje par procesnih modula</w:t>
      </w:r>
    </w:p>
    <w:p w:rsidR="001E0A19" w:rsidRPr="00364F4B" w:rsidRDefault="001E0A19" w:rsidP="001E0A19">
      <w:pPr>
        <w:numPr>
          <w:ilvl w:val="0"/>
          <w:numId w:val="6"/>
        </w:numPr>
        <w:rPr>
          <w:rFonts w:ascii="Times New Roman" w:hAnsi="Times New Roman" w:cs="Times New Roman"/>
          <w:sz w:val="24"/>
          <w:szCs w:val="24"/>
          <w:lang w:val="sr-Latn-ME"/>
        </w:rPr>
      </w:pPr>
      <w:r w:rsidRPr="00364F4B">
        <w:rPr>
          <w:rFonts w:ascii="Times New Roman" w:hAnsi="Times New Roman" w:cs="Times New Roman"/>
          <w:sz w:val="24"/>
          <w:szCs w:val="24"/>
          <w:lang w:val="sr-Latn-ME"/>
        </w:rPr>
        <w:t>Nabavka  potrebnog alata , aparati za varenje,</w:t>
      </w:r>
      <w:r w:rsidR="005C326F">
        <w:rPr>
          <w:rFonts w:ascii="Times New Roman" w:hAnsi="Times New Roman" w:cs="Times New Roman"/>
          <w:sz w:val="24"/>
          <w:szCs w:val="24"/>
          <w:lang w:val="sr-Latn-ME"/>
        </w:rPr>
        <w:t xml:space="preserve"> </w:t>
      </w:r>
      <w:r w:rsidRPr="00364F4B">
        <w:rPr>
          <w:rFonts w:ascii="Times New Roman" w:hAnsi="Times New Roman" w:cs="Times New Roman"/>
          <w:sz w:val="24"/>
          <w:szCs w:val="24"/>
          <w:lang w:val="sr-Latn-ME"/>
        </w:rPr>
        <w:t>kom</w:t>
      </w:r>
      <w:r w:rsidR="005C326F">
        <w:rPr>
          <w:rFonts w:ascii="Times New Roman" w:hAnsi="Times New Roman" w:cs="Times New Roman"/>
          <w:sz w:val="24"/>
          <w:szCs w:val="24"/>
          <w:lang w:val="sr-Latn-ME"/>
        </w:rPr>
        <w:t>p</w:t>
      </w:r>
      <w:r w:rsidRPr="00364F4B">
        <w:rPr>
          <w:rFonts w:ascii="Times New Roman" w:hAnsi="Times New Roman" w:cs="Times New Roman"/>
          <w:sz w:val="24"/>
          <w:szCs w:val="24"/>
          <w:lang w:val="sr-Latn-ME"/>
        </w:rPr>
        <w:t>resor,</w:t>
      </w:r>
      <w:r w:rsidR="005C326F">
        <w:rPr>
          <w:rFonts w:ascii="Times New Roman" w:hAnsi="Times New Roman" w:cs="Times New Roman"/>
          <w:sz w:val="24"/>
          <w:szCs w:val="24"/>
          <w:lang w:val="sr-Latn-ME"/>
        </w:rPr>
        <w:t xml:space="preserve"> </w:t>
      </w:r>
      <w:r w:rsidRPr="00364F4B">
        <w:rPr>
          <w:rFonts w:ascii="Times New Roman" w:hAnsi="Times New Roman" w:cs="Times New Roman"/>
          <w:sz w:val="24"/>
          <w:szCs w:val="24"/>
          <w:lang w:val="sr-Latn-ME"/>
        </w:rPr>
        <w:t>ručni alat,</w:t>
      </w:r>
      <w:r w:rsidR="005C326F">
        <w:rPr>
          <w:rFonts w:ascii="Times New Roman" w:hAnsi="Times New Roman" w:cs="Times New Roman"/>
          <w:sz w:val="24"/>
          <w:szCs w:val="24"/>
          <w:lang w:val="sr-Latn-ME"/>
        </w:rPr>
        <w:t xml:space="preserve"> </w:t>
      </w:r>
      <w:r w:rsidRPr="00364F4B">
        <w:rPr>
          <w:rFonts w:ascii="Times New Roman" w:hAnsi="Times New Roman" w:cs="Times New Roman"/>
          <w:sz w:val="24"/>
          <w:szCs w:val="24"/>
          <w:lang w:val="sr-Latn-ME"/>
        </w:rPr>
        <w:t>speci</w:t>
      </w:r>
      <w:r w:rsidR="00FB01EA">
        <w:rPr>
          <w:rFonts w:ascii="Times New Roman" w:hAnsi="Times New Roman" w:cs="Times New Roman"/>
          <w:sz w:val="24"/>
          <w:szCs w:val="24"/>
          <w:lang w:val="sr-Latn-ME"/>
        </w:rPr>
        <w:t>j</w:t>
      </w:r>
      <w:r w:rsidRPr="00364F4B">
        <w:rPr>
          <w:rFonts w:ascii="Times New Roman" w:hAnsi="Times New Roman" w:cs="Times New Roman"/>
          <w:sz w:val="24"/>
          <w:szCs w:val="24"/>
          <w:lang w:val="sr-Latn-ME"/>
        </w:rPr>
        <w:t>alni aut</w:t>
      </w:r>
      <w:r w:rsidR="005C326F">
        <w:rPr>
          <w:rFonts w:ascii="Times New Roman" w:hAnsi="Times New Roman" w:cs="Times New Roman"/>
          <w:sz w:val="24"/>
          <w:szCs w:val="24"/>
          <w:lang w:val="sr-Latn-ME"/>
        </w:rPr>
        <w:t xml:space="preserve">o alati. </w:t>
      </w:r>
      <w:r w:rsidRPr="00364F4B">
        <w:rPr>
          <w:rFonts w:ascii="Times New Roman" w:hAnsi="Times New Roman" w:cs="Times New Roman"/>
          <w:sz w:val="24"/>
          <w:szCs w:val="24"/>
          <w:lang w:val="sr-Latn-ME"/>
        </w:rPr>
        <w:t xml:space="preserve">Cilj je smanjivanje zavisnosti prema trećim firmama , </w:t>
      </w:r>
      <w:r w:rsidR="005C326F">
        <w:rPr>
          <w:rFonts w:ascii="Times New Roman" w:hAnsi="Times New Roman" w:cs="Times New Roman"/>
          <w:sz w:val="24"/>
          <w:szCs w:val="24"/>
          <w:lang w:val="sr-Latn-ME"/>
        </w:rPr>
        <w:t xml:space="preserve">a </w:t>
      </w:r>
      <w:r w:rsidRPr="00364F4B">
        <w:rPr>
          <w:rFonts w:ascii="Times New Roman" w:hAnsi="Times New Roman" w:cs="Times New Roman"/>
          <w:sz w:val="24"/>
          <w:szCs w:val="24"/>
          <w:lang w:val="sr-Latn-ME"/>
        </w:rPr>
        <w:t>samim tim smanjivanje troškova.</w:t>
      </w:r>
    </w:p>
    <w:p w:rsidR="006D5AE2" w:rsidRPr="00364F4B" w:rsidRDefault="006D5AE2" w:rsidP="00364F4B">
      <w:pPr>
        <w:rPr>
          <w:rFonts w:ascii="Times New Roman" w:hAnsi="Times New Roman" w:cs="Times New Roman"/>
          <w:sz w:val="24"/>
          <w:szCs w:val="24"/>
          <w:lang w:val="sr-Latn-ME"/>
        </w:rPr>
      </w:pPr>
    </w:p>
    <w:p w:rsidR="005170D1" w:rsidRPr="008E3098" w:rsidRDefault="005170D1" w:rsidP="005170D1">
      <w:pPr>
        <w:tabs>
          <w:tab w:val="left" w:pos="3938"/>
        </w:tabs>
        <w:ind w:left="720"/>
        <w:contextualSpacing/>
        <w:jc w:val="center"/>
        <w:rPr>
          <w:rFonts w:ascii="Times New Roman" w:hAnsi="Times New Roman" w:cs="Times New Roman"/>
          <w:b/>
          <w:sz w:val="24"/>
          <w:szCs w:val="24"/>
          <w:lang w:val="sr-Latn-ME"/>
        </w:rPr>
      </w:pPr>
    </w:p>
    <w:p w:rsidR="005170D1" w:rsidRPr="008E3098" w:rsidRDefault="009677D9" w:rsidP="005170D1">
      <w:pPr>
        <w:tabs>
          <w:tab w:val="left" w:pos="3938"/>
        </w:tabs>
        <w:jc w:val="center"/>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PLANIRANE INVESTICIJE </w:t>
      </w:r>
    </w:p>
    <w:p w:rsidR="005170D1" w:rsidRPr="008E3098" w:rsidRDefault="005170D1" w:rsidP="005170D1">
      <w:pPr>
        <w:tabs>
          <w:tab w:val="left" w:pos="3938"/>
        </w:tabs>
        <w:rPr>
          <w:rFonts w:ascii="Times New Roman" w:hAnsi="Times New Roman" w:cs="Times New Roman"/>
          <w:sz w:val="24"/>
          <w:szCs w:val="24"/>
          <w:lang w:val="sr-Latn-ME"/>
        </w:rPr>
      </w:pPr>
    </w:p>
    <w:tbl>
      <w:tblPr>
        <w:tblStyle w:val="TableGrid"/>
        <w:tblW w:w="0" w:type="auto"/>
        <w:tblLook w:val="04A0" w:firstRow="1" w:lastRow="0" w:firstColumn="1" w:lastColumn="0" w:noHBand="0" w:noVBand="1"/>
      </w:tblPr>
      <w:tblGrid>
        <w:gridCol w:w="670"/>
        <w:gridCol w:w="3308"/>
        <w:gridCol w:w="2610"/>
        <w:gridCol w:w="2610"/>
      </w:tblGrid>
      <w:tr w:rsidR="009677D9" w:rsidRPr="008E3098" w:rsidTr="00EF74B8">
        <w:trPr>
          <w:trHeight w:val="942"/>
        </w:trPr>
        <w:tc>
          <w:tcPr>
            <w:tcW w:w="670" w:type="dxa"/>
          </w:tcPr>
          <w:p w:rsidR="009677D9" w:rsidRPr="006D5AE2" w:rsidRDefault="009677D9" w:rsidP="003351A2">
            <w:pPr>
              <w:tabs>
                <w:tab w:val="left" w:pos="3938"/>
              </w:tabs>
              <w:rPr>
                <w:rFonts w:ascii="Times New Roman" w:hAnsi="Times New Roman" w:cs="Times New Roman"/>
                <w:b/>
                <w:sz w:val="24"/>
                <w:szCs w:val="24"/>
                <w:lang w:val="sr-Latn-ME"/>
              </w:rPr>
            </w:pPr>
            <w:r>
              <w:rPr>
                <w:rFonts w:ascii="Times New Roman" w:hAnsi="Times New Roman" w:cs="Times New Roman"/>
                <w:b/>
                <w:sz w:val="24"/>
                <w:szCs w:val="24"/>
                <w:lang w:val="sr-Latn-ME"/>
              </w:rPr>
              <w:t>R.B.</w:t>
            </w:r>
          </w:p>
        </w:tc>
        <w:tc>
          <w:tcPr>
            <w:tcW w:w="3308" w:type="dxa"/>
          </w:tcPr>
          <w:p w:rsidR="009677D9" w:rsidRPr="006D5AE2" w:rsidRDefault="009677D9" w:rsidP="003351A2">
            <w:pPr>
              <w:tabs>
                <w:tab w:val="left" w:pos="3938"/>
              </w:tabs>
              <w:rPr>
                <w:rFonts w:ascii="Times New Roman" w:hAnsi="Times New Roman" w:cs="Times New Roman"/>
                <w:b/>
                <w:sz w:val="24"/>
                <w:szCs w:val="24"/>
                <w:lang w:val="sr-Latn-ME"/>
              </w:rPr>
            </w:pPr>
            <w:r w:rsidRPr="006D5AE2">
              <w:rPr>
                <w:rFonts w:ascii="Times New Roman" w:hAnsi="Times New Roman" w:cs="Times New Roman"/>
                <w:b/>
                <w:sz w:val="24"/>
                <w:szCs w:val="24"/>
                <w:lang w:val="sr-Latn-ME"/>
              </w:rPr>
              <w:t>PLANIRANI PROJEKTI</w:t>
            </w:r>
          </w:p>
        </w:tc>
        <w:tc>
          <w:tcPr>
            <w:tcW w:w="2610" w:type="dxa"/>
          </w:tcPr>
          <w:p w:rsidR="009677D9" w:rsidRPr="006D5AE2" w:rsidRDefault="009677D9" w:rsidP="003351A2">
            <w:pPr>
              <w:tabs>
                <w:tab w:val="left" w:pos="3938"/>
              </w:tabs>
              <w:jc w:val="center"/>
              <w:rPr>
                <w:rFonts w:ascii="Times New Roman" w:hAnsi="Times New Roman" w:cs="Times New Roman"/>
                <w:b/>
                <w:sz w:val="24"/>
                <w:szCs w:val="24"/>
                <w:lang w:val="sr-Latn-ME"/>
              </w:rPr>
            </w:pPr>
            <w:r w:rsidRPr="006D5AE2">
              <w:rPr>
                <w:rFonts w:ascii="Times New Roman" w:hAnsi="Times New Roman" w:cs="Times New Roman"/>
                <w:b/>
                <w:sz w:val="24"/>
                <w:szCs w:val="24"/>
                <w:lang w:val="sr-Latn-ME"/>
              </w:rPr>
              <w:t>PLANIRANI IZNOS</w:t>
            </w:r>
          </w:p>
          <w:p w:rsidR="009677D9" w:rsidRPr="006D5AE2" w:rsidRDefault="009677D9" w:rsidP="003351A2">
            <w:pPr>
              <w:tabs>
                <w:tab w:val="left" w:pos="3938"/>
              </w:tabs>
              <w:jc w:val="center"/>
              <w:rPr>
                <w:rFonts w:ascii="Times New Roman" w:hAnsi="Times New Roman" w:cs="Times New Roman"/>
                <w:b/>
                <w:sz w:val="24"/>
                <w:szCs w:val="24"/>
                <w:lang w:val="sr-Latn-ME"/>
              </w:rPr>
            </w:pPr>
            <w:r w:rsidRPr="006D5AE2">
              <w:rPr>
                <w:rFonts w:ascii="Times New Roman" w:hAnsi="Times New Roman" w:cs="Times New Roman"/>
                <w:b/>
                <w:sz w:val="24"/>
                <w:szCs w:val="24"/>
                <w:lang w:val="sr-Latn-ME"/>
              </w:rPr>
              <w:t>(€)</w:t>
            </w:r>
          </w:p>
        </w:tc>
        <w:tc>
          <w:tcPr>
            <w:tcW w:w="2610" w:type="dxa"/>
          </w:tcPr>
          <w:p w:rsidR="009677D9" w:rsidRPr="006D5AE2" w:rsidRDefault="009677D9" w:rsidP="00EF74B8">
            <w:pPr>
              <w:tabs>
                <w:tab w:val="left" w:pos="3938"/>
              </w:tabs>
              <w:jc w:val="center"/>
              <w:rPr>
                <w:rFonts w:ascii="Times New Roman" w:hAnsi="Times New Roman" w:cs="Times New Roman"/>
                <w:b/>
                <w:sz w:val="24"/>
                <w:szCs w:val="24"/>
                <w:lang w:val="sr-Latn-ME"/>
              </w:rPr>
            </w:pPr>
            <w:r>
              <w:rPr>
                <w:rFonts w:ascii="Times New Roman" w:hAnsi="Times New Roman" w:cs="Times New Roman"/>
                <w:b/>
                <w:sz w:val="24"/>
                <w:szCs w:val="24"/>
                <w:lang w:val="sr-Latn-ME"/>
              </w:rPr>
              <w:t>NAČIN FINANSIRANJA</w:t>
            </w:r>
          </w:p>
        </w:tc>
      </w:tr>
      <w:tr w:rsidR="009677D9" w:rsidRPr="008E3098" w:rsidTr="00EF74B8">
        <w:trPr>
          <w:trHeight w:val="994"/>
        </w:trPr>
        <w:tc>
          <w:tcPr>
            <w:tcW w:w="670" w:type="dxa"/>
          </w:tcPr>
          <w:p w:rsidR="009677D9" w:rsidRPr="008E3098" w:rsidRDefault="009677D9" w:rsidP="003351A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1</w:t>
            </w:r>
          </w:p>
        </w:tc>
        <w:tc>
          <w:tcPr>
            <w:tcW w:w="3308" w:type="dxa"/>
          </w:tcPr>
          <w:p w:rsidR="009677D9" w:rsidRPr="008E3098" w:rsidRDefault="002C307B" w:rsidP="008E5024">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Rekonstrukcija gradskog</w:t>
            </w:r>
            <w:r w:rsidR="009677D9" w:rsidRPr="008E3098">
              <w:rPr>
                <w:rFonts w:ascii="Times New Roman" w:hAnsi="Times New Roman" w:cs="Times New Roman"/>
                <w:sz w:val="24"/>
                <w:szCs w:val="24"/>
                <w:lang w:val="sr-Latn-ME"/>
              </w:rPr>
              <w:t xml:space="preserve"> vodovoda</w:t>
            </w:r>
            <w:r w:rsidR="009677D9">
              <w:rPr>
                <w:rFonts w:ascii="Times New Roman" w:hAnsi="Times New Roman" w:cs="Times New Roman"/>
                <w:sz w:val="24"/>
                <w:szCs w:val="24"/>
                <w:lang w:val="sr-Latn-ME"/>
              </w:rPr>
              <w:t xml:space="preserve">         </w:t>
            </w:r>
            <w:r w:rsidR="009677D9" w:rsidRPr="008E3098">
              <w:rPr>
                <w:rFonts w:ascii="Times New Roman" w:hAnsi="Times New Roman" w:cs="Times New Roman"/>
                <w:sz w:val="24"/>
                <w:szCs w:val="24"/>
                <w:lang w:val="sr-Latn-ME"/>
              </w:rPr>
              <w:t xml:space="preserve"> ( </w:t>
            </w:r>
            <w:r w:rsidR="008E5024">
              <w:rPr>
                <w:rFonts w:ascii="Times New Roman" w:hAnsi="Times New Roman" w:cs="Times New Roman"/>
                <w:sz w:val="24"/>
                <w:szCs w:val="24"/>
                <w:lang w:val="sr-Latn-ME"/>
              </w:rPr>
              <w:t>glavni projekat</w:t>
            </w:r>
            <w:r w:rsidR="009677D9" w:rsidRPr="008E3098">
              <w:rPr>
                <w:rFonts w:ascii="Times New Roman" w:hAnsi="Times New Roman" w:cs="Times New Roman"/>
                <w:sz w:val="24"/>
                <w:szCs w:val="24"/>
                <w:lang w:val="sr-Latn-ME"/>
              </w:rPr>
              <w:t xml:space="preserve"> i oprema)</w:t>
            </w:r>
          </w:p>
        </w:tc>
        <w:tc>
          <w:tcPr>
            <w:tcW w:w="2610" w:type="dxa"/>
          </w:tcPr>
          <w:p w:rsidR="009677D9" w:rsidRPr="008E3098" w:rsidRDefault="009677D9" w:rsidP="003351A2">
            <w:pPr>
              <w:tabs>
                <w:tab w:val="left" w:pos="3938"/>
              </w:tabs>
              <w:jc w:val="center"/>
              <w:rPr>
                <w:rFonts w:ascii="Times New Roman" w:hAnsi="Times New Roman" w:cs="Times New Roman"/>
                <w:sz w:val="24"/>
                <w:szCs w:val="24"/>
                <w:lang w:val="sr-Latn-ME"/>
              </w:rPr>
            </w:pPr>
            <w:r w:rsidRPr="008E3098">
              <w:rPr>
                <w:rFonts w:ascii="Times New Roman" w:hAnsi="Times New Roman" w:cs="Times New Roman"/>
                <w:sz w:val="24"/>
                <w:szCs w:val="24"/>
                <w:lang w:val="sr-Latn-ME"/>
              </w:rPr>
              <w:t>150.000,00</w:t>
            </w:r>
          </w:p>
        </w:tc>
        <w:tc>
          <w:tcPr>
            <w:tcW w:w="2610" w:type="dxa"/>
          </w:tcPr>
          <w:p w:rsidR="009677D9" w:rsidRPr="008E3098" w:rsidRDefault="009677D9" w:rsidP="00D042AF">
            <w:pPr>
              <w:tabs>
                <w:tab w:val="left" w:pos="3938"/>
              </w:tabs>
              <w:rPr>
                <w:rFonts w:ascii="Times New Roman" w:hAnsi="Times New Roman" w:cs="Times New Roman"/>
                <w:sz w:val="24"/>
                <w:szCs w:val="24"/>
                <w:lang w:val="sr-Latn-ME"/>
              </w:rPr>
            </w:pPr>
            <w:r w:rsidRPr="00364F4B">
              <w:rPr>
                <w:rFonts w:ascii="Times New Roman" w:hAnsi="Times New Roman" w:cs="Times New Roman"/>
                <w:sz w:val="24"/>
                <w:szCs w:val="24"/>
                <w:lang w:val="sr-Latn-ME"/>
              </w:rPr>
              <w:t>Opština Nikšić</w:t>
            </w:r>
            <w:r>
              <w:rPr>
                <w:rFonts w:ascii="Times New Roman" w:hAnsi="Times New Roman" w:cs="Times New Roman"/>
                <w:sz w:val="24"/>
                <w:szCs w:val="24"/>
                <w:lang w:val="sr-Latn-ME"/>
              </w:rPr>
              <w:t xml:space="preserve"> – Sekretarijat za investicije i projekte </w:t>
            </w:r>
          </w:p>
        </w:tc>
      </w:tr>
      <w:tr w:rsidR="009677D9" w:rsidRPr="008E3098" w:rsidTr="00EF74B8">
        <w:trPr>
          <w:trHeight w:val="942"/>
        </w:trPr>
        <w:tc>
          <w:tcPr>
            <w:tcW w:w="670" w:type="dxa"/>
          </w:tcPr>
          <w:p w:rsidR="009677D9" w:rsidRPr="008E3098" w:rsidRDefault="009677D9" w:rsidP="003351A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2</w:t>
            </w:r>
          </w:p>
        </w:tc>
        <w:tc>
          <w:tcPr>
            <w:tcW w:w="3308" w:type="dxa"/>
          </w:tcPr>
          <w:p w:rsidR="009677D9" w:rsidRPr="008E3098" w:rsidRDefault="00FD35AA" w:rsidP="00524B7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 xml:space="preserve">Kvart između ulica Karađorđeve, bulevara Vuka Mićunovića i ul. Narodnih heroja </w:t>
            </w:r>
            <w:r w:rsidR="009677D9" w:rsidRPr="008E3098">
              <w:rPr>
                <w:rFonts w:ascii="Times New Roman" w:hAnsi="Times New Roman" w:cs="Times New Roman"/>
                <w:sz w:val="24"/>
                <w:szCs w:val="24"/>
                <w:lang w:val="sr-Latn-ME"/>
              </w:rPr>
              <w:t xml:space="preserve"> </w:t>
            </w:r>
          </w:p>
        </w:tc>
        <w:tc>
          <w:tcPr>
            <w:tcW w:w="2610" w:type="dxa"/>
          </w:tcPr>
          <w:p w:rsidR="009677D9" w:rsidRPr="008E3098" w:rsidRDefault="00FD35AA" w:rsidP="003351A2">
            <w:pPr>
              <w:tabs>
                <w:tab w:val="left" w:pos="3938"/>
              </w:tabs>
              <w:jc w:val="center"/>
              <w:rPr>
                <w:rFonts w:ascii="Times New Roman" w:hAnsi="Times New Roman" w:cs="Times New Roman"/>
                <w:sz w:val="24"/>
                <w:szCs w:val="24"/>
                <w:lang w:val="sr-Latn-ME"/>
              </w:rPr>
            </w:pPr>
            <w:r>
              <w:rPr>
                <w:rFonts w:ascii="Times New Roman" w:hAnsi="Times New Roman" w:cs="Times New Roman"/>
                <w:sz w:val="24"/>
                <w:szCs w:val="24"/>
                <w:lang w:val="sr-Latn-ME"/>
              </w:rPr>
              <w:t>6</w:t>
            </w:r>
            <w:r w:rsidR="009677D9" w:rsidRPr="008E3098">
              <w:rPr>
                <w:rFonts w:ascii="Times New Roman" w:hAnsi="Times New Roman" w:cs="Times New Roman"/>
                <w:sz w:val="24"/>
                <w:szCs w:val="24"/>
                <w:lang w:val="sr-Latn-ME"/>
              </w:rPr>
              <w:t>0.000,00</w:t>
            </w:r>
          </w:p>
        </w:tc>
        <w:tc>
          <w:tcPr>
            <w:tcW w:w="2610" w:type="dxa"/>
          </w:tcPr>
          <w:p w:rsidR="009677D9" w:rsidRDefault="009677D9">
            <w:r w:rsidRPr="00544235">
              <w:rPr>
                <w:rFonts w:ascii="Times New Roman" w:hAnsi="Times New Roman" w:cs="Times New Roman"/>
                <w:sz w:val="24"/>
                <w:szCs w:val="24"/>
                <w:lang w:val="sr-Latn-ME"/>
              </w:rPr>
              <w:t xml:space="preserve">Opština Nikšić – Sekretarijat za investicije i projekte </w:t>
            </w:r>
          </w:p>
        </w:tc>
      </w:tr>
      <w:tr w:rsidR="009677D9" w:rsidRPr="008E3098" w:rsidTr="00EF74B8">
        <w:trPr>
          <w:trHeight w:val="942"/>
        </w:trPr>
        <w:tc>
          <w:tcPr>
            <w:tcW w:w="670" w:type="dxa"/>
          </w:tcPr>
          <w:p w:rsidR="009677D9" w:rsidRPr="008E3098" w:rsidRDefault="009677D9" w:rsidP="003351A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3</w:t>
            </w:r>
          </w:p>
        </w:tc>
        <w:tc>
          <w:tcPr>
            <w:tcW w:w="3308" w:type="dxa"/>
          </w:tcPr>
          <w:p w:rsidR="009677D9" w:rsidRPr="008E3098" w:rsidRDefault="00FD35AA" w:rsidP="003351A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 xml:space="preserve">Priključak za Lidl </w:t>
            </w:r>
          </w:p>
        </w:tc>
        <w:tc>
          <w:tcPr>
            <w:tcW w:w="2610" w:type="dxa"/>
          </w:tcPr>
          <w:p w:rsidR="009677D9" w:rsidRPr="008E3098" w:rsidRDefault="009677D9" w:rsidP="003351A2">
            <w:pPr>
              <w:tabs>
                <w:tab w:val="left" w:pos="3938"/>
              </w:tabs>
              <w:jc w:val="center"/>
              <w:rPr>
                <w:rFonts w:ascii="Times New Roman" w:hAnsi="Times New Roman" w:cs="Times New Roman"/>
                <w:sz w:val="24"/>
                <w:szCs w:val="24"/>
                <w:lang w:val="sr-Latn-ME"/>
              </w:rPr>
            </w:pPr>
            <w:r w:rsidRPr="008E3098">
              <w:rPr>
                <w:rFonts w:ascii="Times New Roman" w:hAnsi="Times New Roman" w:cs="Times New Roman"/>
                <w:sz w:val="24"/>
                <w:szCs w:val="24"/>
                <w:lang w:val="sr-Latn-ME"/>
              </w:rPr>
              <w:t>10.000,00</w:t>
            </w:r>
          </w:p>
        </w:tc>
        <w:tc>
          <w:tcPr>
            <w:tcW w:w="2610" w:type="dxa"/>
          </w:tcPr>
          <w:p w:rsidR="009677D9" w:rsidRDefault="009677D9">
            <w:r w:rsidRPr="00544235">
              <w:rPr>
                <w:rFonts w:ascii="Times New Roman" w:hAnsi="Times New Roman" w:cs="Times New Roman"/>
                <w:sz w:val="24"/>
                <w:szCs w:val="24"/>
                <w:lang w:val="sr-Latn-ME"/>
              </w:rPr>
              <w:t xml:space="preserve">Opština Nikšić – Sekretarijat za investicije i projekte </w:t>
            </w:r>
          </w:p>
        </w:tc>
      </w:tr>
      <w:tr w:rsidR="009677D9" w:rsidRPr="008E3098" w:rsidTr="00EF74B8">
        <w:trPr>
          <w:trHeight w:val="942"/>
        </w:trPr>
        <w:tc>
          <w:tcPr>
            <w:tcW w:w="670" w:type="dxa"/>
          </w:tcPr>
          <w:p w:rsidR="009677D9" w:rsidRPr="008E3098" w:rsidRDefault="009677D9" w:rsidP="003351A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4</w:t>
            </w:r>
          </w:p>
        </w:tc>
        <w:tc>
          <w:tcPr>
            <w:tcW w:w="3308" w:type="dxa"/>
          </w:tcPr>
          <w:p w:rsidR="009677D9" w:rsidRPr="008E3098" w:rsidRDefault="009677D9" w:rsidP="003351A2">
            <w:pPr>
              <w:tabs>
                <w:tab w:val="left" w:pos="3938"/>
              </w:tabs>
              <w:rPr>
                <w:rFonts w:ascii="Times New Roman" w:hAnsi="Times New Roman" w:cs="Times New Roman"/>
                <w:sz w:val="24"/>
                <w:szCs w:val="24"/>
                <w:lang w:val="sr-Latn-ME"/>
              </w:rPr>
            </w:pPr>
            <w:r w:rsidRPr="008E3098">
              <w:rPr>
                <w:rFonts w:ascii="Times New Roman" w:hAnsi="Times New Roman" w:cs="Times New Roman"/>
                <w:sz w:val="24"/>
                <w:szCs w:val="24"/>
                <w:lang w:val="sr-Latn-ME"/>
              </w:rPr>
              <w:t>79. Ulica</w:t>
            </w:r>
          </w:p>
        </w:tc>
        <w:tc>
          <w:tcPr>
            <w:tcW w:w="2610" w:type="dxa"/>
          </w:tcPr>
          <w:p w:rsidR="009677D9" w:rsidRPr="008E3098" w:rsidRDefault="009677D9" w:rsidP="003351A2">
            <w:pPr>
              <w:tabs>
                <w:tab w:val="left" w:pos="3938"/>
              </w:tabs>
              <w:jc w:val="center"/>
              <w:rPr>
                <w:rFonts w:ascii="Times New Roman" w:hAnsi="Times New Roman" w:cs="Times New Roman"/>
                <w:sz w:val="24"/>
                <w:szCs w:val="24"/>
                <w:lang w:val="sr-Latn-ME"/>
              </w:rPr>
            </w:pPr>
            <w:r w:rsidRPr="008E3098">
              <w:rPr>
                <w:rFonts w:ascii="Times New Roman" w:hAnsi="Times New Roman" w:cs="Times New Roman"/>
                <w:sz w:val="24"/>
                <w:szCs w:val="24"/>
                <w:lang w:val="sr-Latn-ME"/>
              </w:rPr>
              <w:t>86.000,00</w:t>
            </w:r>
          </w:p>
        </w:tc>
        <w:tc>
          <w:tcPr>
            <w:tcW w:w="2610" w:type="dxa"/>
          </w:tcPr>
          <w:p w:rsidR="009677D9" w:rsidRDefault="009677D9">
            <w:r w:rsidRPr="00544235">
              <w:rPr>
                <w:rFonts w:ascii="Times New Roman" w:hAnsi="Times New Roman" w:cs="Times New Roman"/>
                <w:sz w:val="24"/>
                <w:szCs w:val="24"/>
                <w:lang w:val="sr-Latn-ME"/>
              </w:rPr>
              <w:t xml:space="preserve">Opština Nikšić – Sekretarijat za investicije i projekte </w:t>
            </w:r>
          </w:p>
        </w:tc>
      </w:tr>
      <w:tr w:rsidR="009677D9" w:rsidRPr="008E3098" w:rsidTr="00EF74B8">
        <w:trPr>
          <w:trHeight w:val="942"/>
        </w:trPr>
        <w:tc>
          <w:tcPr>
            <w:tcW w:w="670" w:type="dxa"/>
          </w:tcPr>
          <w:p w:rsidR="009677D9" w:rsidRPr="003F7927" w:rsidRDefault="009677D9" w:rsidP="003351A2">
            <w:pPr>
              <w:tabs>
                <w:tab w:val="left" w:pos="3938"/>
              </w:tabs>
              <w:rPr>
                <w:rFonts w:ascii="Times New Roman" w:hAnsi="Times New Roman" w:cs="Times New Roman"/>
                <w:sz w:val="24"/>
                <w:szCs w:val="24"/>
                <w:lang w:val="sr-Latn-ME"/>
              </w:rPr>
            </w:pPr>
            <w:r w:rsidRPr="003F7927">
              <w:rPr>
                <w:rFonts w:ascii="Times New Roman" w:hAnsi="Times New Roman" w:cs="Times New Roman"/>
                <w:sz w:val="24"/>
                <w:szCs w:val="24"/>
                <w:lang w:val="sr-Latn-ME"/>
              </w:rPr>
              <w:t>5</w:t>
            </w:r>
          </w:p>
        </w:tc>
        <w:tc>
          <w:tcPr>
            <w:tcW w:w="3308" w:type="dxa"/>
          </w:tcPr>
          <w:p w:rsidR="009677D9" w:rsidRPr="003F7927" w:rsidRDefault="00FD35AA" w:rsidP="003351A2">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Uređenje kvarta između ulica Vuka Karadžića i Novice Cerovića</w:t>
            </w:r>
          </w:p>
        </w:tc>
        <w:tc>
          <w:tcPr>
            <w:tcW w:w="2610" w:type="dxa"/>
          </w:tcPr>
          <w:p w:rsidR="009677D9" w:rsidRPr="003F7927" w:rsidRDefault="00FD35AA" w:rsidP="00FD35AA">
            <w:pPr>
              <w:tabs>
                <w:tab w:val="left" w:pos="3938"/>
              </w:tabs>
              <w:jc w:val="center"/>
              <w:rPr>
                <w:rFonts w:ascii="Times New Roman" w:hAnsi="Times New Roman" w:cs="Times New Roman"/>
                <w:sz w:val="24"/>
                <w:szCs w:val="24"/>
                <w:lang w:val="sr-Latn-ME"/>
              </w:rPr>
            </w:pPr>
            <w:r>
              <w:rPr>
                <w:rFonts w:ascii="Times New Roman" w:hAnsi="Times New Roman" w:cs="Times New Roman"/>
                <w:sz w:val="24"/>
                <w:szCs w:val="24"/>
                <w:lang w:val="sr-Latn-ME"/>
              </w:rPr>
              <w:t>27.250</w:t>
            </w:r>
            <w:r w:rsidR="009677D9" w:rsidRPr="003F7927">
              <w:rPr>
                <w:rFonts w:ascii="Times New Roman" w:hAnsi="Times New Roman" w:cs="Times New Roman"/>
                <w:sz w:val="24"/>
                <w:szCs w:val="24"/>
                <w:lang w:val="sr-Latn-ME"/>
              </w:rPr>
              <w:t>,00</w:t>
            </w:r>
          </w:p>
        </w:tc>
        <w:tc>
          <w:tcPr>
            <w:tcW w:w="2610" w:type="dxa"/>
          </w:tcPr>
          <w:p w:rsidR="009677D9" w:rsidRDefault="009677D9">
            <w:r w:rsidRPr="00544235">
              <w:rPr>
                <w:rFonts w:ascii="Times New Roman" w:hAnsi="Times New Roman" w:cs="Times New Roman"/>
                <w:sz w:val="24"/>
                <w:szCs w:val="24"/>
                <w:lang w:val="sr-Latn-ME"/>
              </w:rPr>
              <w:t xml:space="preserve">Opština Nikšić – Sekretarijat za investicije i projekte </w:t>
            </w:r>
          </w:p>
        </w:tc>
      </w:tr>
    </w:tbl>
    <w:tbl>
      <w:tblPr>
        <w:tblStyle w:val="TableGrid"/>
        <w:tblpPr w:leftFromText="180" w:rightFromText="180" w:vertAnchor="text" w:horzAnchor="margin" w:tblpY="1"/>
        <w:tblW w:w="6588" w:type="dxa"/>
        <w:tblLayout w:type="fixed"/>
        <w:tblLook w:val="0000" w:firstRow="0" w:lastRow="0" w:firstColumn="0" w:lastColumn="0" w:noHBand="0" w:noVBand="0"/>
      </w:tblPr>
      <w:tblGrid>
        <w:gridCol w:w="3978"/>
        <w:gridCol w:w="2610"/>
      </w:tblGrid>
      <w:tr w:rsidR="009677D9" w:rsidRPr="00D40AEF" w:rsidTr="009677D9">
        <w:trPr>
          <w:trHeight w:val="253"/>
        </w:trPr>
        <w:tc>
          <w:tcPr>
            <w:tcW w:w="3978" w:type="dxa"/>
          </w:tcPr>
          <w:p w:rsidR="009677D9" w:rsidRPr="003F7927" w:rsidRDefault="009677D9" w:rsidP="009677D9">
            <w:pPr>
              <w:rPr>
                <w:rFonts w:ascii="Times New Roman" w:hAnsi="Times New Roman" w:cs="Times New Roman"/>
                <w:b/>
                <w:sz w:val="24"/>
                <w:szCs w:val="24"/>
              </w:rPr>
            </w:pPr>
            <w:r w:rsidRPr="003F7927">
              <w:rPr>
                <w:rFonts w:ascii="Times New Roman" w:hAnsi="Times New Roman" w:cs="Times New Roman"/>
                <w:b/>
                <w:sz w:val="24"/>
                <w:szCs w:val="24"/>
              </w:rPr>
              <w:t xml:space="preserve">                                                                                                                                                                              UKUPNO: </w:t>
            </w:r>
          </w:p>
        </w:tc>
        <w:tc>
          <w:tcPr>
            <w:tcW w:w="2610" w:type="dxa"/>
            <w:shd w:val="clear" w:color="auto" w:fill="auto"/>
          </w:tcPr>
          <w:p w:rsidR="009677D9" w:rsidRPr="003F7927" w:rsidRDefault="009677D9" w:rsidP="009677D9">
            <w:pPr>
              <w:spacing w:after="160"/>
              <w:rPr>
                <w:rFonts w:ascii="Times New Roman" w:hAnsi="Times New Roman" w:cs="Times New Roman"/>
                <w:b/>
                <w:sz w:val="24"/>
                <w:szCs w:val="24"/>
              </w:rPr>
            </w:pPr>
          </w:p>
          <w:p w:rsidR="009677D9" w:rsidRPr="003F7927" w:rsidRDefault="009677D9" w:rsidP="00FD35AA">
            <w:pPr>
              <w:spacing w:after="160"/>
              <w:rPr>
                <w:rFonts w:ascii="Times New Roman" w:hAnsi="Times New Roman" w:cs="Times New Roman"/>
                <w:b/>
                <w:sz w:val="24"/>
                <w:szCs w:val="24"/>
              </w:rPr>
            </w:pPr>
            <w:r w:rsidRPr="003F7927">
              <w:rPr>
                <w:rFonts w:ascii="Times New Roman" w:hAnsi="Times New Roman" w:cs="Times New Roman"/>
                <w:b/>
                <w:sz w:val="24"/>
                <w:szCs w:val="24"/>
              </w:rPr>
              <w:t xml:space="preserve">           </w:t>
            </w:r>
            <w:r w:rsidR="00FD35AA">
              <w:rPr>
                <w:rFonts w:ascii="Times New Roman" w:hAnsi="Times New Roman" w:cs="Times New Roman"/>
                <w:b/>
                <w:sz w:val="24"/>
                <w:szCs w:val="24"/>
              </w:rPr>
              <w:t>333.250</w:t>
            </w:r>
            <w:r w:rsidRPr="003F7927">
              <w:rPr>
                <w:rFonts w:ascii="Times New Roman" w:hAnsi="Times New Roman" w:cs="Times New Roman"/>
                <w:b/>
                <w:sz w:val="24"/>
                <w:szCs w:val="24"/>
              </w:rPr>
              <w:t>,00</w:t>
            </w:r>
          </w:p>
        </w:tc>
      </w:tr>
    </w:tbl>
    <w:p w:rsidR="00364F4B" w:rsidRDefault="006D5AE2" w:rsidP="003F7927">
      <w:p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p>
    <w:p w:rsidR="00656B85" w:rsidRDefault="00656B85" w:rsidP="003F7927">
      <w:pPr>
        <w:tabs>
          <w:tab w:val="left" w:pos="3938"/>
        </w:tabs>
        <w:rPr>
          <w:rFonts w:ascii="Times New Roman" w:hAnsi="Times New Roman" w:cs="Times New Roman"/>
          <w:sz w:val="24"/>
          <w:szCs w:val="24"/>
          <w:lang w:val="sr-Latn-ME"/>
        </w:rPr>
      </w:pPr>
    </w:p>
    <w:p w:rsidR="00430E16" w:rsidRDefault="00430E16" w:rsidP="003F7927">
      <w:pPr>
        <w:tabs>
          <w:tab w:val="left" w:pos="3938"/>
        </w:tabs>
        <w:rPr>
          <w:rFonts w:ascii="Times New Roman" w:hAnsi="Times New Roman" w:cs="Times New Roman"/>
          <w:sz w:val="24"/>
          <w:szCs w:val="24"/>
          <w:lang w:val="sr-Latn-ME"/>
        </w:rPr>
      </w:pPr>
    </w:p>
    <w:p w:rsidR="00430E16" w:rsidRDefault="00430E16" w:rsidP="002C307B">
      <w:pPr>
        <w:tabs>
          <w:tab w:val="left" w:pos="3938"/>
        </w:tabs>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 xml:space="preserve">Radovi  koje će se nastaviti u toku 2023.godine i </w:t>
      </w:r>
      <w:r w:rsidR="008E130A">
        <w:rPr>
          <w:rFonts w:ascii="Times New Roman" w:hAnsi="Times New Roman" w:cs="Times New Roman"/>
          <w:sz w:val="24"/>
          <w:szCs w:val="24"/>
          <w:lang w:val="sr-Latn-ME"/>
        </w:rPr>
        <w:t>koji će takođe  biti finansirani</w:t>
      </w:r>
      <w:r>
        <w:rPr>
          <w:rFonts w:ascii="Times New Roman" w:hAnsi="Times New Roman" w:cs="Times New Roman"/>
          <w:sz w:val="24"/>
          <w:szCs w:val="24"/>
          <w:lang w:val="sr-Latn-ME"/>
        </w:rPr>
        <w:t xml:space="preserve"> od strane  Sekretarijata za investicije i projekte</w:t>
      </w:r>
      <w:r w:rsidR="008E130A">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odnose se na naredne  stavke :</w:t>
      </w:r>
    </w:p>
    <w:p w:rsidR="00430E16" w:rsidRDefault="00430E16" w:rsidP="00430E16">
      <w:pPr>
        <w:pStyle w:val="ListParagraph"/>
        <w:numPr>
          <w:ilvl w:val="0"/>
          <w:numId w:val="24"/>
        </w:num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Ulica u Rudom Polju</w:t>
      </w:r>
    </w:p>
    <w:p w:rsidR="00430E16" w:rsidRDefault="00430E16" w:rsidP="00430E16">
      <w:pPr>
        <w:pStyle w:val="ListParagraph"/>
        <w:numPr>
          <w:ilvl w:val="0"/>
          <w:numId w:val="24"/>
        </w:num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 xml:space="preserve">Ulica Živka Nikolića </w:t>
      </w:r>
    </w:p>
    <w:p w:rsidR="00430E16" w:rsidRDefault="00430E16" w:rsidP="00430E16">
      <w:pPr>
        <w:pStyle w:val="ListParagraph"/>
        <w:numPr>
          <w:ilvl w:val="0"/>
          <w:numId w:val="24"/>
        </w:num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 xml:space="preserve">Ulica Široka </w:t>
      </w:r>
    </w:p>
    <w:p w:rsidR="00430E16" w:rsidRDefault="00430E16" w:rsidP="00430E16">
      <w:pPr>
        <w:pStyle w:val="ListParagraph"/>
        <w:numPr>
          <w:ilvl w:val="0"/>
          <w:numId w:val="24"/>
        </w:num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 xml:space="preserve">Vodovod –  </w:t>
      </w:r>
      <w:r w:rsidR="0082067E">
        <w:rPr>
          <w:rFonts w:ascii="Times New Roman" w:hAnsi="Times New Roman" w:cs="Times New Roman"/>
          <w:sz w:val="24"/>
          <w:szCs w:val="24"/>
          <w:lang w:val="sr-Latn-ME"/>
        </w:rPr>
        <w:t xml:space="preserve"> Gornje </w:t>
      </w:r>
      <w:r>
        <w:rPr>
          <w:rFonts w:ascii="Times New Roman" w:hAnsi="Times New Roman" w:cs="Times New Roman"/>
          <w:sz w:val="24"/>
          <w:szCs w:val="24"/>
          <w:lang w:val="sr-Latn-ME"/>
        </w:rPr>
        <w:t xml:space="preserve">Grahovsko polje </w:t>
      </w:r>
    </w:p>
    <w:p w:rsidR="00430E16" w:rsidRPr="00430E16" w:rsidRDefault="00430E16" w:rsidP="00430E16">
      <w:pPr>
        <w:pStyle w:val="ListParagraph"/>
        <w:numPr>
          <w:ilvl w:val="0"/>
          <w:numId w:val="24"/>
        </w:numPr>
        <w:tabs>
          <w:tab w:val="left" w:pos="3938"/>
        </w:tabs>
        <w:rPr>
          <w:rFonts w:ascii="Times New Roman" w:hAnsi="Times New Roman" w:cs="Times New Roman"/>
          <w:sz w:val="24"/>
          <w:szCs w:val="24"/>
          <w:lang w:val="sr-Latn-ME"/>
        </w:rPr>
      </w:pPr>
      <w:r>
        <w:rPr>
          <w:rFonts w:ascii="Times New Roman" w:hAnsi="Times New Roman" w:cs="Times New Roman"/>
          <w:sz w:val="24"/>
          <w:szCs w:val="24"/>
          <w:lang w:val="sr-Latn-ME"/>
        </w:rPr>
        <w:t>Vodovod Laz</w:t>
      </w:r>
    </w:p>
    <w:p w:rsidR="00656B85" w:rsidRPr="003F7927" w:rsidRDefault="00656B85" w:rsidP="003F7927">
      <w:pPr>
        <w:tabs>
          <w:tab w:val="left" w:pos="3938"/>
        </w:tabs>
        <w:rPr>
          <w:rFonts w:ascii="Times New Roman" w:hAnsi="Times New Roman" w:cs="Times New Roman"/>
          <w:sz w:val="24"/>
          <w:szCs w:val="24"/>
          <w:lang w:val="sr-Latn-ME"/>
        </w:rPr>
      </w:pPr>
    </w:p>
    <w:p w:rsidR="003C2E80" w:rsidRPr="00493489" w:rsidRDefault="003023EB" w:rsidP="00446EC6">
      <w:pPr>
        <w:pStyle w:val="Heading1"/>
      </w:pPr>
      <w:bookmarkStart w:id="54" w:name="_Toc120188096"/>
      <w:r w:rsidRPr="00493489">
        <w:t>PRAVNI SEKTOR</w:t>
      </w:r>
      <w:bookmarkEnd w:id="40"/>
      <w:bookmarkEnd w:id="54"/>
    </w:p>
    <w:p w:rsidR="003023EB" w:rsidRPr="00493489" w:rsidRDefault="003023EB" w:rsidP="00493489">
      <w:pPr>
        <w:spacing w:line="360" w:lineRule="auto"/>
        <w:rPr>
          <w:rFonts w:ascii="Times New Roman" w:hAnsi="Times New Roman" w:cs="Times New Roman"/>
          <w:sz w:val="24"/>
          <w:szCs w:val="24"/>
        </w:rPr>
      </w:pPr>
    </w:p>
    <w:p w:rsidR="003023EB" w:rsidRPr="00493489" w:rsidRDefault="003023EB" w:rsidP="00446EC6">
      <w:pPr>
        <w:pStyle w:val="Heading2"/>
        <w:rPr>
          <w:rFonts w:eastAsia="Times New Roman"/>
        </w:rPr>
      </w:pPr>
    </w:p>
    <w:p w:rsidR="003023EB" w:rsidRPr="00656B85" w:rsidRDefault="003023EB" w:rsidP="00656B85">
      <w:pPr>
        <w:pStyle w:val="Heading2"/>
        <w:rPr>
          <w:rFonts w:ascii="Times New Roman" w:hAnsi="Times New Roman" w:cs="Times New Roman"/>
        </w:rPr>
      </w:pPr>
      <w:bookmarkStart w:id="55" w:name="_Toc22827238"/>
      <w:bookmarkStart w:id="56" w:name="_Toc87963072"/>
      <w:bookmarkStart w:id="57" w:name="_Toc87963289"/>
      <w:bookmarkStart w:id="58" w:name="_Toc87963380"/>
      <w:bookmarkStart w:id="59" w:name="_Toc87963726"/>
      <w:bookmarkStart w:id="60" w:name="_Toc87964551"/>
      <w:bookmarkStart w:id="61" w:name="_Toc115090493"/>
      <w:bookmarkStart w:id="62" w:name="_Toc120188097"/>
      <w:r w:rsidRPr="00656B85">
        <w:rPr>
          <w:rFonts w:ascii="Times New Roman" w:hAnsi="Times New Roman" w:cs="Times New Roman"/>
        </w:rPr>
        <w:t>OPŠTI, PRAVNI I KADROVSKI POSLOV</w:t>
      </w:r>
      <w:bookmarkEnd w:id="55"/>
      <w:bookmarkEnd w:id="56"/>
      <w:bookmarkEnd w:id="57"/>
      <w:bookmarkEnd w:id="58"/>
      <w:bookmarkEnd w:id="59"/>
      <w:bookmarkEnd w:id="60"/>
      <w:r w:rsidRPr="00656B85">
        <w:rPr>
          <w:rFonts w:ascii="Times New Roman" w:hAnsi="Times New Roman" w:cs="Times New Roman"/>
        </w:rPr>
        <w:t>I</w:t>
      </w:r>
      <w:bookmarkEnd w:id="61"/>
      <w:bookmarkEnd w:id="62"/>
    </w:p>
    <w:p w:rsidR="003023EB" w:rsidRPr="00493489" w:rsidRDefault="003023EB" w:rsidP="00493489">
      <w:pPr>
        <w:tabs>
          <w:tab w:val="left" w:pos="1680"/>
        </w:tabs>
        <w:autoSpaceDE w:val="0"/>
        <w:autoSpaceDN w:val="0"/>
        <w:adjustRightInd w:val="0"/>
        <w:spacing w:after="200" w:line="360" w:lineRule="auto"/>
        <w:ind w:left="1440" w:right="68"/>
        <w:jc w:val="center"/>
        <w:rPr>
          <w:rFonts w:ascii="Times New Roman" w:eastAsia="Times New Roman" w:hAnsi="Times New Roman" w:cs="Times New Roman"/>
          <w:b/>
          <w:iCs/>
          <w:sz w:val="24"/>
          <w:szCs w:val="24"/>
          <w:lang w:val="sr-Cyrl-CS"/>
        </w:rPr>
      </w:pPr>
    </w:p>
    <w:p w:rsidR="003023EB" w:rsidRPr="00656B85" w:rsidRDefault="003023EB" w:rsidP="00656B85">
      <w:pPr>
        <w:pStyle w:val="Heading3"/>
        <w:rPr>
          <w:rFonts w:ascii="Times New Roman" w:hAnsi="Times New Roman" w:cs="Times New Roman"/>
        </w:rPr>
      </w:pPr>
      <w:bookmarkStart w:id="63" w:name="_Toc87963381"/>
      <w:bookmarkStart w:id="64" w:name="_Toc87963727"/>
      <w:bookmarkStart w:id="65" w:name="_Toc87964552"/>
      <w:bookmarkStart w:id="66" w:name="_Toc115090494"/>
      <w:bookmarkStart w:id="67" w:name="_Toc120188098"/>
      <w:r w:rsidRPr="00656B85">
        <w:rPr>
          <w:rFonts w:ascii="Times New Roman" w:hAnsi="Times New Roman" w:cs="Times New Roman"/>
        </w:rPr>
        <w:t>UTUŽENJA I ZASTUPANJA</w:t>
      </w:r>
      <w:bookmarkEnd w:id="63"/>
      <w:bookmarkEnd w:id="64"/>
      <w:bookmarkEnd w:id="65"/>
      <w:bookmarkEnd w:id="66"/>
      <w:bookmarkEnd w:id="67"/>
    </w:p>
    <w:p w:rsidR="002868A4" w:rsidRPr="002868A4" w:rsidRDefault="002868A4" w:rsidP="002868A4"/>
    <w:p w:rsidR="003023EB" w:rsidRPr="00493489" w:rsidRDefault="003023EB" w:rsidP="00493489">
      <w:pPr>
        <w:tabs>
          <w:tab w:val="left" w:pos="1680"/>
        </w:tabs>
        <w:autoSpaceDE w:val="0"/>
        <w:autoSpaceDN w:val="0"/>
        <w:adjustRightInd w:val="0"/>
        <w:spacing w:after="200" w:line="360" w:lineRule="auto"/>
        <w:ind w:right="68"/>
        <w:jc w:val="both"/>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rPr>
        <w:t xml:space="preserve">Planiran je nastavak </w:t>
      </w:r>
      <w:proofErr w:type="gramStart"/>
      <w:r w:rsidRPr="00493489">
        <w:rPr>
          <w:rFonts w:ascii="Times New Roman" w:eastAsia="Times New Roman" w:hAnsi="Times New Roman" w:cs="Times New Roman"/>
          <w:iCs/>
          <w:sz w:val="24"/>
          <w:szCs w:val="24"/>
        </w:rPr>
        <w:t xml:space="preserve">aktivnosti </w:t>
      </w:r>
      <w:r w:rsidRPr="00493489">
        <w:rPr>
          <w:rFonts w:ascii="Times New Roman" w:eastAsia="Times New Roman" w:hAnsi="Times New Roman" w:cs="Times New Roman"/>
          <w:b/>
          <w:iCs/>
          <w:sz w:val="24"/>
          <w:szCs w:val="24"/>
          <w:lang w:val="sr-Cyrl-CS"/>
        </w:rPr>
        <w:t>:</w:t>
      </w:r>
      <w:proofErr w:type="gramEnd"/>
    </w:p>
    <w:p w:rsidR="003023EB" w:rsidRPr="00493489" w:rsidRDefault="003023EB" w:rsidP="00493489">
      <w:pPr>
        <w:numPr>
          <w:ilvl w:val="0"/>
          <w:numId w:val="8"/>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Pokretanje i vođenje sudskih postupka</w:t>
      </w:r>
      <w:r w:rsidRPr="00493489">
        <w:rPr>
          <w:rFonts w:ascii="Times New Roman" w:eastAsia="Times New Roman" w:hAnsi="Times New Roman" w:cs="Times New Roman"/>
          <w:iCs/>
          <w:sz w:val="24"/>
          <w:szCs w:val="24"/>
        </w:rPr>
        <w:t>,</w:t>
      </w:r>
      <w:r w:rsidRPr="00493489">
        <w:rPr>
          <w:rFonts w:ascii="Times New Roman" w:eastAsia="Times New Roman" w:hAnsi="Times New Roman" w:cs="Times New Roman"/>
          <w:iCs/>
          <w:sz w:val="24"/>
          <w:szCs w:val="24"/>
          <w:lang w:val="sr-Latn-CS"/>
        </w:rPr>
        <w:t xml:space="preserve"> po nalogu nadležne službe, </w:t>
      </w:r>
      <w:r w:rsidRPr="00493489">
        <w:rPr>
          <w:rFonts w:ascii="Times New Roman" w:eastAsia="Times New Roman" w:hAnsi="Times New Roman" w:cs="Times New Roman"/>
          <w:iCs/>
          <w:sz w:val="24"/>
          <w:szCs w:val="24"/>
          <w:lang w:val="sr-Cyrl-CS"/>
        </w:rPr>
        <w:t xml:space="preserve"> protiv korisnika usluga </w:t>
      </w:r>
      <w:r w:rsidRPr="00493489">
        <w:rPr>
          <w:rFonts w:ascii="Times New Roman" w:eastAsia="Times New Roman" w:hAnsi="Times New Roman" w:cs="Times New Roman"/>
          <w:iCs/>
          <w:sz w:val="24"/>
          <w:szCs w:val="24"/>
          <w:lang w:val="sr-Latn-CS"/>
        </w:rPr>
        <w:t xml:space="preserve">radi naplate neizmirenih potraživanja na ime pruženih komunalnih usluga, </w:t>
      </w:r>
      <w:r w:rsidRPr="00493489">
        <w:rPr>
          <w:rFonts w:ascii="Times New Roman" w:eastAsia="Times New Roman" w:hAnsi="Times New Roman" w:cs="Times New Roman"/>
          <w:iCs/>
          <w:sz w:val="24"/>
          <w:szCs w:val="24"/>
          <w:lang w:val="sr-Cyrl-CS"/>
        </w:rPr>
        <w:t xml:space="preserve">kako </w:t>
      </w:r>
      <w:r w:rsidRPr="00493489">
        <w:rPr>
          <w:rFonts w:ascii="Times New Roman" w:eastAsia="Times New Roman" w:hAnsi="Times New Roman" w:cs="Times New Roman"/>
          <w:iCs/>
          <w:sz w:val="24"/>
          <w:szCs w:val="24"/>
          <w:lang w:val="sr-Latn-CS"/>
        </w:rPr>
        <w:t>potraživanja ne bi zastarjela;</w:t>
      </w:r>
    </w:p>
    <w:p w:rsidR="003023EB" w:rsidRPr="00493489" w:rsidRDefault="003023EB" w:rsidP="00493489">
      <w:pPr>
        <w:numPr>
          <w:ilvl w:val="0"/>
          <w:numId w:val="8"/>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Pokretanje i vođenje sudskih postupka </w:t>
      </w:r>
      <w:r w:rsidRPr="00493489">
        <w:rPr>
          <w:rFonts w:ascii="Times New Roman" w:eastAsia="Times New Roman" w:hAnsi="Times New Roman" w:cs="Times New Roman"/>
          <w:iCs/>
          <w:sz w:val="24"/>
          <w:szCs w:val="24"/>
        </w:rPr>
        <w:t xml:space="preserve">na ime </w:t>
      </w:r>
      <w:r w:rsidRPr="00493489">
        <w:rPr>
          <w:rFonts w:ascii="Times New Roman" w:eastAsia="Times New Roman" w:hAnsi="Times New Roman" w:cs="Times New Roman"/>
          <w:iCs/>
          <w:sz w:val="24"/>
          <w:szCs w:val="24"/>
          <w:lang w:val="sr-Latn-CS"/>
        </w:rPr>
        <w:t xml:space="preserve">naknade štete zbog </w:t>
      </w:r>
      <w:r w:rsidRPr="00493489">
        <w:rPr>
          <w:rFonts w:ascii="Times New Roman" w:eastAsia="Times New Roman" w:hAnsi="Times New Roman" w:cs="Times New Roman"/>
          <w:iCs/>
          <w:sz w:val="24"/>
          <w:szCs w:val="24"/>
          <w:lang w:val="sr-Cyrl-CS"/>
        </w:rPr>
        <w:t>nelegalne</w:t>
      </w:r>
      <w:r w:rsidRPr="00493489">
        <w:rPr>
          <w:rFonts w:ascii="Times New Roman" w:eastAsia="Times New Roman" w:hAnsi="Times New Roman" w:cs="Times New Roman"/>
          <w:iCs/>
          <w:sz w:val="24"/>
          <w:szCs w:val="24"/>
          <w:lang w:val="sr-Latn-CS"/>
        </w:rPr>
        <w:t>/neovlašćene</w:t>
      </w:r>
      <w:r w:rsidRPr="00493489">
        <w:rPr>
          <w:rFonts w:ascii="Times New Roman" w:eastAsia="Times New Roman" w:hAnsi="Times New Roman" w:cs="Times New Roman"/>
          <w:iCs/>
          <w:sz w:val="24"/>
          <w:szCs w:val="24"/>
          <w:lang w:val="sr-Cyrl-CS"/>
        </w:rPr>
        <w:t xml:space="preserve"> potrošnje</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8"/>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Podnošenje krivičnih prijava Osnovnom državnom tužilaštvu u Nikšiću za neovlašćeno  priključenje na vodovodnu i  kanalizacionu mrežu, oštećenje i uništenje mjernog instrumenta, povredu službenog znaka i pečata, krađu i sl. </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8"/>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S</w:t>
      </w:r>
      <w:r w:rsidRPr="00493489">
        <w:rPr>
          <w:rFonts w:ascii="Times New Roman" w:eastAsia="Times New Roman" w:hAnsi="Times New Roman" w:cs="Times New Roman"/>
          <w:iCs/>
          <w:sz w:val="24"/>
          <w:szCs w:val="24"/>
          <w:lang w:val="sr-Cyrl-CS"/>
        </w:rPr>
        <w:t xml:space="preserve">talne </w:t>
      </w:r>
      <w:r w:rsidRPr="00493489">
        <w:rPr>
          <w:rFonts w:ascii="Times New Roman" w:eastAsia="Times New Roman" w:hAnsi="Times New Roman" w:cs="Times New Roman"/>
          <w:iCs/>
          <w:sz w:val="24"/>
          <w:szCs w:val="24"/>
          <w:lang w:val="sr-Latn-CS"/>
        </w:rPr>
        <w:t xml:space="preserve">aktivnosti i </w:t>
      </w:r>
      <w:r w:rsidRPr="00493489">
        <w:rPr>
          <w:rFonts w:ascii="Times New Roman" w:eastAsia="Times New Roman" w:hAnsi="Times New Roman" w:cs="Times New Roman"/>
          <w:iCs/>
          <w:sz w:val="24"/>
          <w:szCs w:val="24"/>
          <w:lang w:val="sr-Cyrl-CS"/>
        </w:rPr>
        <w:t xml:space="preserve">zaduženja </w:t>
      </w:r>
      <w:r w:rsidRPr="00493489">
        <w:rPr>
          <w:rFonts w:ascii="Times New Roman" w:eastAsia="Times New Roman" w:hAnsi="Times New Roman" w:cs="Times New Roman"/>
          <w:iCs/>
          <w:sz w:val="24"/>
          <w:szCs w:val="24"/>
          <w:lang w:val="sr-Latn-CS"/>
        </w:rPr>
        <w:t>su</w:t>
      </w:r>
      <w:r w:rsidRPr="00493489">
        <w:rPr>
          <w:rFonts w:ascii="Times New Roman" w:eastAsia="Times New Roman" w:hAnsi="Times New Roman" w:cs="Times New Roman"/>
          <w:iCs/>
          <w:sz w:val="24"/>
          <w:szCs w:val="24"/>
          <w:lang w:val="sr-Cyrl-CS"/>
        </w:rPr>
        <w:t xml:space="preserve"> i zastupanja </w:t>
      </w:r>
      <w:r w:rsidRPr="00493489">
        <w:rPr>
          <w:rFonts w:ascii="Times New Roman" w:eastAsia="Times New Roman" w:hAnsi="Times New Roman" w:cs="Times New Roman"/>
          <w:iCs/>
          <w:sz w:val="24"/>
          <w:szCs w:val="24"/>
        </w:rPr>
        <w:t>Dru</w:t>
      </w:r>
      <w:r w:rsidRPr="00493489">
        <w:rPr>
          <w:rFonts w:ascii="Times New Roman" w:eastAsia="Times New Roman" w:hAnsi="Times New Roman" w:cs="Times New Roman"/>
          <w:iCs/>
          <w:sz w:val="24"/>
          <w:szCs w:val="24"/>
          <w:lang w:val="sr-Latn-CS"/>
        </w:rPr>
        <w:t xml:space="preserve">štva </w:t>
      </w:r>
      <w:r w:rsidRPr="00493489">
        <w:rPr>
          <w:rFonts w:ascii="Times New Roman" w:eastAsia="Times New Roman" w:hAnsi="Times New Roman" w:cs="Times New Roman"/>
          <w:iCs/>
          <w:sz w:val="24"/>
          <w:szCs w:val="24"/>
          <w:lang w:val="sr-Cyrl-CS"/>
        </w:rPr>
        <w:t>u parničnim, krivičnim, izvršnim</w:t>
      </w:r>
      <w:r w:rsidRPr="00493489">
        <w:rPr>
          <w:rFonts w:ascii="Times New Roman" w:eastAsia="Times New Roman" w:hAnsi="Times New Roman" w:cs="Times New Roman"/>
          <w:iCs/>
          <w:sz w:val="24"/>
          <w:szCs w:val="24"/>
          <w:lang w:val="sr-Latn-CS"/>
        </w:rPr>
        <w:t>,</w:t>
      </w:r>
      <w:r w:rsidRPr="00493489">
        <w:rPr>
          <w:rFonts w:ascii="Times New Roman" w:eastAsia="Times New Roman" w:hAnsi="Times New Roman" w:cs="Times New Roman"/>
          <w:iCs/>
          <w:sz w:val="24"/>
          <w:szCs w:val="24"/>
          <w:lang w:val="sr-Cyrl-CS"/>
        </w:rPr>
        <w:t xml:space="preserve"> upravnim </w:t>
      </w:r>
      <w:r w:rsidRPr="00493489">
        <w:rPr>
          <w:rFonts w:ascii="Times New Roman" w:eastAsia="Times New Roman" w:hAnsi="Times New Roman" w:cs="Times New Roman"/>
          <w:iCs/>
          <w:sz w:val="24"/>
          <w:szCs w:val="24"/>
          <w:lang w:val="sr-Latn-CS"/>
        </w:rPr>
        <w:t>i prekršajnim postupcima;</w:t>
      </w:r>
    </w:p>
    <w:p w:rsidR="003023EB" w:rsidRPr="00493489" w:rsidRDefault="003023EB" w:rsidP="00493489">
      <w:pPr>
        <w:numPr>
          <w:ilvl w:val="0"/>
          <w:numId w:val="8"/>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Saradnja sa </w:t>
      </w:r>
      <w:r w:rsidRPr="00493489">
        <w:rPr>
          <w:rFonts w:ascii="Times New Roman" w:eastAsia="Times New Roman" w:hAnsi="Times New Roman" w:cs="Times New Roman"/>
          <w:iCs/>
          <w:sz w:val="24"/>
          <w:szCs w:val="24"/>
          <w:lang w:val="sr-Latn-CS"/>
        </w:rPr>
        <w:t xml:space="preserve">Osnivačem, nadležnim sekretarijatima jedinice lokalne samouprave u dijelu organizovanja uslova za obavljanje i razvoj komunalne djelatnosti,  izgradnju i </w:t>
      </w:r>
      <w:r w:rsidRPr="00493489">
        <w:rPr>
          <w:rFonts w:ascii="Times New Roman" w:eastAsia="Times New Roman" w:hAnsi="Times New Roman" w:cs="Times New Roman"/>
          <w:iCs/>
          <w:sz w:val="24"/>
          <w:szCs w:val="24"/>
          <w:lang w:val="sr-Latn-CS"/>
        </w:rPr>
        <w:lastRenderedPageBreak/>
        <w:t xml:space="preserve">investiciono održavanje komunalne infrastrukture, kao i saradnja sa  </w:t>
      </w:r>
      <w:r w:rsidRPr="00493489">
        <w:rPr>
          <w:rFonts w:ascii="Times New Roman" w:eastAsia="Times New Roman" w:hAnsi="Times New Roman" w:cs="Times New Roman"/>
          <w:iCs/>
          <w:sz w:val="24"/>
          <w:szCs w:val="24"/>
          <w:lang w:val="sr-Cyrl-CS"/>
        </w:rPr>
        <w:t>Komunalnom policijom</w:t>
      </w:r>
      <w:r w:rsidRPr="00493489">
        <w:rPr>
          <w:rFonts w:ascii="Times New Roman" w:eastAsia="Times New Roman" w:hAnsi="Times New Roman" w:cs="Times New Roman"/>
          <w:iCs/>
          <w:sz w:val="24"/>
          <w:szCs w:val="24"/>
          <w:lang w:val="sr-Latn-CS"/>
        </w:rPr>
        <w:t xml:space="preserve">, Sekretarijatom za inspekcijski nadzor </w:t>
      </w:r>
      <w:r w:rsidRPr="00493489">
        <w:rPr>
          <w:rFonts w:ascii="Times New Roman" w:eastAsia="Times New Roman" w:hAnsi="Times New Roman" w:cs="Times New Roman"/>
          <w:iCs/>
          <w:sz w:val="24"/>
          <w:szCs w:val="24"/>
          <w:lang w:val="sr-Cyrl-CS"/>
        </w:rPr>
        <w:t>i Upravom policije PJ Nikšić u  slučajevima otuđenja elemenata komunalne infrastrukture i pružanja asistencije na terenu.</w:t>
      </w:r>
    </w:p>
    <w:p w:rsidR="003023EB" w:rsidRPr="00493489"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r w:rsidRPr="00493489">
        <w:rPr>
          <w:rFonts w:ascii="Times New Roman" w:eastAsia="Times New Roman" w:hAnsi="Times New Roman" w:cs="Times New Roman"/>
          <w:b/>
          <w:iCs/>
          <w:sz w:val="24"/>
          <w:szCs w:val="24"/>
        </w:rPr>
        <w:t xml:space="preserve">Planirani iznos sredstava </w:t>
      </w:r>
      <w:r w:rsidRPr="00493489">
        <w:rPr>
          <w:rFonts w:ascii="Times New Roman" w:eastAsia="Times New Roman" w:hAnsi="Times New Roman" w:cs="Times New Roman"/>
          <w:iCs/>
          <w:sz w:val="24"/>
          <w:szCs w:val="24"/>
        </w:rPr>
        <w:t>za navedene aktivnosti 50.000€</w:t>
      </w:r>
    </w:p>
    <w:p w:rsidR="003023EB" w:rsidRPr="00493489"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r w:rsidRPr="00493489">
        <w:rPr>
          <w:rFonts w:ascii="Times New Roman" w:eastAsia="Times New Roman" w:hAnsi="Times New Roman" w:cs="Times New Roman"/>
          <w:b/>
          <w:iCs/>
          <w:sz w:val="24"/>
          <w:szCs w:val="24"/>
        </w:rPr>
        <w:t xml:space="preserve">Cilj: </w:t>
      </w:r>
      <w:r w:rsidRPr="00493489">
        <w:rPr>
          <w:rFonts w:ascii="Times New Roman" w:eastAsia="Times New Roman" w:hAnsi="Times New Roman" w:cs="Times New Roman"/>
          <w:iCs/>
          <w:sz w:val="24"/>
          <w:szCs w:val="24"/>
        </w:rPr>
        <w:t xml:space="preserve">povećanje procenta naplate, ažuriranje baze podataka o korisnicima usluga, smanjenje gubitaka </w:t>
      </w:r>
      <w:proofErr w:type="gramStart"/>
      <w:r w:rsidRPr="00493489">
        <w:rPr>
          <w:rFonts w:ascii="Times New Roman" w:eastAsia="Times New Roman" w:hAnsi="Times New Roman" w:cs="Times New Roman"/>
          <w:iCs/>
          <w:sz w:val="24"/>
          <w:szCs w:val="24"/>
        </w:rPr>
        <w:t>na</w:t>
      </w:r>
      <w:proofErr w:type="gramEnd"/>
      <w:r w:rsidRPr="00493489">
        <w:rPr>
          <w:rFonts w:ascii="Times New Roman" w:eastAsia="Times New Roman" w:hAnsi="Times New Roman" w:cs="Times New Roman"/>
          <w:iCs/>
          <w:sz w:val="24"/>
          <w:szCs w:val="24"/>
        </w:rPr>
        <w:t xml:space="preserve"> vodovodnoj mreži, poboljšanje uslova za obavljanje komunalne djelatnosti i zaštita infrastrukture.</w:t>
      </w:r>
    </w:p>
    <w:p w:rsidR="003023EB" w:rsidRPr="00656B85" w:rsidRDefault="003023EB" w:rsidP="00656B85">
      <w:pPr>
        <w:pStyle w:val="Heading3"/>
        <w:rPr>
          <w:rFonts w:ascii="Times New Roman" w:hAnsi="Times New Roman" w:cs="Times New Roman"/>
        </w:rPr>
      </w:pPr>
      <w:bookmarkStart w:id="68" w:name="_Toc87963382"/>
      <w:bookmarkStart w:id="69" w:name="_Toc87963728"/>
      <w:bookmarkStart w:id="70" w:name="_Toc87964553"/>
      <w:bookmarkStart w:id="71" w:name="_Toc115090495"/>
      <w:bookmarkStart w:id="72" w:name="_Toc120188099"/>
      <w:r w:rsidRPr="00656B85">
        <w:rPr>
          <w:rFonts w:ascii="Times New Roman" w:hAnsi="Times New Roman" w:cs="Times New Roman"/>
        </w:rPr>
        <w:t>NORMATIVNA DJELATNOST</w:t>
      </w:r>
      <w:bookmarkEnd w:id="68"/>
      <w:bookmarkEnd w:id="69"/>
      <w:bookmarkEnd w:id="70"/>
      <w:bookmarkEnd w:id="71"/>
      <w:bookmarkEnd w:id="72"/>
    </w:p>
    <w:p w:rsidR="003023EB" w:rsidRPr="00493489" w:rsidRDefault="003023EB" w:rsidP="00493489">
      <w:pPr>
        <w:tabs>
          <w:tab w:val="left" w:pos="1680"/>
        </w:tabs>
        <w:autoSpaceDE w:val="0"/>
        <w:autoSpaceDN w:val="0"/>
        <w:adjustRightInd w:val="0"/>
        <w:spacing w:before="240" w:after="200" w:line="360" w:lineRule="auto"/>
        <w:ind w:right="68"/>
        <w:rPr>
          <w:rFonts w:ascii="Times New Roman" w:eastAsia="Times New Roman" w:hAnsi="Times New Roman" w:cs="Times New Roman"/>
          <w:b/>
          <w:iCs/>
          <w:sz w:val="24"/>
          <w:szCs w:val="24"/>
        </w:rPr>
      </w:pP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 xml:space="preserve">Izrada i zaključivanje </w:t>
      </w:r>
      <w:r w:rsidRPr="00493489">
        <w:rPr>
          <w:rFonts w:ascii="Times New Roman" w:eastAsia="Times New Roman" w:hAnsi="Times New Roman" w:cs="Times New Roman"/>
          <w:iCs/>
          <w:sz w:val="24"/>
          <w:szCs w:val="24"/>
          <w:lang w:val="sr-Cyrl-CS"/>
        </w:rPr>
        <w:t>Kolektivnog ugovora Društva</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Utvrđivanje cjenovnika za pružanje komunalnih usluga, odnosno donošenje odluke o predlogu cijena usluga;</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Predlaganje godišnjeg programa rada Društva;</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Donošenje godišnjeg izvještaja o radu sa finansijskim izvještajem Društva;</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Učešće u izradi akata o vodosnabdijevanju i odvodnji otpadnih voda, koj</w:t>
      </w:r>
      <w:r w:rsidRPr="00493489">
        <w:rPr>
          <w:rFonts w:ascii="Times New Roman" w:eastAsia="Times New Roman" w:hAnsi="Times New Roman" w:cs="Times New Roman"/>
          <w:iCs/>
          <w:sz w:val="24"/>
          <w:szCs w:val="24"/>
          <w:lang w:val="sr-Latn-CS"/>
        </w:rPr>
        <w:t>em</w:t>
      </w:r>
      <w:r w:rsidRPr="00493489">
        <w:rPr>
          <w:rFonts w:ascii="Times New Roman" w:eastAsia="Times New Roman" w:hAnsi="Times New Roman" w:cs="Times New Roman"/>
          <w:iCs/>
          <w:sz w:val="24"/>
          <w:szCs w:val="24"/>
          <w:lang w:val="sr-Cyrl-CS"/>
        </w:rPr>
        <w:t xml:space="preserve"> će se pristupiti radi usklađivanja sa zakonskom regulativom iz komunalne djelatnosti</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Izrada </w:t>
      </w:r>
      <w:r w:rsidRPr="00493489">
        <w:rPr>
          <w:rFonts w:ascii="Times New Roman" w:eastAsia="Times New Roman" w:hAnsi="Times New Roman" w:cs="Times New Roman"/>
          <w:iCs/>
          <w:sz w:val="24"/>
          <w:szCs w:val="24"/>
          <w:lang w:val="sr-Latn-CS"/>
        </w:rPr>
        <w:t>i zaključivanje ugovora</w:t>
      </w:r>
      <w:r w:rsidRPr="00493489">
        <w:rPr>
          <w:rFonts w:ascii="Times New Roman" w:eastAsia="Times New Roman" w:hAnsi="Times New Roman" w:cs="Times New Roman"/>
          <w:iCs/>
          <w:sz w:val="24"/>
          <w:szCs w:val="24"/>
          <w:lang w:val="sr-Cyrl-CS"/>
        </w:rPr>
        <w:t xml:space="preserve"> sa korisnicima usluga</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Izrada nacrta, predloga i konačnih tekstova opštih akata </w:t>
      </w:r>
      <w:r w:rsidRPr="00493489">
        <w:rPr>
          <w:rFonts w:ascii="Times New Roman" w:eastAsia="Times New Roman" w:hAnsi="Times New Roman" w:cs="Times New Roman"/>
          <w:iCs/>
          <w:sz w:val="24"/>
          <w:szCs w:val="24"/>
          <w:lang w:val="sr-Latn-CS"/>
        </w:rPr>
        <w:t>Društva</w:t>
      </w:r>
      <w:r w:rsidRPr="00493489">
        <w:rPr>
          <w:rFonts w:ascii="Times New Roman" w:eastAsia="Times New Roman" w:hAnsi="Times New Roman" w:cs="Times New Roman"/>
          <w:iCs/>
          <w:sz w:val="24"/>
          <w:szCs w:val="24"/>
          <w:lang w:val="sr-Cyrl-CS"/>
        </w:rPr>
        <w:t>, kao i odluka, rješenja, kroz postupak usklađivanja sa pozitivnim zakonskim propisima</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9"/>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Praćenje zakonske regulative i usklađivanje sadržine normativnih akata i djelatnosti </w:t>
      </w:r>
      <w:r w:rsidRPr="00493489">
        <w:rPr>
          <w:rFonts w:ascii="Times New Roman" w:eastAsia="Times New Roman" w:hAnsi="Times New Roman" w:cs="Times New Roman"/>
          <w:iCs/>
          <w:sz w:val="24"/>
          <w:szCs w:val="24"/>
          <w:lang w:val="sr-Latn-CS"/>
        </w:rPr>
        <w:t>ovog privrednog društva</w:t>
      </w:r>
      <w:r w:rsidRPr="00493489">
        <w:rPr>
          <w:rFonts w:ascii="Times New Roman" w:eastAsia="Times New Roman" w:hAnsi="Times New Roman" w:cs="Times New Roman"/>
          <w:iCs/>
          <w:sz w:val="24"/>
          <w:szCs w:val="24"/>
          <w:lang w:val="sr-Cyrl-CS"/>
        </w:rPr>
        <w:t xml:space="preserve"> sa istim</w:t>
      </w:r>
      <w:r w:rsidRPr="00493489">
        <w:rPr>
          <w:rFonts w:ascii="Times New Roman" w:eastAsia="Times New Roman" w:hAnsi="Times New Roman" w:cs="Times New Roman"/>
          <w:iCs/>
          <w:sz w:val="24"/>
          <w:szCs w:val="24"/>
          <w:lang w:val="sr-Latn-CS"/>
        </w:rPr>
        <w:t>.</w:t>
      </w:r>
    </w:p>
    <w:p w:rsidR="003023EB" w:rsidRPr="00493489"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lang w:val="sr-Cyrl-CS"/>
        </w:rPr>
      </w:pPr>
    </w:p>
    <w:p w:rsidR="003023EB"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lang w:val="sr-Latn-CS"/>
        </w:rPr>
      </w:pPr>
      <w:r w:rsidRPr="00493489">
        <w:rPr>
          <w:rFonts w:ascii="Times New Roman" w:eastAsia="Times New Roman" w:hAnsi="Times New Roman" w:cs="Times New Roman"/>
          <w:b/>
          <w:iCs/>
          <w:sz w:val="24"/>
          <w:szCs w:val="24"/>
          <w:lang w:val="sr-Cyrl-CS"/>
        </w:rPr>
        <w:lastRenderedPageBreak/>
        <w:t>Cilj:</w:t>
      </w:r>
      <w:r w:rsidRPr="00493489">
        <w:rPr>
          <w:rFonts w:ascii="Times New Roman" w:eastAsia="Times New Roman" w:hAnsi="Times New Roman" w:cs="Times New Roman"/>
          <w:b/>
          <w:iCs/>
          <w:sz w:val="24"/>
          <w:szCs w:val="24"/>
        </w:rPr>
        <w:t xml:space="preserve"> </w:t>
      </w:r>
      <w:r w:rsidRPr="00493489">
        <w:rPr>
          <w:rFonts w:ascii="Times New Roman" w:eastAsia="Times New Roman" w:hAnsi="Times New Roman" w:cs="Times New Roman"/>
          <w:iCs/>
          <w:sz w:val="24"/>
          <w:szCs w:val="24"/>
          <w:lang w:val="sr-Latn-CS"/>
        </w:rPr>
        <w:t>o</w:t>
      </w:r>
      <w:r w:rsidRPr="00493489">
        <w:rPr>
          <w:rFonts w:ascii="Times New Roman" w:eastAsia="Times New Roman" w:hAnsi="Times New Roman" w:cs="Times New Roman"/>
          <w:iCs/>
          <w:sz w:val="24"/>
          <w:szCs w:val="24"/>
          <w:lang w:val="sr-Cyrl-CS"/>
        </w:rPr>
        <w:t xml:space="preserve">bezbjeđivanje zakonitog poslovanja </w:t>
      </w:r>
      <w:r w:rsidRPr="00493489">
        <w:rPr>
          <w:rFonts w:ascii="Times New Roman" w:eastAsia="Times New Roman" w:hAnsi="Times New Roman" w:cs="Times New Roman"/>
          <w:iCs/>
          <w:sz w:val="24"/>
          <w:szCs w:val="24"/>
          <w:lang w:val="sr-Latn-CS"/>
        </w:rPr>
        <w:t>Društva.</w:t>
      </w:r>
    </w:p>
    <w:p w:rsidR="00656B85" w:rsidRPr="00493489" w:rsidRDefault="00656B85" w:rsidP="00493489">
      <w:pPr>
        <w:keepNext/>
        <w:keepLines/>
        <w:spacing w:before="240" w:after="0" w:line="360" w:lineRule="auto"/>
        <w:outlineLvl w:val="3"/>
        <w:rPr>
          <w:rFonts w:ascii="Times New Roman" w:eastAsia="Times New Roman" w:hAnsi="Times New Roman" w:cs="Times New Roman"/>
          <w:iCs/>
          <w:sz w:val="24"/>
          <w:szCs w:val="24"/>
          <w:lang w:val="sr-Latn-CS"/>
        </w:rPr>
      </w:pPr>
      <w:bookmarkStart w:id="73" w:name="_Toc87963383"/>
      <w:bookmarkStart w:id="74" w:name="_Toc87963729"/>
      <w:bookmarkStart w:id="75" w:name="_Toc87964554"/>
    </w:p>
    <w:p w:rsidR="003023EB" w:rsidRPr="003A3DB7" w:rsidRDefault="003023EB" w:rsidP="003A3DB7">
      <w:pPr>
        <w:pStyle w:val="Heading3"/>
        <w:rPr>
          <w:rFonts w:ascii="Times New Roman" w:hAnsi="Times New Roman" w:cs="Times New Roman"/>
        </w:rPr>
      </w:pPr>
      <w:bookmarkStart w:id="76" w:name="_Toc115090496"/>
      <w:bookmarkStart w:id="77" w:name="_Toc120188100"/>
      <w:r w:rsidRPr="00656B85">
        <w:rPr>
          <w:rFonts w:ascii="Times New Roman" w:hAnsi="Times New Roman" w:cs="Times New Roman"/>
        </w:rPr>
        <w:t>ZAŠTITA</w:t>
      </w:r>
      <w:bookmarkEnd w:id="73"/>
      <w:bookmarkEnd w:id="74"/>
      <w:bookmarkEnd w:id="75"/>
      <w:bookmarkEnd w:id="76"/>
      <w:bookmarkEnd w:id="77"/>
    </w:p>
    <w:p w:rsidR="003023EB" w:rsidRPr="00493489"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b/>
          <w:iCs/>
          <w:sz w:val="24"/>
          <w:szCs w:val="24"/>
        </w:rPr>
      </w:pPr>
      <w:r w:rsidRPr="00493489">
        <w:rPr>
          <w:rFonts w:ascii="Times New Roman" w:eastAsia="Times New Roman" w:hAnsi="Times New Roman" w:cs="Times New Roman"/>
          <w:iCs/>
          <w:sz w:val="24"/>
          <w:szCs w:val="24"/>
        </w:rPr>
        <w:t xml:space="preserve">Posebna pažnja će biti usmjerena na organizovanje poslova zaštite i </w:t>
      </w:r>
      <w:r w:rsidRPr="00493489">
        <w:rPr>
          <w:rFonts w:ascii="Times New Roman" w:eastAsia="Times New Roman" w:hAnsi="Times New Roman" w:cs="Times New Roman"/>
          <w:iCs/>
          <w:sz w:val="24"/>
          <w:szCs w:val="24"/>
          <w:lang w:val="sr-Latn-BA"/>
        </w:rPr>
        <w:t xml:space="preserve">zdravlja </w:t>
      </w:r>
      <w:r w:rsidRPr="00493489">
        <w:rPr>
          <w:rFonts w:ascii="Times New Roman" w:eastAsia="Times New Roman" w:hAnsi="Times New Roman" w:cs="Times New Roman"/>
          <w:iCs/>
          <w:sz w:val="24"/>
          <w:szCs w:val="24"/>
        </w:rPr>
        <w:t xml:space="preserve">na radu kao i zaštitu lica i imovine u skladu </w:t>
      </w:r>
      <w:proofErr w:type="gramStart"/>
      <w:r w:rsidRPr="00493489">
        <w:rPr>
          <w:rFonts w:ascii="Times New Roman" w:eastAsia="Times New Roman" w:hAnsi="Times New Roman" w:cs="Times New Roman"/>
          <w:iCs/>
          <w:sz w:val="24"/>
          <w:szCs w:val="24"/>
        </w:rPr>
        <w:t>sa  važećim</w:t>
      </w:r>
      <w:proofErr w:type="gramEnd"/>
      <w:r w:rsidRPr="00493489">
        <w:rPr>
          <w:rFonts w:ascii="Times New Roman" w:eastAsia="Times New Roman" w:hAnsi="Times New Roman" w:cs="Times New Roman"/>
          <w:iCs/>
          <w:sz w:val="24"/>
          <w:szCs w:val="24"/>
        </w:rPr>
        <w:t xml:space="preserve"> propisima i standardima iz ovih oblasti: </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I</w:t>
      </w:r>
      <w:r w:rsidRPr="00493489">
        <w:rPr>
          <w:rFonts w:ascii="Times New Roman" w:eastAsia="Times New Roman" w:hAnsi="Times New Roman" w:cs="Times New Roman"/>
          <w:iCs/>
          <w:sz w:val="24"/>
          <w:szCs w:val="24"/>
          <w:lang w:val="sr-Cyrl-CS"/>
        </w:rPr>
        <w:t>mplementacija Plana zaštite obavezno štićenih objekata</w:t>
      </w:r>
      <w:r w:rsidRPr="00493489">
        <w:rPr>
          <w:rFonts w:ascii="Times New Roman" w:eastAsia="Times New Roman" w:hAnsi="Times New Roman" w:cs="Times New Roman"/>
          <w:iCs/>
          <w:sz w:val="24"/>
          <w:szCs w:val="24"/>
          <w:lang w:val="sr-Latn-CS"/>
        </w:rPr>
        <w:t xml:space="preserve"> Društva i</w:t>
      </w:r>
      <w:r w:rsidRPr="00493489">
        <w:rPr>
          <w:rFonts w:ascii="Times New Roman" w:eastAsia="Times New Roman" w:hAnsi="Times New Roman" w:cs="Times New Roman"/>
          <w:iCs/>
          <w:sz w:val="24"/>
          <w:szCs w:val="24"/>
          <w:lang w:val="sr-Cyrl-CS"/>
        </w:rPr>
        <w:t xml:space="preserve"> Glavnog projekta tehničke zaštite</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Planiranje i sprovođenje obuke zaposlenih za obavljanje poslova zaštite lica i imovine</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CS"/>
        </w:rPr>
        <w:t>Obezbjeđivanje uniforme i identifikacionih oznaka za lica koja vrše poslove zaštite;</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Adaptacija prostorija predviđenih za boravak lica koja obavljaju poslove zaštite na obavezno štićenim objektima</w:t>
      </w:r>
      <w:r w:rsidRPr="00493489">
        <w:rPr>
          <w:rFonts w:ascii="Times New Roman" w:eastAsia="Times New Roman" w:hAnsi="Times New Roman" w:cs="Times New Roman"/>
          <w:iCs/>
          <w:sz w:val="24"/>
          <w:szCs w:val="24"/>
        </w:rPr>
        <w:t>;</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bCs/>
          <w:iCs/>
          <w:sz w:val="24"/>
          <w:szCs w:val="24"/>
          <w:lang w:val="en-GB"/>
        </w:rPr>
      </w:pPr>
      <w:r w:rsidRPr="00493489">
        <w:rPr>
          <w:rFonts w:ascii="Times New Roman" w:eastAsia="Times New Roman" w:hAnsi="Times New Roman" w:cs="Times New Roman"/>
          <w:iCs/>
          <w:sz w:val="24"/>
          <w:szCs w:val="24"/>
          <w:lang w:val="sr-Cyrl-CS"/>
        </w:rPr>
        <w:t xml:space="preserve">Unapređenje zaštite </w:t>
      </w:r>
      <w:r w:rsidRPr="00493489">
        <w:rPr>
          <w:rFonts w:ascii="Times New Roman" w:eastAsia="Times New Roman" w:hAnsi="Times New Roman" w:cs="Times New Roman"/>
          <w:iCs/>
          <w:sz w:val="24"/>
          <w:szCs w:val="24"/>
          <w:lang w:val="sr-Latn-BA"/>
        </w:rPr>
        <w:t xml:space="preserve">i zdravlja </w:t>
      </w:r>
      <w:r w:rsidRPr="00493489">
        <w:rPr>
          <w:rFonts w:ascii="Times New Roman" w:eastAsia="Times New Roman" w:hAnsi="Times New Roman" w:cs="Times New Roman"/>
          <w:iCs/>
          <w:sz w:val="24"/>
          <w:szCs w:val="24"/>
          <w:lang w:val="sr-Cyrl-CS"/>
        </w:rPr>
        <w:t>na radu</w:t>
      </w:r>
      <w:r w:rsidRPr="00493489">
        <w:rPr>
          <w:rFonts w:ascii="Times New Roman" w:eastAsia="Times New Roman" w:hAnsi="Times New Roman" w:cs="Times New Roman"/>
          <w:iCs/>
          <w:sz w:val="24"/>
          <w:szCs w:val="24"/>
        </w:rPr>
        <w:t xml:space="preserve"> </w:t>
      </w:r>
      <w:r w:rsidRPr="00493489">
        <w:rPr>
          <w:rFonts w:ascii="Times New Roman" w:eastAsia="Times New Roman" w:hAnsi="Times New Roman" w:cs="Times New Roman"/>
          <w:iCs/>
          <w:sz w:val="24"/>
          <w:szCs w:val="24"/>
          <w:lang w:val="sr-Cyrl-CS"/>
        </w:rPr>
        <w:t>kroz primjenu Zakona o zaštiti i zdravlju na radu ("Sl</w:t>
      </w:r>
      <w:r w:rsidRPr="00493489">
        <w:rPr>
          <w:rFonts w:ascii="Times New Roman" w:eastAsia="Times New Roman" w:hAnsi="Times New Roman" w:cs="Times New Roman"/>
          <w:iCs/>
          <w:sz w:val="24"/>
          <w:szCs w:val="24"/>
          <w:lang w:val="sr-Latn-CS"/>
        </w:rPr>
        <w:t>užbeni</w:t>
      </w:r>
      <w:r w:rsidRPr="00493489">
        <w:rPr>
          <w:rFonts w:ascii="Times New Roman" w:eastAsia="Times New Roman" w:hAnsi="Times New Roman" w:cs="Times New Roman"/>
          <w:iCs/>
          <w:sz w:val="24"/>
          <w:szCs w:val="24"/>
          <w:lang w:val="sr-Cyrl-CS"/>
        </w:rPr>
        <w:t xml:space="preserve"> list C</w:t>
      </w:r>
      <w:r w:rsidRPr="00493489">
        <w:rPr>
          <w:rFonts w:ascii="Times New Roman" w:eastAsia="Times New Roman" w:hAnsi="Times New Roman" w:cs="Times New Roman"/>
          <w:iCs/>
          <w:sz w:val="24"/>
          <w:szCs w:val="24"/>
          <w:lang w:val="sr-Latn-CS"/>
        </w:rPr>
        <w:t>rne Gore</w:t>
      </w:r>
      <w:r w:rsidRPr="00493489">
        <w:rPr>
          <w:rFonts w:ascii="Times New Roman" w:eastAsia="Times New Roman" w:hAnsi="Times New Roman" w:cs="Times New Roman"/>
          <w:iCs/>
          <w:sz w:val="24"/>
          <w:szCs w:val="24"/>
          <w:lang w:val="sr-Cyrl-CS"/>
        </w:rPr>
        <w:t>", br</w:t>
      </w:r>
      <w:r w:rsidRPr="00493489">
        <w:rPr>
          <w:rFonts w:ascii="Times New Roman" w:eastAsia="Times New Roman" w:hAnsi="Times New Roman" w:cs="Times New Roman"/>
          <w:iCs/>
          <w:sz w:val="24"/>
          <w:szCs w:val="24"/>
          <w:lang w:val="sr-Latn-CS"/>
        </w:rPr>
        <w:t xml:space="preserve">oj </w:t>
      </w:r>
      <w:r w:rsidRPr="00493489">
        <w:rPr>
          <w:rFonts w:ascii="Times New Roman" w:eastAsia="Times New Roman" w:hAnsi="Times New Roman" w:cs="Times New Roman"/>
          <w:iCs/>
          <w:sz w:val="24"/>
          <w:szCs w:val="24"/>
          <w:lang w:val="sr-Cyrl-CS"/>
        </w:rPr>
        <w:t>34/2014</w:t>
      </w:r>
      <w:r w:rsidRPr="00493489">
        <w:rPr>
          <w:rFonts w:ascii="Times New Roman" w:eastAsia="Times New Roman" w:hAnsi="Times New Roman" w:cs="Times New Roman"/>
          <w:iCs/>
          <w:sz w:val="24"/>
          <w:szCs w:val="24"/>
          <w:lang w:val="sr-Latn-CS"/>
        </w:rPr>
        <w:t xml:space="preserve"> i 44/2018</w:t>
      </w:r>
      <w:r w:rsidRPr="00493489">
        <w:rPr>
          <w:rFonts w:ascii="Times New Roman" w:eastAsia="Times New Roman" w:hAnsi="Times New Roman" w:cs="Times New Roman"/>
          <w:iCs/>
          <w:sz w:val="24"/>
          <w:szCs w:val="24"/>
          <w:lang w:val="sr-Cyrl-CS"/>
        </w:rPr>
        <w:t>) i podzakonski</w:t>
      </w:r>
      <w:r w:rsidRPr="00493489">
        <w:rPr>
          <w:rFonts w:ascii="Times New Roman" w:eastAsia="Times New Roman" w:hAnsi="Times New Roman" w:cs="Times New Roman"/>
          <w:iCs/>
          <w:sz w:val="24"/>
          <w:szCs w:val="24"/>
          <w:lang w:val="sr-Latn-CS"/>
        </w:rPr>
        <w:t>h</w:t>
      </w:r>
      <w:r w:rsidRPr="00493489">
        <w:rPr>
          <w:rFonts w:ascii="Times New Roman" w:eastAsia="Times New Roman" w:hAnsi="Times New Roman" w:cs="Times New Roman"/>
          <w:iCs/>
          <w:sz w:val="24"/>
          <w:szCs w:val="24"/>
          <w:lang w:val="sr-Cyrl-CS"/>
        </w:rPr>
        <w:t xml:space="preserve"> propisa, kroz saradnju sa ovlašćen</w:t>
      </w:r>
      <w:r w:rsidRPr="00493489">
        <w:rPr>
          <w:rFonts w:ascii="Times New Roman" w:eastAsia="Times New Roman" w:hAnsi="Times New Roman" w:cs="Times New Roman"/>
          <w:iCs/>
          <w:sz w:val="24"/>
          <w:szCs w:val="24"/>
        </w:rPr>
        <w:t>om</w:t>
      </w:r>
      <w:r w:rsidRPr="00493489">
        <w:rPr>
          <w:rFonts w:ascii="Times New Roman" w:eastAsia="Times New Roman" w:hAnsi="Times New Roman" w:cs="Times New Roman"/>
          <w:iCs/>
          <w:sz w:val="24"/>
          <w:szCs w:val="24"/>
          <w:lang w:val="sr-Cyrl-CS"/>
        </w:rPr>
        <w:t xml:space="preserve"> organizaci</w:t>
      </w:r>
      <w:r w:rsidRPr="00493489">
        <w:rPr>
          <w:rFonts w:ascii="Times New Roman" w:eastAsia="Times New Roman" w:hAnsi="Times New Roman" w:cs="Times New Roman"/>
          <w:iCs/>
          <w:sz w:val="24"/>
          <w:szCs w:val="24"/>
        </w:rPr>
        <w:t>jom</w:t>
      </w:r>
      <w:r w:rsidRPr="00493489">
        <w:rPr>
          <w:rFonts w:ascii="Times New Roman" w:eastAsia="Times New Roman" w:hAnsi="Times New Roman" w:cs="Times New Roman"/>
          <w:iCs/>
          <w:sz w:val="24"/>
          <w:szCs w:val="24"/>
          <w:lang w:val="sr-Cyrl-CS"/>
        </w:rPr>
        <w:t xml:space="preserve"> za obavljanje stručnih poslova zaštite na radu</w:t>
      </w:r>
      <w:r w:rsidRPr="00493489">
        <w:rPr>
          <w:rFonts w:ascii="Times New Roman" w:eastAsia="Times New Roman" w:hAnsi="Times New Roman" w:cs="Times New Roman"/>
          <w:iCs/>
          <w:sz w:val="24"/>
          <w:szCs w:val="24"/>
        </w:rPr>
        <w:t xml:space="preserve"> i to:</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bCs/>
          <w:iCs/>
          <w:sz w:val="24"/>
          <w:szCs w:val="24"/>
          <w:lang w:val="en-GB"/>
        </w:rPr>
      </w:pPr>
      <w:r w:rsidRPr="00493489">
        <w:rPr>
          <w:rFonts w:ascii="Times New Roman" w:eastAsia="Times New Roman" w:hAnsi="Times New Roman" w:cs="Times New Roman"/>
          <w:iCs/>
          <w:sz w:val="24"/>
          <w:szCs w:val="24"/>
        </w:rPr>
        <w:t>Donošenje dopuna i izmjena Akta o procjeni rizika radnih mjesta Društva;</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 xml:space="preserve">Planiranje i sprovođenje osposobljavanja zaposlenih za </w:t>
      </w:r>
      <w:r w:rsidRPr="00493489">
        <w:rPr>
          <w:rFonts w:ascii="Times New Roman" w:eastAsia="Times New Roman" w:hAnsi="Times New Roman" w:cs="Times New Roman"/>
          <w:iCs/>
          <w:sz w:val="24"/>
          <w:szCs w:val="24"/>
          <w:lang w:val="sr-Latn-BA"/>
        </w:rPr>
        <w:t>bezbjedan i zdrav rad;</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Obezbjeđivanje mjera zaštite i zdravlja na radu i opremljenost odgovarajućim sredstvima i opremom lične zaštite na radu;</w:t>
      </w:r>
    </w:p>
    <w:p w:rsidR="003023EB" w:rsidRPr="00493489" w:rsidRDefault="003023EB" w:rsidP="00493489">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BA"/>
        </w:rPr>
        <w:t>Sprovođenje prethodnih i periodičnih ispitivanja opreme i sredstava za rad, izrada stručnih nalaza i izvještaja o izvršenim pregledima i ispitivanjima;</w:t>
      </w:r>
    </w:p>
    <w:p w:rsidR="00656B85" w:rsidRDefault="003023EB" w:rsidP="00656B85">
      <w:pPr>
        <w:numPr>
          <w:ilvl w:val="0"/>
          <w:numId w:val="10"/>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bCs/>
          <w:iCs/>
          <w:sz w:val="24"/>
          <w:szCs w:val="24"/>
          <w:lang w:val="en-GB"/>
        </w:rPr>
      </w:pPr>
      <w:r w:rsidRPr="00493489">
        <w:rPr>
          <w:rFonts w:ascii="Times New Roman" w:eastAsia="Times New Roman" w:hAnsi="Times New Roman" w:cs="Times New Roman"/>
          <w:iCs/>
          <w:sz w:val="24"/>
          <w:szCs w:val="24"/>
          <w:lang w:val="sr-Latn-CS"/>
        </w:rPr>
        <w:t>U koordinaciji sa Institutom za javno zdravlje Crne Gore i zaposlenim na rezervoarima i crpnim stanicama organizovanje sanitanih pregleda.</w:t>
      </w:r>
    </w:p>
    <w:p w:rsidR="003023EB" w:rsidRPr="003A3DB7" w:rsidRDefault="003023EB" w:rsidP="003A3DB7">
      <w:pPr>
        <w:tabs>
          <w:tab w:val="left" w:pos="1680"/>
        </w:tabs>
        <w:autoSpaceDE w:val="0"/>
        <w:autoSpaceDN w:val="0"/>
        <w:adjustRightInd w:val="0"/>
        <w:spacing w:before="240" w:after="0" w:line="360" w:lineRule="auto"/>
        <w:ind w:left="720" w:right="68"/>
        <w:jc w:val="both"/>
        <w:rPr>
          <w:rFonts w:ascii="Times New Roman" w:eastAsia="Times New Roman" w:hAnsi="Times New Roman" w:cs="Times New Roman"/>
          <w:b/>
          <w:bCs/>
          <w:iCs/>
          <w:sz w:val="24"/>
          <w:szCs w:val="24"/>
          <w:lang w:val="en-GB"/>
        </w:rPr>
      </w:pPr>
      <w:proofErr w:type="gramStart"/>
      <w:r w:rsidRPr="003A3DB7">
        <w:rPr>
          <w:rFonts w:ascii="Times New Roman" w:eastAsia="Times New Roman" w:hAnsi="Times New Roman" w:cs="Times New Roman"/>
          <w:b/>
          <w:bCs/>
          <w:i/>
          <w:iCs/>
          <w:sz w:val="24"/>
          <w:szCs w:val="24"/>
        </w:rPr>
        <w:t>Tabela :</w:t>
      </w:r>
      <w:proofErr w:type="gramEnd"/>
      <w:r w:rsidRPr="003A3DB7">
        <w:rPr>
          <w:rFonts w:ascii="Times New Roman" w:eastAsia="Times New Roman" w:hAnsi="Times New Roman" w:cs="Times New Roman"/>
          <w:b/>
          <w:bCs/>
          <w:i/>
          <w:iCs/>
          <w:sz w:val="24"/>
          <w:szCs w:val="24"/>
        </w:rPr>
        <w:t xml:space="preserve"> Pregled troškova realizacije poslova  zaštite objekata i zaštite i zdravlja na radu</w:t>
      </w:r>
    </w:p>
    <w:tbl>
      <w:tblPr>
        <w:tblpPr w:leftFromText="180" w:rightFromText="180" w:vertAnchor="page" w:horzAnchor="margin" w:tblpY="646"/>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955"/>
        <w:gridCol w:w="2028"/>
        <w:gridCol w:w="2933"/>
      </w:tblGrid>
      <w:tr w:rsidR="00EA252F" w:rsidRPr="00493489" w:rsidTr="00656B85">
        <w:trPr>
          <w:trHeight w:val="1378"/>
        </w:trPr>
        <w:tc>
          <w:tcPr>
            <w:tcW w:w="850" w:type="dxa"/>
            <w:tcBorders>
              <w:top w:val="double" w:sz="4" w:space="0" w:color="auto"/>
              <w:left w:val="double" w:sz="4" w:space="0" w:color="auto"/>
              <w:bottom w:val="double" w:sz="4" w:space="0" w:color="auto"/>
              <w:right w:val="single" w:sz="4" w:space="0" w:color="000000"/>
            </w:tcBorders>
            <w:shd w:val="clear" w:color="auto" w:fill="D9D9D9"/>
          </w:tcPr>
          <w:p w:rsidR="00EA252F" w:rsidRPr="003351A2"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p>
          <w:p w:rsidR="00EA252F" w:rsidRPr="003351A2"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r w:rsidRPr="003351A2">
              <w:rPr>
                <w:rFonts w:ascii="Times New Roman" w:eastAsia="Times New Roman" w:hAnsi="Times New Roman" w:cs="Times New Roman"/>
                <w:b/>
                <w:iCs/>
                <w:sz w:val="24"/>
                <w:szCs w:val="24"/>
                <w:lang w:val="sr-Cyrl-CS"/>
              </w:rPr>
              <w:t>R.B.</w:t>
            </w:r>
          </w:p>
        </w:tc>
        <w:tc>
          <w:tcPr>
            <w:tcW w:w="3955" w:type="dxa"/>
            <w:tcBorders>
              <w:top w:val="double" w:sz="4" w:space="0" w:color="auto"/>
              <w:left w:val="single" w:sz="4" w:space="0" w:color="000000"/>
              <w:bottom w:val="double" w:sz="4" w:space="0" w:color="auto"/>
              <w:right w:val="single" w:sz="4" w:space="0" w:color="auto"/>
            </w:tcBorders>
            <w:shd w:val="clear" w:color="auto" w:fill="D9D9D9"/>
          </w:tcPr>
          <w:p w:rsidR="00EA252F" w:rsidRPr="003351A2"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p>
          <w:p w:rsidR="00EA252F" w:rsidRPr="003351A2"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r w:rsidRPr="003351A2">
              <w:rPr>
                <w:rFonts w:ascii="Times New Roman" w:eastAsia="Times New Roman" w:hAnsi="Times New Roman" w:cs="Times New Roman"/>
                <w:b/>
                <w:iCs/>
                <w:sz w:val="24"/>
                <w:szCs w:val="24"/>
                <w:lang w:val="sr-Cyrl-CS"/>
              </w:rPr>
              <w:t>PLANIRANE AKTIVNOSTI</w:t>
            </w:r>
          </w:p>
        </w:tc>
        <w:tc>
          <w:tcPr>
            <w:tcW w:w="2028" w:type="dxa"/>
            <w:tcBorders>
              <w:top w:val="double" w:sz="4" w:space="0" w:color="auto"/>
              <w:left w:val="single" w:sz="4" w:space="0" w:color="000000"/>
              <w:bottom w:val="double" w:sz="4" w:space="0" w:color="auto"/>
              <w:right w:val="single" w:sz="4" w:space="0" w:color="000000"/>
            </w:tcBorders>
            <w:shd w:val="clear" w:color="auto" w:fill="D9D9D9"/>
            <w:hideMark/>
          </w:tcPr>
          <w:p w:rsidR="00EA252F"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r w:rsidRPr="003351A2">
              <w:rPr>
                <w:rFonts w:ascii="Times New Roman" w:eastAsia="Times New Roman" w:hAnsi="Times New Roman" w:cs="Times New Roman"/>
                <w:b/>
                <w:iCs/>
                <w:sz w:val="24"/>
                <w:szCs w:val="24"/>
                <w:lang w:val="sr-Cyrl-CS"/>
              </w:rPr>
              <w:t>UKUPNA</w:t>
            </w:r>
            <w:r>
              <w:rPr>
                <w:rFonts w:ascii="Times New Roman" w:eastAsia="Times New Roman" w:hAnsi="Times New Roman" w:cs="Times New Roman"/>
                <w:b/>
                <w:iCs/>
                <w:sz w:val="24"/>
                <w:szCs w:val="24"/>
              </w:rPr>
              <w:t xml:space="preserve"> </w:t>
            </w:r>
            <w:r w:rsidRPr="003351A2">
              <w:rPr>
                <w:rFonts w:ascii="Times New Roman" w:eastAsia="Times New Roman" w:hAnsi="Times New Roman" w:cs="Times New Roman"/>
                <w:b/>
                <w:iCs/>
                <w:sz w:val="24"/>
                <w:szCs w:val="24"/>
                <w:lang w:val="sr-Cyrl-CS"/>
              </w:rPr>
              <w:t>PLANIRANA VRIJEDNOST</w:t>
            </w:r>
          </w:p>
          <w:p w:rsidR="00EA252F" w:rsidRPr="003351A2"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r w:rsidRPr="003351A2">
              <w:rPr>
                <w:rFonts w:ascii="Times New Roman" w:eastAsia="Times New Roman" w:hAnsi="Times New Roman" w:cs="Times New Roman"/>
                <w:b/>
                <w:iCs/>
                <w:sz w:val="24"/>
                <w:szCs w:val="24"/>
                <w:lang w:val="sr-Cyrl-CS"/>
              </w:rPr>
              <w:t>(€)</w:t>
            </w:r>
          </w:p>
        </w:tc>
        <w:tc>
          <w:tcPr>
            <w:tcW w:w="2933" w:type="dxa"/>
            <w:tcBorders>
              <w:top w:val="double" w:sz="4" w:space="0" w:color="auto"/>
              <w:left w:val="single" w:sz="4" w:space="0" w:color="000000"/>
              <w:bottom w:val="double" w:sz="4" w:space="0" w:color="auto"/>
              <w:right w:val="double" w:sz="4" w:space="0" w:color="auto"/>
            </w:tcBorders>
            <w:shd w:val="clear" w:color="auto" w:fill="D9D9D9"/>
          </w:tcPr>
          <w:p w:rsidR="00EA252F" w:rsidRPr="003351A2" w:rsidRDefault="00EA252F" w:rsidP="00EA252F">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b/>
                <w:iCs/>
                <w:sz w:val="24"/>
                <w:szCs w:val="24"/>
                <w:lang w:val="sr-Cyrl-CS"/>
              </w:rPr>
            </w:pPr>
            <w:r w:rsidRPr="003351A2">
              <w:rPr>
                <w:rFonts w:ascii="Times New Roman" w:eastAsia="Times New Roman" w:hAnsi="Times New Roman" w:cs="Times New Roman"/>
                <w:b/>
                <w:iCs/>
                <w:sz w:val="24"/>
                <w:szCs w:val="24"/>
                <w:lang w:val="sr-Cyrl-CS"/>
              </w:rPr>
              <w:t>NAČIN FINANSIRANJA</w:t>
            </w:r>
          </w:p>
        </w:tc>
      </w:tr>
      <w:tr w:rsidR="00524B72" w:rsidRPr="00493489" w:rsidTr="00EF74B8">
        <w:trPr>
          <w:trHeight w:val="957"/>
        </w:trPr>
        <w:tc>
          <w:tcPr>
            <w:tcW w:w="850" w:type="dxa"/>
            <w:tcBorders>
              <w:top w:val="double" w:sz="4" w:space="0" w:color="auto"/>
              <w:left w:val="double" w:sz="4" w:space="0" w:color="auto"/>
              <w:bottom w:val="single" w:sz="4" w:space="0" w:color="000000"/>
              <w:right w:val="single" w:sz="4" w:space="0" w:color="000000"/>
            </w:tcBorders>
            <w:vAlign w:val="center"/>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rPr>
              <w:t>1.</w:t>
            </w:r>
          </w:p>
        </w:tc>
        <w:tc>
          <w:tcPr>
            <w:tcW w:w="3955" w:type="dxa"/>
            <w:tcBorders>
              <w:top w:val="double" w:sz="4" w:space="0" w:color="auto"/>
              <w:left w:val="single" w:sz="4" w:space="0" w:color="000000"/>
              <w:bottom w:val="single" w:sz="4" w:space="0" w:color="000000"/>
              <w:right w:val="single" w:sz="4" w:space="0" w:color="auto"/>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Latn-CS"/>
              </w:rPr>
            </w:pPr>
            <w:r w:rsidRPr="00493489">
              <w:rPr>
                <w:rFonts w:ascii="Times New Roman" w:eastAsia="Times New Roman" w:hAnsi="Times New Roman" w:cs="Times New Roman"/>
                <w:iCs/>
                <w:sz w:val="24"/>
                <w:szCs w:val="24"/>
                <w:lang w:val="sr-Cyrl-CS"/>
              </w:rPr>
              <w:t>Obuka zaposlenih za obavljanje poslova zaštite lica i imovine</w:t>
            </w:r>
          </w:p>
        </w:tc>
        <w:tc>
          <w:tcPr>
            <w:tcW w:w="2028" w:type="dxa"/>
            <w:tcBorders>
              <w:top w:val="double" w:sz="4" w:space="0" w:color="auto"/>
              <w:left w:val="single" w:sz="4" w:space="0" w:color="000000"/>
              <w:bottom w:val="single" w:sz="4" w:space="0" w:color="000000"/>
              <w:right w:val="single" w:sz="4" w:space="0" w:color="000000"/>
            </w:tcBorders>
            <w:vAlign w:val="center"/>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lang w:val="sr-Latn-BA"/>
              </w:rPr>
              <w:t>2</w:t>
            </w:r>
            <w:r w:rsidRPr="00493489">
              <w:rPr>
                <w:rFonts w:ascii="Times New Roman" w:eastAsia="Times New Roman" w:hAnsi="Times New Roman" w:cs="Times New Roman"/>
                <w:iCs/>
                <w:sz w:val="24"/>
                <w:szCs w:val="24"/>
                <w:lang w:val="sr-Cyrl-CS"/>
              </w:rPr>
              <w:t>.000</w:t>
            </w:r>
            <w:r w:rsidRPr="00493489">
              <w:rPr>
                <w:rFonts w:ascii="Times New Roman" w:eastAsia="Times New Roman" w:hAnsi="Times New Roman" w:cs="Times New Roman"/>
                <w:iCs/>
                <w:sz w:val="24"/>
                <w:szCs w:val="24"/>
              </w:rPr>
              <w:t>,00</w:t>
            </w:r>
          </w:p>
        </w:tc>
        <w:tc>
          <w:tcPr>
            <w:tcW w:w="2933" w:type="dxa"/>
            <w:tcBorders>
              <w:top w:val="double" w:sz="4" w:space="0" w:color="auto"/>
              <w:left w:val="single" w:sz="4" w:space="0" w:color="000000"/>
              <w:bottom w:val="single" w:sz="4" w:space="0" w:color="000000"/>
              <w:right w:val="double" w:sz="4" w:space="0" w:color="auto"/>
            </w:tcBorders>
            <w:hideMark/>
          </w:tcPr>
          <w:p w:rsidR="00524B72" w:rsidRDefault="00524B72" w:rsidP="00524B72">
            <w:pPr>
              <w:jc w:val="center"/>
            </w:pPr>
            <w:r w:rsidRPr="00C46655">
              <w:rPr>
                <w:rFonts w:ascii="Times New Roman" w:hAnsi="Times New Roman" w:cs="Times New Roman"/>
                <w:sz w:val="24"/>
                <w:szCs w:val="24"/>
              </w:rPr>
              <w:t>D.o.o. “Vodovod i kanalizacija”</w:t>
            </w:r>
          </w:p>
        </w:tc>
      </w:tr>
      <w:tr w:rsidR="00524B72" w:rsidRPr="00493489" w:rsidTr="00EF74B8">
        <w:trPr>
          <w:trHeight w:val="957"/>
        </w:trPr>
        <w:tc>
          <w:tcPr>
            <w:tcW w:w="850" w:type="dxa"/>
            <w:tcBorders>
              <w:top w:val="double" w:sz="4" w:space="0" w:color="auto"/>
              <w:left w:val="double" w:sz="4" w:space="0" w:color="auto"/>
              <w:bottom w:val="single" w:sz="4" w:space="0" w:color="000000"/>
              <w:right w:val="single" w:sz="4" w:space="0" w:color="000000"/>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Latn-BA"/>
              </w:rPr>
            </w:pPr>
            <w:r w:rsidRPr="00493489">
              <w:rPr>
                <w:rFonts w:ascii="Times New Roman" w:eastAsia="Times New Roman" w:hAnsi="Times New Roman" w:cs="Times New Roman"/>
                <w:iCs/>
                <w:sz w:val="24"/>
                <w:szCs w:val="24"/>
                <w:lang w:val="sr-Latn-BA"/>
              </w:rPr>
              <w:t>2.</w:t>
            </w:r>
          </w:p>
        </w:tc>
        <w:tc>
          <w:tcPr>
            <w:tcW w:w="3955" w:type="dxa"/>
            <w:tcBorders>
              <w:top w:val="double" w:sz="4" w:space="0" w:color="auto"/>
              <w:left w:val="single" w:sz="4" w:space="0" w:color="000000"/>
              <w:bottom w:val="single" w:sz="4" w:space="0" w:color="000000"/>
              <w:right w:val="single" w:sz="4" w:space="0" w:color="auto"/>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Latn-BA"/>
              </w:rPr>
              <w:t>Implementacija Plana zaštite obavezno štićenih objekata i Glavnog projekta zaštite</w:t>
            </w:r>
          </w:p>
        </w:tc>
        <w:tc>
          <w:tcPr>
            <w:tcW w:w="2028" w:type="dxa"/>
            <w:tcBorders>
              <w:top w:val="double" w:sz="4" w:space="0" w:color="auto"/>
              <w:left w:val="single" w:sz="4" w:space="0" w:color="000000"/>
              <w:bottom w:val="single" w:sz="4" w:space="0" w:color="000000"/>
              <w:right w:val="single" w:sz="4" w:space="0" w:color="000000"/>
            </w:tcBorders>
            <w:vAlign w:val="center"/>
            <w:hideMark/>
          </w:tcPr>
          <w:p w:rsidR="00524B72" w:rsidRPr="003F7927"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r w:rsidRPr="003F7927">
              <w:rPr>
                <w:rFonts w:ascii="Times New Roman" w:eastAsia="Times New Roman" w:hAnsi="Times New Roman" w:cs="Times New Roman"/>
                <w:iCs/>
                <w:sz w:val="24"/>
                <w:szCs w:val="24"/>
                <w:lang w:val="sr-Latn-BA"/>
              </w:rPr>
              <w:t>15</w:t>
            </w:r>
            <w:r w:rsidRPr="003F7927">
              <w:rPr>
                <w:rFonts w:ascii="Times New Roman" w:eastAsia="Times New Roman" w:hAnsi="Times New Roman" w:cs="Times New Roman"/>
                <w:iCs/>
                <w:sz w:val="24"/>
                <w:szCs w:val="24"/>
                <w:lang w:val="sr-Cyrl-CS"/>
              </w:rPr>
              <w:t>.000</w:t>
            </w:r>
            <w:r w:rsidRPr="003F7927">
              <w:rPr>
                <w:rFonts w:ascii="Times New Roman" w:eastAsia="Times New Roman" w:hAnsi="Times New Roman" w:cs="Times New Roman"/>
                <w:iCs/>
                <w:sz w:val="24"/>
                <w:szCs w:val="24"/>
              </w:rPr>
              <w:t>,00</w:t>
            </w:r>
          </w:p>
        </w:tc>
        <w:tc>
          <w:tcPr>
            <w:tcW w:w="2933" w:type="dxa"/>
            <w:tcBorders>
              <w:top w:val="double" w:sz="4" w:space="0" w:color="auto"/>
              <w:left w:val="single" w:sz="4" w:space="0" w:color="000000"/>
              <w:bottom w:val="single" w:sz="4" w:space="0" w:color="000000"/>
              <w:right w:val="double" w:sz="4" w:space="0" w:color="auto"/>
            </w:tcBorders>
            <w:hideMark/>
          </w:tcPr>
          <w:p w:rsidR="00524B72" w:rsidRDefault="00524B72" w:rsidP="00524B72">
            <w:pPr>
              <w:jc w:val="center"/>
            </w:pPr>
            <w:r w:rsidRPr="00C46655">
              <w:rPr>
                <w:rFonts w:ascii="Times New Roman" w:hAnsi="Times New Roman" w:cs="Times New Roman"/>
                <w:sz w:val="24"/>
                <w:szCs w:val="24"/>
              </w:rPr>
              <w:t>D.o.o. “Vodovod i kanalizacija”</w:t>
            </w:r>
          </w:p>
        </w:tc>
      </w:tr>
      <w:tr w:rsidR="00524B72" w:rsidRPr="00493489" w:rsidTr="00EF74B8">
        <w:trPr>
          <w:trHeight w:val="957"/>
        </w:trPr>
        <w:tc>
          <w:tcPr>
            <w:tcW w:w="850" w:type="dxa"/>
            <w:tcBorders>
              <w:top w:val="double" w:sz="4" w:space="0" w:color="auto"/>
              <w:left w:val="double" w:sz="4" w:space="0" w:color="auto"/>
              <w:bottom w:val="single" w:sz="4" w:space="0" w:color="000000"/>
              <w:right w:val="single" w:sz="4" w:space="0" w:color="000000"/>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Latn-BA"/>
              </w:rPr>
            </w:pPr>
            <w:r w:rsidRPr="00493489">
              <w:rPr>
                <w:rFonts w:ascii="Times New Roman" w:eastAsia="Times New Roman" w:hAnsi="Times New Roman" w:cs="Times New Roman"/>
                <w:iCs/>
                <w:sz w:val="24"/>
                <w:szCs w:val="24"/>
                <w:lang w:val="sr-Latn-BA"/>
              </w:rPr>
              <w:t>3.</w:t>
            </w:r>
          </w:p>
        </w:tc>
        <w:tc>
          <w:tcPr>
            <w:tcW w:w="3955" w:type="dxa"/>
            <w:tcBorders>
              <w:top w:val="double" w:sz="4" w:space="0" w:color="auto"/>
              <w:left w:val="single" w:sz="4" w:space="0" w:color="000000"/>
              <w:bottom w:val="single" w:sz="4" w:space="0" w:color="000000"/>
              <w:right w:val="single" w:sz="4" w:space="0" w:color="auto"/>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Latn-BA"/>
              </w:rPr>
            </w:pPr>
            <w:r w:rsidRPr="00493489">
              <w:rPr>
                <w:rFonts w:ascii="Times New Roman" w:eastAsia="Times New Roman" w:hAnsi="Times New Roman" w:cs="Times New Roman"/>
                <w:iCs/>
                <w:sz w:val="24"/>
                <w:szCs w:val="24"/>
                <w:lang w:val="sr-Latn-BA"/>
              </w:rPr>
              <w:t>Adaptacija prostorija obavezno štićenih objekata</w:t>
            </w:r>
          </w:p>
        </w:tc>
        <w:tc>
          <w:tcPr>
            <w:tcW w:w="2028" w:type="dxa"/>
            <w:tcBorders>
              <w:top w:val="double" w:sz="4" w:space="0" w:color="auto"/>
              <w:left w:val="single" w:sz="4" w:space="0" w:color="000000"/>
              <w:bottom w:val="single" w:sz="4" w:space="0" w:color="000000"/>
              <w:right w:val="single" w:sz="4" w:space="0" w:color="000000"/>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Latn-BA"/>
              </w:rPr>
            </w:pPr>
            <w:r w:rsidRPr="003F7927">
              <w:rPr>
                <w:rFonts w:ascii="Times New Roman" w:eastAsia="Times New Roman" w:hAnsi="Times New Roman" w:cs="Times New Roman"/>
                <w:iCs/>
                <w:sz w:val="24"/>
                <w:szCs w:val="24"/>
                <w:lang w:val="sr-Latn-BA"/>
              </w:rPr>
              <w:t>10.000,00</w:t>
            </w:r>
          </w:p>
        </w:tc>
        <w:tc>
          <w:tcPr>
            <w:tcW w:w="2933" w:type="dxa"/>
            <w:tcBorders>
              <w:top w:val="double" w:sz="4" w:space="0" w:color="auto"/>
              <w:left w:val="single" w:sz="4" w:space="0" w:color="000000"/>
              <w:bottom w:val="single" w:sz="4" w:space="0" w:color="000000"/>
              <w:right w:val="double" w:sz="4" w:space="0" w:color="auto"/>
            </w:tcBorders>
            <w:hideMark/>
          </w:tcPr>
          <w:p w:rsidR="00524B72" w:rsidRDefault="00524B72" w:rsidP="00524B72">
            <w:pPr>
              <w:jc w:val="center"/>
            </w:pPr>
            <w:r w:rsidRPr="00C46655">
              <w:rPr>
                <w:rFonts w:ascii="Times New Roman" w:hAnsi="Times New Roman" w:cs="Times New Roman"/>
                <w:sz w:val="24"/>
                <w:szCs w:val="24"/>
              </w:rPr>
              <w:t>D.o.o. “Vodovod i kanalizacija”</w:t>
            </w:r>
          </w:p>
        </w:tc>
      </w:tr>
      <w:tr w:rsidR="00524B72" w:rsidRPr="00493489" w:rsidTr="00EF74B8">
        <w:trPr>
          <w:trHeight w:val="2315"/>
        </w:trPr>
        <w:tc>
          <w:tcPr>
            <w:tcW w:w="850" w:type="dxa"/>
            <w:tcBorders>
              <w:top w:val="single" w:sz="4" w:space="0" w:color="000000"/>
              <w:left w:val="double" w:sz="4" w:space="0" w:color="auto"/>
              <w:bottom w:val="single" w:sz="4" w:space="0" w:color="000000"/>
              <w:right w:val="single" w:sz="4" w:space="0" w:color="000000"/>
            </w:tcBorders>
            <w:vAlign w:val="center"/>
          </w:tcPr>
          <w:p w:rsidR="00524B72" w:rsidRPr="00493489" w:rsidRDefault="00524B72" w:rsidP="00524B72">
            <w:pPr>
              <w:tabs>
                <w:tab w:val="left" w:pos="1680"/>
              </w:tabs>
              <w:autoSpaceDE w:val="0"/>
              <w:autoSpaceDN w:val="0"/>
              <w:adjustRightInd w:val="0"/>
              <w:spacing w:before="240" w:after="200" w:line="360" w:lineRule="auto"/>
              <w:ind w:right="68"/>
              <w:rPr>
                <w:rFonts w:ascii="Times New Roman" w:eastAsia="Times New Roman" w:hAnsi="Times New Roman" w:cs="Times New Roman"/>
                <w:iCs/>
                <w:sz w:val="24"/>
                <w:szCs w:val="24"/>
                <w:lang w:val="sr-Cyrl-CS"/>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4.</w:t>
            </w:r>
          </w:p>
        </w:tc>
        <w:tc>
          <w:tcPr>
            <w:tcW w:w="3955" w:type="dxa"/>
            <w:tcBorders>
              <w:top w:val="single" w:sz="4" w:space="0" w:color="000000"/>
              <w:left w:val="single" w:sz="4" w:space="0" w:color="000000"/>
              <w:bottom w:val="single" w:sz="4" w:space="0" w:color="000000"/>
              <w:right w:val="single" w:sz="4" w:space="0" w:color="auto"/>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Latn-CS"/>
              </w:rPr>
            </w:pPr>
            <w:r w:rsidRPr="00493489">
              <w:rPr>
                <w:rFonts w:ascii="Times New Roman" w:eastAsia="Times New Roman" w:hAnsi="Times New Roman" w:cs="Times New Roman"/>
                <w:iCs/>
                <w:sz w:val="24"/>
                <w:szCs w:val="24"/>
                <w:lang w:val="sr-Cyrl-CS"/>
              </w:rPr>
              <w:t>Osposobljavanje zaposlenih za</w:t>
            </w: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bezbjedan rad(zaštita na radu)</w:t>
            </w: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lang w:val="sr-Cyrl-CS"/>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lang w:val="sr-Cyrl-CS"/>
              </w:rPr>
              <w:t>1.000</w:t>
            </w:r>
            <w:r w:rsidRPr="00493489">
              <w:rPr>
                <w:rFonts w:ascii="Times New Roman" w:eastAsia="Times New Roman" w:hAnsi="Times New Roman" w:cs="Times New Roman"/>
                <w:iCs/>
                <w:sz w:val="24"/>
                <w:szCs w:val="24"/>
              </w:rPr>
              <w:t>,00</w:t>
            </w:r>
          </w:p>
        </w:tc>
        <w:tc>
          <w:tcPr>
            <w:tcW w:w="2933" w:type="dxa"/>
            <w:tcBorders>
              <w:top w:val="single" w:sz="4" w:space="0" w:color="000000"/>
              <w:left w:val="single" w:sz="4" w:space="0" w:color="000000"/>
              <w:bottom w:val="single" w:sz="4" w:space="0" w:color="000000"/>
              <w:right w:val="double" w:sz="4" w:space="0" w:color="auto"/>
            </w:tcBorders>
            <w:hideMark/>
          </w:tcPr>
          <w:p w:rsidR="00524B72" w:rsidRDefault="00524B72" w:rsidP="00524B72">
            <w:pPr>
              <w:jc w:val="center"/>
            </w:pPr>
            <w:r w:rsidRPr="00C46655">
              <w:rPr>
                <w:rFonts w:ascii="Times New Roman" w:hAnsi="Times New Roman" w:cs="Times New Roman"/>
                <w:sz w:val="24"/>
                <w:szCs w:val="24"/>
              </w:rPr>
              <w:t>D.o.o. “Vodovod i kanalizacija”</w:t>
            </w:r>
          </w:p>
        </w:tc>
      </w:tr>
      <w:tr w:rsidR="00524B72" w:rsidRPr="00493489" w:rsidTr="00EF74B8">
        <w:trPr>
          <w:trHeight w:val="1781"/>
        </w:trPr>
        <w:tc>
          <w:tcPr>
            <w:tcW w:w="850" w:type="dxa"/>
            <w:tcBorders>
              <w:top w:val="single" w:sz="4" w:space="0" w:color="000000"/>
              <w:left w:val="double" w:sz="4" w:space="0" w:color="auto"/>
              <w:bottom w:val="single" w:sz="4" w:space="0" w:color="000000"/>
              <w:right w:val="single" w:sz="4" w:space="0" w:color="000000"/>
            </w:tcBorders>
            <w:vAlign w:val="center"/>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rPr>
              <w:t>5.</w:t>
            </w:r>
          </w:p>
        </w:tc>
        <w:tc>
          <w:tcPr>
            <w:tcW w:w="3955" w:type="dxa"/>
            <w:tcBorders>
              <w:top w:val="single" w:sz="4" w:space="0" w:color="000000"/>
              <w:left w:val="single" w:sz="4" w:space="0" w:color="000000"/>
              <w:bottom w:val="single" w:sz="4" w:space="0" w:color="000000"/>
              <w:right w:val="single" w:sz="4" w:space="0" w:color="auto"/>
            </w:tcBorders>
            <w:vAlign w:val="center"/>
            <w:hideMark/>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rPr>
              <w:t>Obezbjeđenje adekvatnih i kvalitetnih sredstava zaštite na radu u skladu sa normativima</w:t>
            </w:r>
          </w:p>
        </w:tc>
        <w:tc>
          <w:tcPr>
            <w:tcW w:w="2028" w:type="dxa"/>
            <w:tcBorders>
              <w:top w:val="single" w:sz="4" w:space="0" w:color="000000"/>
              <w:left w:val="single" w:sz="4" w:space="0" w:color="000000"/>
              <w:bottom w:val="single" w:sz="4" w:space="0" w:color="000000"/>
              <w:right w:val="single" w:sz="4" w:space="0" w:color="000000"/>
            </w:tcBorders>
            <w:vAlign w:val="center"/>
          </w:tcPr>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r w:rsidRPr="00493489">
              <w:rPr>
                <w:rFonts w:ascii="Times New Roman" w:eastAsia="Times New Roman" w:hAnsi="Times New Roman" w:cs="Times New Roman"/>
                <w:iCs/>
                <w:sz w:val="24"/>
                <w:szCs w:val="24"/>
              </w:rPr>
              <w:t>.000,00</w:t>
            </w:r>
          </w:p>
          <w:p w:rsidR="00524B72" w:rsidRPr="00493489" w:rsidRDefault="00524B72" w:rsidP="00524B72">
            <w:pPr>
              <w:tabs>
                <w:tab w:val="left" w:pos="1680"/>
              </w:tabs>
              <w:autoSpaceDE w:val="0"/>
              <w:autoSpaceDN w:val="0"/>
              <w:adjustRightInd w:val="0"/>
              <w:spacing w:before="240" w:after="200" w:line="360" w:lineRule="auto"/>
              <w:ind w:right="68"/>
              <w:jc w:val="center"/>
              <w:rPr>
                <w:rFonts w:ascii="Times New Roman" w:eastAsia="Times New Roman" w:hAnsi="Times New Roman" w:cs="Times New Roman"/>
                <w:iCs/>
                <w:sz w:val="24"/>
                <w:szCs w:val="24"/>
              </w:rPr>
            </w:pPr>
          </w:p>
        </w:tc>
        <w:tc>
          <w:tcPr>
            <w:tcW w:w="2933" w:type="dxa"/>
            <w:tcBorders>
              <w:top w:val="single" w:sz="4" w:space="0" w:color="000000"/>
              <w:left w:val="single" w:sz="4" w:space="0" w:color="000000"/>
              <w:bottom w:val="single" w:sz="4" w:space="0" w:color="000000"/>
              <w:right w:val="double" w:sz="4" w:space="0" w:color="auto"/>
            </w:tcBorders>
            <w:hideMark/>
          </w:tcPr>
          <w:p w:rsidR="00524B72" w:rsidRDefault="00524B72" w:rsidP="00524B72">
            <w:pPr>
              <w:jc w:val="center"/>
            </w:pPr>
            <w:r w:rsidRPr="00C46655">
              <w:rPr>
                <w:rFonts w:ascii="Times New Roman" w:hAnsi="Times New Roman" w:cs="Times New Roman"/>
                <w:sz w:val="24"/>
                <w:szCs w:val="24"/>
              </w:rPr>
              <w:t>D.o.o. “Vodovod i kanalizacija”</w:t>
            </w:r>
          </w:p>
        </w:tc>
      </w:tr>
    </w:tbl>
    <w:tbl>
      <w:tblPr>
        <w:tblStyle w:val="TableGrid"/>
        <w:tblpPr w:leftFromText="180" w:rightFromText="180" w:vertAnchor="text" w:horzAnchor="page" w:tblpX="2375" w:tblpY="274"/>
        <w:tblOverlap w:val="never"/>
        <w:tblW w:w="5954" w:type="dxa"/>
        <w:tblLayout w:type="fixed"/>
        <w:tblLook w:val="0000" w:firstRow="0" w:lastRow="0" w:firstColumn="0" w:lastColumn="0" w:noHBand="0" w:noVBand="0"/>
      </w:tblPr>
      <w:tblGrid>
        <w:gridCol w:w="3828"/>
        <w:gridCol w:w="2126"/>
      </w:tblGrid>
      <w:tr w:rsidR="00EA252F" w:rsidRPr="00D40AEF" w:rsidTr="00656B85">
        <w:trPr>
          <w:trHeight w:val="699"/>
        </w:trPr>
        <w:tc>
          <w:tcPr>
            <w:tcW w:w="3828" w:type="dxa"/>
          </w:tcPr>
          <w:p w:rsidR="00EA252F" w:rsidRPr="003F7927" w:rsidRDefault="00EA252F" w:rsidP="00EA252F">
            <w:pPr>
              <w:rPr>
                <w:rFonts w:ascii="Times New Roman" w:hAnsi="Times New Roman" w:cs="Times New Roman"/>
                <w:b/>
                <w:sz w:val="24"/>
                <w:szCs w:val="24"/>
              </w:rPr>
            </w:pPr>
            <w:r w:rsidRPr="003F7927">
              <w:rPr>
                <w:rFonts w:ascii="Times New Roman" w:hAnsi="Times New Roman" w:cs="Times New Roman"/>
                <w:b/>
                <w:sz w:val="24"/>
                <w:szCs w:val="24"/>
              </w:rPr>
              <w:t xml:space="preserve">                                                                                                                                                                              UKUPNO: </w:t>
            </w:r>
          </w:p>
        </w:tc>
        <w:tc>
          <w:tcPr>
            <w:tcW w:w="2126" w:type="dxa"/>
            <w:shd w:val="clear" w:color="auto" w:fill="auto"/>
          </w:tcPr>
          <w:p w:rsidR="00EA252F" w:rsidRPr="003F7927" w:rsidRDefault="00EA252F" w:rsidP="00EA252F">
            <w:pPr>
              <w:spacing w:after="160"/>
              <w:rPr>
                <w:rFonts w:ascii="Times New Roman" w:hAnsi="Times New Roman" w:cs="Times New Roman"/>
                <w:b/>
                <w:sz w:val="24"/>
                <w:szCs w:val="24"/>
              </w:rPr>
            </w:pPr>
          </w:p>
          <w:p w:rsidR="00EA252F" w:rsidRPr="003F7927" w:rsidRDefault="003F7927" w:rsidP="00EA252F">
            <w:pPr>
              <w:spacing w:after="160"/>
              <w:rPr>
                <w:rFonts w:ascii="Times New Roman" w:hAnsi="Times New Roman" w:cs="Times New Roman"/>
                <w:b/>
                <w:sz w:val="24"/>
                <w:szCs w:val="24"/>
              </w:rPr>
            </w:pPr>
            <w:r w:rsidRPr="003F7927">
              <w:rPr>
                <w:rFonts w:ascii="Times New Roman" w:hAnsi="Times New Roman" w:cs="Times New Roman"/>
                <w:b/>
                <w:sz w:val="24"/>
                <w:szCs w:val="24"/>
              </w:rPr>
              <w:t xml:space="preserve">           38</w:t>
            </w:r>
            <w:r w:rsidR="00EA252F" w:rsidRPr="003F7927">
              <w:rPr>
                <w:rFonts w:ascii="Times New Roman" w:hAnsi="Times New Roman" w:cs="Times New Roman"/>
                <w:b/>
                <w:sz w:val="24"/>
                <w:szCs w:val="24"/>
              </w:rPr>
              <w:t>.000,00</w:t>
            </w:r>
          </w:p>
        </w:tc>
      </w:tr>
    </w:tbl>
    <w:p w:rsidR="00EA252F" w:rsidRDefault="00EA252F"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b/>
          <w:iCs/>
          <w:sz w:val="24"/>
          <w:szCs w:val="24"/>
        </w:rPr>
      </w:pPr>
    </w:p>
    <w:p w:rsidR="009677D9" w:rsidRDefault="009677D9"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b/>
          <w:iCs/>
          <w:sz w:val="24"/>
          <w:szCs w:val="24"/>
        </w:rPr>
      </w:pPr>
    </w:p>
    <w:p w:rsidR="003351A2" w:rsidRPr="00175D6D" w:rsidRDefault="00EA252F" w:rsidP="00EA252F">
      <w:pPr>
        <w:tabs>
          <w:tab w:val="left" w:pos="3938"/>
        </w:tabs>
        <w:rPr>
          <w:rFonts w:ascii="Times New Roman" w:hAnsi="Times New Roman" w:cs="Times New Roman"/>
          <w:sz w:val="24"/>
          <w:szCs w:val="24"/>
          <w:lang w:val="sr-Latn-ME"/>
        </w:rPr>
      </w:pPr>
      <w:r w:rsidRPr="00175D6D">
        <w:rPr>
          <w:rFonts w:ascii="Times New Roman" w:hAnsi="Times New Roman" w:cs="Times New Roman"/>
          <w:b/>
          <w:sz w:val="24"/>
          <w:szCs w:val="24"/>
        </w:rPr>
        <w:t xml:space="preserve"> </w:t>
      </w:r>
      <w:r w:rsidRPr="00175D6D">
        <w:rPr>
          <w:rFonts w:ascii="Times New Roman" w:hAnsi="Times New Roman" w:cs="Times New Roman"/>
          <w:b/>
          <w:sz w:val="24"/>
          <w:szCs w:val="24"/>
          <w:lang w:val="sr-Latn-ME"/>
        </w:rPr>
        <w:t>CILJEVI PRETHODNO NAVEDENIH PLANIRANIH AKTIVNOSTI</w:t>
      </w:r>
      <w:r w:rsidRPr="00175D6D">
        <w:rPr>
          <w:rFonts w:ascii="Times New Roman" w:hAnsi="Times New Roman" w:cs="Times New Roman"/>
          <w:b/>
          <w:sz w:val="24"/>
          <w:szCs w:val="24"/>
        </w:rPr>
        <w:t>:</w:t>
      </w:r>
    </w:p>
    <w:p w:rsidR="003351A2" w:rsidRPr="00175D6D" w:rsidRDefault="003351A2" w:rsidP="003351A2">
      <w:pPr>
        <w:pStyle w:val="ListParagraph"/>
        <w:numPr>
          <w:ilvl w:val="0"/>
          <w:numId w:val="22"/>
        </w:numPr>
        <w:rPr>
          <w:rFonts w:ascii="Times New Roman" w:hAnsi="Times New Roman" w:cs="Times New Roman"/>
          <w:sz w:val="24"/>
          <w:szCs w:val="24"/>
        </w:rPr>
      </w:pPr>
      <w:r w:rsidRPr="00175D6D">
        <w:rPr>
          <w:rFonts w:ascii="Times New Roman" w:hAnsi="Times New Roman" w:cs="Times New Roman"/>
          <w:sz w:val="24"/>
          <w:szCs w:val="24"/>
        </w:rPr>
        <w:t>Ispunjavanje zakonom propisanih obaveza</w:t>
      </w:r>
    </w:p>
    <w:p w:rsidR="00175D6D" w:rsidRDefault="003351A2" w:rsidP="00175D6D">
      <w:pPr>
        <w:pStyle w:val="ListParagraph"/>
        <w:numPr>
          <w:ilvl w:val="0"/>
          <w:numId w:val="22"/>
        </w:numPr>
        <w:rPr>
          <w:rFonts w:ascii="Times New Roman" w:hAnsi="Times New Roman" w:cs="Times New Roman"/>
          <w:sz w:val="24"/>
          <w:szCs w:val="24"/>
        </w:rPr>
      </w:pPr>
      <w:r w:rsidRPr="00175D6D">
        <w:rPr>
          <w:rFonts w:ascii="Times New Roman" w:hAnsi="Times New Roman" w:cs="Times New Roman"/>
          <w:sz w:val="24"/>
          <w:szCs w:val="24"/>
        </w:rPr>
        <w:t>Poboljšanje kvaliteta zaštite;</w:t>
      </w:r>
    </w:p>
    <w:p w:rsidR="003023EB" w:rsidRPr="00175D6D" w:rsidRDefault="00175D6D" w:rsidP="00175D6D">
      <w:pPr>
        <w:pStyle w:val="ListParagraph"/>
        <w:numPr>
          <w:ilvl w:val="0"/>
          <w:numId w:val="22"/>
        </w:numPr>
        <w:rPr>
          <w:rFonts w:ascii="Times New Roman" w:hAnsi="Times New Roman" w:cs="Times New Roman"/>
          <w:sz w:val="24"/>
          <w:szCs w:val="24"/>
        </w:rPr>
      </w:pPr>
      <w:r>
        <w:rPr>
          <w:rFonts w:ascii="Times New Roman" w:eastAsia="Times New Roman" w:hAnsi="Times New Roman" w:cs="Times New Roman"/>
          <w:iCs/>
          <w:sz w:val="24"/>
          <w:szCs w:val="24"/>
        </w:rPr>
        <w:t>U</w:t>
      </w:r>
      <w:r w:rsidR="003023EB" w:rsidRPr="00175D6D">
        <w:rPr>
          <w:rFonts w:ascii="Times New Roman" w:eastAsia="Times New Roman" w:hAnsi="Times New Roman" w:cs="Times New Roman"/>
          <w:iCs/>
          <w:sz w:val="24"/>
          <w:szCs w:val="24"/>
        </w:rPr>
        <w:t xml:space="preserve">spostavljanje pune bezbjednosti lica i imovine ovog Društva kroz </w:t>
      </w:r>
      <w:r w:rsidR="003023EB" w:rsidRPr="00175D6D">
        <w:rPr>
          <w:rFonts w:ascii="Times New Roman" w:eastAsia="Times New Roman" w:hAnsi="Times New Roman" w:cs="Times New Roman"/>
          <w:iCs/>
          <w:sz w:val="24"/>
          <w:szCs w:val="24"/>
          <w:lang w:val="sr-Latn-CS"/>
        </w:rPr>
        <w:t xml:space="preserve">unaprjeđivanje zaštite objekata od posebnog značaja, </w:t>
      </w:r>
      <w:r w:rsidR="003023EB" w:rsidRPr="00175D6D">
        <w:rPr>
          <w:rFonts w:ascii="Times New Roman" w:eastAsia="Times New Roman" w:hAnsi="Times New Roman" w:cs="Times New Roman"/>
          <w:iCs/>
          <w:sz w:val="24"/>
          <w:szCs w:val="24"/>
        </w:rPr>
        <w:t xml:space="preserve">sprečavanje protivpravnih radnji usmjerenih prema licima i imovini Društva, kao i </w:t>
      </w:r>
      <w:r w:rsidR="003023EB" w:rsidRPr="00175D6D">
        <w:rPr>
          <w:rFonts w:ascii="Times New Roman" w:eastAsia="Times New Roman" w:hAnsi="Times New Roman" w:cs="Times New Roman"/>
          <w:iCs/>
          <w:sz w:val="24"/>
          <w:szCs w:val="24"/>
          <w:lang w:val="sr-Latn-CS"/>
        </w:rPr>
        <w:t>poboljšanje i osavremenjivanje uslova rada i organizacije</w:t>
      </w:r>
      <w:bookmarkStart w:id="78" w:name="_Toc87963384"/>
      <w:bookmarkStart w:id="79" w:name="_Toc87963730"/>
      <w:bookmarkStart w:id="80" w:name="_Toc87964555"/>
    </w:p>
    <w:p w:rsidR="002868A4" w:rsidRDefault="002868A4" w:rsidP="00446EC6">
      <w:pPr>
        <w:pStyle w:val="Heading3"/>
        <w:rPr>
          <w:rFonts w:eastAsia="Times New Roman"/>
        </w:rPr>
      </w:pPr>
    </w:p>
    <w:p w:rsidR="003023EB" w:rsidRPr="003A3DB7" w:rsidRDefault="003023EB" w:rsidP="00446EC6">
      <w:pPr>
        <w:pStyle w:val="Heading3"/>
        <w:rPr>
          <w:rFonts w:ascii="Times New Roman" w:eastAsia="Times New Roman" w:hAnsi="Times New Roman" w:cs="Times New Roman"/>
        </w:rPr>
      </w:pPr>
      <w:bookmarkStart w:id="81" w:name="_Toc115090497"/>
      <w:bookmarkStart w:id="82" w:name="_Toc120188101"/>
      <w:r w:rsidRPr="003A3DB7">
        <w:rPr>
          <w:rFonts w:ascii="Times New Roman" w:eastAsia="Times New Roman" w:hAnsi="Times New Roman" w:cs="Times New Roman"/>
        </w:rPr>
        <w:t>RADNI ODNOSI</w:t>
      </w:r>
      <w:bookmarkEnd w:id="78"/>
      <w:bookmarkEnd w:id="79"/>
      <w:bookmarkEnd w:id="80"/>
      <w:bookmarkEnd w:id="81"/>
      <w:bookmarkEnd w:id="82"/>
    </w:p>
    <w:p w:rsidR="003023EB" w:rsidRPr="00493489" w:rsidRDefault="003023EB" w:rsidP="00493489">
      <w:pPr>
        <w:tabs>
          <w:tab w:val="left" w:pos="1680"/>
        </w:tabs>
        <w:autoSpaceDE w:val="0"/>
        <w:autoSpaceDN w:val="0"/>
        <w:adjustRightInd w:val="0"/>
        <w:spacing w:before="240" w:after="200" w:line="360" w:lineRule="auto"/>
        <w:ind w:right="68"/>
        <w:rPr>
          <w:rFonts w:ascii="Times New Roman" w:eastAsia="Times New Roman" w:hAnsi="Times New Roman" w:cs="Times New Roman"/>
          <w:b/>
          <w:iCs/>
          <w:sz w:val="24"/>
          <w:szCs w:val="24"/>
        </w:rPr>
      </w:pPr>
    </w:p>
    <w:p w:rsidR="003023EB" w:rsidRPr="00493489"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 xml:space="preserve">Planiran je nastavak </w:t>
      </w:r>
      <w:proofErr w:type="gramStart"/>
      <w:r w:rsidRPr="00493489">
        <w:rPr>
          <w:rFonts w:ascii="Times New Roman" w:eastAsia="Times New Roman" w:hAnsi="Times New Roman" w:cs="Times New Roman"/>
          <w:iCs/>
          <w:sz w:val="24"/>
          <w:szCs w:val="24"/>
        </w:rPr>
        <w:t xml:space="preserve">aktivnosti </w:t>
      </w:r>
      <w:r w:rsidRPr="00493489">
        <w:rPr>
          <w:rFonts w:ascii="Times New Roman" w:eastAsia="Times New Roman" w:hAnsi="Times New Roman" w:cs="Times New Roman"/>
          <w:b/>
          <w:iCs/>
          <w:sz w:val="24"/>
          <w:szCs w:val="24"/>
          <w:lang w:val="sr-Cyrl-CS"/>
        </w:rPr>
        <w:t>:</w:t>
      </w:r>
      <w:proofErr w:type="gramEnd"/>
    </w:p>
    <w:p w:rsidR="003023EB" w:rsidRPr="00EA252F" w:rsidRDefault="003023EB" w:rsidP="00493489">
      <w:pPr>
        <w:numPr>
          <w:ilvl w:val="0"/>
          <w:numId w:val="11"/>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lang w:val="sr-Cyrl-CS"/>
        </w:rPr>
        <w:t>Rješavanje tekućih kadrovskih pitanja (</w:t>
      </w:r>
      <w:r w:rsidRPr="00493489">
        <w:rPr>
          <w:rFonts w:ascii="Times New Roman" w:eastAsia="Times New Roman" w:hAnsi="Times New Roman" w:cs="Times New Roman"/>
          <w:iCs/>
          <w:sz w:val="24"/>
          <w:szCs w:val="24"/>
          <w:lang w:val="sr-Latn-CS"/>
        </w:rPr>
        <w:t xml:space="preserve">izrada i zaključivanje </w:t>
      </w:r>
      <w:r w:rsidRPr="00493489">
        <w:rPr>
          <w:rFonts w:ascii="Times New Roman" w:eastAsia="Times New Roman" w:hAnsi="Times New Roman" w:cs="Times New Roman"/>
          <w:iCs/>
          <w:sz w:val="24"/>
          <w:szCs w:val="24"/>
          <w:lang w:val="sr-Cyrl-CS"/>
        </w:rPr>
        <w:t>ugovor</w:t>
      </w:r>
      <w:r w:rsidRPr="00493489">
        <w:rPr>
          <w:rFonts w:ascii="Times New Roman" w:eastAsia="Times New Roman" w:hAnsi="Times New Roman" w:cs="Times New Roman"/>
          <w:iCs/>
          <w:sz w:val="24"/>
          <w:szCs w:val="24"/>
          <w:lang w:val="sr-Latn-CS"/>
        </w:rPr>
        <w:t>a</w:t>
      </w:r>
      <w:r w:rsidRPr="00493489">
        <w:rPr>
          <w:rFonts w:ascii="Times New Roman" w:eastAsia="Times New Roman" w:hAnsi="Times New Roman" w:cs="Times New Roman"/>
          <w:iCs/>
          <w:sz w:val="24"/>
          <w:szCs w:val="24"/>
          <w:lang w:val="sr-Cyrl-CS"/>
        </w:rPr>
        <w:t xml:space="preserve"> o radu, </w:t>
      </w:r>
      <w:r w:rsidRPr="00493489">
        <w:rPr>
          <w:rFonts w:ascii="Times New Roman" w:eastAsia="Times New Roman" w:hAnsi="Times New Roman" w:cs="Times New Roman"/>
          <w:iCs/>
          <w:sz w:val="24"/>
          <w:szCs w:val="24"/>
          <w:lang w:val="sr-Latn-CS"/>
        </w:rPr>
        <w:t xml:space="preserve">izrada </w:t>
      </w:r>
      <w:r w:rsidRPr="00493489">
        <w:rPr>
          <w:rFonts w:ascii="Times New Roman" w:eastAsia="Times New Roman" w:hAnsi="Times New Roman" w:cs="Times New Roman"/>
          <w:iCs/>
          <w:sz w:val="24"/>
          <w:szCs w:val="24"/>
          <w:lang w:val="sr-Cyrl-CS"/>
        </w:rPr>
        <w:t xml:space="preserve">rješenja, </w:t>
      </w:r>
      <w:r w:rsidRPr="00493489">
        <w:rPr>
          <w:rFonts w:ascii="Times New Roman" w:eastAsia="Times New Roman" w:hAnsi="Times New Roman" w:cs="Times New Roman"/>
          <w:iCs/>
          <w:sz w:val="24"/>
          <w:szCs w:val="24"/>
          <w:lang w:val="sr-Latn-CS"/>
        </w:rPr>
        <w:t xml:space="preserve">izdavanje </w:t>
      </w:r>
      <w:r w:rsidRPr="00493489">
        <w:rPr>
          <w:rFonts w:ascii="Times New Roman" w:eastAsia="Times New Roman" w:hAnsi="Times New Roman" w:cs="Times New Roman"/>
          <w:iCs/>
          <w:sz w:val="24"/>
          <w:szCs w:val="24"/>
          <w:lang w:val="sr-Cyrl-CS"/>
        </w:rPr>
        <w:t>potvrd</w:t>
      </w:r>
      <w:r w:rsidRPr="00493489">
        <w:rPr>
          <w:rFonts w:ascii="Times New Roman" w:eastAsia="Times New Roman" w:hAnsi="Times New Roman" w:cs="Times New Roman"/>
          <w:iCs/>
          <w:sz w:val="24"/>
          <w:szCs w:val="24"/>
          <w:lang w:val="sr-Latn-CS"/>
        </w:rPr>
        <w:t>a</w:t>
      </w:r>
      <w:r w:rsidRPr="00493489">
        <w:rPr>
          <w:rFonts w:ascii="Times New Roman" w:eastAsia="Times New Roman" w:hAnsi="Times New Roman" w:cs="Times New Roman"/>
          <w:iCs/>
          <w:sz w:val="24"/>
          <w:szCs w:val="24"/>
          <w:lang w:val="sr-Cyrl-CS"/>
        </w:rPr>
        <w:t xml:space="preserve">, </w:t>
      </w:r>
      <w:r w:rsidRPr="00493489">
        <w:rPr>
          <w:rFonts w:ascii="Times New Roman" w:eastAsia="Times New Roman" w:hAnsi="Times New Roman" w:cs="Times New Roman"/>
          <w:iCs/>
          <w:sz w:val="24"/>
          <w:szCs w:val="24"/>
          <w:lang w:val="sr-Latn-CS"/>
        </w:rPr>
        <w:t xml:space="preserve">sačinjavanje </w:t>
      </w:r>
      <w:r w:rsidRPr="00493489">
        <w:rPr>
          <w:rFonts w:ascii="Times New Roman" w:eastAsia="Times New Roman" w:hAnsi="Times New Roman" w:cs="Times New Roman"/>
          <w:iCs/>
          <w:sz w:val="24"/>
          <w:szCs w:val="24"/>
          <w:lang w:val="sr-Cyrl-CS"/>
        </w:rPr>
        <w:t>izjav</w:t>
      </w:r>
      <w:r w:rsidRPr="00493489">
        <w:rPr>
          <w:rFonts w:ascii="Times New Roman" w:eastAsia="Times New Roman" w:hAnsi="Times New Roman" w:cs="Times New Roman"/>
          <w:iCs/>
          <w:sz w:val="24"/>
          <w:szCs w:val="24"/>
          <w:lang w:val="sr-Latn-CS"/>
        </w:rPr>
        <w:t>a</w:t>
      </w:r>
      <w:r w:rsidRPr="00493489">
        <w:rPr>
          <w:rFonts w:ascii="Times New Roman" w:eastAsia="Times New Roman" w:hAnsi="Times New Roman" w:cs="Times New Roman"/>
          <w:iCs/>
          <w:sz w:val="24"/>
          <w:szCs w:val="24"/>
          <w:lang w:val="sr-Cyrl-CS"/>
        </w:rPr>
        <w:t xml:space="preserve"> i sl.)</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11"/>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K</w:t>
      </w:r>
      <w:r w:rsidRPr="00493489">
        <w:rPr>
          <w:rFonts w:ascii="Times New Roman" w:eastAsia="Times New Roman" w:hAnsi="Times New Roman" w:cs="Times New Roman"/>
          <w:iCs/>
          <w:sz w:val="24"/>
          <w:szCs w:val="24"/>
          <w:lang w:val="sr-Cyrl-CS"/>
        </w:rPr>
        <w:t>ontinuirana korespondencija sa Zavodom za zapošljavanje, Fondom PIO, Poreskom upravom, Upravom za kadrove Crne Gore</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11"/>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S</w:t>
      </w:r>
      <w:r w:rsidRPr="00493489">
        <w:rPr>
          <w:rFonts w:ascii="Times New Roman" w:eastAsia="Times New Roman" w:hAnsi="Times New Roman" w:cs="Times New Roman"/>
          <w:iCs/>
          <w:sz w:val="24"/>
          <w:szCs w:val="24"/>
          <w:lang w:val="sr-Cyrl-CS"/>
        </w:rPr>
        <w:t>aradnja sa Agencij</w:t>
      </w:r>
      <w:r w:rsidRPr="00493489">
        <w:rPr>
          <w:rFonts w:ascii="Times New Roman" w:eastAsia="Times New Roman" w:hAnsi="Times New Roman" w:cs="Times New Roman"/>
          <w:iCs/>
          <w:sz w:val="24"/>
          <w:szCs w:val="24"/>
          <w:lang w:val="sr-Latn-CS"/>
        </w:rPr>
        <w:t>ama</w:t>
      </w:r>
      <w:r w:rsidRPr="00493489">
        <w:rPr>
          <w:rFonts w:ascii="Times New Roman" w:eastAsia="Times New Roman" w:hAnsi="Times New Roman" w:cs="Times New Roman"/>
          <w:iCs/>
          <w:sz w:val="24"/>
          <w:szCs w:val="24"/>
          <w:lang w:val="sr-Cyrl-CS"/>
        </w:rPr>
        <w:t xml:space="preserve"> za posredovanje u zapošljavanju</w:t>
      </w:r>
      <w:r w:rsidRPr="00493489">
        <w:rPr>
          <w:rFonts w:ascii="Times New Roman" w:eastAsia="Times New Roman" w:hAnsi="Times New Roman" w:cs="Times New Roman"/>
          <w:iCs/>
          <w:sz w:val="24"/>
          <w:szCs w:val="24"/>
          <w:lang w:val="sr-Latn-CS"/>
        </w:rPr>
        <w:t>;</w:t>
      </w:r>
    </w:p>
    <w:p w:rsidR="003023EB" w:rsidRPr="00493489" w:rsidRDefault="003023EB" w:rsidP="00493489">
      <w:pPr>
        <w:numPr>
          <w:ilvl w:val="0"/>
          <w:numId w:val="11"/>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S</w:t>
      </w:r>
      <w:r w:rsidRPr="00493489">
        <w:rPr>
          <w:rFonts w:ascii="Times New Roman" w:eastAsia="Times New Roman" w:hAnsi="Times New Roman" w:cs="Times New Roman"/>
          <w:iCs/>
          <w:sz w:val="24"/>
          <w:szCs w:val="24"/>
          <w:lang w:val="sr-Cyrl-CS"/>
        </w:rPr>
        <w:t xml:space="preserve">provođenje postupka učešća </w:t>
      </w:r>
      <w:r w:rsidRPr="00493489">
        <w:rPr>
          <w:rFonts w:ascii="Times New Roman" w:eastAsia="Times New Roman" w:hAnsi="Times New Roman" w:cs="Times New Roman"/>
          <w:iCs/>
          <w:sz w:val="24"/>
          <w:szCs w:val="24"/>
          <w:lang w:val="sr-Latn-CS"/>
        </w:rPr>
        <w:t>Društva</w:t>
      </w:r>
      <w:r w:rsidRPr="00493489">
        <w:rPr>
          <w:rFonts w:ascii="Times New Roman" w:eastAsia="Times New Roman" w:hAnsi="Times New Roman" w:cs="Times New Roman"/>
          <w:iCs/>
          <w:sz w:val="24"/>
          <w:szCs w:val="24"/>
          <w:lang w:val="sr-Cyrl-CS"/>
        </w:rPr>
        <w:t xml:space="preserve"> u Programu stučnog osposobljavanja lica sa stečenim visokim obrazovanjem</w:t>
      </w:r>
      <w:r w:rsidRPr="00493489">
        <w:rPr>
          <w:rFonts w:ascii="Times New Roman" w:eastAsia="Times New Roman" w:hAnsi="Times New Roman" w:cs="Times New Roman"/>
          <w:iCs/>
          <w:sz w:val="24"/>
          <w:szCs w:val="24"/>
        </w:rPr>
        <w:t>;</w:t>
      </w:r>
    </w:p>
    <w:p w:rsidR="003023EB" w:rsidRPr="00493489" w:rsidRDefault="003023EB" w:rsidP="00493489">
      <w:pPr>
        <w:numPr>
          <w:ilvl w:val="0"/>
          <w:numId w:val="11"/>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V</w:t>
      </w:r>
      <w:r w:rsidRPr="00493489">
        <w:rPr>
          <w:rFonts w:ascii="Times New Roman" w:eastAsia="Times New Roman" w:hAnsi="Times New Roman" w:cs="Times New Roman"/>
          <w:iCs/>
          <w:sz w:val="24"/>
          <w:szCs w:val="24"/>
          <w:lang w:val="sr-Cyrl-CS"/>
        </w:rPr>
        <w:t>ođenje pravne arhive</w:t>
      </w:r>
      <w:r w:rsidRPr="00493489">
        <w:rPr>
          <w:rFonts w:ascii="Times New Roman" w:eastAsia="Times New Roman" w:hAnsi="Times New Roman" w:cs="Times New Roman"/>
          <w:iCs/>
          <w:sz w:val="24"/>
          <w:szCs w:val="24"/>
        </w:rPr>
        <w:t>;</w:t>
      </w:r>
    </w:p>
    <w:p w:rsidR="003023EB" w:rsidRPr="007E41AC" w:rsidRDefault="003023EB" w:rsidP="007E41AC">
      <w:pPr>
        <w:numPr>
          <w:ilvl w:val="0"/>
          <w:numId w:val="11"/>
        </w:numPr>
        <w:tabs>
          <w:tab w:val="left" w:pos="1680"/>
        </w:tabs>
        <w:autoSpaceDE w:val="0"/>
        <w:autoSpaceDN w:val="0"/>
        <w:adjustRightInd w:val="0"/>
        <w:spacing w:before="240" w:after="0" w:line="360" w:lineRule="auto"/>
        <w:ind w:right="68"/>
        <w:jc w:val="both"/>
        <w:rPr>
          <w:rFonts w:ascii="Times New Roman" w:eastAsia="Times New Roman" w:hAnsi="Times New Roman" w:cs="Times New Roman"/>
          <w:iCs/>
          <w:sz w:val="24"/>
          <w:szCs w:val="24"/>
          <w:lang w:val="sr-Cyrl-CS"/>
        </w:rPr>
      </w:pPr>
      <w:r w:rsidRPr="00493489">
        <w:rPr>
          <w:rFonts w:ascii="Times New Roman" w:eastAsia="Times New Roman" w:hAnsi="Times New Roman" w:cs="Times New Roman"/>
          <w:iCs/>
          <w:sz w:val="24"/>
          <w:szCs w:val="24"/>
        </w:rPr>
        <w:t>S</w:t>
      </w:r>
      <w:r w:rsidRPr="00493489">
        <w:rPr>
          <w:rFonts w:ascii="Times New Roman" w:eastAsia="Times New Roman" w:hAnsi="Times New Roman" w:cs="Times New Roman"/>
          <w:iCs/>
          <w:sz w:val="24"/>
          <w:szCs w:val="24"/>
          <w:lang w:val="sr-Cyrl-CS"/>
        </w:rPr>
        <w:t>tručno</w:t>
      </w:r>
      <w:r w:rsidRPr="00493489">
        <w:rPr>
          <w:rFonts w:ascii="Times New Roman" w:eastAsia="Times New Roman" w:hAnsi="Times New Roman" w:cs="Times New Roman"/>
          <w:iCs/>
          <w:sz w:val="24"/>
          <w:szCs w:val="24"/>
          <w:lang w:val="sr-Latn-CS"/>
        </w:rPr>
        <w:t>-</w:t>
      </w:r>
      <w:r w:rsidRPr="00493489">
        <w:rPr>
          <w:rFonts w:ascii="Times New Roman" w:eastAsia="Times New Roman" w:hAnsi="Times New Roman" w:cs="Times New Roman"/>
          <w:iCs/>
          <w:sz w:val="24"/>
          <w:szCs w:val="24"/>
          <w:lang w:val="sr-Cyrl-CS"/>
        </w:rPr>
        <w:t xml:space="preserve"> administrativni poslovi za organ upravljanja</w:t>
      </w:r>
      <w:r w:rsidRPr="00493489">
        <w:rPr>
          <w:rFonts w:ascii="Times New Roman" w:eastAsia="Times New Roman" w:hAnsi="Times New Roman" w:cs="Times New Roman"/>
          <w:iCs/>
          <w:sz w:val="24"/>
          <w:szCs w:val="24"/>
          <w:lang w:val="sr-Latn-CS"/>
        </w:rPr>
        <w:t xml:space="preserve"> Društva</w:t>
      </w:r>
      <w:r w:rsidRPr="00493489">
        <w:rPr>
          <w:rFonts w:ascii="Times New Roman" w:eastAsia="Times New Roman" w:hAnsi="Times New Roman" w:cs="Times New Roman"/>
          <w:iCs/>
          <w:sz w:val="24"/>
          <w:szCs w:val="24"/>
        </w:rPr>
        <w:t>.</w:t>
      </w:r>
    </w:p>
    <w:p w:rsidR="003023EB" w:rsidRPr="00493489"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r w:rsidRPr="00493489">
        <w:rPr>
          <w:rFonts w:ascii="Times New Roman" w:eastAsia="Times New Roman" w:hAnsi="Times New Roman" w:cs="Times New Roman"/>
          <w:iCs/>
          <w:sz w:val="24"/>
          <w:szCs w:val="24"/>
        </w:rPr>
        <w:t xml:space="preserve">Planirana je obuka zaposlenih (učešće </w:t>
      </w:r>
      <w:proofErr w:type="gramStart"/>
      <w:r w:rsidRPr="00493489">
        <w:rPr>
          <w:rFonts w:ascii="Times New Roman" w:eastAsia="Times New Roman" w:hAnsi="Times New Roman" w:cs="Times New Roman"/>
          <w:iCs/>
          <w:sz w:val="24"/>
          <w:szCs w:val="24"/>
        </w:rPr>
        <w:t>na</w:t>
      </w:r>
      <w:proofErr w:type="gramEnd"/>
      <w:r w:rsidRPr="00493489">
        <w:rPr>
          <w:rFonts w:ascii="Times New Roman" w:eastAsia="Times New Roman" w:hAnsi="Times New Roman" w:cs="Times New Roman"/>
          <w:iCs/>
          <w:sz w:val="24"/>
          <w:szCs w:val="24"/>
        </w:rPr>
        <w:t xml:space="preserve"> seminarima, usavršavanja, radionice i sl.) sa ciljem unaprijeđenja efikasnosti i stručnosti u obavljanju poslova.</w:t>
      </w:r>
    </w:p>
    <w:p w:rsidR="003023EB" w:rsidRDefault="003023EB"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proofErr w:type="gramStart"/>
      <w:r w:rsidRPr="00493489">
        <w:rPr>
          <w:rFonts w:ascii="Times New Roman" w:eastAsia="Times New Roman" w:hAnsi="Times New Roman" w:cs="Times New Roman"/>
          <w:iCs/>
          <w:sz w:val="24"/>
          <w:szCs w:val="24"/>
        </w:rPr>
        <w:t>Planirani iznos sredstava za navedene aktivnosti 2.000 €.</w:t>
      </w:r>
      <w:proofErr w:type="gramEnd"/>
    </w:p>
    <w:p w:rsidR="00175D6D" w:rsidRDefault="00175D6D"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p>
    <w:p w:rsidR="00175D6D" w:rsidRDefault="00175D6D"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p>
    <w:p w:rsidR="00175D6D" w:rsidRPr="00493489" w:rsidRDefault="00175D6D" w:rsidP="00493489">
      <w:pPr>
        <w:tabs>
          <w:tab w:val="left" w:pos="1680"/>
        </w:tabs>
        <w:autoSpaceDE w:val="0"/>
        <w:autoSpaceDN w:val="0"/>
        <w:adjustRightInd w:val="0"/>
        <w:spacing w:before="240" w:after="200" w:line="360" w:lineRule="auto"/>
        <w:ind w:right="68"/>
        <w:jc w:val="both"/>
        <w:rPr>
          <w:rFonts w:ascii="Times New Roman" w:eastAsia="Times New Roman" w:hAnsi="Times New Roman" w:cs="Times New Roman"/>
          <w:iCs/>
          <w:sz w:val="24"/>
          <w:szCs w:val="24"/>
        </w:rPr>
      </w:pPr>
    </w:p>
    <w:p w:rsidR="003023EB" w:rsidRPr="003A3DB7" w:rsidRDefault="003A3DB7" w:rsidP="003A3DB7">
      <w:pPr>
        <w:pStyle w:val="Heading3"/>
        <w:rPr>
          <w:rFonts w:ascii="Times New Roman" w:eastAsia="Times New Roman" w:hAnsi="Times New Roman" w:cs="Times New Roman"/>
        </w:rPr>
      </w:pPr>
      <w:bookmarkStart w:id="83" w:name="_Toc120188102"/>
      <w:r w:rsidRPr="003A3DB7">
        <w:rPr>
          <w:rFonts w:ascii="Times New Roman" w:eastAsia="Times New Roman" w:hAnsi="Times New Roman" w:cs="Times New Roman"/>
        </w:rPr>
        <w:t>POLITIKA ZARADA I ZAPOŠLJAVANJA</w:t>
      </w:r>
      <w:bookmarkEnd w:id="83"/>
    </w:p>
    <w:p w:rsidR="002868A4" w:rsidRPr="00493489" w:rsidRDefault="002868A4" w:rsidP="002868A4">
      <w:pPr>
        <w:tabs>
          <w:tab w:val="left" w:pos="1680"/>
        </w:tabs>
        <w:autoSpaceDE w:val="0"/>
        <w:autoSpaceDN w:val="0"/>
        <w:adjustRightInd w:val="0"/>
        <w:spacing w:before="240" w:after="200" w:line="360" w:lineRule="auto"/>
        <w:ind w:right="68"/>
        <w:contextualSpacing/>
        <w:jc w:val="both"/>
        <w:rPr>
          <w:rFonts w:ascii="Times New Roman" w:eastAsia="Times New Roman" w:hAnsi="Times New Roman" w:cs="Times New Roman"/>
          <w:b/>
          <w:i/>
          <w:iCs/>
          <w:sz w:val="24"/>
          <w:szCs w:val="24"/>
        </w:rPr>
      </w:pPr>
    </w:p>
    <w:p w:rsidR="003023EB" w:rsidRPr="00493489" w:rsidRDefault="003023EB" w:rsidP="00493489">
      <w:pPr>
        <w:tabs>
          <w:tab w:val="left" w:pos="510"/>
        </w:tabs>
        <w:spacing w:before="240" w:after="200" w:line="360" w:lineRule="auto"/>
        <w:rPr>
          <w:rFonts w:ascii="Times New Roman" w:eastAsia="Times New Roman" w:hAnsi="Times New Roman" w:cs="Times New Roman"/>
          <w:sz w:val="24"/>
          <w:szCs w:val="24"/>
        </w:rPr>
      </w:pPr>
      <w:r w:rsidRPr="00493489">
        <w:rPr>
          <w:rFonts w:ascii="Times New Roman" w:eastAsia="Calibri" w:hAnsi="Times New Roman" w:cs="Times New Roman"/>
          <w:sz w:val="24"/>
          <w:szCs w:val="24"/>
        </w:rPr>
        <w:t xml:space="preserve">DOO </w:t>
      </w:r>
      <w:proofErr w:type="gramStart"/>
      <w:r w:rsidRPr="00493489">
        <w:rPr>
          <w:rFonts w:ascii="Times New Roman" w:eastAsia="Calibri" w:hAnsi="Times New Roman" w:cs="Times New Roman"/>
          <w:sz w:val="24"/>
          <w:szCs w:val="24"/>
        </w:rPr>
        <w:t>“ Vodovod</w:t>
      </w:r>
      <w:proofErr w:type="gramEnd"/>
      <w:r w:rsidRPr="00493489">
        <w:rPr>
          <w:rFonts w:ascii="Times New Roman" w:eastAsia="Calibri" w:hAnsi="Times New Roman" w:cs="Times New Roman"/>
          <w:sz w:val="24"/>
          <w:szCs w:val="24"/>
        </w:rPr>
        <w:t xml:space="preserve"> I kanalizacija” Nikšić vrše isplatu zarada zaposlenima u skladu sa Zakonom o radu , Kolektivnim ugovorom Društva,</w:t>
      </w:r>
      <w:r w:rsidRPr="00493489">
        <w:rPr>
          <w:rFonts w:ascii="Times New Roman" w:eastAsia="Times New Roman" w:hAnsi="Times New Roman" w:cs="Times New Roman"/>
          <w:sz w:val="24"/>
          <w:szCs w:val="24"/>
        </w:rPr>
        <w:t xml:space="preserve"> analitičkom procjenom kojom su utvrđeni koeficijenti zarada zaposlenih u ovom Društvu I ugovorima o radu.</w:t>
      </w:r>
    </w:p>
    <w:p w:rsidR="003023EB" w:rsidRPr="00493489" w:rsidRDefault="003023EB" w:rsidP="00D2664F">
      <w:pPr>
        <w:tabs>
          <w:tab w:val="left" w:pos="510"/>
        </w:tabs>
        <w:spacing w:before="240" w:after="200" w:line="360" w:lineRule="auto"/>
        <w:jc w:val="both"/>
        <w:rPr>
          <w:rFonts w:ascii="Times New Roman" w:eastAsia="Times New Roman" w:hAnsi="Times New Roman" w:cs="Times New Roman"/>
          <w:sz w:val="24"/>
          <w:szCs w:val="24"/>
        </w:rPr>
      </w:pPr>
      <w:r w:rsidRPr="00493489">
        <w:rPr>
          <w:rFonts w:ascii="Times New Roman" w:eastAsia="Calibri" w:hAnsi="Times New Roman" w:cs="Times New Roman"/>
          <w:sz w:val="24"/>
          <w:szCs w:val="24"/>
        </w:rPr>
        <w:t xml:space="preserve">DOO </w:t>
      </w:r>
      <w:proofErr w:type="gramStart"/>
      <w:r w:rsidRPr="00493489">
        <w:rPr>
          <w:rFonts w:ascii="Times New Roman" w:eastAsia="Calibri" w:hAnsi="Times New Roman" w:cs="Times New Roman"/>
          <w:sz w:val="24"/>
          <w:szCs w:val="24"/>
        </w:rPr>
        <w:t>“ Vodovod</w:t>
      </w:r>
      <w:proofErr w:type="gramEnd"/>
      <w:r w:rsidRPr="00493489">
        <w:rPr>
          <w:rFonts w:ascii="Times New Roman" w:eastAsia="Calibri" w:hAnsi="Times New Roman" w:cs="Times New Roman"/>
          <w:sz w:val="24"/>
          <w:szCs w:val="24"/>
        </w:rPr>
        <w:t xml:space="preserve"> I kanalizacija” Nikšić postupak zapošljavanja sprovodi  u skladu sa Zakonom o Radu i Pravilnikom o organizaciji I sistematizaciji radnih mjesta   internim Pravilnikom o procedurama zapošljavanja, a shodno realnim potrebama procesa rada u Društvu. U 2022 godini prema važećem Pravilniku o organizaciji I sistematizaciji radnih mjes</w:t>
      </w:r>
      <w:r w:rsidR="001214DF">
        <w:rPr>
          <w:rFonts w:ascii="Times New Roman" w:eastAsia="Calibri" w:hAnsi="Times New Roman" w:cs="Times New Roman"/>
          <w:sz w:val="24"/>
          <w:szCs w:val="24"/>
        </w:rPr>
        <w:t xml:space="preserve">ta predviđeno je 250 izvršilaca, </w:t>
      </w:r>
      <w:r w:rsidRPr="00493489">
        <w:rPr>
          <w:rFonts w:ascii="Times New Roman" w:eastAsia="Calibri" w:hAnsi="Times New Roman" w:cs="Times New Roman"/>
          <w:sz w:val="24"/>
          <w:szCs w:val="24"/>
        </w:rPr>
        <w:t xml:space="preserve">a </w:t>
      </w:r>
      <w:proofErr w:type="gramStart"/>
      <w:r w:rsidRPr="00493489">
        <w:rPr>
          <w:rFonts w:ascii="Times New Roman" w:eastAsia="Calibri" w:hAnsi="Times New Roman" w:cs="Times New Roman"/>
          <w:sz w:val="24"/>
          <w:szCs w:val="24"/>
        </w:rPr>
        <w:t>od</w:t>
      </w:r>
      <w:proofErr w:type="gramEnd"/>
      <w:r w:rsidRPr="00493489">
        <w:rPr>
          <w:rFonts w:ascii="Times New Roman" w:eastAsia="Calibri" w:hAnsi="Times New Roman" w:cs="Times New Roman"/>
          <w:sz w:val="24"/>
          <w:szCs w:val="24"/>
        </w:rPr>
        <w:t xml:space="preserve"> kojih je radno</w:t>
      </w:r>
      <w:r w:rsidR="00220551">
        <w:rPr>
          <w:rFonts w:ascii="Times New Roman" w:eastAsia="Calibri" w:hAnsi="Times New Roman" w:cs="Times New Roman"/>
          <w:sz w:val="24"/>
          <w:szCs w:val="24"/>
        </w:rPr>
        <w:t xml:space="preserve"> angažovano na neodređeno 19</w:t>
      </w:r>
      <w:r w:rsidR="00C62A7E">
        <w:rPr>
          <w:rFonts w:ascii="Times New Roman" w:eastAsia="Calibri" w:hAnsi="Times New Roman" w:cs="Times New Roman"/>
          <w:sz w:val="24"/>
          <w:szCs w:val="24"/>
        </w:rPr>
        <w:t>5</w:t>
      </w:r>
      <w:r w:rsidR="00220551">
        <w:rPr>
          <w:rFonts w:ascii="Times New Roman" w:eastAsia="Calibri" w:hAnsi="Times New Roman" w:cs="Times New Roman"/>
          <w:sz w:val="24"/>
          <w:szCs w:val="24"/>
        </w:rPr>
        <w:t xml:space="preserve"> </w:t>
      </w:r>
      <w:r w:rsidR="001214DF">
        <w:rPr>
          <w:rFonts w:ascii="Times New Roman" w:eastAsia="Calibri" w:hAnsi="Times New Roman" w:cs="Times New Roman"/>
          <w:sz w:val="24"/>
          <w:szCs w:val="24"/>
        </w:rPr>
        <w:t xml:space="preserve">radnika </w:t>
      </w:r>
      <w:r w:rsidR="00220551">
        <w:rPr>
          <w:rFonts w:ascii="Times New Roman" w:eastAsia="Calibri" w:hAnsi="Times New Roman" w:cs="Times New Roman"/>
          <w:sz w:val="24"/>
          <w:szCs w:val="24"/>
        </w:rPr>
        <w:t xml:space="preserve">i 3 </w:t>
      </w:r>
      <w:r w:rsidR="00C62A7E">
        <w:rPr>
          <w:rFonts w:ascii="Times New Roman" w:eastAsia="Calibri" w:hAnsi="Times New Roman" w:cs="Times New Roman"/>
          <w:sz w:val="24"/>
          <w:szCs w:val="24"/>
        </w:rPr>
        <w:t xml:space="preserve">izvršioca za povremene poslove </w:t>
      </w:r>
      <w:r w:rsidR="00C62A7E" w:rsidRPr="00493489">
        <w:rPr>
          <w:rFonts w:ascii="Times New Roman" w:eastAsia="Calibri" w:hAnsi="Times New Roman" w:cs="Times New Roman"/>
          <w:sz w:val="24"/>
          <w:szCs w:val="24"/>
          <w:lang w:val="sr-Latn-BA"/>
        </w:rPr>
        <w:t>i Izvršni direktor na mandatni period</w:t>
      </w:r>
      <w:r w:rsidR="00C62A7E" w:rsidRPr="00493489">
        <w:rPr>
          <w:rFonts w:ascii="Times New Roman" w:eastAsia="Calibri" w:hAnsi="Times New Roman" w:cs="Times New Roman"/>
          <w:sz w:val="24"/>
          <w:szCs w:val="24"/>
        </w:rPr>
        <w:t>.</w:t>
      </w:r>
    </w:p>
    <w:p w:rsidR="003023EB" w:rsidRPr="00493489" w:rsidRDefault="003023EB" w:rsidP="00493489">
      <w:pPr>
        <w:spacing w:before="240" w:after="200" w:line="360" w:lineRule="auto"/>
        <w:jc w:val="both"/>
        <w:rPr>
          <w:rFonts w:ascii="Times New Roman" w:eastAsia="Calibri" w:hAnsi="Times New Roman" w:cs="Times New Roman"/>
          <w:sz w:val="24"/>
          <w:szCs w:val="24"/>
          <w:lang w:val="sr-Latn-CS"/>
        </w:rPr>
      </w:pPr>
      <w:r w:rsidRPr="00493489">
        <w:rPr>
          <w:rFonts w:ascii="Times New Roman" w:eastAsia="Calibri" w:hAnsi="Times New Roman" w:cs="Times New Roman"/>
          <w:sz w:val="24"/>
          <w:szCs w:val="24"/>
          <w:lang w:val="sr-Latn-CS"/>
        </w:rPr>
        <w:t>U nastavku, u tabelarnom prikazu (tabela 1-2) nalaze se podaci podaci o  broju zaposlenih po organizacionim cjelinama. Sa ovim brojem zaposlenih Društvo nesmetano organizuje svoj proces rada koji u potpunosti  odgovara zahtjevima Osnivača i građana Nikšića sa jedne strane  kao i zahtjevima i uslovima tržišta sa druge strane, a postiže se ekonomičnost u poslovanju i finasijska stabilnost.</w:t>
      </w:r>
    </w:p>
    <w:p w:rsidR="002868A4" w:rsidRDefault="002868A4"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Default="007E41AC" w:rsidP="00493489">
      <w:pPr>
        <w:spacing w:before="240" w:after="200" w:line="360" w:lineRule="auto"/>
        <w:jc w:val="both"/>
        <w:rPr>
          <w:rFonts w:ascii="Times New Roman" w:eastAsia="Calibri" w:hAnsi="Times New Roman" w:cs="Times New Roman"/>
          <w:sz w:val="24"/>
          <w:szCs w:val="24"/>
          <w:lang w:val="sr-Latn-CS"/>
        </w:rPr>
      </w:pPr>
    </w:p>
    <w:p w:rsidR="007E41AC" w:rsidRPr="00493489" w:rsidRDefault="007E41AC" w:rsidP="00493489">
      <w:pPr>
        <w:spacing w:before="240" w:after="200" w:line="360" w:lineRule="auto"/>
        <w:jc w:val="both"/>
        <w:rPr>
          <w:rFonts w:ascii="Times New Roman" w:eastAsia="Calibri" w:hAnsi="Times New Roman" w:cs="Times New Roman"/>
          <w:b/>
          <w:i/>
          <w:sz w:val="24"/>
          <w:szCs w:val="24"/>
          <w:lang w:val="sr-Latn-CS"/>
        </w:rPr>
      </w:pPr>
    </w:p>
    <w:p w:rsidR="003023EB" w:rsidRPr="00493489" w:rsidRDefault="003023EB" w:rsidP="00493489">
      <w:pPr>
        <w:spacing w:before="240" w:after="200" w:line="360" w:lineRule="auto"/>
        <w:jc w:val="both"/>
        <w:rPr>
          <w:rFonts w:ascii="Times New Roman" w:eastAsia="Calibri" w:hAnsi="Times New Roman" w:cs="Times New Roman"/>
          <w:b/>
          <w:i/>
          <w:sz w:val="24"/>
          <w:szCs w:val="24"/>
          <w:lang w:val="sr-Latn-CS"/>
        </w:rPr>
      </w:pPr>
      <w:r w:rsidRPr="00493489">
        <w:rPr>
          <w:rFonts w:ascii="Times New Roman" w:eastAsia="Calibri" w:hAnsi="Times New Roman" w:cs="Times New Roman"/>
          <w:b/>
          <w:i/>
          <w:sz w:val="24"/>
          <w:szCs w:val="24"/>
          <w:lang w:val="sr-Latn-CS"/>
        </w:rPr>
        <w:t>Tabela 1</w:t>
      </w:r>
    </w:p>
    <w:tbl>
      <w:tblPr>
        <w:tblW w:w="10980"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3"/>
        <w:gridCol w:w="1559"/>
        <w:gridCol w:w="631"/>
        <w:gridCol w:w="756"/>
        <w:gridCol w:w="756"/>
        <w:gridCol w:w="756"/>
        <w:gridCol w:w="756"/>
        <w:gridCol w:w="756"/>
        <w:gridCol w:w="757"/>
        <w:gridCol w:w="756"/>
        <w:gridCol w:w="756"/>
        <w:gridCol w:w="898"/>
      </w:tblGrid>
      <w:tr w:rsidR="003023EB" w:rsidRPr="00493489" w:rsidTr="007E41AC">
        <w:trPr>
          <w:trHeight w:hRule="exact" w:val="408"/>
        </w:trPr>
        <w:tc>
          <w:tcPr>
            <w:tcW w:w="3402" w:type="dxa"/>
            <w:gridSpan w:val="2"/>
            <w:vMerge w:val="restart"/>
          </w:tcPr>
          <w:p w:rsidR="003023EB" w:rsidRPr="00493489" w:rsidRDefault="003023EB" w:rsidP="00493489">
            <w:pPr>
              <w:widowControl w:val="0"/>
              <w:autoSpaceDE w:val="0"/>
              <w:autoSpaceDN w:val="0"/>
              <w:spacing w:before="2"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ind w:left="799"/>
              <w:rPr>
                <w:rFonts w:ascii="Times New Roman" w:eastAsia="Cambria" w:hAnsi="Times New Roman" w:cs="Times New Roman"/>
                <w:sz w:val="24"/>
                <w:szCs w:val="24"/>
              </w:rPr>
            </w:pPr>
            <w:r w:rsidRPr="00493489">
              <w:rPr>
                <w:rFonts w:ascii="Times New Roman" w:eastAsia="Cambria" w:hAnsi="Times New Roman" w:cs="Times New Roman"/>
                <w:sz w:val="24"/>
                <w:szCs w:val="24"/>
              </w:rPr>
              <w:t>VRSTA POSLA</w:t>
            </w:r>
          </w:p>
        </w:tc>
        <w:tc>
          <w:tcPr>
            <w:tcW w:w="631" w:type="dxa"/>
            <w:vMerge w:val="restart"/>
          </w:tcPr>
          <w:p w:rsidR="003023EB" w:rsidRPr="00493489" w:rsidRDefault="003023EB" w:rsidP="00493489">
            <w:pPr>
              <w:widowControl w:val="0"/>
              <w:autoSpaceDE w:val="0"/>
              <w:autoSpaceDN w:val="0"/>
              <w:spacing w:before="131" w:after="0" w:line="360" w:lineRule="auto"/>
              <w:ind w:left="74" w:right="72"/>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Zaposleni u preth. godini</w:t>
            </w:r>
          </w:p>
        </w:tc>
        <w:tc>
          <w:tcPr>
            <w:tcW w:w="6947" w:type="dxa"/>
            <w:gridSpan w:val="9"/>
            <w:tcBorders>
              <w:bottom w:val="single" w:sz="4" w:space="0" w:color="000000"/>
            </w:tcBorders>
          </w:tcPr>
          <w:p w:rsidR="003023EB" w:rsidRPr="00493489" w:rsidRDefault="00870481" w:rsidP="00870481">
            <w:pPr>
              <w:widowControl w:val="0"/>
              <w:autoSpaceDE w:val="0"/>
              <w:autoSpaceDN w:val="0"/>
              <w:spacing w:before="21" w:after="0" w:line="360" w:lineRule="auto"/>
              <w:ind w:right="2721"/>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Nivo</w:t>
            </w:r>
            <w:r w:rsidR="002868A4">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kvalifikacije</w:t>
            </w:r>
          </w:p>
        </w:tc>
      </w:tr>
      <w:tr w:rsidR="003023EB" w:rsidRPr="00493489" w:rsidTr="007E41AC">
        <w:trPr>
          <w:trHeight w:hRule="exact" w:val="1688"/>
        </w:trPr>
        <w:tc>
          <w:tcPr>
            <w:tcW w:w="3402" w:type="dxa"/>
            <w:gridSpan w:val="2"/>
            <w:vMerge/>
            <w:tcBorders>
              <w:bottom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631" w:type="dxa"/>
            <w:vMerge/>
            <w:tcBorders>
              <w:bottom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756" w:type="dxa"/>
            <w:tcBorders>
              <w:top w:val="single" w:sz="4" w:space="0" w:color="000000"/>
              <w:bottom w:val="single" w:sz="4" w:space="0" w:color="000000"/>
              <w:right w:val="single" w:sz="4" w:space="0" w:color="000000"/>
            </w:tcBorders>
          </w:tcPr>
          <w:p w:rsidR="003023EB" w:rsidRPr="00493489" w:rsidRDefault="002868A4" w:rsidP="00493489">
            <w:pPr>
              <w:widowControl w:val="0"/>
              <w:autoSpaceDE w:val="0"/>
              <w:autoSpaceDN w:val="0"/>
              <w:spacing w:after="0" w:line="360" w:lineRule="auto"/>
              <w:ind w:left="136" w:right="126" w:firstLine="48"/>
              <w:rPr>
                <w:rFonts w:ascii="Times New Roman" w:eastAsia="Cambria" w:hAnsi="Times New Roman" w:cs="Times New Roman"/>
                <w:sz w:val="24"/>
                <w:szCs w:val="24"/>
              </w:rPr>
            </w:pPr>
            <w:r>
              <w:rPr>
                <w:rFonts w:ascii="Times New Roman" w:eastAsia="Cambria" w:hAnsi="Times New Roman" w:cs="Times New Roman"/>
                <w:sz w:val="24"/>
                <w:szCs w:val="24"/>
              </w:rPr>
              <w:t>VI ili VII1</w:t>
            </w:r>
          </w:p>
          <w:p w:rsidR="003023EB" w:rsidRPr="00493489" w:rsidRDefault="003023EB" w:rsidP="00493489">
            <w:pPr>
              <w:widowControl w:val="0"/>
              <w:autoSpaceDE w:val="0"/>
              <w:autoSpaceDN w:val="0"/>
              <w:spacing w:before="3" w:after="0" w:line="360" w:lineRule="auto"/>
              <w:ind w:left="211"/>
              <w:rPr>
                <w:rFonts w:ascii="Times New Roman" w:eastAsia="Cambria" w:hAnsi="Times New Roman" w:cs="Times New Roman"/>
                <w:sz w:val="24"/>
                <w:szCs w:val="24"/>
              </w:rPr>
            </w:pPr>
            <w:r w:rsidRPr="00493489">
              <w:rPr>
                <w:rFonts w:ascii="Times New Roman" w:eastAsia="Cambria" w:hAnsi="Times New Roman" w:cs="Times New Roman"/>
                <w:sz w:val="24"/>
                <w:szCs w:val="24"/>
              </w:rPr>
              <w:t>više</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34"/>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V</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217" w:right="182"/>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IV 1</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235" w:right="204"/>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IV2</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235" w:right="204"/>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331"/>
              <w:rPr>
                <w:rFonts w:ascii="Times New Roman" w:eastAsia="Cambria" w:hAnsi="Times New Roman" w:cs="Times New Roman"/>
                <w:sz w:val="24"/>
                <w:szCs w:val="24"/>
              </w:rPr>
            </w:pPr>
            <w:r w:rsidRPr="00493489">
              <w:rPr>
                <w:rFonts w:ascii="Times New Roman" w:eastAsia="Cambria" w:hAnsi="Times New Roman" w:cs="Times New Roman"/>
                <w:sz w:val="24"/>
                <w:szCs w:val="24"/>
              </w:rPr>
              <w:t>II</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before="102" w:after="0" w:line="360" w:lineRule="auto"/>
              <w:ind w:left="292" w:right="164" w:hanging="77"/>
              <w:rPr>
                <w:rFonts w:ascii="Times New Roman" w:eastAsia="Cambria" w:hAnsi="Times New Roman" w:cs="Times New Roman"/>
                <w:sz w:val="24"/>
                <w:szCs w:val="24"/>
              </w:rPr>
            </w:pPr>
            <w:r w:rsidRPr="00493489">
              <w:rPr>
                <w:rFonts w:ascii="Times New Roman" w:eastAsia="Cambria" w:hAnsi="Times New Roman" w:cs="Times New Roman"/>
                <w:sz w:val="24"/>
                <w:szCs w:val="24"/>
              </w:rPr>
              <w:t>I1 ili I2</w:t>
            </w: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149" w:right="109"/>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Ostali</w:t>
            </w:r>
          </w:p>
        </w:tc>
        <w:tc>
          <w:tcPr>
            <w:tcW w:w="898" w:type="dxa"/>
            <w:tcBorders>
              <w:top w:val="single" w:sz="4" w:space="0" w:color="000000"/>
              <w:left w:val="single" w:sz="8" w:space="0" w:color="000000"/>
              <w:bottom w:val="single" w:sz="4" w:space="0" w:color="000000"/>
            </w:tcBorders>
          </w:tcPr>
          <w:p w:rsidR="003023EB" w:rsidRPr="00493489" w:rsidRDefault="003023EB" w:rsidP="00493489">
            <w:pPr>
              <w:widowControl w:val="0"/>
              <w:autoSpaceDE w:val="0"/>
              <w:autoSpaceDN w:val="0"/>
              <w:spacing w:before="8"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before="1" w:after="0" w:line="360" w:lineRule="auto"/>
              <w:ind w:left="82" w:right="144"/>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Ukupno</w:t>
            </w:r>
          </w:p>
        </w:tc>
      </w:tr>
      <w:tr w:rsidR="003023EB" w:rsidRPr="00493489" w:rsidTr="007E41AC">
        <w:trPr>
          <w:trHeight w:hRule="exact" w:val="411"/>
        </w:trPr>
        <w:tc>
          <w:tcPr>
            <w:tcW w:w="3402" w:type="dxa"/>
            <w:gridSpan w:val="2"/>
            <w:tcBorders>
              <w:top w:val="single" w:sz="4" w:space="0" w:color="000000"/>
            </w:tcBorders>
          </w:tcPr>
          <w:p w:rsidR="003023EB" w:rsidRPr="00493489" w:rsidRDefault="003023EB" w:rsidP="00493489">
            <w:pPr>
              <w:widowControl w:val="0"/>
              <w:autoSpaceDE w:val="0"/>
              <w:autoSpaceDN w:val="0"/>
              <w:spacing w:after="0" w:line="360" w:lineRule="auto"/>
              <w:ind w:left="359"/>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w:t>
            </w:r>
          </w:p>
        </w:tc>
        <w:tc>
          <w:tcPr>
            <w:tcW w:w="631" w:type="dxa"/>
            <w:tcBorders>
              <w:top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2</w:t>
            </w:r>
          </w:p>
        </w:tc>
        <w:tc>
          <w:tcPr>
            <w:tcW w:w="756" w:type="dxa"/>
            <w:tcBorders>
              <w:top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right="1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3</w:t>
            </w:r>
          </w:p>
        </w:tc>
        <w:tc>
          <w:tcPr>
            <w:tcW w:w="756" w:type="dxa"/>
            <w:tcBorders>
              <w:top w:val="single" w:sz="4" w:space="0" w:color="000000"/>
              <w:left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right="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4</w:t>
            </w:r>
          </w:p>
        </w:tc>
        <w:tc>
          <w:tcPr>
            <w:tcW w:w="756" w:type="dxa"/>
            <w:tcBorders>
              <w:top w:val="single" w:sz="4" w:space="0" w:color="000000"/>
              <w:left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right="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5</w:t>
            </w:r>
          </w:p>
        </w:tc>
        <w:tc>
          <w:tcPr>
            <w:tcW w:w="756" w:type="dxa"/>
            <w:tcBorders>
              <w:top w:val="single" w:sz="4" w:space="0" w:color="000000"/>
              <w:left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right="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6</w:t>
            </w:r>
          </w:p>
        </w:tc>
        <w:tc>
          <w:tcPr>
            <w:tcW w:w="756" w:type="dxa"/>
            <w:tcBorders>
              <w:top w:val="single" w:sz="4" w:space="0" w:color="000000"/>
              <w:left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right="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7</w:t>
            </w:r>
          </w:p>
        </w:tc>
        <w:tc>
          <w:tcPr>
            <w:tcW w:w="757" w:type="dxa"/>
            <w:tcBorders>
              <w:top w:val="single" w:sz="4" w:space="0" w:color="000000"/>
              <w:left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left="322"/>
              <w:rPr>
                <w:rFonts w:ascii="Times New Roman" w:eastAsia="Cambria" w:hAnsi="Times New Roman" w:cs="Times New Roman"/>
                <w:sz w:val="24"/>
                <w:szCs w:val="24"/>
              </w:rPr>
            </w:pPr>
            <w:r w:rsidRPr="00493489">
              <w:rPr>
                <w:rFonts w:ascii="Times New Roman" w:eastAsia="Cambria" w:hAnsi="Times New Roman" w:cs="Times New Roman"/>
                <w:sz w:val="24"/>
                <w:szCs w:val="24"/>
              </w:rPr>
              <w:t>8</w:t>
            </w:r>
          </w:p>
        </w:tc>
        <w:tc>
          <w:tcPr>
            <w:tcW w:w="756" w:type="dxa"/>
            <w:tcBorders>
              <w:top w:val="single" w:sz="4" w:space="0" w:color="000000"/>
              <w:left w:val="single" w:sz="4" w:space="0" w:color="000000"/>
              <w:right w:val="single" w:sz="4" w:space="0" w:color="000000"/>
            </w:tcBorders>
          </w:tcPr>
          <w:p w:rsidR="003023EB" w:rsidRPr="00493489" w:rsidRDefault="003023EB" w:rsidP="00493489">
            <w:pPr>
              <w:widowControl w:val="0"/>
              <w:autoSpaceDE w:val="0"/>
              <w:autoSpaceDN w:val="0"/>
              <w:spacing w:after="0" w:line="360" w:lineRule="auto"/>
              <w:ind w:right="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9</w:t>
            </w:r>
          </w:p>
        </w:tc>
        <w:tc>
          <w:tcPr>
            <w:tcW w:w="756" w:type="dxa"/>
            <w:tcBorders>
              <w:top w:val="single" w:sz="4" w:space="0" w:color="000000"/>
              <w:left w:val="single" w:sz="4" w:space="0" w:color="000000"/>
              <w:right w:val="single" w:sz="8" w:space="0" w:color="000000"/>
            </w:tcBorders>
          </w:tcPr>
          <w:p w:rsidR="003023EB" w:rsidRPr="00493489" w:rsidRDefault="003023EB" w:rsidP="00493489">
            <w:pPr>
              <w:widowControl w:val="0"/>
              <w:autoSpaceDE w:val="0"/>
              <w:autoSpaceDN w:val="0"/>
              <w:spacing w:after="0" w:line="360" w:lineRule="auto"/>
              <w:ind w:left="116" w:right="109"/>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10</w:t>
            </w:r>
          </w:p>
        </w:tc>
        <w:tc>
          <w:tcPr>
            <w:tcW w:w="898" w:type="dxa"/>
            <w:tcBorders>
              <w:top w:val="single" w:sz="4" w:space="0" w:color="000000"/>
              <w:left w:val="single" w:sz="8" w:space="0" w:color="000000"/>
            </w:tcBorders>
          </w:tcPr>
          <w:p w:rsidR="003023EB" w:rsidRPr="00493489" w:rsidRDefault="003023EB" w:rsidP="00493489">
            <w:pPr>
              <w:widowControl w:val="0"/>
              <w:autoSpaceDE w:val="0"/>
              <w:autoSpaceDN w:val="0"/>
              <w:spacing w:after="0" w:line="360" w:lineRule="auto"/>
              <w:ind w:left="82" w:right="72"/>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11</w:t>
            </w:r>
          </w:p>
        </w:tc>
      </w:tr>
      <w:tr w:rsidR="003023EB" w:rsidRPr="00493489" w:rsidTr="007E41AC">
        <w:trPr>
          <w:trHeight w:hRule="exact" w:val="746"/>
        </w:trPr>
        <w:tc>
          <w:tcPr>
            <w:tcW w:w="3402" w:type="dxa"/>
            <w:gridSpan w:val="2"/>
            <w:tcBorders>
              <w:bottom w:val="single" w:sz="4" w:space="0" w:color="000000"/>
            </w:tcBorders>
          </w:tcPr>
          <w:p w:rsidR="003023EB" w:rsidRPr="00493489" w:rsidRDefault="003023EB" w:rsidP="00870481">
            <w:pPr>
              <w:widowControl w:val="0"/>
              <w:autoSpaceDE w:val="0"/>
              <w:autoSpaceDN w:val="0"/>
              <w:spacing w:after="0" w:line="360" w:lineRule="auto"/>
              <w:ind w:right="72"/>
              <w:rPr>
                <w:rFonts w:ascii="Times New Roman" w:eastAsia="Cambria" w:hAnsi="Times New Roman" w:cs="Times New Roman"/>
                <w:sz w:val="24"/>
                <w:szCs w:val="24"/>
              </w:rPr>
            </w:pPr>
            <w:r w:rsidRPr="00493489">
              <w:rPr>
                <w:rFonts w:ascii="Times New Roman" w:eastAsia="Cambria" w:hAnsi="Times New Roman" w:cs="Times New Roman"/>
                <w:sz w:val="24"/>
                <w:szCs w:val="24"/>
              </w:rPr>
              <w:t xml:space="preserve">Upravljačko </w:t>
            </w:r>
            <w:r w:rsidR="00870481">
              <w:rPr>
                <w:rFonts w:ascii="Times New Roman" w:eastAsia="Cambria" w:hAnsi="Times New Roman" w:cs="Times New Roman"/>
                <w:sz w:val="24"/>
                <w:szCs w:val="24"/>
              </w:rPr>
              <w:t>–</w:t>
            </w:r>
            <w:r w:rsidRPr="00493489">
              <w:rPr>
                <w:rFonts w:ascii="Times New Roman" w:eastAsia="Cambria" w:hAnsi="Times New Roman" w:cs="Times New Roman"/>
                <w:sz w:val="24"/>
                <w:szCs w:val="24"/>
              </w:rPr>
              <w:t xml:space="preserve"> rukovodstveni</w:t>
            </w:r>
            <w:r w:rsidR="00870481">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631" w:type="dxa"/>
            <w:tcBorders>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756" w:type="dxa"/>
            <w:tcBorders>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756"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r>
      <w:tr w:rsidR="003023EB" w:rsidRPr="00493489" w:rsidTr="007E41AC">
        <w:trPr>
          <w:trHeight w:hRule="exact" w:val="704"/>
        </w:trPr>
        <w:tc>
          <w:tcPr>
            <w:tcW w:w="3402" w:type="dxa"/>
            <w:gridSpan w:val="2"/>
            <w:tcBorders>
              <w:top w:val="single" w:sz="4" w:space="0" w:color="000000"/>
              <w:bottom w:val="single" w:sz="4" w:space="0" w:color="000000"/>
            </w:tcBorders>
          </w:tcPr>
          <w:p w:rsidR="003023EB" w:rsidRPr="00493489" w:rsidRDefault="003023EB" w:rsidP="00870481">
            <w:pPr>
              <w:widowControl w:val="0"/>
              <w:autoSpaceDE w:val="0"/>
              <w:autoSpaceDN w:val="0"/>
              <w:spacing w:before="4" w:after="0" w:line="360" w:lineRule="auto"/>
              <w:ind w:right="71"/>
              <w:rPr>
                <w:rFonts w:ascii="Times New Roman" w:eastAsia="Cambria" w:hAnsi="Times New Roman" w:cs="Times New Roman"/>
                <w:sz w:val="24"/>
                <w:szCs w:val="24"/>
              </w:rPr>
            </w:pPr>
            <w:r w:rsidRPr="00493489">
              <w:rPr>
                <w:rFonts w:ascii="Times New Roman" w:eastAsia="Cambria" w:hAnsi="Times New Roman" w:cs="Times New Roman"/>
                <w:sz w:val="24"/>
                <w:szCs w:val="24"/>
              </w:rPr>
              <w:t>Administrativno</w:t>
            </w:r>
            <w:r w:rsidR="00870481">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tehnički</w:t>
            </w:r>
            <w:r w:rsidR="00870481">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w:t>
            </w:r>
          </w:p>
        </w:tc>
      </w:tr>
      <w:tr w:rsidR="003023EB" w:rsidRPr="00493489" w:rsidTr="007E41AC">
        <w:trPr>
          <w:trHeight w:hRule="exact" w:val="820"/>
        </w:trPr>
        <w:tc>
          <w:tcPr>
            <w:tcW w:w="3402" w:type="dxa"/>
            <w:gridSpan w:val="2"/>
            <w:tcBorders>
              <w:top w:val="single" w:sz="4" w:space="0" w:color="000000"/>
              <w:bottom w:val="single" w:sz="4" w:space="0" w:color="000000"/>
            </w:tcBorders>
          </w:tcPr>
          <w:p w:rsidR="003023EB" w:rsidRPr="00493489" w:rsidRDefault="003023EB" w:rsidP="00870481">
            <w:pPr>
              <w:widowControl w:val="0"/>
              <w:autoSpaceDE w:val="0"/>
              <w:autoSpaceDN w:val="0"/>
              <w:spacing w:before="78" w:after="0" w:line="360" w:lineRule="auto"/>
              <w:ind w:right="72"/>
              <w:rPr>
                <w:rFonts w:ascii="Times New Roman" w:eastAsia="Cambria" w:hAnsi="Times New Roman" w:cs="Times New Roman"/>
                <w:sz w:val="24"/>
                <w:szCs w:val="24"/>
              </w:rPr>
            </w:pPr>
            <w:r w:rsidRPr="00493489">
              <w:rPr>
                <w:rFonts w:ascii="Times New Roman" w:eastAsia="Cambria" w:hAnsi="Times New Roman" w:cs="Times New Roman"/>
                <w:sz w:val="24"/>
                <w:szCs w:val="24"/>
              </w:rPr>
              <w:t>Finansijsko- računovodstveni</w:t>
            </w:r>
            <w:r w:rsidR="00870481">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47</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10</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37</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47</w:t>
            </w:r>
          </w:p>
        </w:tc>
      </w:tr>
      <w:tr w:rsidR="003023EB" w:rsidRPr="00493489" w:rsidTr="007E41AC">
        <w:trPr>
          <w:trHeight w:hRule="exact" w:val="281"/>
        </w:trPr>
        <w:tc>
          <w:tcPr>
            <w:tcW w:w="3402" w:type="dxa"/>
            <w:gridSpan w:val="2"/>
            <w:tcBorders>
              <w:top w:val="single" w:sz="4" w:space="0" w:color="000000"/>
              <w:bottom w:val="single" w:sz="4" w:space="0" w:color="000000"/>
            </w:tcBorders>
          </w:tcPr>
          <w:p w:rsidR="003023EB" w:rsidRPr="00493489" w:rsidRDefault="00870481" w:rsidP="00870481">
            <w:pPr>
              <w:widowControl w:val="0"/>
              <w:autoSpaceDE w:val="0"/>
              <w:autoSpaceDN w:val="0"/>
              <w:spacing w:before="21"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Pravni</w:t>
            </w: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poslovi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r>
      <w:tr w:rsidR="003023EB" w:rsidRPr="00493489" w:rsidTr="007E41AC">
        <w:trPr>
          <w:trHeight w:hRule="exact" w:val="964"/>
        </w:trPr>
        <w:tc>
          <w:tcPr>
            <w:tcW w:w="1843" w:type="dxa"/>
            <w:vMerge w:val="restart"/>
            <w:tcBorders>
              <w:top w:val="single" w:sz="4" w:space="0" w:color="000000"/>
              <w:right w:val="single" w:sz="4" w:space="0" w:color="000000"/>
            </w:tcBorders>
          </w:tcPr>
          <w:p w:rsidR="003023EB" w:rsidRPr="00493489" w:rsidRDefault="003023EB" w:rsidP="00493489">
            <w:pPr>
              <w:widowControl w:val="0"/>
              <w:autoSpaceDE w:val="0"/>
              <w:autoSpaceDN w:val="0"/>
              <w:spacing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rPr>
                <w:rFonts w:ascii="Times New Roman" w:eastAsia="Cambria" w:hAnsi="Times New Roman" w:cs="Times New Roman"/>
                <w:sz w:val="24"/>
                <w:szCs w:val="24"/>
              </w:rPr>
            </w:pPr>
          </w:p>
          <w:p w:rsidR="003023EB" w:rsidRPr="00493489" w:rsidRDefault="00870481" w:rsidP="002868A4">
            <w:pPr>
              <w:widowControl w:val="0"/>
              <w:autoSpaceDE w:val="0"/>
              <w:autoSpaceDN w:val="0"/>
              <w:spacing w:before="1" w:after="0" w:line="360" w:lineRule="auto"/>
              <w:ind w:right="85"/>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Osnovna</w:t>
            </w:r>
            <w:r w:rsidR="002868A4">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djelatnost</w:t>
            </w:r>
          </w:p>
        </w:tc>
        <w:tc>
          <w:tcPr>
            <w:tcW w:w="1559" w:type="dxa"/>
            <w:tcBorders>
              <w:top w:val="single" w:sz="4" w:space="0" w:color="000000"/>
              <w:left w:val="single" w:sz="4" w:space="0" w:color="000000"/>
              <w:bottom w:val="single" w:sz="4" w:space="0" w:color="000000"/>
            </w:tcBorders>
          </w:tcPr>
          <w:p w:rsidR="003023EB" w:rsidRPr="00493489" w:rsidRDefault="00870481" w:rsidP="00870481">
            <w:pPr>
              <w:widowControl w:val="0"/>
              <w:autoSpaceDE w:val="0"/>
              <w:autoSpaceDN w:val="0"/>
              <w:spacing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Organizaciona </w:t>
            </w:r>
            <w:r w:rsidR="003023EB" w:rsidRPr="00493489">
              <w:rPr>
                <w:rFonts w:ascii="Times New Roman" w:eastAsia="Cambria" w:hAnsi="Times New Roman" w:cs="Times New Roman"/>
                <w:sz w:val="24"/>
                <w:szCs w:val="24"/>
              </w:rPr>
              <w:t>jedinica 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46</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12</w:t>
            </w: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23</w:t>
            </w: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10</w:t>
            </w: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46</w:t>
            </w:r>
          </w:p>
        </w:tc>
      </w:tr>
      <w:tr w:rsidR="003023EB" w:rsidRPr="00493489" w:rsidTr="007E41AC">
        <w:trPr>
          <w:trHeight w:hRule="exact" w:val="856"/>
        </w:trPr>
        <w:tc>
          <w:tcPr>
            <w:tcW w:w="1843" w:type="dxa"/>
            <w:vMerge/>
            <w:tcBorders>
              <w:right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3023EB" w:rsidRPr="00493489" w:rsidRDefault="003023EB" w:rsidP="00870481">
            <w:pPr>
              <w:widowControl w:val="0"/>
              <w:autoSpaceDE w:val="0"/>
              <w:autoSpaceDN w:val="0"/>
              <w:spacing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Organizaciona</w:t>
            </w:r>
          </w:p>
          <w:p w:rsidR="003023EB" w:rsidRPr="00493489" w:rsidRDefault="003023EB" w:rsidP="00870481">
            <w:pPr>
              <w:widowControl w:val="0"/>
              <w:autoSpaceDE w:val="0"/>
              <w:autoSpaceDN w:val="0"/>
              <w:spacing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jedinica II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28</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7</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18</w:t>
            </w: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28</w:t>
            </w:r>
          </w:p>
        </w:tc>
      </w:tr>
      <w:tr w:rsidR="003023EB" w:rsidRPr="00493489" w:rsidTr="007E41AC">
        <w:trPr>
          <w:trHeight w:hRule="exact" w:val="854"/>
        </w:trPr>
        <w:tc>
          <w:tcPr>
            <w:tcW w:w="1843" w:type="dxa"/>
            <w:vMerge/>
            <w:tcBorders>
              <w:right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3023EB" w:rsidRPr="00493489" w:rsidRDefault="003023EB" w:rsidP="00870481">
            <w:pPr>
              <w:widowControl w:val="0"/>
              <w:autoSpaceDE w:val="0"/>
              <w:autoSpaceDN w:val="0"/>
              <w:spacing w:after="0" w:line="360" w:lineRule="auto"/>
              <w:ind w:right="74"/>
              <w:rPr>
                <w:rFonts w:ascii="Times New Roman" w:eastAsia="Cambria" w:hAnsi="Times New Roman" w:cs="Times New Roman"/>
                <w:sz w:val="24"/>
                <w:szCs w:val="24"/>
              </w:rPr>
            </w:pPr>
            <w:r w:rsidRPr="00493489">
              <w:rPr>
                <w:rFonts w:ascii="Times New Roman" w:eastAsia="Cambria" w:hAnsi="Times New Roman" w:cs="Times New Roman"/>
                <w:sz w:val="24"/>
                <w:szCs w:val="24"/>
              </w:rPr>
              <w:t>Organizacionajedinica III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21</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11</w:t>
            </w: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7</w:t>
            </w: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21</w:t>
            </w:r>
          </w:p>
        </w:tc>
      </w:tr>
      <w:tr w:rsidR="003023EB" w:rsidRPr="00493489" w:rsidTr="007E41AC">
        <w:trPr>
          <w:trHeight w:hRule="exact" w:val="852"/>
        </w:trPr>
        <w:tc>
          <w:tcPr>
            <w:tcW w:w="1843" w:type="dxa"/>
            <w:vMerge/>
            <w:tcBorders>
              <w:right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3023EB" w:rsidRPr="00493489" w:rsidRDefault="003023EB" w:rsidP="00870481">
            <w:pPr>
              <w:widowControl w:val="0"/>
              <w:autoSpaceDE w:val="0"/>
              <w:autoSpaceDN w:val="0"/>
              <w:spacing w:after="0" w:line="360" w:lineRule="auto"/>
              <w:ind w:right="73"/>
              <w:rPr>
                <w:rFonts w:ascii="Times New Roman" w:eastAsia="Cambria" w:hAnsi="Times New Roman" w:cs="Times New Roman"/>
                <w:sz w:val="24"/>
                <w:szCs w:val="24"/>
              </w:rPr>
            </w:pPr>
            <w:r w:rsidRPr="00493489">
              <w:rPr>
                <w:rFonts w:ascii="Times New Roman" w:eastAsia="Cambria" w:hAnsi="Times New Roman" w:cs="Times New Roman"/>
                <w:sz w:val="24"/>
                <w:szCs w:val="24"/>
              </w:rPr>
              <w:t>Organizaciona</w:t>
            </w:r>
            <w:r w:rsidR="00870481">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jedinica IV</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17</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11</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17</w:t>
            </w:r>
          </w:p>
        </w:tc>
      </w:tr>
      <w:tr w:rsidR="003023EB" w:rsidRPr="00493489" w:rsidTr="007E41AC">
        <w:trPr>
          <w:trHeight w:hRule="exact" w:val="756"/>
        </w:trPr>
        <w:tc>
          <w:tcPr>
            <w:tcW w:w="1843" w:type="dxa"/>
            <w:vMerge/>
            <w:tcBorders>
              <w:right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3023EB" w:rsidRPr="00493489" w:rsidRDefault="003023EB" w:rsidP="00870481">
            <w:pPr>
              <w:widowControl w:val="0"/>
              <w:autoSpaceDE w:val="0"/>
              <w:autoSpaceDN w:val="0"/>
              <w:spacing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Organizaciona</w:t>
            </w:r>
          </w:p>
          <w:p w:rsidR="003023EB" w:rsidRPr="00493489" w:rsidRDefault="003023EB" w:rsidP="00870481">
            <w:pPr>
              <w:widowControl w:val="0"/>
              <w:autoSpaceDE w:val="0"/>
              <w:autoSpaceDN w:val="0"/>
              <w:spacing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jedinica ...</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3023EB" w:rsidRPr="00493489" w:rsidTr="007E41AC">
        <w:trPr>
          <w:trHeight w:hRule="exact" w:val="848"/>
        </w:trPr>
        <w:tc>
          <w:tcPr>
            <w:tcW w:w="1843" w:type="dxa"/>
            <w:vMerge/>
            <w:tcBorders>
              <w:right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3023EB" w:rsidRPr="00493489" w:rsidRDefault="003023EB" w:rsidP="00870481">
            <w:pPr>
              <w:widowControl w:val="0"/>
              <w:autoSpaceDE w:val="0"/>
              <w:autoSpaceDN w:val="0"/>
              <w:spacing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Organizaciona</w:t>
            </w:r>
          </w:p>
          <w:p w:rsidR="003023EB" w:rsidRPr="00493489" w:rsidRDefault="003023EB" w:rsidP="00870481">
            <w:pPr>
              <w:widowControl w:val="0"/>
              <w:autoSpaceDE w:val="0"/>
              <w:autoSpaceDN w:val="0"/>
              <w:spacing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jedinica N</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jc w:val="center"/>
              <w:rPr>
                <w:rFonts w:ascii="Times New Roman" w:eastAsia="Cambria"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3023EB" w:rsidRPr="00493489" w:rsidTr="007E41AC">
        <w:trPr>
          <w:trHeight w:hRule="exact" w:val="327"/>
        </w:trPr>
        <w:tc>
          <w:tcPr>
            <w:tcW w:w="1843" w:type="dxa"/>
            <w:vMerge/>
            <w:tcBorders>
              <w:bottom w:val="single" w:sz="4" w:space="0" w:color="000000"/>
              <w:right w:val="single" w:sz="4" w:space="0" w:color="000000"/>
            </w:tcBorders>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3023EB" w:rsidRPr="00493489" w:rsidRDefault="003023EB" w:rsidP="00870481">
            <w:pPr>
              <w:widowControl w:val="0"/>
              <w:autoSpaceDE w:val="0"/>
              <w:autoSpaceDN w:val="0"/>
              <w:spacing w:before="21"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Ukupno (I-N)</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3023EB" w:rsidRPr="00493489" w:rsidTr="007E41AC">
        <w:trPr>
          <w:trHeight w:hRule="exact" w:val="366"/>
        </w:trPr>
        <w:tc>
          <w:tcPr>
            <w:tcW w:w="3402" w:type="dxa"/>
            <w:gridSpan w:val="2"/>
            <w:tcBorders>
              <w:top w:val="single" w:sz="4" w:space="0" w:color="000000"/>
              <w:bottom w:val="single" w:sz="4" w:space="0" w:color="000000"/>
            </w:tcBorders>
          </w:tcPr>
          <w:p w:rsidR="003023EB" w:rsidRPr="00493489" w:rsidRDefault="003023EB" w:rsidP="002868A4">
            <w:pPr>
              <w:widowControl w:val="0"/>
              <w:autoSpaceDE w:val="0"/>
              <w:autoSpaceDN w:val="0"/>
              <w:spacing w:before="21"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Održavanje</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3023EB" w:rsidRPr="00493489" w:rsidTr="007E41AC">
        <w:trPr>
          <w:trHeight w:hRule="exact" w:val="415"/>
        </w:trPr>
        <w:tc>
          <w:tcPr>
            <w:tcW w:w="3402" w:type="dxa"/>
            <w:gridSpan w:val="2"/>
            <w:tcBorders>
              <w:top w:val="single" w:sz="4" w:space="0" w:color="000000"/>
              <w:bottom w:val="single" w:sz="4" w:space="0" w:color="000000"/>
            </w:tcBorders>
          </w:tcPr>
          <w:p w:rsidR="003023EB" w:rsidRPr="00493489" w:rsidRDefault="003023EB" w:rsidP="002868A4">
            <w:pPr>
              <w:widowControl w:val="0"/>
              <w:autoSpaceDE w:val="0"/>
              <w:autoSpaceDN w:val="0"/>
              <w:spacing w:before="21"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lastRenderedPageBreak/>
              <w:t>Dopunska</w:t>
            </w:r>
            <w:r w:rsidR="002868A4">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djelatnost</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3023EB" w:rsidRPr="00493489" w:rsidTr="007E41AC">
        <w:trPr>
          <w:trHeight w:hRule="exact" w:val="544"/>
        </w:trPr>
        <w:tc>
          <w:tcPr>
            <w:tcW w:w="3402" w:type="dxa"/>
            <w:gridSpan w:val="2"/>
            <w:tcBorders>
              <w:top w:val="single" w:sz="4" w:space="0" w:color="000000"/>
              <w:bottom w:val="single" w:sz="4" w:space="0" w:color="000000"/>
            </w:tcBorders>
          </w:tcPr>
          <w:p w:rsidR="003023EB" w:rsidRPr="00493489" w:rsidRDefault="003023EB" w:rsidP="002868A4">
            <w:pPr>
              <w:widowControl w:val="0"/>
              <w:autoSpaceDE w:val="0"/>
              <w:autoSpaceDN w:val="0"/>
              <w:spacing w:before="21"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Logistički</w:t>
            </w:r>
            <w:r w:rsidR="002868A4">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631" w:type="dxa"/>
            <w:tcBorders>
              <w:top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26</w:t>
            </w:r>
          </w:p>
        </w:tc>
        <w:tc>
          <w:tcPr>
            <w:tcW w:w="756"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15</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w:t>
            </w:r>
          </w:p>
        </w:tc>
        <w:tc>
          <w:tcPr>
            <w:tcW w:w="756"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26</w:t>
            </w:r>
          </w:p>
        </w:tc>
      </w:tr>
      <w:tr w:rsidR="003023EB" w:rsidRPr="00493489" w:rsidTr="007E41AC">
        <w:trPr>
          <w:trHeight w:hRule="exact" w:val="278"/>
        </w:trPr>
        <w:tc>
          <w:tcPr>
            <w:tcW w:w="3402" w:type="dxa"/>
            <w:gridSpan w:val="2"/>
            <w:tcBorders>
              <w:top w:val="single" w:sz="4" w:space="0" w:color="000000"/>
            </w:tcBorders>
          </w:tcPr>
          <w:p w:rsidR="003023EB" w:rsidRPr="00493489" w:rsidRDefault="003023EB" w:rsidP="00493489">
            <w:pPr>
              <w:widowControl w:val="0"/>
              <w:autoSpaceDE w:val="0"/>
              <w:autoSpaceDN w:val="0"/>
              <w:spacing w:before="21" w:after="0" w:line="360" w:lineRule="auto"/>
              <w:ind w:right="87"/>
              <w:jc w:val="right"/>
              <w:rPr>
                <w:rFonts w:ascii="Times New Roman" w:eastAsia="Cambria" w:hAnsi="Times New Roman" w:cs="Times New Roman"/>
                <w:sz w:val="24"/>
                <w:szCs w:val="24"/>
              </w:rPr>
            </w:pPr>
            <w:r w:rsidRPr="00493489">
              <w:rPr>
                <w:rFonts w:ascii="Times New Roman" w:eastAsia="Cambria" w:hAnsi="Times New Roman" w:cs="Times New Roman"/>
                <w:sz w:val="24"/>
                <w:szCs w:val="24"/>
              </w:rPr>
              <w:t>UKUPNO</w:t>
            </w:r>
          </w:p>
        </w:tc>
        <w:tc>
          <w:tcPr>
            <w:tcW w:w="631" w:type="dxa"/>
            <w:tcBorders>
              <w:top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196</w:t>
            </w:r>
          </w:p>
        </w:tc>
        <w:tc>
          <w:tcPr>
            <w:tcW w:w="756" w:type="dxa"/>
            <w:tcBorders>
              <w:top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7"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56" w:type="dxa"/>
            <w:tcBorders>
              <w:top w:val="single" w:sz="4" w:space="0" w:color="000000"/>
              <w:left w:val="single" w:sz="4" w:space="0" w:color="000000"/>
              <w:righ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98" w:type="dxa"/>
            <w:tcBorders>
              <w:top w:val="single" w:sz="4" w:space="0" w:color="000000"/>
              <w:left w:val="single" w:sz="8"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196</w:t>
            </w:r>
          </w:p>
        </w:tc>
      </w:tr>
    </w:tbl>
    <w:p w:rsidR="003023EB" w:rsidRPr="004C6C3E" w:rsidRDefault="004C6C3E" w:rsidP="004C6C3E">
      <w:pPr>
        <w:spacing w:before="240" w:after="200" w:line="360" w:lineRule="auto"/>
        <w:jc w:val="both"/>
        <w:rPr>
          <w:rFonts w:ascii="Times New Roman" w:eastAsia="Calibri" w:hAnsi="Times New Roman" w:cs="Times New Roman"/>
          <w:b/>
          <w:i/>
          <w:sz w:val="24"/>
          <w:szCs w:val="24"/>
          <w:lang w:val="sr-Latn-CS"/>
        </w:rPr>
      </w:pPr>
      <w:r>
        <w:rPr>
          <w:rFonts w:ascii="Times New Roman" w:eastAsia="Calibri" w:hAnsi="Times New Roman" w:cs="Times New Roman"/>
          <w:b/>
          <w:i/>
          <w:sz w:val="24"/>
          <w:szCs w:val="24"/>
          <w:lang w:val="sr-Latn-CS"/>
        </w:rPr>
        <w:t>Tabela 2</w:t>
      </w:r>
    </w:p>
    <w:tbl>
      <w:tblPr>
        <w:tblW w:w="10916"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3"/>
        <w:gridCol w:w="425"/>
        <w:gridCol w:w="709"/>
        <w:gridCol w:w="708"/>
        <w:gridCol w:w="709"/>
        <w:gridCol w:w="709"/>
        <w:gridCol w:w="788"/>
        <w:gridCol w:w="629"/>
        <w:gridCol w:w="709"/>
        <w:gridCol w:w="709"/>
        <w:gridCol w:w="709"/>
        <w:gridCol w:w="708"/>
        <w:gridCol w:w="851"/>
      </w:tblGrid>
      <w:tr w:rsidR="003023EB" w:rsidRPr="00493489" w:rsidTr="007E41AC">
        <w:trPr>
          <w:trHeight w:hRule="exact" w:val="833"/>
        </w:trPr>
        <w:tc>
          <w:tcPr>
            <w:tcW w:w="2553" w:type="dxa"/>
            <w:vMerge w:val="restart"/>
          </w:tcPr>
          <w:p w:rsidR="003023EB" w:rsidRPr="00493489" w:rsidRDefault="003023EB" w:rsidP="00493489">
            <w:pPr>
              <w:widowControl w:val="0"/>
              <w:autoSpaceDE w:val="0"/>
              <w:autoSpaceDN w:val="0"/>
              <w:spacing w:before="2" w:after="0" w:line="360" w:lineRule="auto"/>
              <w:rPr>
                <w:rFonts w:ascii="Times New Roman" w:eastAsia="Cambria" w:hAnsi="Times New Roman" w:cs="Times New Roman"/>
                <w:sz w:val="24"/>
                <w:szCs w:val="24"/>
              </w:rPr>
            </w:pPr>
          </w:p>
          <w:p w:rsidR="003023EB" w:rsidRPr="00493489" w:rsidRDefault="003023EB" w:rsidP="00493489">
            <w:pPr>
              <w:widowControl w:val="0"/>
              <w:autoSpaceDE w:val="0"/>
              <w:autoSpaceDN w:val="0"/>
              <w:spacing w:after="0" w:line="360" w:lineRule="auto"/>
              <w:ind w:left="586"/>
              <w:rPr>
                <w:rFonts w:ascii="Times New Roman" w:eastAsia="Cambria" w:hAnsi="Times New Roman" w:cs="Times New Roman"/>
                <w:b/>
                <w:sz w:val="24"/>
                <w:szCs w:val="24"/>
              </w:rPr>
            </w:pPr>
            <w:r w:rsidRPr="00493489">
              <w:rPr>
                <w:rFonts w:ascii="Times New Roman" w:eastAsia="Cambria" w:hAnsi="Times New Roman" w:cs="Times New Roman"/>
                <w:b/>
                <w:sz w:val="24"/>
                <w:szCs w:val="24"/>
              </w:rPr>
              <w:t>VRSTA POSLA</w:t>
            </w:r>
          </w:p>
        </w:tc>
        <w:tc>
          <w:tcPr>
            <w:tcW w:w="4048" w:type="dxa"/>
            <w:gridSpan w:val="6"/>
            <w:tcBorders>
              <w:bottom w:val="single" w:sz="4" w:space="0" w:color="000000"/>
            </w:tcBorders>
          </w:tcPr>
          <w:p w:rsidR="003023EB" w:rsidRPr="00493489" w:rsidRDefault="003023EB" w:rsidP="00493489">
            <w:pPr>
              <w:widowControl w:val="0"/>
              <w:autoSpaceDE w:val="0"/>
              <w:autoSpaceDN w:val="0"/>
              <w:spacing w:after="0" w:line="360" w:lineRule="auto"/>
              <w:ind w:left="1365" w:right="1367"/>
              <w:jc w:val="center"/>
              <w:rPr>
                <w:rFonts w:ascii="Times New Roman" w:eastAsia="Cambria" w:hAnsi="Times New Roman" w:cs="Times New Roman"/>
                <w:b/>
                <w:sz w:val="24"/>
                <w:szCs w:val="24"/>
              </w:rPr>
            </w:pPr>
            <w:r w:rsidRPr="00493489">
              <w:rPr>
                <w:rFonts w:ascii="Times New Roman" w:eastAsia="Cambria" w:hAnsi="Times New Roman" w:cs="Times New Roman"/>
                <w:b/>
                <w:sz w:val="24"/>
                <w:szCs w:val="24"/>
              </w:rPr>
              <w:t>Godine</w:t>
            </w:r>
            <w:r w:rsidR="004C6C3E">
              <w:rPr>
                <w:rFonts w:ascii="Times New Roman" w:eastAsia="Cambria" w:hAnsi="Times New Roman" w:cs="Times New Roman"/>
                <w:b/>
                <w:sz w:val="24"/>
                <w:szCs w:val="24"/>
              </w:rPr>
              <w:t xml:space="preserve"> </w:t>
            </w:r>
            <w:r w:rsidRPr="00493489">
              <w:rPr>
                <w:rFonts w:ascii="Times New Roman" w:eastAsia="Cambria" w:hAnsi="Times New Roman" w:cs="Times New Roman"/>
                <w:b/>
                <w:sz w:val="24"/>
                <w:szCs w:val="24"/>
              </w:rPr>
              <w:t>starosti</w:t>
            </w:r>
          </w:p>
        </w:tc>
        <w:tc>
          <w:tcPr>
            <w:tcW w:w="4315" w:type="dxa"/>
            <w:gridSpan w:val="6"/>
            <w:tcBorders>
              <w:bottom w:val="single" w:sz="4" w:space="0" w:color="000000"/>
            </w:tcBorders>
          </w:tcPr>
          <w:p w:rsidR="003023EB" w:rsidRPr="00493489" w:rsidRDefault="003023EB" w:rsidP="00493489">
            <w:pPr>
              <w:widowControl w:val="0"/>
              <w:autoSpaceDE w:val="0"/>
              <w:autoSpaceDN w:val="0"/>
              <w:spacing w:after="0" w:line="360" w:lineRule="auto"/>
              <w:ind w:left="1542" w:right="1540"/>
              <w:jc w:val="center"/>
              <w:rPr>
                <w:rFonts w:ascii="Times New Roman" w:eastAsia="Cambria" w:hAnsi="Times New Roman" w:cs="Times New Roman"/>
                <w:b/>
                <w:sz w:val="24"/>
                <w:szCs w:val="24"/>
              </w:rPr>
            </w:pPr>
            <w:r w:rsidRPr="00493489">
              <w:rPr>
                <w:rFonts w:ascii="Times New Roman" w:eastAsia="Cambria" w:hAnsi="Times New Roman" w:cs="Times New Roman"/>
                <w:b/>
                <w:sz w:val="24"/>
                <w:szCs w:val="24"/>
              </w:rPr>
              <w:t>Godine</w:t>
            </w:r>
            <w:r w:rsidR="004C6C3E">
              <w:rPr>
                <w:rFonts w:ascii="Times New Roman" w:eastAsia="Cambria" w:hAnsi="Times New Roman" w:cs="Times New Roman"/>
                <w:b/>
                <w:sz w:val="24"/>
                <w:szCs w:val="24"/>
              </w:rPr>
              <w:t xml:space="preserve"> </w:t>
            </w:r>
            <w:r w:rsidRPr="00493489">
              <w:rPr>
                <w:rFonts w:ascii="Times New Roman" w:eastAsia="Cambria" w:hAnsi="Times New Roman" w:cs="Times New Roman"/>
                <w:b/>
                <w:sz w:val="24"/>
                <w:szCs w:val="24"/>
              </w:rPr>
              <w:t>staža</w:t>
            </w:r>
          </w:p>
        </w:tc>
      </w:tr>
      <w:tr w:rsidR="004C6C3E" w:rsidRPr="00493489" w:rsidTr="007E41AC">
        <w:trPr>
          <w:trHeight w:hRule="exact" w:val="1270"/>
        </w:trPr>
        <w:tc>
          <w:tcPr>
            <w:tcW w:w="2553" w:type="dxa"/>
            <w:vMerge/>
          </w:tcPr>
          <w:p w:rsidR="003023EB" w:rsidRPr="00493489" w:rsidRDefault="003023EB" w:rsidP="00493489">
            <w:pPr>
              <w:spacing w:after="200" w:line="360" w:lineRule="auto"/>
              <w:rPr>
                <w:rFonts w:ascii="Times New Roman" w:eastAsia="Times New Roman" w:hAnsi="Times New Roman" w:cs="Times New Roman"/>
                <w:sz w:val="24"/>
                <w:szCs w:val="24"/>
              </w:rPr>
            </w:pPr>
          </w:p>
        </w:tc>
        <w:tc>
          <w:tcPr>
            <w:tcW w:w="425" w:type="dxa"/>
            <w:tcBorders>
              <w:top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18-</w:t>
            </w:r>
            <w:r w:rsidR="003023EB" w:rsidRPr="00493489">
              <w:rPr>
                <w:rFonts w:ascii="Times New Roman" w:eastAsia="Cambria" w:hAnsi="Times New Roman" w:cs="Times New Roman"/>
                <w:sz w:val="24"/>
                <w:szCs w:val="24"/>
              </w:rPr>
              <w:t>25</w:t>
            </w:r>
          </w:p>
        </w:tc>
        <w:tc>
          <w:tcPr>
            <w:tcW w:w="709" w:type="dxa"/>
            <w:tcBorders>
              <w:top w:val="single" w:sz="4" w:space="0" w:color="000000"/>
              <w:left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26-</w:t>
            </w:r>
            <w:r w:rsidR="003023EB" w:rsidRPr="00493489">
              <w:rPr>
                <w:rFonts w:ascii="Times New Roman" w:eastAsia="Cambria" w:hAnsi="Times New Roman" w:cs="Times New Roman"/>
                <w:sz w:val="24"/>
                <w:szCs w:val="24"/>
              </w:rPr>
              <w:t>35</w:t>
            </w:r>
          </w:p>
        </w:tc>
        <w:tc>
          <w:tcPr>
            <w:tcW w:w="708" w:type="dxa"/>
            <w:tcBorders>
              <w:top w:val="single" w:sz="4" w:space="0" w:color="000000"/>
              <w:left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36-</w:t>
            </w:r>
            <w:r w:rsidR="003023EB" w:rsidRPr="00493489">
              <w:rPr>
                <w:rFonts w:ascii="Times New Roman" w:eastAsia="Cambria" w:hAnsi="Times New Roman" w:cs="Times New Roman"/>
                <w:sz w:val="24"/>
                <w:szCs w:val="24"/>
              </w:rPr>
              <w:t>45</w:t>
            </w:r>
          </w:p>
        </w:tc>
        <w:tc>
          <w:tcPr>
            <w:tcW w:w="709" w:type="dxa"/>
            <w:tcBorders>
              <w:top w:val="single" w:sz="4" w:space="0" w:color="000000"/>
              <w:left w:val="single" w:sz="4" w:space="0" w:color="000000"/>
              <w:right w:val="single" w:sz="4" w:space="0" w:color="000000"/>
            </w:tcBorders>
          </w:tcPr>
          <w:p w:rsidR="003023EB" w:rsidRPr="00493489" w:rsidRDefault="003023EB" w:rsidP="004C6C3E">
            <w:pPr>
              <w:widowControl w:val="0"/>
              <w:autoSpaceDE w:val="0"/>
              <w:autoSpaceDN w:val="0"/>
              <w:spacing w:before="102"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46-55</w:t>
            </w:r>
          </w:p>
        </w:tc>
        <w:tc>
          <w:tcPr>
            <w:tcW w:w="709" w:type="dxa"/>
            <w:tcBorders>
              <w:top w:val="single" w:sz="4" w:space="0" w:color="000000"/>
              <w:left w:val="single" w:sz="4" w:space="0" w:color="000000"/>
              <w:right w:val="single" w:sz="4" w:space="0" w:color="000000"/>
            </w:tcBorders>
          </w:tcPr>
          <w:p w:rsidR="003023EB" w:rsidRPr="00493489" w:rsidRDefault="003023EB" w:rsidP="004C6C3E">
            <w:pPr>
              <w:widowControl w:val="0"/>
              <w:autoSpaceDE w:val="0"/>
              <w:autoSpaceDN w:val="0"/>
              <w:spacing w:before="102" w:after="0" w:line="360" w:lineRule="auto"/>
              <w:rPr>
                <w:rFonts w:ascii="Times New Roman" w:eastAsia="Cambria" w:hAnsi="Times New Roman" w:cs="Times New Roman"/>
                <w:sz w:val="24"/>
                <w:szCs w:val="24"/>
              </w:rPr>
            </w:pPr>
            <w:r w:rsidRPr="00493489">
              <w:rPr>
                <w:rFonts w:ascii="Times New Roman" w:eastAsia="Cambria" w:hAnsi="Times New Roman" w:cs="Times New Roman"/>
                <w:sz w:val="24"/>
                <w:szCs w:val="24"/>
              </w:rPr>
              <w:t>56-65</w:t>
            </w:r>
          </w:p>
        </w:tc>
        <w:tc>
          <w:tcPr>
            <w:tcW w:w="788" w:type="dxa"/>
            <w:tcBorders>
              <w:top w:val="single" w:sz="4" w:space="0" w:color="000000"/>
              <w:left w:val="single" w:sz="4" w:space="0" w:color="000000"/>
            </w:tcBorders>
          </w:tcPr>
          <w:p w:rsidR="003023EB" w:rsidRPr="00493489" w:rsidRDefault="003023EB" w:rsidP="004C6C3E">
            <w:pPr>
              <w:widowControl w:val="0"/>
              <w:autoSpaceDE w:val="0"/>
              <w:autoSpaceDN w:val="0"/>
              <w:spacing w:after="0" w:line="360" w:lineRule="auto"/>
              <w:ind w:left="244" w:right="74" w:hanging="11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Preko 65</w:t>
            </w:r>
          </w:p>
        </w:tc>
        <w:tc>
          <w:tcPr>
            <w:tcW w:w="629" w:type="dxa"/>
            <w:tcBorders>
              <w:top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do 5</w:t>
            </w:r>
          </w:p>
        </w:tc>
        <w:tc>
          <w:tcPr>
            <w:tcW w:w="709" w:type="dxa"/>
            <w:tcBorders>
              <w:top w:val="single" w:sz="4" w:space="0" w:color="000000"/>
              <w:left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6-10</w:t>
            </w:r>
          </w:p>
        </w:tc>
        <w:tc>
          <w:tcPr>
            <w:tcW w:w="709" w:type="dxa"/>
            <w:tcBorders>
              <w:top w:val="single" w:sz="4" w:space="0" w:color="000000"/>
              <w:left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11-15</w:t>
            </w:r>
          </w:p>
        </w:tc>
        <w:tc>
          <w:tcPr>
            <w:tcW w:w="709" w:type="dxa"/>
            <w:tcBorders>
              <w:top w:val="single" w:sz="4" w:space="0" w:color="000000"/>
              <w:left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16-25</w:t>
            </w:r>
          </w:p>
        </w:tc>
        <w:tc>
          <w:tcPr>
            <w:tcW w:w="708" w:type="dxa"/>
            <w:tcBorders>
              <w:top w:val="single" w:sz="4" w:space="0" w:color="000000"/>
              <w:left w:val="single" w:sz="4" w:space="0" w:color="000000"/>
              <w:right w:val="single" w:sz="4" w:space="0" w:color="000000"/>
            </w:tcBorders>
          </w:tcPr>
          <w:p w:rsidR="003023EB" w:rsidRPr="00493489" w:rsidRDefault="004C6C3E" w:rsidP="004C6C3E">
            <w:pPr>
              <w:widowControl w:val="0"/>
              <w:autoSpaceDE w:val="0"/>
              <w:autoSpaceDN w:val="0"/>
              <w:spacing w:before="102" w:after="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023EB" w:rsidRPr="00493489">
              <w:rPr>
                <w:rFonts w:ascii="Times New Roman" w:eastAsia="Cambria" w:hAnsi="Times New Roman" w:cs="Times New Roman"/>
                <w:sz w:val="24"/>
                <w:szCs w:val="24"/>
              </w:rPr>
              <w:t>26-35</w:t>
            </w:r>
          </w:p>
        </w:tc>
        <w:tc>
          <w:tcPr>
            <w:tcW w:w="851" w:type="dxa"/>
            <w:tcBorders>
              <w:top w:val="single" w:sz="4" w:space="0" w:color="000000"/>
              <w:left w:val="single" w:sz="4" w:space="0" w:color="000000"/>
            </w:tcBorders>
          </w:tcPr>
          <w:p w:rsidR="003023EB" w:rsidRPr="00493489" w:rsidRDefault="003023EB" w:rsidP="004C6C3E">
            <w:pPr>
              <w:widowControl w:val="0"/>
              <w:autoSpaceDE w:val="0"/>
              <w:autoSpaceDN w:val="0"/>
              <w:spacing w:after="0" w:line="360" w:lineRule="auto"/>
              <w:ind w:left="247" w:right="71" w:hanging="111"/>
              <w:jc w:val="center"/>
              <w:rPr>
                <w:rFonts w:ascii="Times New Roman" w:eastAsia="Cambria" w:hAnsi="Times New Roman" w:cs="Times New Roman"/>
                <w:sz w:val="24"/>
                <w:szCs w:val="24"/>
              </w:rPr>
            </w:pPr>
            <w:r w:rsidRPr="00493489">
              <w:rPr>
                <w:rFonts w:ascii="Times New Roman" w:eastAsia="Cambria" w:hAnsi="Times New Roman" w:cs="Times New Roman"/>
                <w:sz w:val="24"/>
                <w:szCs w:val="24"/>
              </w:rPr>
              <w:t>Preko 35</w:t>
            </w:r>
          </w:p>
        </w:tc>
      </w:tr>
      <w:tr w:rsidR="004C6C3E" w:rsidRPr="00493489" w:rsidTr="007E41AC">
        <w:trPr>
          <w:trHeight w:hRule="exact" w:val="1103"/>
        </w:trPr>
        <w:tc>
          <w:tcPr>
            <w:tcW w:w="2553" w:type="dxa"/>
            <w:tcBorders>
              <w:bottom w:val="single" w:sz="4" w:space="0" w:color="000000"/>
            </w:tcBorders>
          </w:tcPr>
          <w:p w:rsidR="003023EB" w:rsidRPr="00493489" w:rsidRDefault="003023EB" w:rsidP="004C6C3E">
            <w:pPr>
              <w:widowControl w:val="0"/>
              <w:autoSpaceDE w:val="0"/>
              <w:autoSpaceDN w:val="0"/>
              <w:spacing w:after="0" w:line="360" w:lineRule="auto"/>
              <w:ind w:right="75"/>
              <w:rPr>
                <w:rFonts w:ascii="Times New Roman" w:eastAsia="Cambria" w:hAnsi="Times New Roman" w:cs="Times New Roman"/>
                <w:sz w:val="24"/>
                <w:szCs w:val="24"/>
              </w:rPr>
            </w:pPr>
            <w:r w:rsidRPr="00493489">
              <w:rPr>
                <w:rFonts w:ascii="Times New Roman" w:eastAsia="Cambria" w:hAnsi="Times New Roman" w:cs="Times New Roman"/>
                <w:sz w:val="24"/>
                <w:szCs w:val="24"/>
              </w:rPr>
              <w:t xml:space="preserve">Upravljačko </w:t>
            </w:r>
            <w:r w:rsidR="004C6C3E">
              <w:rPr>
                <w:rFonts w:ascii="Times New Roman" w:eastAsia="Cambria" w:hAnsi="Times New Roman" w:cs="Times New Roman"/>
                <w:sz w:val="24"/>
                <w:szCs w:val="24"/>
              </w:rPr>
              <w:t>–</w:t>
            </w:r>
            <w:r w:rsidRPr="00493489">
              <w:rPr>
                <w:rFonts w:ascii="Times New Roman" w:eastAsia="Cambria" w:hAnsi="Times New Roman" w:cs="Times New Roman"/>
                <w:sz w:val="24"/>
                <w:szCs w:val="24"/>
              </w:rPr>
              <w:t xml:space="preserve"> rukovodstveni</w:t>
            </w:r>
            <w:r w:rsidR="004C6C3E">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425" w:type="dxa"/>
            <w:tcBorders>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9"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88" w:type="dxa"/>
            <w:tcBorders>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9"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51" w:type="dxa"/>
            <w:tcBorders>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4C6C3E" w:rsidRPr="00493489" w:rsidTr="007E41AC">
        <w:trPr>
          <w:trHeight w:hRule="exact" w:val="830"/>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73"/>
              <w:rPr>
                <w:rFonts w:ascii="Times New Roman" w:eastAsia="Cambria" w:hAnsi="Times New Roman" w:cs="Times New Roman"/>
                <w:sz w:val="24"/>
                <w:szCs w:val="24"/>
              </w:rPr>
            </w:pPr>
            <w:r w:rsidRPr="00493489">
              <w:rPr>
                <w:rFonts w:ascii="Times New Roman" w:eastAsia="Cambria" w:hAnsi="Times New Roman" w:cs="Times New Roman"/>
                <w:sz w:val="24"/>
                <w:szCs w:val="24"/>
              </w:rPr>
              <w:t>Administrativnotehnički</w:t>
            </w:r>
            <w:r w:rsidR="004C6C3E">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4C6C3E" w:rsidRPr="00493489" w:rsidTr="007E41AC">
        <w:trPr>
          <w:trHeight w:hRule="exact" w:val="855"/>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73"/>
              <w:rPr>
                <w:rFonts w:ascii="Times New Roman" w:eastAsia="Cambria" w:hAnsi="Times New Roman" w:cs="Times New Roman"/>
                <w:sz w:val="24"/>
                <w:szCs w:val="24"/>
              </w:rPr>
            </w:pPr>
            <w:r w:rsidRPr="00493489">
              <w:rPr>
                <w:rFonts w:ascii="Times New Roman" w:eastAsia="Cambria" w:hAnsi="Times New Roman" w:cs="Times New Roman"/>
                <w:sz w:val="24"/>
                <w:szCs w:val="24"/>
              </w:rPr>
              <w:t>Finansijsko-računo- vodstveniposlovi</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10</w:t>
            </w: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19</w:t>
            </w: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r>
      <w:tr w:rsidR="004C6C3E" w:rsidRPr="00493489" w:rsidTr="007E41AC">
        <w:trPr>
          <w:trHeight w:hRule="exact" w:val="599"/>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90"/>
              <w:rPr>
                <w:rFonts w:ascii="Times New Roman" w:eastAsia="Cambria" w:hAnsi="Times New Roman" w:cs="Times New Roman"/>
                <w:sz w:val="24"/>
                <w:szCs w:val="24"/>
              </w:rPr>
            </w:pPr>
            <w:r w:rsidRPr="00493489">
              <w:rPr>
                <w:rFonts w:ascii="Times New Roman" w:eastAsia="Cambria" w:hAnsi="Times New Roman" w:cs="Times New Roman"/>
                <w:sz w:val="24"/>
                <w:szCs w:val="24"/>
              </w:rPr>
              <w:t>Pravni</w:t>
            </w:r>
            <w:r w:rsidR="004C6C3E">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4C6C3E" w:rsidRPr="00493489" w:rsidTr="007E41AC">
        <w:trPr>
          <w:trHeight w:hRule="exact" w:val="565"/>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91"/>
              <w:rPr>
                <w:rFonts w:ascii="Times New Roman" w:eastAsia="Cambria" w:hAnsi="Times New Roman" w:cs="Times New Roman"/>
                <w:sz w:val="24"/>
                <w:szCs w:val="24"/>
              </w:rPr>
            </w:pPr>
            <w:r w:rsidRPr="00493489">
              <w:rPr>
                <w:rFonts w:ascii="Times New Roman" w:eastAsia="Cambria" w:hAnsi="Times New Roman" w:cs="Times New Roman"/>
                <w:sz w:val="24"/>
                <w:szCs w:val="24"/>
              </w:rPr>
              <w:t>Osnovna</w:t>
            </w:r>
            <w:r w:rsidR="004C6C3E">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djelatnost</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22</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14</w:t>
            </w: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16</w:t>
            </w: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w:t>
            </w:r>
          </w:p>
        </w:tc>
      </w:tr>
      <w:tr w:rsidR="004C6C3E" w:rsidRPr="00493489" w:rsidTr="007E41AC">
        <w:trPr>
          <w:trHeight w:hRule="exact" w:val="701"/>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90"/>
              <w:rPr>
                <w:rFonts w:ascii="Times New Roman" w:eastAsia="Cambria" w:hAnsi="Times New Roman" w:cs="Times New Roman"/>
                <w:sz w:val="24"/>
                <w:szCs w:val="24"/>
              </w:rPr>
            </w:pPr>
            <w:r w:rsidRPr="00493489">
              <w:rPr>
                <w:rFonts w:ascii="Times New Roman" w:eastAsia="Cambria" w:hAnsi="Times New Roman" w:cs="Times New Roman"/>
                <w:sz w:val="24"/>
                <w:szCs w:val="24"/>
              </w:rPr>
              <w:t>Održavanje</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4C6C3E" w:rsidRPr="00493489" w:rsidTr="007E41AC">
        <w:trPr>
          <w:trHeight w:hRule="exact" w:val="724"/>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92"/>
              <w:rPr>
                <w:rFonts w:ascii="Times New Roman" w:eastAsia="Cambria" w:hAnsi="Times New Roman" w:cs="Times New Roman"/>
                <w:sz w:val="24"/>
                <w:szCs w:val="24"/>
              </w:rPr>
            </w:pPr>
            <w:r w:rsidRPr="00493489">
              <w:rPr>
                <w:rFonts w:ascii="Times New Roman" w:eastAsia="Cambria" w:hAnsi="Times New Roman" w:cs="Times New Roman"/>
                <w:sz w:val="24"/>
                <w:szCs w:val="24"/>
              </w:rPr>
              <w:t>Dopunska</w:t>
            </w:r>
            <w:r w:rsidR="004C6C3E">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djelatnost</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4C6C3E" w:rsidRPr="00493489" w:rsidTr="007E41AC">
        <w:trPr>
          <w:trHeight w:hRule="exact" w:val="415"/>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92"/>
              <w:rPr>
                <w:rFonts w:ascii="Times New Roman" w:eastAsia="Cambria" w:hAnsi="Times New Roman" w:cs="Times New Roman"/>
                <w:sz w:val="24"/>
                <w:szCs w:val="24"/>
              </w:rPr>
            </w:pPr>
            <w:r w:rsidRPr="00493489">
              <w:rPr>
                <w:rFonts w:ascii="Times New Roman" w:eastAsia="Cambria" w:hAnsi="Times New Roman" w:cs="Times New Roman"/>
                <w:sz w:val="24"/>
                <w:szCs w:val="24"/>
              </w:rPr>
              <w:t>Logistički</w:t>
            </w:r>
            <w:r w:rsidR="004C6C3E">
              <w:rPr>
                <w:rFonts w:ascii="Times New Roman" w:eastAsia="Cambria" w:hAnsi="Times New Roman" w:cs="Times New Roman"/>
                <w:sz w:val="24"/>
                <w:szCs w:val="24"/>
              </w:rPr>
              <w:t xml:space="preserve"> </w:t>
            </w:r>
            <w:r w:rsidRPr="00493489">
              <w:rPr>
                <w:rFonts w:ascii="Times New Roman" w:eastAsia="Cambria" w:hAnsi="Times New Roman" w:cs="Times New Roman"/>
                <w:sz w:val="24"/>
                <w:szCs w:val="24"/>
              </w:rPr>
              <w:t>poslovi</w:t>
            </w: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r>
      <w:tr w:rsidR="004C6C3E" w:rsidRPr="00493489" w:rsidTr="007E41AC">
        <w:trPr>
          <w:trHeight w:hRule="exact" w:val="90"/>
        </w:trPr>
        <w:tc>
          <w:tcPr>
            <w:tcW w:w="2553" w:type="dxa"/>
            <w:tcBorders>
              <w:top w:val="single" w:sz="4" w:space="0" w:color="000000"/>
              <w:bottom w:val="single" w:sz="4" w:space="0" w:color="000000"/>
            </w:tcBorders>
          </w:tcPr>
          <w:p w:rsidR="003023EB" w:rsidRPr="00493489" w:rsidRDefault="003023EB" w:rsidP="004C6C3E">
            <w:pPr>
              <w:widowControl w:val="0"/>
              <w:autoSpaceDE w:val="0"/>
              <w:autoSpaceDN w:val="0"/>
              <w:spacing w:after="0" w:line="360" w:lineRule="auto"/>
              <w:ind w:right="92"/>
              <w:rPr>
                <w:rFonts w:ascii="Times New Roman" w:eastAsia="Cambria" w:hAnsi="Times New Roman" w:cs="Times New Roman"/>
                <w:sz w:val="24"/>
                <w:szCs w:val="24"/>
              </w:rPr>
            </w:pPr>
          </w:p>
          <w:p w:rsidR="003023EB" w:rsidRPr="00493489" w:rsidRDefault="003023EB" w:rsidP="004C6C3E">
            <w:pPr>
              <w:widowControl w:val="0"/>
              <w:autoSpaceDE w:val="0"/>
              <w:autoSpaceDN w:val="0"/>
              <w:spacing w:after="0" w:line="360" w:lineRule="auto"/>
              <w:ind w:right="92"/>
              <w:rPr>
                <w:rFonts w:ascii="Times New Roman" w:eastAsia="Cambria" w:hAnsi="Times New Roman" w:cs="Times New Roman"/>
                <w:sz w:val="24"/>
                <w:szCs w:val="24"/>
              </w:rPr>
            </w:pPr>
          </w:p>
        </w:tc>
        <w:tc>
          <w:tcPr>
            <w:tcW w:w="425"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629" w:type="dxa"/>
            <w:tcBorders>
              <w:top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p>
        </w:tc>
      </w:tr>
      <w:tr w:rsidR="004C6C3E" w:rsidRPr="00493489" w:rsidTr="007E41AC">
        <w:trPr>
          <w:trHeight w:hRule="exact" w:val="628"/>
        </w:trPr>
        <w:tc>
          <w:tcPr>
            <w:tcW w:w="2553" w:type="dxa"/>
            <w:tcBorders>
              <w:top w:val="single" w:sz="4" w:space="0" w:color="000000"/>
            </w:tcBorders>
          </w:tcPr>
          <w:p w:rsidR="003023EB" w:rsidRPr="00493489" w:rsidRDefault="003023EB" w:rsidP="004C6C3E">
            <w:pPr>
              <w:widowControl w:val="0"/>
              <w:autoSpaceDE w:val="0"/>
              <w:autoSpaceDN w:val="0"/>
              <w:spacing w:after="0" w:line="360" w:lineRule="auto"/>
              <w:ind w:right="89"/>
              <w:rPr>
                <w:rFonts w:ascii="Times New Roman" w:eastAsia="Cambria" w:hAnsi="Times New Roman" w:cs="Times New Roman"/>
                <w:sz w:val="24"/>
                <w:szCs w:val="24"/>
              </w:rPr>
            </w:pPr>
            <w:r w:rsidRPr="00493489">
              <w:rPr>
                <w:rFonts w:ascii="Times New Roman" w:eastAsia="Cambria" w:hAnsi="Times New Roman" w:cs="Times New Roman"/>
                <w:sz w:val="24"/>
                <w:szCs w:val="24"/>
              </w:rPr>
              <w:t>UKUPNO</w:t>
            </w:r>
          </w:p>
        </w:tc>
        <w:tc>
          <w:tcPr>
            <w:tcW w:w="425" w:type="dxa"/>
            <w:tcBorders>
              <w:top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34</w:t>
            </w:r>
          </w:p>
        </w:tc>
        <w:tc>
          <w:tcPr>
            <w:tcW w:w="708"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73</w:t>
            </w:r>
          </w:p>
        </w:tc>
        <w:tc>
          <w:tcPr>
            <w:tcW w:w="709"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47</w:t>
            </w:r>
          </w:p>
        </w:tc>
        <w:tc>
          <w:tcPr>
            <w:tcW w:w="709"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35</w:t>
            </w:r>
          </w:p>
        </w:tc>
        <w:tc>
          <w:tcPr>
            <w:tcW w:w="788" w:type="dxa"/>
            <w:tcBorders>
              <w:top w:val="single" w:sz="4" w:space="0" w:color="000000"/>
              <w:lef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w:t>
            </w:r>
          </w:p>
        </w:tc>
        <w:tc>
          <w:tcPr>
            <w:tcW w:w="629" w:type="dxa"/>
            <w:tcBorders>
              <w:top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17</w:t>
            </w:r>
          </w:p>
        </w:tc>
        <w:tc>
          <w:tcPr>
            <w:tcW w:w="709"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29</w:t>
            </w:r>
          </w:p>
        </w:tc>
        <w:tc>
          <w:tcPr>
            <w:tcW w:w="709"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36</w:t>
            </w:r>
          </w:p>
        </w:tc>
        <w:tc>
          <w:tcPr>
            <w:tcW w:w="709"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65</w:t>
            </w:r>
          </w:p>
        </w:tc>
        <w:tc>
          <w:tcPr>
            <w:tcW w:w="708" w:type="dxa"/>
            <w:tcBorders>
              <w:top w:val="single" w:sz="4" w:space="0" w:color="000000"/>
              <w:left w:val="single" w:sz="4" w:space="0" w:color="000000"/>
              <w:righ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40</w:t>
            </w:r>
          </w:p>
        </w:tc>
        <w:tc>
          <w:tcPr>
            <w:tcW w:w="851" w:type="dxa"/>
            <w:tcBorders>
              <w:top w:val="single" w:sz="4" w:space="0" w:color="000000"/>
              <w:left w:val="single" w:sz="4" w:space="0" w:color="000000"/>
            </w:tcBorders>
          </w:tcPr>
          <w:p w:rsidR="003023EB" w:rsidRPr="00493489" w:rsidRDefault="003023EB" w:rsidP="00493489">
            <w:pPr>
              <w:spacing w:after="200" w:line="360" w:lineRule="auto"/>
              <w:jc w:val="center"/>
              <w:rPr>
                <w:rFonts w:ascii="Times New Roman" w:eastAsia="Times New Roman" w:hAnsi="Times New Roman" w:cs="Times New Roman"/>
                <w:sz w:val="24"/>
                <w:szCs w:val="24"/>
              </w:rPr>
            </w:pPr>
            <w:r w:rsidRPr="00493489">
              <w:rPr>
                <w:rFonts w:ascii="Times New Roman" w:eastAsia="Times New Roman" w:hAnsi="Times New Roman" w:cs="Times New Roman"/>
                <w:sz w:val="24"/>
                <w:szCs w:val="24"/>
              </w:rPr>
              <w:t>9</w:t>
            </w:r>
          </w:p>
        </w:tc>
      </w:tr>
    </w:tbl>
    <w:p w:rsidR="003023EB" w:rsidRPr="00493489" w:rsidRDefault="003023EB" w:rsidP="00493489">
      <w:pPr>
        <w:spacing w:before="240" w:after="200" w:line="360" w:lineRule="auto"/>
        <w:jc w:val="both"/>
        <w:rPr>
          <w:rFonts w:ascii="Times New Roman" w:eastAsia="Calibri" w:hAnsi="Times New Roman" w:cs="Times New Roman"/>
          <w:sz w:val="24"/>
          <w:szCs w:val="24"/>
        </w:rPr>
        <w:sectPr w:rsidR="003023EB" w:rsidRPr="00493489" w:rsidSect="00864FFA">
          <w:headerReference w:type="default" r:id="rId11"/>
          <w:footerReference w:type="even" r:id="rId12"/>
          <w:footerReference w:type="default" r:id="rId13"/>
          <w:pgSz w:w="12240" w:h="15840"/>
          <w:pgMar w:top="1440" w:right="1440" w:bottom="1440" w:left="1440" w:header="720" w:footer="720" w:gutter="0"/>
          <w:pgNumType w:start="1" w:chapStyle="2"/>
          <w:cols w:space="720"/>
          <w:titlePg/>
          <w:docGrid w:linePitch="360"/>
        </w:sectPr>
      </w:pPr>
    </w:p>
    <w:p w:rsidR="003023EB" w:rsidRPr="00493489" w:rsidRDefault="003023EB" w:rsidP="00446EC6">
      <w:pPr>
        <w:pStyle w:val="Heading1"/>
      </w:pPr>
      <w:bookmarkStart w:id="84" w:name="_Toc115090498"/>
      <w:bookmarkStart w:id="85" w:name="_Toc120188103"/>
      <w:r w:rsidRPr="00493489">
        <w:lastRenderedPageBreak/>
        <w:t>EKONOMSKI SEKTOR</w:t>
      </w:r>
      <w:bookmarkEnd w:id="84"/>
      <w:bookmarkEnd w:id="85"/>
    </w:p>
    <w:p w:rsidR="003023EB" w:rsidRPr="00493489" w:rsidRDefault="003023EB" w:rsidP="00493489">
      <w:pPr>
        <w:spacing w:line="360" w:lineRule="auto"/>
        <w:jc w:val="center"/>
        <w:rPr>
          <w:rFonts w:ascii="Times New Roman" w:hAnsi="Times New Roman" w:cs="Times New Roman"/>
          <w:b/>
          <w:sz w:val="24"/>
          <w:szCs w:val="24"/>
        </w:rPr>
      </w:pPr>
    </w:p>
    <w:p w:rsidR="003023EB" w:rsidRPr="00493489" w:rsidRDefault="003023EB" w:rsidP="00493489">
      <w:pPr>
        <w:spacing w:line="360" w:lineRule="auto"/>
        <w:jc w:val="center"/>
        <w:rPr>
          <w:rFonts w:ascii="Times New Roman" w:hAnsi="Times New Roman" w:cs="Times New Roman"/>
          <w:b/>
          <w:sz w:val="24"/>
          <w:szCs w:val="24"/>
        </w:rPr>
      </w:pPr>
    </w:p>
    <w:p w:rsidR="003023EB" w:rsidRPr="00AC4AB4" w:rsidRDefault="003A3DB7" w:rsidP="00446EC6">
      <w:pPr>
        <w:pStyle w:val="Heading2"/>
        <w:rPr>
          <w:rFonts w:ascii="Times New Roman" w:hAnsi="Times New Roman" w:cs="Times New Roman"/>
          <w:sz w:val="28"/>
          <w:szCs w:val="28"/>
        </w:rPr>
      </w:pPr>
      <w:bookmarkStart w:id="86" w:name="_Toc115090499"/>
      <w:bookmarkStart w:id="87" w:name="_Toc120188104"/>
      <w:r w:rsidRPr="00AC4AB4">
        <w:rPr>
          <w:rFonts w:ascii="Times New Roman" w:hAnsi="Times New Roman" w:cs="Times New Roman"/>
          <w:sz w:val="28"/>
          <w:szCs w:val="28"/>
        </w:rPr>
        <w:t>KORISNICKI SERVIS</w:t>
      </w:r>
      <w:bookmarkEnd w:id="86"/>
      <w:bookmarkEnd w:id="87"/>
    </w:p>
    <w:p w:rsidR="003023EB" w:rsidRPr="00493489" w:rsidRDefault="003023EB" w:rsidP="00493489">
      <w:pPr>
        <w:spacing w:line="360" w:lineRule="auto"/>
        <w:jc w:val="center"/>
        <w:rPr>
          <w:rFonts w:ascii="Times New Roman" w:hAnsi="Times New Roman" w:cs="Times New Roman"/>
          <w:b/>
          <w:sz w:val="24"/>
          <w:szCs w:val="24"/>
        </w:rPr>
      </w:pP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xml:space="preserve">    Da bi se ostvarili programski zadaci, kao i ostvarenje primarnih ciljeva isporuka dovoljne količine vode i odgovarajućeg kvaliteta, nastavlja se aktivnost  na povećanju dodatnih finansijskih sredstva iz redovnog poslovanja  kao i povećanje fakturisane realizacije. Povećanje stepena naplate i unapređenje cjelokupnog sistema naplate su  najkraći put za obezbeđivanje dodatnih finansijskih sredstva neophodnih za redovno poslovanje i ostvarenje programskih zadataka. </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xml:space="preserve">     Zamjenom neispravnih vodomjera po stambenim, individualnim, poslovnim objaktima, identifikacija i otklanjanje divljih priključaka, precizna i tačna evidencija broja članova domaćinstva su mjere koje su prepoznate kao osnovne aktivnosti za povećanje fakturisane realizacije, kao i put za smanjenje gubitaka na vodovodnoj mreži. Poštovanje  precizno definisanih procedura o naplati potraživanja, utuženje, kao i povremeno prekidanje usluga korisnicima koji ne plaćaju svoja obaveze u zakonskim rokovima  je postupak koji  je u narednom periodu  planiran svakodnevno.  </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xml:space="preserve">    Direktna komunikacija Korisničkog servisa sa korisnicima usluga imaće za rezultat kvalitetniju, efikasniju i profesionalniju komunikaciju i uspješniju  saradnju sa korisnicima naših usluga  i vršiće se svakodnevno. </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xml:space="preserve">    Štednja vode i smanjenje gubitaka na mreži je zadatak u koji će se Korisnički servis u narednom periodu morati aktivnije uključivati  kroz  proces identifikacije nelegalnih potrošača, prijave svih kvarova sa terena i učešćem u postupku isključenja i utuženja nelegalnih potrošača.</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xml:space="preserve"> Nastavljaju se aktivnosti i na:</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-uvođenju novih procedura</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xml:space="preserve">-zaključivanju  ugovora sa potrošačima sa jasno definisanim obavezama i rokovima </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-prikupljanju podataka sa terena i evidentiranje svih promjena kod korisnika</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-povećanju ukupne radne i poslovne discipline</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lastRenderedPageBreak/>
        <w:t xml:space="preserve">- izdavanju računa po unaprijed utvrđenim rokovima </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-tačno i precizno mjerenje korisničkih usluga i zamjena neispravnih vodomjera</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-identifikaciji nelegalnih potrošača</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-aktiviranju  mehanizma prinudne naplate</w:t>
      </w:r>
    </w:p>
    <w:p w:rsidR="003023EB" w:rsidRPr="00493489" w:rsidRDefault="003023EB" w:rsidP="00493489">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-stalnom usavršavanju korisničkih usluga</w:t>
      </w:r>
    </w:p>
    <w:p w:rsidR="003348B8" w:rsidRDefault="003023EB" w:rsidP="003348B8">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r w:rsidRPr="00493489">
        <w:rPr>
          <w:rFonts w:ascii="Times New Roman" w:eastAsia="Times New Roman" w:hAnsi="Times New Roman" w:cs="Times New Roman"/>
          <w:iCs/>
          <w:sz w:val="24"/>
          <w:szCs w:val="24"/>
          <w:lang w:val="sr-Latn-ME"/>
        </w:rPr>
        <w:t>- početku digit</w:t>
      </w:r>
      <w:bookmarkStart w:id="88" w:name="_Toc87963075"/>
      <w:bookmarkStart w:id="89" w:name="_Toc87963292"/>
      <w:bookmarkStart w:id="90" w:name="_Toc87963387"/>
      <w:bookmarkStart w:id="91" w:name="_Toc87963733"/>
      <w:bookmarkStart w:id="92" w:name="_Toc87964558"/>
      <w:r w:rsidR="003348B8">
        <w:rPr>
          <w:rFonts w:ascii="Times New Roman" w:eastAsia="Times New Roman" w:hAnsi="Times New Roman" w:cs="Times New Roman"/>
          <w:iCs/>
          <w:sz w:val="24"/>
          <w:szCs w:val="24"/>
          <w:lang w:val="sr-Latn-ME"/>
        </w:rPr>
        <w:t xml:space="preserve">alnog očitavanja mjernih mjesta </w:t>
      </w:r>
    </w:p>
    <w:p w:rsidR="00AC4AB4" w:rsidRDefault="00AC4AB4" w:rsidP="003348B8">
      <w:pPr>
        <w:tabs>
          <w:tab w:val="left" w:pos="1680"/>
        </w:tabs>
        <w:autoSpaceDE w:val="0"/>
        <w:autoSpaceDN w:val="0"/>
        <w:adjustRightInd w:val="0"/>
        <w:spacing w:after="0" w:line="360" w:lineRule="auto"/>
        <w:ind w:right="68"/>
        <w:jc w:val="both"/>
        <w:rPr>
          <w:rFonts w:ascii="Times New Roman" w:eastAsia="Times New Roman" w:hAnsi="Times New Roman" w:cs="Times New Roman"/>
          <w:iCs/>
          <w:sz w:val="24"/>
          <w:szCs w:val="24"/>
          <w:lang w:val="sr-Latn-ME"/>
        </w:rPr>
      </w:pPr>
    </w:p>
    <w:p w:rsidR="003348B8" w:rsidRPr="00AC4AB4" w:rsidRDefault="003348B8" w:rsidP="00AC4AB4">
      <w:pPr>
        <w:tabs>
          <w:tab w:val="left" w:pos="1680"/>
        </w:tabs>
        <w:autoSpaceDE w:val="0"/>
        <w:autoSpaceDN w:val="0"/>
        <w:adjustRightInd w:val="0"/>
        <w:spacing w:after="0" w:line="360" w:lineRule="auto"/>
        <w:ind w:right="68"/>
        <w:jc w:val="both"/>
        <w:rPr>
          <w:rFonts w:ascii="Times New Roman" w:eastAsia="Times New Roman" w:hAnsi="Times New Roman" w:cs="Times New Roman"/>
          <w:b/>
          <w:iCs/>
          <w:sz w:val="24"/>
          <w:szCs w:val="24"/>
          <w:lang w:val="sr-Latn-ME"/>
        </w:rPr>
      </w:pPr>
      <w:r w:rsidRPr="00AC4AB4">
        <w:rPr>
          <w:rFonts w:ascii="Times New Roman" w:eastAsia="Times New Roman" w:hAnsi="Times New Roman" w:cs="Times New Roman"/>
          <w:b/>
          <w:iCs/>
          <w:sz w:val="24"/>
          <w:szCs w:val="24"/>
          <w:lang w:val="sr-Latn-ME"/>
        </w:rPr>
        <w:t>* Za zalivanje zelenih površina</w:t>
      </w:r>
      <w:r w:rsidR="00175D6D">
        <w:rPr>
          <w:rFonts w:ascii="Times New Roman" w:eastAsia="Times New Roman" w:hAnsi="Times New Roman" w:cs="Times New Roman"/>
          <w:b/>
          <w:iCs/>
          <w:sz w:val="24"/>
          <w:szCs w:val="24"/>
          <w:lang w:val="sr-Latn-ME"/>
        </w:rPr>
        <w:t xml:space="preserve"> planiran je</w:t>
      </w:r>
      <w:r w:rsidRPr="00AC4AB4">
        <w:rPr>
          <w:rFonts w:ascii="Times New Roman" w:eastAsia="Times New Roman" w:hAnsi="Times New Roman" w:cs="Times New Roman"/>
          <w:b/>
          <w:iCs/>
          <w:sz w:val="24"/>
          <w:szCs w:val="24"/>
          <w:lang w:val="sr-Latn-ME"/>
        </w:rPr>
        <w:t xml:space="preserve"> iznos od 2.000,00</w:t>
      </w:r>
      <w:r w:rsidR="00AC4AB4">
        <w:rPr>
          <w:rFonts w:ascii="Times New Roman" w:eastAsia="Times New Roman" w:hAnsi="Times New Roman" w:cs="Times New Roman"/>
          <w:b/>
          <w:iCs/>
          <w:sz w:val="24"/>
          <w:szCs w:val="24"/>
          <w:lang w:val="sr-Latn-ME"/>
        </w:rPr>
        <w:t xml:space="preserve"> </w:t>
      </w:r>
      <w:r w:rsidR="00F00F2C">
        <w:rPr>
          <w:rFonts w:ascii="Times New Roman" w:eastAsia="Times New Roman" w:hAnsi="Times New Roman" w:cs="Times New Roman"/>
          <w:b/>
          <w:iCs/>
          <w:sz w:val="24"/>
          <w:szCs w:val="24"/>
          <w:lang w:val="sr-Latn-ME"/>
        </w:rPr>
        <w:t xml:space="preserve">€ </w:t>
      </w:r>
      <w:r w:rsidR="00C547E8">
        <w:rPr>
          <w:rFonts w:ascii="Times New Roman" w:eastAsia="Times New Roman" w:hAnsi="Times New Roman" w:cs="Times New Roman"/>
          <w:b/>
          <w:iCs/>
          <w:sz w:val="24"/>
          <w:szCs w:val="24"/>
          <w:lang w:val="sr-Latn-ME"/>
        </w:rPr>
        <w:t>koji</w:t>
      </w:r>
      <w:r w:rsidRPr="00AC4AB4">
        <w:rPr>
          <w:rFonts w:ascii="Times New Roman" w:eastAsia="Times New Roman" w:hAnsi="Times New Roman" w:cs="Times New Roman"/>
          <w:b/>
          <w:iCs/>
          <w:sz w:val="24"/>
          <w:szCs w:val="24"/>
          <w:lang w:val="sr-Latn-ME"/>
        </w:rPr>
        <w:t xml:space="preserve"> će finansirati Opština Nikšić – Sekretarija</w:t>
      </w:r>
      <w:r w:rsidR="00AC4AB4">
        <w:rPr>
          <w:rFonts w:ascii="Times New Roman" w:eastAsia="Times New Roman" w:hAnsi="Times New Roman" w:cs="Times New Roman"/>
          <w:b/>
          <w:iCs/>
          <w:sz w:val="24"/>
          <w:szCs w:val="24"/>
          <w:lang w:val="sr-Latn-ME"/>
        </w:rPr>
        <w:t>t</w:t>
      </w:r>
      <w:r w:rsidRPr="00AC4AB4">
        <w:rPr>
          <w:rFonts w:ascii="Times New Roman" w:eastAsia="Times New Roman" w:hAnsi="Times New Roman" w:cs="Times New Roman"/>
          <w:b/>
          <w:iCs/>
          <w:sz w:val="24"/>
          <w:szCs w:val="24"/>
          <w:lang w:val="sr-Latn-ME"/>
        </w:rPr>
        <w:t xml:space="preserve"> za komunalne poslove i saobraćaj</w:t>
      </w:r>
      <w:r w:rsidR="00AC4AB4">
        <w:rPr>
          <w:rFonts w:ascii="Times New Roman" w:eastAsia="Times New Roman" w:hAnsi="Times New Roman" w:cs="Times New Roman"/>
          <w:b/>
          <w:iCs/>
          <w:sz w:val="24"/>
          <w:szCs w:val="24"/>
          <w:lang w:val="sr-Latn-ME"/>
        </w:rPr>
        <w:t>.</w:t>
      </w:r>
      <w:bookmarkEnd w:id="88"/>
      <w:bookmarkEnd w:id="89"/>
      <w:bookmarkEnd w:id="90"/>
      <w:bookmarkEnd w:id="91"/>
      <w:bookmarkEnd w:id="92"/>
    </w:p>
    <w:p w:rsidR="003348B8" w:rsidRPr="00AC4AB4" w:rsidRDefault="003348B8" w:rsidP="003348B8">
      <w:pPr>
        <w:pStyle w:val="Heading3"/>
        <w:rPr>
          <w:rFonts w:ascii="Times New Roman" w:hAnsi="Times New Roman" w:cs="Times New Roman"/>
        </w:rPr>
      </w:pPr>
    </w:p>
    <w:p w:rsidR="003348B8" w:rsidRPr="003A3DB7" w:rsidRDefault="003348B8" w:rsidP="003A3DB7">
      <w:pPr>
        <w:pStyle w:val="Heading2"/>
        <w:rPr>
          <w:rFonts w:ascii="Times New Roman" w:hAnsi="Times New Roman" w:cs="Times New Roman"/>
          <w:sz w:val="28"/>
          <w:szCs w:val="28"/>
        </w:rPr>
      </w:pPr>
      <w:bookmarkStart w:id="93" w:name="_Toc120188105"/>
      <w:r w:rsidRPr="003A3DB7">
        <w:rPr>
          <w:rFonts w:ascii="Times New Roman" w:hAnsi="Times New Roman" w:cs="Times New Roman"/>
          <w:sz w:val="28"/>
          <w:szCs w:val="28"/>
        </w:rPr>
        <w:t>EKONOMSKA SLUŽBA</w:t>
      </w:r>
      <w:bookmarkStart w:id="94" w:name="_GoBack"/>
      <w:bookmarkEnd w:id="93"/>
      <w:bookmarkEnd w:id="94"/>
    </w:p>
    <w:p w:rsidR="003348B8" w:rsidRPr="00AC4AB4" w:rsidRDefault="003348B8" w:rsidP="003348B8">
      <w:pPr>
        <w:tabs>
          <w:tab w:val="left" w:pos="1680"/>
        </w:tabs>
        <w:autoSpaceDE w:val="0"/>
        <w:autoSpaceDN w:val="0"/>
        <w:adjustRightInd w:val="0"/>
        <w:ind w:right="68"/>
        <w:jc w:val="both"/>
        <w:rPr>
          <w:rFonts w:ascii="Times New Roman" w:hAnsi="Times New Roman" w:cs="Times New Roman"/>
          <w:b/>
          <w:iCs/>
          <w:sz w:val="24"/>
          <w:szCs w:val="24"/>
          <w:lang w:val="sr-Latn-RS"/>
        </w:rPr>
      </w:pPr>
    </w:p>
    <w:p w:rsidR="003348B8" w:rsidRPr="009677D9" w:rsidRDefault="003348B8" w:rsidP="003348B8">
      <w:pPr>
        <w:tabs>
          <w:tab w:val="left" w:pos="1680"/>
        </w:tabs>
        <w:autoSpaceDE w:val="0"/>
        <w:autoSpaceDN w:val="0"/>
        <w:adjustRightInd w:val="0"/>
        <w:ind w:right="68"/>
        <w:jc w:val="both"/>
        <w:rPr>
          <w:rFonts w:ascii="Times New Roman" w:hAnsi="Times New Roman" w:cs="Times New Roman"/>
          <w:b/>
          <w:iCs/>
          <w:sz w:val="28"/>
          <w:szCs w:val="28"/>
          <w:lang w:val="sr-Latn-RS"/>
        </w:rPr>
      </w:pPr>
    </w:p>
    <w:p w:rsidR="003348B8" w:rsidRPr="009677D9" w:rsidRDefault="003348B8" w:rsidP="003A3DB7">
      <w:pPr>
        <w:pStyle w:val="Heading3"/>
        <w:rPr>
          <w:rFonts w:ascii="Times New Roman" w:hAnsi="Times New Roman" w:cs="Times New Roman"/>
          <w:sz w:val="28"/>
          <w:szCs w:val="28"/>
          <w:lang w:eastAsia="en-GB"/>
        </w:rPr>
      </w:pPr>
      <w:bookmarkStart w:id="95" w:name="_Toc87963388"/>
      <w:bookmarkStart w:id="96" w:name="_Toc87963734"/>
      <w:bookmarkStart w:id="97" w:name="_Toc87964559"/>
      <w:bookmarkStart w:id="98" w:name="_Toc120188106"/>
      <w:r w:rsidRPr="009677D9">
        <w:rPr>
          <w:rFonts w:ascii="Times New Roman" w:hAnsi="Times New Roman" w:cs="Times New Roman"/>
          <w:sz w:val="28"/>
          <w:szCs w:val="28"/>
          <w:lang w:eastAsia="en-GB"/>
        </w:rPr>
        <w:t>FINANSIJSKI PLAN</w:t>
      </w:r>
      <w:bookmarkEnd w:id="95"/>
      <w:bookmarkEnd w:id="96"/>
      <w:bookmarkEnd w:id="97"/>
      <w:bookmarkEnd w:id="98"/>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Finansijski plan poslovanja za 2023. godinu, predstavljen je  Bilansom uspjeha, urađenim  na osnovu planirane količine  fakturisane  vode, planirane količine ispuštenih  otpadnih voda, planiranih cijena utrošene vode po m3, planiranog broja korisnika naših usluga , broja i strukture radne snage , važećeg pravilnika o sistematizaciji radnih mjesta, plana nabavke materijala , plana investicione aktivnosti, programskih zadataka  od strane osnivača </w:t>
      </w: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u w:val="single"/>
          <w:lang w:eastAsia="en-GB"/>
        </w:rPr>
      </w:pPr>
      <w:r w:rsidRPr="00AC4AB4">
        <w:rPr>
          <w:rFonts w:ascii="Times New Roman" w:hAnsi="Times New Roman" w:cs="Times New Roman"/>
          <w:b/>
          <w:sz w:val="24"/>
          <w:szCs w:val="24"/>
          <w:lang w:eastAsia="en-GB"/>
        </w:rPr>
        <w:t xml:space="preserve"> </w:t>
      </w:r>
      <w:r w:rsidRPr="00AC4AB4">
        <w:rPr>
          <w:rFonts w:ascii="Times New Roman" w:hAnsi="Times New Roman" w:cs="Times New Roman"/>
          <w:b/>
          <w:sz w:val="24"/>
          <w:szCs w:val="24"/>
          <w:u w:val="single"/>
          <w:lang w:eastAsia="en-GB"/>
        </w:rPr>
        <w:t>Izvori finansiranja</w:t>
      </w: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u w:val="single"/>
          <w:lang w:eastAsia="en-GB"/>
        </w:rPr>
      </w:pPr>
      <w:r w:rsidRPr="00AC4AB4">
        <w:rPr>
          <w:rFonts w:ascii="Times New Roman" w:hAnsi="Times New Roman" w:cs="Times New Roman"/>
          <w:sz w:val="24"/>
          <w:szCs w:val="24"/>
          <w:lang w:eastAsia="en-GB"/>
        </w:rPr>
        <w:t>Izvori finansiranja</w:t>
      </w:r>
      <w:r w:rsidR="009A0A35">
        <w:rPr>
          <w:rFonts w:ascii="Times New Roman" w:hAnsi="Times New Roman" w:cs="Times New Roman"/>
          <w:sz w:val="24"/>
          <w:szCs w:val="24"/>
          <w:lang w:eastAsia="en-GB"/>
        </w:rPr>
        <w:t xml:space="preserve"> d.o.o </w:t>
      </w:r>
      <w:proofErr w:type="gramStart"/>
      <w:r w:rsidR="009A0A35">
        <w:rPr>
          <w:rFonts w:ascii="Times New Roman" w:hAnsi="Times New Roman" w:cs="Times New Roman"/>
          <w:sz w:val="24"/>
          <w:szCs w:val="24"/>
          <w:lang w:eastAsia="en-GB"/>
        </w:rPr>
        <w:t>“ Vodovod</w:t>
      </w:r>
      <w:proofErr w:type="gramEnd"/>
      <w:r w:rsidR="009A0A35">
        <w:rPr>
          <w:rFonts w:ascii="Times New Roman" w:hAnsi="Times New Roman" w:cs="Times New Roman"/>
          <w:sz w:val="24"/>
          <w:szCs w:val="24"/>
          <w:lang w:eastAsia="en-GB"/>
        </w:rPr>
        <w:t xml:space="preserve"> i kanalizacija “ </w:t>
      </w:r>
      <w:r w:rsidRPr="00AC4AB4">
        <w:rPr>
          <w:rFonts w:ascii="Times New Roman" w:hAnsi="Times New Roman" w:cs="Times New Roman"/>
          <w:sz w:val="24"/>
          <w:szCs w:val="24"/>
          <w:lang w:eastAsia="en-GB"/>
        </w:rPr>
        <w:t xml:space="preserve">Nikšić iznose ukupno  </w:t>
      </w:r>
      <w:r w:rsidRPr="00AC4AB4">
        <w:rPr>
          <w:rFonts w:ascii="Times New Roman" w:hAnsi="Times New Roman" w:cs="Times New Roman"/>
          <w:b/>
          <w:sz w:val="24"/>
          <w:szCs w:val="24"/>
          <w:u w:val="single"/>
          <w:lang w:eastAsia="en-GB"/>
        </w:rPr>
        <w:t xml:space="preserve">_4.980.000,00 </w:t>
      </w:r>
      <w:r w:rsidRPr="00AC4AB4">
        <w:rPr>
          <w:rFonts w:ascii="Times New Roman" w:hAnsi="Times New Roman" w:cs="Times New Roman"/>
          <w:sz w:val="24"/>
          <w:szCs w:val="24"/>
          <w:lang w:eastAsia="en-GB"/>
        </w:rPr>
        <w:t>€ i uglavnom se odnose na sopstvena sredstva i na  sredstva iz Budžeta grada za planirane radove i investicije, ali ističemo da najvećim dijelom ovo Društvo svoje poslovanje finansira iz sopstvenih sredstava ostvarenih prodajom usluga iz domena svoje djelatnosti.</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proofErr w:type="gramStart"/>
      <w:r w:rsidRPr="00AC4AB4">
        <w:rPr>
          <w:rFonts w:ascii="Times New Roman" w:hAnsi="Times New Roman" w:cs="Times New Roman"/>
          <w:sz w:val="24"/>
          <w:szCs w:val="24"/>
          <w:lang w:eastAsia="en-GB"/>
        </w:rPr>
        <w:t xml:space="preserve">Programom rada za </w:t>
      </w:r>
      <w:r w:rsidRPr="00AC4AB4">
        <w:rPr>
          <w:rFonts w:ascii="Times New Roman" w:hAnsi="Times New Roman" w:cs="Times New Roman"/>
          <w:b/>
          <w:sz w:val="24"/>
          <w:szCs w:val="24"/>
          <w:lang w:eastAsia="en-GB"/>
        </w:rPr>
        <w:t>2023</w:t>
      </w:r>
      <w:r w:rsidRPr="00AC4AB4">
        <w:rPr>
          <w:rFonts w:ascii="Times New Roman" w:hAnsi="Times New Roman" w:cs="Times New Roman"/>
          <w:sz w:val="24"/>
          <w:szCs w:val="24"/>
          <w:lang w:eastAsia="en-GB"/>
        </w:rPr>
        <w:t>.</w:t>
      </w:r>
      <w:proofErr w:type="gramEnd"/>
      <w:r w:rsidRPr="00AC4AB4">
        <w:rPr>
          <w:rFonts w:ascii="Times New Roman" w:hAnsi="Times New Roman" w:cs="Times New Roman"/>
          <w:sz w:val="24"/>
          <w:szCs w:val="24"/>
          <w:lang w:eastAsia="en-GB"/>
        </w:rPr>
        <w:t xml:space="preserve"> </w:t>
      </w:r>
      <w:proofErr w:type="gramStart"/>
      <w:r w:rsidRPr="00AC4AB4">
        <w:rPr>
          <w:rFonts w:ascii="Times New Roman" w:hAnsi="Times New Roman" w:cs="Times New Roman"/>
          <w:sz w:val="24"/>
          <w:szCs w:val="24"/>
          <w:lang w:eastAsia="en-GB"/>
        </w:rPr>
        <w:t>godinu</w:t>
      </w:r>
      <w:proofErr w:type="gramEnd"/>
      <w:r w:rsidRPr="00AC4AB4">
        <w:rPr>
          <w:rFonts w:ascii="Times New Roman" w:hAnsi="Times New Roman" w:cs="Times New Roman"/>
          <w:sz w:val="24"/>
          <w:szCs w:val="24"/>
          <w:lang w:eastAsia="en-GB"/>
        </w:rPr>
        <w:t xml:space="preserve"> planirani ukupni prihodi iznose </w:t>
      </w:r>
      <w:r w:rsidRPr="00AC4AB4">
        <w:rPr>
          <w:rFonts w:ascii="Times New Roman" w:hAnsi="Times New Roman" w:cs="Times New Roman"/>
          <w:b/>
          <w:sz w:val="24"/>
          <w:szCs w:val="24"/>
          <w:u w:val="single"/>
          <w:lang w:eastAsia="en-GB"/>
        </w:rPr>
        <w:t xml:space="preserve"> 4.980.000,00 </w:t>
      </w:r>
      <w:r w:rsidRPr="00AC4AB4">
        <w:rPr>
          <w:rFonts w:ascii="Times New Roman" w:hAnsi="Times New Roman" w:cs="Times New Roman"/>
          <w:sz w:val="24"/>
          <w:szCs w:val="24"/>
          <w:lang w:eastAsia="en-GB"/>
        </w:rPr>
        <w:t xml:space="preserve">€, ukupni rashodi </w:t>
      </w:r>
      <w:r w:rsidRPr="00AC4AB4">
        <w:rPr>
          <w:rFonts w:ascii="Times New Roman" w:hAnsi="Times New Roman" w:cs="Times New Roman"/>
          <w:b/>
          <w:sz w:val="24"/>
          <w:szCs w:val="24"/>
          <w:u w:val="single"/>
          <w:lang w:eastAsia="en-GB"/>
        </w:rPr>
        <w:t xml:space="preserve">4.951.934,00 </w:t>
      </w:r>
      <w:r w:rsidRPr="00AC4AB4">
        <w:rPr>
          <w:rFonts w:ascii="Times New Roman" w:hAnsi="Times New Roman" w:cs="Times New Roman"/>
          <w:sz w:val="24"/>
          <w:szCs w:val="24"/>
          <w:lang w:eastAsia="en-GB"/>
        </w:rPr>
        <w:t xml:space="preserve">€,  iz čega proizilazi da će se ostvariti pozitivan finansijski rezultat u iznosu </w:t>
      </w:r>
      <w:r w:rsidRPr="00AC4AB4">
        <w:rPr>
          <w:rFonts w:ascii="Times New Roman" w:hAnsi="Times New Roman" w:cs="Times New Roman"/>
          <w:b/>
          <w:sz w:val="24"/>
          <w:szCs w:val="24"/>
          <w:u w:val="single"/>
          <w:lang w:eastAsia="en-GB"/>
        </w:rPr>
        <w:t xml:space="preserve">28.066,00 </w:t>
      </w:r>
      <w:r w:rsidRPr="00AC4AB4">
        <w:rPr>
          <w:rFonts w:ascii="Times New Roman" w:hAnsi="Times New Roman" w:cs="Times New Roman"/>
          <w:b/>
          <w:sz w:val="24"/>
          <w:szCs w:val="24"/>
          <w:lang w:eastAsia="en-GB"/>
        </w:rPr>
        <w:t>€.</w:t>
      </w:r>
    </w:p>
    <w:p w:rsidR="00AC4AB4" w:rsidRPr="00AC4AB4" w:rsidRDefault="00AC4AB4" w:rsidP="003348B8">
      <w:pPr>
        <w:autoSpaceDE w:val="0"/>
        <w:autoSpaceDN w:val="0"/>
        <w:adjustRightInd w:val="0"/>
        <w:spacing w:line="360" w:lineRule="auto"/>
        <w:jc w:val="both"/>
        <w:rPr>
          <w:rFonts w:ascii="Times New Roman" w:hAnsi="Times New Roman" w:cs="Times New Roman"/>
          <w:b/>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 </w:t>
      </w:r>
      <w:r w:rsidRPr="00AC4AB4">
        <w:rPr>
          <w:rFonts w:ascii="Times New Roman" w:hAnsi="Times New Roman" w:cs="Times New Roman"/>
          <w:b/>
          <w:sz w:val="24"/>
          <w:szCs w:val="24"/>
          <w:lang w:eastAsia="en-GB"/>
        </w:rPr>
        <w:t>Tabela: Planirani prihodi i rashodi za 2023. Godinu</w:t>
      </w:r>
    </w:p>
    <w:p w:rsidR="003348B8" w:rsidRPr="00AC4AB4" w:rsidRDefault="003348B8" w:rsidP="003348B8">
      <w:pPr>
        <w:autoSpaceDE w:val="0"/>
        <w:autoSpaceDN w:val="0"/>
        <w:adjustRightInd w:val="0"/>
        <w:spacing w:line="360" w:lineRule="auto"/>
        <w:jc w:val="both"/>
        <w:rPr>
          <w:rFonts w:ascii="Times New Roman" w:hAnsi="Times New Roman" w:cs="Times New Roman"/>
          <w:b/>
          <w:i/>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noProof/>
          <w:sz w:val="24"/>
          <w:szCs w:val="24"/>
        </w:rPr>
        <w:drawing>
          <wp:inline distT="0" distB="0" distL="0" distR="0" wp14:anchorId="657D4DB1" wp14:editId="131A7C36">
            <wp:extent cx="5943600" cy="6979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79705"/>
                    </a:xfrm>
                    <a:prstGeom prst="rect">
                      <a:avLst/>
                    </a:prstGeom>
                    <a:noFill/>
                    <a:ln>
                      <a:noFill/>
                    </a:ln>
                  </pic:spPr>
                </pic:pic>
              </a:graphicData>
            </a:graphic>
          </wp:inline>
        </w:drawing>
      </w: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p>
    <w:p w:rsidR="003348B8" w:rsidRPr="003A3DB7" w:rsidRDefault="003348B8" w:rsidP="003A3DB7">
      <w:pPr>
        <w:pStyle w:val="Heading3"/>
        <w:rPr>
          <w:rFonts w:ascii="Times New Roman" w:hAnsi="Times New Roman" w:cs="Times New Roman"/>
          <w:lang w:eastAsia="en-GB"/>
        </w:rPr>
      </w:pPr>
      <w:bookmarkStart w:id="99" w:name="_Toc120188107"/>
      <w:r w:rsidRPr="003A3DB7">
        <w:rPr>
          <w:rFonts w:ascii="Times New Roman" w:hAnsi="Times New Roman" w:cs="Times New Roman"/>
          <w:lang w:eastAsia="en-GB"/>
        </w:rPr>
        <w:t>ANALIZA PRIHODA</w:t>
      </w:r>
      <w:bookmarkEnd w:id="99"/>
      <w:r w:rsidRPr="003A3DB7">
        <w:rPr>
          <w:rFonts w:ascii="Times New Roman" w:hAnsi="Times New Roman" w:cs="Times New Roman"/>
          <w:lang w:eastAsia="en-GB"/>
        </w:rPr>
        <w:t xml:space="preserve"> </w:t>
      </w: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Ukupni prihodi za 2023.godinu  planirani su u iznosu od </w:t>
      </w:r>
      <w:r w:rsidRPr="00AC4AB4">
        <w:rPr>
          <w:rFonts w:ascii="Times New Roman" w:hAnsi="Times New Roman" w:cs="Times New Roman"/>
          <w:b/>
          <w:sz w:val="24"/>
          <w:szCs w:val="24"/>
          <w:u w:val="single"/>
          <w:lang w:eastAsia="en-GB"/>
        </w:rPr>
        <w:t>_4.980.000,00___</w:t>
      </w:r>
      <w:r w:rsidRPr="00AC4AB4">
        <w:rPr>
          <w:rFonts w:ascii="Times New Roman" w:hAnsi="Times New Roman" w:cs="Times New Roman"/>
          <w:sz w:val="24"/>
          <w:szCs w:val="24"/>
          <w:lang w:eastAsia="en-GB"/>
        </w:rPr>
        <w:t xml:space="preserve">€, od kojih se iznos  </w:t>
      </w:r>
      <w:r w:rsidRPr="00AC4AB4">
        <w:rPr>
          <w:rFonts w:ascii="Times New Roman" w:hAnsi="Times New Roman" w:cs="Times New Roman"/>
          <w:b/>
          <w:sz w:val="24"/>
          <w:szCs w:val="24"/>
          <w:u w:val="single"/>
          <w:lang w:eastAsia="en-GB"/>
        </w:rPr>
        <w:t>_4.729.000,00_</w:t>
      </w:r>
      <w:r w:rsidRPr="00AC4AB4">
        <w:rPr>
          <w:rFonts w:ascii="Times New Roman" w:hAnsi="Times New Roman" w:cs="Times New Roman"/>
          <w:b/>
          <w:sz w:val="24"/>
          <w:szCs w:val="24"/>
          <w:lang w:eastAsia="en-GB"/>
        </w:rPr>
        <w:t>€</w:t>
      </w:r>
      <w:r w:rsidRPr="00AC4AB4">
        <w:rPr>
          <w:rFonts w:ascii="Times New Roman" w:hAnsi="Times New Roman" w:cs="Times New Roman"/>
          <w:sz w:val="24"/>
          <w:szCs w:val="24"/>
          <w:lang w:eastAsia="en-GB"/>
        </w:rPr>
        <w:t xml:space="preserve"> odnosi na  poslovne prihode, dok je za finansijske i ostale  prihode  planirano </w:t>
      </w:r>
      <w:r w:rsidRPr="00AC4AB4">
        <w:rPr>
          <w:rFonts w:ascii="Times New Roman" w:hAnsi="Times New Roman" w:cs="Times New Roman"/>
          <w:b/>
          <w:sz w:val="24"/>
          <w:szCs w:val="24"/>
          <w:u w:val="single"/>
          <w:lang w:eastAsia="en-GB"/>
        </w:rPr>
        <w:t xml:space="preserve">_251.000,00 </w:t>
      </w:r>
      <w:r w:rsidRPr="00AC4AB4">
        <w:rPr>
          <w:rFonts w:ascii="Times New Roman" w:hAnsi="Times New Roman" w:cs="Times New Roman"/>
          <w:sz w:val="24"/>
          <w:szCs w:val="24"/>
          <w:lang w:eastAsia="en-GB"/>
        </w:rPr>
        <w:t>€.</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ind w:left="360"/>
        <w:jc w:val="both"/>
        <w:rPr>
          <w:rFonts w:ascii="Times New Roman" w:hAnsi="Times New Roman" w:cs="Times New Roman"/>
          <w:sz w:val="24"/>
          <w:szCs w:val="24"/>
          <w:lang w:eastAsia="en-GB"/>
        </w:rPr>
      </w:pPr>
      <w:r w:rsidRPr="00AC4AB4">
        <w:rPr>
          <w:rFonts w:ascii="Times New Roman" w:hAnsi="Times New Roman" w:cs="Times New Roman"/>
          <w:b/>
          <w:bCs/>
          <w:sz w:val="24"/>
          <w:szCs w:val="24"/>
          <w:lang w:eastAsia="en-GB"/>
        </w:rPr>
        <w:t>Poslovni prihodi</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Najveći dio </w:t>
      </w:r>
      <w:proofErr w:type="gramStart"/>
      <w:r w:rsidRPr="00AC4AB4">
        <w:rPr>
          <w:rFonts w:ascii="Times New Roman" w:hAnsi="Times New Roman" w:cs="Times New Roman"/>
          <w:sz w:val="24"/>
          <w:szCs w:val="24"/>
          <w:lang w:eastAsia="en-GB"/>
        </w:rPr>
        <w:t>od  ukupnih</w:t>
      </w:r>
      <w:proofErr w:type="gramEnd"/>
      <w:r w:rsidRPr="00AC4AB4">
        <w:rPr>
          <w:rFonts w:ascii="Times New Roman" w:hAnsi="Times New Roman" w:cs="Times New Roman"/>
          <w:sz w:val="24"/>
          <w:szCs w:val="24"/>
          <w:lang w:eastAsia="en-GB"/>
        </w:rPr>
        <w:t xml:space="preserve"> planiranih prihoda u narednoj godini čine poslovni prihodi u procentualnom iznosu od </w:t>
      </w:r>
      <w:r w:rsidRPr="00AC4AB4">
        <w:rPr>
          <w:rFonts w:ascii="Times New Roman" w:hAnsi="Times New Roman" w:cs="Times New Roman"/>
          <w:b/>
          <w:sz w:val="24"/>
          <w:szCs w:val="24"/>
          <w:lang w:eastAsia="en-GB"/>
        </w:rPr>
        <w:t>94,96</w:t>
      </w:r>
      <w:r w:rsidRPr="00AC4AB4">
        <w:rPr>
          <w:rFonts w:ascii="Times New Roman" w:hAnsi="Times New Roman" w:cs="Times New Roman"/>
          <w:sz w:val="24"/>
          <w:szCs w:val="24"/>
          <w:lang w:eastAsia="en-GB"/>
        </w:rPr>
        <w:t xml:space="preserve">. Odnose se na </w:t>
      </w:r>
      <w:proofErr w:type="gramStart"/>
      <w:r w:rsidRPr="00AC4AB4">
        <w:rPr>
          <w:rFonts w:ascii="Times New Roman" w:hAnsi="Times New Roman" w:cs="Times New Roman"/>
          <w:sz w:val="24"/>
          <w:szCs w:val="24"/>
          <w:lang w:eastAsia="en-GB"/>
        </w:rPr>
        <w:t>prihode  od</w:t>
      </w:r>
      <w:proofErr w:type="gramEnd"/>
      <w:r w:rsidRPr="00AC4AB4">
        <w:rPr>
          <w:rFonts w:ascii="Times New Roman" w:hAnsi="Times New Roman" w:cs="Times New Roman"/>
          <w:sz w:val="24"/>
          <w:szCs w:val="24"/>
          <w:lang w:eastAsia="en-GB"/>
        </w:rPr>
        <w:t xml:space="preserve"> prodaje vode i odvođenja otpadnih voda i planirano je da se po ovom osnovu naplati iznos od  </w:t>
      </w:r>
      <w:r w:rsidRPr="00AC4AB4">
        <w:rPr>
          <w:rFonts w:ascii="Times New Roman" w:hAnsi="Times New Roman" w:cs="Times New Roman"/>
          <w:b/>
          <w:sz w:val="24"/>
          <w:szCs w:val="24"/>
          <w:lang w:eastAsia="en-GB"/>
        </w:rPr>
        <w:t>3.150.000,00</w:t>
      </w:r>
      <w:r w:rsidRPr="00AC4AB4">
        <w:rPr>
          <w:rFonts w:ascii="Times New Roman" w:hAnsi="Times New Roman" w:cs="Times New Roman"/>
          <w:sz w:val="24"/>
          <w:szCs w:val="24"/>
          <w:lang w:eastAsia="en-GB"/>
        </w:rPr>
        <w:t xml:space="preserve">  €. Plan je </w:t>
      </w:r>
      <w:proofErr w:type="gramStart"/>
      <w:r w:rsidRPr="00AC4AB4">
        <w:rPr>
          <w:rFonts w:ascii="Times New Roman" w:hAnsi="Times New Roman" w:cs="Times New Roman"/>
          <w:sz w:val="24"/>
          <w:szCs w:val="24"/>
          <w:lang w:eastAsia="en-GB"/>
        </w:rPr>
        <w:t>izrađen  na</w:t>
      </w:r>
      <w:proofErr w:type="gramEnd"/>
      <w:r w:rsidRPr="00AC4AB4">
        <w:rPr>
          <w:rFonts w:ascii="Times New Roman" w:hAnsi="Times New Roman" w:cs="Times New Roman"/>
          <w:sz w:val="24"/>
          <w:szCs w:val="24"/>
          <w:lang w:eastAsia="en-GB"/>
        </w:rPr>
        <w:t xml:space="preserve"> osnovu planiranih cijena vode i odvođenja otpadnih voda s tim  da ukoliko dođe do izmjena  zakonske regulative, a samim tim i metodologije može doći do odstupanja od plana. Značajan dio prihoda čine i prihodi od radova  na  mreži koji su  planirani na iznos od </w:t>
      </w:r>
      <w:r w:rsidRPr="00AC4AB4">
        <w:rPr>
          <w:rFonts w:ascii="Times New Roman" w:hAnsi="Times New Roman" w:cs="Times New Roman"/>
          <w:b/>
          <w:sz w:val="24"/>
          <w:szCs w:val="24"/>
          <w:lang w:eastAsia="en-GB"/>
        </w:rPr>
        <w:t>700.000,00 €,</w:t>
      </w:r>
      <w:r w:rsidRPr="00AC4AB4">
        <w:rPr>
          <w:rFonts w:ascii="Times New Roman" w:hAnsi="Times New Roman" w:cs="Times New Roman"/>
          <w:sz w:val="24"/>
          <w:szCs w:val="24"/>
          <w:lang w:eastAsia="en-GB"/>
        </w:rPr>
        <w:t xml:space="preserve"> prihodi od održavanje atmosferske  kanalizacije planirani u iznosu od </w:t>
      </w:r>
      <w:r w:rsidRPr="00AC4AB4">
        <w:rPr>
          <w:rFonts w:ascii="Times New Roman" w:hAnsi="Times New Roman" w:cs="Times New Roman"/>
          <w:b/>
          <w:sz w:val="24"/>
          <w:szCs w:val="24"/>
          <w:lang w:eastAsia="en-GB"/>
        </w:rPr>
        <w:t>70.000,00€</w:t>
      </w:r>
      <w:r w:rsidRPr="00AC4AB4">
        <w:rPr>
          <w:rFonts w:ascii="Times New Roman" w:hAnsi="Times New Roman" w:cs="Times New Roman"/>
          <w:sz w:val="24"/>
          <w:szCs w:val="24"/>
          <w:lang w:eastAsia="en-GB"/>
        </w:rPr>
        <w:t xml:space="preserve"> , prihodi od izrade priključaka I naknade za priključke koji su planirani u iznosu od </w:t>
      </w:r>
      <w:r w:rsidRPr="00AC4AB4">
        <w:rPr>
          <w:rFonts w:ascii="Times New Roman" w:hAnsi="Times New Roman" w:cs="Times New Roman"/>
          <w:b/>
          <w:sz w:val="24"/>
          <w:szCs w:val="24"/>
          <w:lang w:eastAsia="en-GB"/>
        </w:rPr>
        <w:t>60.000,00 €,</w:t>
      </w:r>
      <w:r w:rsidRPr="00AC4AB4">
        <w:rPr>
          <w:rFonts w:ascii="Times New Roman" w:hAnsi="Times New Roman" w:cs="Times New Roman"/>
          <w:sz w:val="24"/>
          <w:szCs w:val="24"/>
          <w:lang w:eastAsia="en-GB"/>
        </w:rPr>
        <w:t xml:space="preserve">  prihodi od usluga  crpljenja, odvoza i zbrinjavanja otpadnih voda </w:t>
      </w:r>
      <w:r w:rsidRPr="00AC4AB4">
        <w:rPr>
          <w:rFonts w:ascii="Times New Roman" w:hAnsi="Times New Roman" w:cs="Times New Roman"/>
          <w:b/>
          <w:sz w:val="24"/>
          <w:szCs w:val="24"/>
          <w:lang w:eastAsia="en-GB"/>
        </w:rPr>
        <w:t>75.000,00</w:t>
      </w:r>
      <w:r w:rsidRPr="00AC4AB4">
        <w:rPr>
          <w:rFonts w:ascii="Times New Roman" w:hAnsi="Times New Roman" w:cs="Times New Roman"/>
          <w:sz w:val="24"/>
          <w:szCs w:val="24"/>
          <w:lang w:eastAsia="en-GB"/>
        </w:rPr>
        <w:t xml:space="preserve"> </w:t>
      </w:r>
      <w:r w:rsidRPr="00AC4AB4">
        <w:rPr>
          <w:rFonts w:ascii="Times New Roman" w:hAnsi="Times New Roman" w:cs="Times New Roman"/>
          <w:b/>
          <w:sz w:val="24"/>
          <w:szCs w:val="24"/>
          <w:lang w:eastAsia="en-GB"/>
        </w:rPr>
        <w:t>€.</w:t>
      </w:r>
      <w:r w:rsidRPr="00AC4AB4">
        <w:rPr>
          <w:rFonts w:ascii="Times New Roman" w:hAnsi="Times New Roman" w:cs="Times New Roman"/>
          <w:sz w:val="24"/>
          <w:szCs w:val="24"/>
          <w:lang w:eastAsia="en-GB"/>
        </w:rPr>
        <w:t xml:space="preserve"> Prihodi </w:t>
      </w:r>
      <w:proofErr w:type="gramStart"/>
      <w:r w:rsidRPr="00AC4AB4">
        <w:rPr>
          <w:rFonts w:ascii="Times New Roman" w:hAnsi="Times New Roman" w:cs="Times New Roman"/>
          <w:sz w:val="24"/>
          <w:szCs w:val="24"/>
          <w:lang w:eastAsia="en-GB"/>
        </w:rPr>
        <w:t>od</w:t>
      </w:r>
      <w:proofErr w:type="gramEnd"/>
      <w:r w:rsidRPr="00AC4AB4">
        <w:rPr>
          <w:rFonts w:ascii="Times New Roman" w:hAnsi="Times New Roman" w:cs="Times New Roman"/>
          <w:sz w:val="24"/>
          <w:szCs w:val="24"/>
          <w:lang w:eastAsia="en-GB"/>
        </w:rPr>
        <w:t xml:space="preserve"> kamata i ostali prihodi planirani su u iznosu od </w:t>
      </w:r>
      <w:r w:rsidRPr="00AC4AB4">
        <w:rPr>
          <w:rFonts w:ascii="Times New Roman" w:hAnsi="Times New Roman" w:cs="Times New Roman"/>
          <w:b/>
          <w:sz w:val="24"/>
          <w:szCs w:val="24"/>
          <w:lang w:eastAsia="en-GB"/>
        </w:rPr>
        <w:t>251.000,00</w:t>
      </w:r>
      <w:r w:rsidRPr="00AC4AB4">
        <w:rPr>
          <w:rFonts w:ascii="Times New Roman" w:hAnsi="Times New Roman" w:cs="Times New Roman"/>
          <w:sz w:val="24"/>
          <w:szCs w:val="24"/>
          <w:lang w:eastAsia="en-GB"/>
        </w:rPr>
        <w:t xml:space="preserve"> </w:t>
      </w:r>
      <w:r w:rsidRPr="00AC4AB4">
        <w:rPr>
          <w:rFonts w:ascii="Times New Roman" w:hAnsi="Times New Roman" w:cs="Times New Roman"/>
          <w:b/>
          <w:sz w:val="24"/>
          <w:szCs w:val="24"/>
          <w:lang w:eastAsia="en-GB"/>
        </w:rPr>
        <w:t>€.</w:t>
      </w:r>
      <w:r w:rsidRPr="00AC4AB4">
        <w:rPr>
          <w:rFonts w:ascii="Times New Roman" w:hAnsi="Times New Roman" w:cs="Times New Roman"/>
          <w:sz w:val="24"/>
          <w:szCs w:val="24"/>
          <w:lang w:eastAsia="en-GB"/>
        </w:rPr>
        <w:t xml:space="preserve"> </w:t>
      </w:r>
      <w:r w:rsidRPr="00AC4AB4">
        <w:rPr>
          <w:rFonts w:ascii="Times New Roman" w:hAnsi="Times New Roman" w:cs="Times New Roman"/>
          <w:b/>
          <w:bCs/>
          <w:sz w:val="24"/>
          <w:szCs w:val="24"/>
          <w:lang w:eastAsia="en-GB"/>
        </w:rPr>
        <w:t xml:space="preserve">  </w:t>
      </w: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p>
    <w:p w:rsidR="003348B8" w:rsidRPr="009A0A35" w:rsidRDefault="003348B8" w:rsidP="009A0A35">
      <w:pPr>
        <w:autoSpaceDE w:val="0"/>
        <w:autoSpaceDN w:val="0"/>
        <w:adjustRightInd w:val="0"/>
        <w:spacing w:after="0" w:line="360" w:lineRule="auto"/>
        <w:jc w:val="both"/>
        <w:rPr>
          <w:rFonts w:ascii="Times New Roman" w:eastAsia="Arial,Bold" w:hAnsi="Times New Roman" w:cs="Times New Roman"/>
          <w:b/>
          <w:bCs/>
          <w:sz w:val="24"/>
          <w:szCs w:val="24"/>
          <w:u w:val="single"/>
          <w:lang w:eastAsia="en-GB"/>
        </w:rPr>
      </w:pPr>
      <w:r w:rsidRPr="009A0A35">
        <w:rPr>
          <w:rFonts w:ascii="Times New Roman" w:hAnsi="Times New Roman" w:cs="Times New Roman"/>
          <w:b/>
          <w:bCs/>
          <w:sz w:val="24"/>
          <w:szCs w:val="24"/>
          <w:lang w:eastAsia="en-GB"/>
        </w:rPr>
        <w:t xml:space="preserve"> </w:t>
      </w:r>
      <w:r w:rsidRPr="009A0A35">
        <w:rPr>
          <w:rFonts w:ascii="Times New Roman" w:hAnsi="Times New Roman" w:cs="Times New Roman"/>
          <w:b/>
          <w:bCs/>
          <w:sz w:val="24"/>
          <w:szCs w:val="24"/>
          <w:u w:val="single"/>
          <w:lang w:eastAsia="en-GB"/>
        </w:rPr>
        <w:t xml:space="preserve">Prihodi </w:t>
      </w:r>
      <w:proofErr w:type="gramStart"/>
      <w:r w:rsidRPr="009A0A35">
        <w:rPr>
          <w:rFonts w:ascii="Times New Roman" w:hAnsi="Times New Roman" w:cs="Times New Roman"/>
          <w:b/>
          <w:bCs/>
          <w:sz w:val="24"/>
          <w:szCs w:val="24"/>
          <w:u w:val="single"/>
          <w:lang w:eastAsia="en-GB"/>
        </w:rPr>
        <w:t>od</w:t>
      </w:r>
      <w:proofErr w:type="gramEnd"/>
      <w:r w:rsidRPr="009A0A35">
        <w:rPr>
          <w:rFonts w:ascii="Times New Roman" w:hAnsi="Times New Roman" w:cs="Times New Roman"/>
          <w:b/>
          <w:bCs/>
          <w:sz w:val="24"/>
          <w:szCs w:val="24"/>
          <w:u w:val="single"/>
          <w:lang w:eastAsia="en-GB"/>
        </w:rPr>
        <w:t xml:space="preserve"> prodaje vode i odv</w:t>
      </w:r>
      <w:r w:rsidRPr="009A0A35">
        <w:rPr>
          <w:rFonts w:ascii="Times New Roman" w:eastAsia="Arial,Bold" w:hAnsi="Times New Roman" w:cs="Times New Roman"/>
          <w:b/>
          <w:bCs/>
          <w:sz w:val="24"/>
          <w:szCs w:val="24"/>
          <w:u w:val="single"/>
          <w:lang w:eastAsia="en-GB"/>
        </w:rPr>
        <w:t xml:space="preserve">ođenja </w:t>
      </w:r>
      <w:r w:rsidR="00022B29" w:rsidRPr="009A0A35">
        <w:rPr>
          <w:rFonts w:ascii="Times New Roman" w:eastAsia="Arial,Bold" w:hAnsi="Times New Roman" w:cs="Times New Roman"/>
          <w:b/>
          <w:bCs/>
          <w:sz w:val="24"/>
          <w:szCs w:val="24"/>
          <w:u w:val="single"/>
          <w:lang w:eastAsia="en-GB"/>
        </w:rPr>
        <w:t xml:space="preserve">i prečišćavanja </w:t>
      </w:r>
      <w:r w:rsidRPr="009A0A35">
        <w:rPr>
          <w:rFonts w:ascii="Times New Roman" w:eastAsia="Arial,Bold" w:hAnsi="Times New Roman" w:cs="Times New Roman"/>
          <w:b/>
          <w:bCs/>
          <w:sz w:val="24"/>
          <w:szCs w:val="24"/>
          <w:u w:val="single"/>
          <w:lang w:eastAsia="en-GB"/>
        </w:rPr>
        <w:t>otpadnih voda</w:t>
      </w:r>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roofErr w:type="gramStart"/>
      <w:r w:rsidRPr="00AC4AB4">
        <w:rPr>
          <w:rFonts w:ascii="Times New Roman" w:hAnsi="Times New Roman" w:cs="Times New Roman"/>
          <w:sz w:val="24"/>
          <w:szCs w:val="24"/>
          <w:lang w:eastAsia="en-GB"/>
        </w:rPr>
        <w:t>Društvo vrši snadbijevanje vodom za piće potrošače.</w:t>
      </w:r>
      <w:proofErr w:type="gramEnd"/>
      <w:r w:rsidRPr="00AC4AB4">
        <w:rPr>
          <w:rFonts w:ascii="Times New Roman" w:hAnsi="Times New Roman" w:cs="Times New Roman"/>
          <w:sz w:val="24"/>
          <w:szCs w:val="24"/>
          <w:lang w:eastAsia="en-GB"/>
        </w:rPr>
        <w:t xml:space="preserve"> Prihodi su planirani po kategorijama potrošača i to za:  I kategoriju (pravna lica) i </w:t>
      </w:r>
      <w:proofErr w:type="gramStart"/>
      <w:r w:rsidRPr="00AC4AB4">
        <w:rPr>
          <w:rFonts w:ascii="Times New Roman" w:hAnsi="Times New Roman" w:cs="Times New Roman"/>
          <w:sz w:val="24"/>
          <w:szCs w:val="24"/>
          <w:lang w:eastAsia="en-GB"/>
        </w:rPr>
        <w:t>II  kategoriju</w:t>
      </w:r>
      <w:proofErr w:type="gramEnd"/>
      <w:r w:rsidRPr="00AC4AB4">
        <w:rPr>
          <w:rFonts w:ascii="Times New Roman" w:hAnsi="Times New Roman" w:cs="Times New Roman"/>
          <w:sz w:val="24"/>
          <w:szCs w:val="24"/>
          <w:lang w:eastAsia="en-GB"/>
        </w:rPr>
        <w:t xml:space="preserve"> (fizička lica).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roofErr w:type="gramStart"/>
      <w:r w:rsidRPr="00AC4AB4">
        <w:rPr>
          <w:rFonts w:ascii="Times New Roman" w:hAnsi="Times New Roman" w:cs="Times New Roman"/>
          <w:sz w:val="24"/>
          <w:szCs w:val="24"/>
          <w:lang w:eastAsia="en-GB"/>
        </w:rPr>
        <w:t>Planirano je da se u 2023.</w:t>
      </w:r>
      <w:proofErr w:type="gramEnd"/>
      <w:r w:rsidRPr="00AC4AB4">
        <w:rPr>
          <w:rFonts w:ascii="Times New Roman" w:hAnsi="Times New Roman" w:cs="Times New Roman"/>
          <w:sz w:val="24"/>
          <w:szCs w:val="24"/>
          <w:lang w:eastAsia="en-GB"/>
        </w:rPr>
        <w:t xml:space="preserve"> </w:t>
      </w:r>
      <w:proofErr w:type="gramStart"/>
      <w:r w:rsidRPr="00AC4AB4">
        <w:rPr>
          <w:rFonts w:ascii="Times New Roman" w:hAnsi="Times New Roman" w:cs="Times New Roman"/>
          <w:sz w:val="24"/>
          <w:szCs w:val="24"/>
          <w:lang w:eastAsia="en-GB"/>
        </w:rPr>
        <w:t>godini</w:t>
      </w:r>
      <w:proofErr w:type="gramEnd"/>
      <w:r w:rsidRPr="00AC4AB4">
        <w:rPr>
          <w:rFonts w:ascii="Times New Roman" w:hAnsi="Times New Roman" w:cs="Times New Roman"/>
          <w:sz w:val="24"/>
          <w:szCs w:val="24"/>
          <w:lang w:eastAsia="en-GB"/>
        </w:rPr>
        <w:t xml:space="preserve"> fakturiše </w:t>
      </w:r>
      <w:r w:rsidRPr="00AC4AB4">
        <w:rPr>
          <w:rFonts w:ascii="Times New Roman" w:hAnsi="Times New Roman" w:cs="Times New Roman"/>
          <w:b/>
          <w:sz w:val="24"/>
          <w:szCs w:val="24"/>
          <w:lang w:eastAsia="en-GB"/>
        </w:rPr>
        <w:t>3.240.000</w:t>
      </w:r>
      <w:r w:rsidRPr="00AC4AB4">
        <w:rPr>
          <w:rFonts w:ascii="Times New Roman" w:hAnsi="Times New Roman" w:cs="Times New Roman"/>
          <w:sz w:val="24"/>
          <w:szCs w:val="24"/>
          <w:lang w:eastAsia="en-GB"/>
        </w:rPr>
        <w:t xml:space="preserve"> m3 vode za fizička lica kao i </w:t>
      </w:r>
      <w:r w:rsidRPr="00AC4AB4">
        <w:rPr>
          <w:rFonts w:ascii="Times New Roman" w:hAnsi="Times New Roman" w:cs="Times New Roman"/>
          <w:b/>
          <w:sz w:val="24"/>
          <w:szCs w:val="24"/>
          <w:lang w:eastAsia="en-GB"/>
        </w:rPr>
        <w:t>370.000</w:t>
      </w:r>
      <w:r w:rsidRPr="00AC4AB4">
        <w:rPr>
          <w:rFonts w:ascii="Times New Roman" w:hAnsi="Times New Roman" w:cs="Times New Roman"/>
          <w:sz w:val="24"/>
          <w:szCs w:val="24"/>
          <w:lang w:eastAsia="en-GB"/>
        </w:rPr>
        <w:t xml:space="preserve"> m3 vode za pravna lica , kao i </w:t>
      </w:r>
      <w:r w:rsidRPr="00AC4AB4">
        <w:rPr>
          <w:rFonts w:ascii="Times New Roman" w:hAnsi="Times New Roman" w:cs="Times New Roman"/>
          <w:b/>
          <w:sz w:val="24"/>
          <w:szCs w:val="24"/>
          <w:lang w:eastAsia="en-GB"/>
        </w:rPr>
        <w:t>1.130.000</w:t>
      </w:r>
      <w:r w:rsidRPr="00AC4AB4">
        <w:rPr>
          <w:rFonts w:ascii="Times New Roman" w:hAnsi="Times New Roman" w:cs="Times New Roman"/>
          <w:sz w:val="24"/>
          <w:szCs w:val="24"/>
          <w:lang w:eastAsia="en-GB"/>
        </w:rPr>
        <w:t xml:space="preserve"> m3 za otpadne vode za domaćinstva i  </w:t>
      </w:r>
      <w:r w:rsidRPr="00AC4AB4">
        <w:rPr>
          <w:rFonts w:ascii="Times New Roman" w:hAnsi="Times New Roman" w:cs="Times New Roman"/>
          <w:b/>
          <w:sz w:val="24"/>
          <w:szCs w:val="24"/>
          <w:lang w:eastAsia="en-GB"/>
        </w:rPr>
        <w:t>330.000</w:t>
      </w:r>
      <w:r w:rsidRPr="00AC4AB4">
        <w:rPr>
          <w:rFonts w:ascii="Times New Roman" w:hAnsi="Times New Roman" w:cs="Times New Roman"/>
          <w:sz w:val="24"/>
          <w:szCs w:val="24"/>
          <w:lang w:eastAsia="en-GB"/>
        </w:rPr>
        <w:t xml:space="preserve"> m3  za privredu. </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Kalkulacija je rađena  na osnovu  24.325 planiranog broja potrošača  priključenih na vodu  i 10.690  potrošača  priključenih na kanalizacionu mrežu za kategoriju domaćinstva. Za kategoriju </w:t>
      </w:r>
      <w:r w:rsidRPr="00AC4AB4">
        <w:rPr>
          <w:rFonts w:ascii="Times New Roman" w:hAnsi="Times New Roman" w:cs="Times New Roman"/>
          <w:sz w:val="24"/>
          <w:szCs w:val="24"/>
          <w:lang w:eastAsia="en-GB"/>
        </w:rPr>
        <w:lastRenderedPageBreak/>
        <w:t>privrede   planirano je 1.150</w:t>
      </w:r>
      <w:r w:rsidRPr="00AC4AB4">
        <w:rPr>
          <w:rFonts w:ascii="Times New Roman" w:hAnsi="Times New Roman" w:cs="Times New Roman"/>
          <w:b/>
          <w:sz w:val="24"/>
          <w:szCs w:val="24"/>
          <w:lang w:eastAsia="en-GB"/>
        </w:rPr>
        <w:t xml:space="preserve"> </w:t>
      </w:r>
      <w:r w:rsidRPr="00AC4AB4">
        <w:rPr>
          <w:rFonts w:ascii="Times New Roman" w:hAnsi="Times New Roman" w:cs="Times New Roman"/>
          <w:sz w:val="24"/>
          <w:szCs w:val="24"/>
          <w:lang w:eastAsia="en-GB"/>
        </w:rPr>
        <w:t>potrošača priključenih na vodovodnu mrežu i 730 potrošača priključenih na kanalizacionu mrežu</w:t>
      </w:r>
      <w:proofErr w:type="gramStart"/>
      <w:r w:rsidRPr="00AC4AB4">
        <w:rPr>
          <w:rFonts w:ascii="Times New Roman" w:hAnsi="Times New Roman" w:cs="Times New Roman"/>
          <w:sz w:val="24"/>
          <w:szCs w:val="24"/>
          <w:lang w:eastAsia="en-GB"/>
        </w:rPr>
        <w:t>..</w:t>
      </w:r>
      <w:proofErr w:type="gramEnd"/>
      <w:r w:rsidRPr="00AC4AB4">
        <w:rPr>
          <w:rFonts w:ascii="Times New Roman" w:hAnsi="Times New Roman" w:cs="Times New Roman"/>
          <w:sz w:val="24"/>
          <w:szCs w:val="24"/>
          <w:lang w:eastAsia="en-GB"/>
        </w:rPr>
        <w:t xml:space="preserve"> </w:t>
      </w:r>
      <w:proofErr w:type="gramStart"/>
      <w:r w:rsidRPr="00AC4AB4">
        <w:rPr>
          <w:rFonts w:ascii="Times New Roman" w:hAnsi="Times New Roman" w:cs="Times New Roman"/>
          <w:sz w:val="24"/>
          <w:szCs w:val="24"/>
          <w:lang w:eastAsia="en-GB"/>
        </w:rPr>
        <w:t>Međutim, prilikom projekcije očekivanih prihoda po ovom osnovu, rukovodili smo se principom opreznosti, pa je u konačnoj projekciji prihoda uzeta u obzir prosječna potrošnja vode iz prethodnih godina.</w:t>
      </w:r>
      <w:proofErr w:type="gramEnd"/>
      <w:r w:rsidRPr="00AC4AB4">
        <w:rPr>
          <w:rFonts w:ascii="Times New Roman" w:hAnsi="Times New Roman" w:cs="Times New Roman"/>
          <w:sz w:val="24"/>
          <w:szCs w:val="24"/>
          <w:lang w:eastAsia="en-GB"/>
        </w:rPr>
        <w:t xml:space="preserve"> Navedeno iz razloga što je teško predvidjeti potrošnju vode, koja zavisi od sezonskog karaktera (sušna ljeta ili ljeta sa više kišnih dana) od  rasta broja potrošača u odnosu na prethodnu godinu, kao i od procenta  umanjenja prihoda zbog reklamacija po osnovu kvarova i nerealno očitane potrošnje, kao i subvencija, usled čega se ukupna potrošnja mijenja do konačnog obračuna.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Što se tiče prihoda od odvođenja otpadnih voda, isti su planirani   </w:t>
      </w:r>
      <w:proofErr w:type="gramStart"/>
      <w:r w:rsidRPr="00AC4AB4">
        <w:rPr>
          <w:rFonts w:ascii="Times New Roman" w:hAnsi="Times New Roman" w:cs="Times New Roman"/>
          <w:sz w:val="24"/>
          <w:szCs w:val="24"/>
          <w:lang w:eastAsia="en-GB"/>
        </w:rPr>
        <w:t>u  skladu</w:t>
      </w:r>
      <w:proofErr w:type="gramEnd"/>
      <w:r w:rsidRPr="00AC4AB4">
        <w:rPr>
          <w:rFonts w:ascii="Times New Roman" w:hAnsi="Times New Roman" w:cs="Times New Roman"/>
          <w:sz w:val="24"/>
          <w:szCs w:val="24"/>
          <w:lang w:eastAsia="en-GB"/>
        </w:rPr>
        <w:t xml:space="preserve">   sa  planiranim brojem potrošača koji su priključeni na javni kanalizacioni sistem i po osnovu ostvarenih prihoda iz prethodnih godina.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Slijedi plan prodaje vode</w:t>
      </w:r>
      <w:r w:rsidR="00916B1C">
        <w:rPr>
          <w:rFonts w:ascii="Times New Roman" w:hAnsi="Times New Roman" w:cs="Times New Roman"/>
          <w:sz w:val="24"/>
          <w:szCs w:val="24"/>
          <w:lang w:eastAsia="en-GB"/>
        </w:rPr>
        <w:t xml:space="preserve">, </w:t>
      </w:r>
      <w:r w:rsidRPr="00AC4AB4">
        <w:rPr>
          <w:rFonts w:ascii="Times New Roman" w:hAnsi="Times New Roman" w:cs="Times New Roman"/>
          <w:sz w:val="24"/>
          <w:szCs w:val="24"/>
          <w:lang w:eastAsia="en-GB"/>
        </w:rPr>
        <w:t>odvođenja</w:t>
      </w:r>
      <w:r w:rsidR="00916B1C">
        <w:rPr>
          <w:rFonts w:ascii="Times New Roman" w:hAnsi="Times New Roman" w:cs="Times New Roman"/>
          <w:sz w:val="24"/>
          <w:szCs w:val="24"/>
          <w:lang w:eastAsia="en-GB"/>
        </w:rPr>
        <w:t xml:space="preserve"> i prečišćavanja </w:t>
      </w:r>
      <w:r w:rsidRPr="00AC4AB4">
        <w:rPr>
          <w:rFonts w:ascii="Times New Roman" w:hAnsi="Times New Roman" w:cs="Times New Roman"/>
          <w:sz w:val="24"/>
          <w:szCs w:val="24"/>
          <w:lang w:eastAsia="en-GB"/>
        </w:rPr>
        <w:t xml:space="preserve">otpadnih voda po kategorijama potrošača, koji je urađen </w:t>
      </w:r>
      <w:proofErr w:type="gramStart"/>
      <w:r w:rsidRPr="00AC4AB4">
        <w:rPr>
          <w:rFonts w:ascii="Times New Roman" w:hAnsi="Times New Roman" w:cs="Times New Roman"/>
          <w:sz w:val="24"/>
          <w:szCs w:val="24"/>
          <w:lang w:eastAsia="en-GB"/>
        </w:rPr>
        <w:t>na</w:t>
      </w:r>
      <w:proofErr w:type="gramEnd"/>
      <w:r w:rsidRPr="00AC4AB4">
        <w:rPr>
          <w:rFonts w:ascii="Times New Roman" w:hAnsi="Times New Roman" w:cs="Times New Roman"/>
          <w:sz w:val="24"/>
          <w:szCs w:val="24"/>
          <w:lang w:eastAsia="en-GB"/>
        </w:rPr>
        <w:t xml:space="preserve"> osnovu planiranih količina vode koja će se fakturisati i potreba za uslugom koje ovo Društvo pruža, i važećih cijena utvrđenih Odlukom o utvrđivanju cijena isporučene vode i usluga odvođenja i prečišćavanja fekalnih voda.</w:t>
      </w:r>
    </w:p>
    <w:p w:rsidR="003348B8" w:rsidRPr="00AC4AB4" w:rsidRDefault="00916B1C"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r>
        <w:rPr>
          <w:rFonts w:ascii="Times New Roman" w:eastAsia="Arial,Bold" w:hAnsi="Times New Roman" w:cs="Times New Roman"/>
          <w:b/>
          <w:bCs/>
          <w:sz w:val="24"/>
          <w:szCs w:val="24"/>
          <w:lang w:eastAsia="en-GB"/>
        </w:rPr>
        <w:t>Tabela br.2:</w:t>
      </w:r>
    </w:p>
    <w:p w:rsidR="003348B8" w:rsidRPr="00AC4AB4" w:rsidRDefault="003348B8" w:rsidP="003348B8">
      <w:pPr>
        <w:pStyle w:val="ListParagraph"/>
        <w:numPr>
          <w:ilvl w:val="0"/>
          <w:numId w:val="13"/>
        </w:numPr>
        <w:autoSpaceDE w:val="0"/>
        <w:autoSpaceDN w:val="0"/>
        <w:adjustRightInd w:val="0"/>
        <w:spacing w:after="0"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 xml:space="preserve">Domaćinstva </w:t>
      </w:r>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tbl>
      <w:tblPr>
        <w:tblStyle w:val="TableGrid"/>
        <w:tblW w:w="0" w:type="auto"/>
        <w:tblLook w:val="04A0" w:firstRow="1" w:lastRow="0" w:firstColumn="1" w:lastColumn="0" w:noHBand="0" w:noVBand="1"/>
      </w:tblPr>
      <w:tblGrid>
        <w:gridCol w:w="2681"/>
        <w:gridCol w:w="2212"/>
        <w:gridCol w:w="1256"/>
        <w:gridCol w:w="1643"/>
        <w:gridCol w:w="1558"/>
      </w:tblGrid>
      <w:tr w:rsidR="003348B8" w:rsidRPr="00AC4AB4" w:rsidTr="00C369F3">
        <w:trPr>
          <w:trHeight w:val="750"/>
        </w:trPr>
        <w:tc>
          <w:tcPr>
            <w:tcW w:w="2681"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 </w:t>
            </w:r>
          </w:p>
        </w:tc>
        <w:tc>
          <w:tcPr>
            <w:tcW w:w="2212"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Planirana količina        (m3)</w:t>
            </w:r>
          </w:p>
        </w:tc>
        <w:tc>
          <w:tcPr>
            <w:tcW w:w="1256"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Cijena (€/m3)</w:t>
            </w:r>
          </w:p>
        </w:tc>
        <w:tc>
          <w:tcPr>
            <w:tcW w:w="1643"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Iznos                      (€)</w:t>
            </w:r>
          </w:p>
        </w:tc>
        <w:tc>
          <w:tcPr>
            <w:tcW w:w="1558" w:type="dxa"/>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r w:rsidR="003348B8" w:rsidRPr="00AC4AB4" w:rsidTr="00C369F3">
        <w:trPr>
          <w:trHeight w:val="855"/>
        </w:trPr>
        <w:tc>
          <w:tcPr>
            <w:tcW w:w="2681"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Javno vodosnadbijevanje</w:t>
            </w:r>
          </w:p>
        </w:tc>
        <w:tc>
          <w:tcPr>
            <w:tcW w:w="2212"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3,240,000.00</w:t>
            </w:r>
          </w:p>
        </w:tc>
        <w:tc>
          <w:tcPr>
            <w:tcW w:w="1256"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0.4701</w:t>
            </w:r>
          </w:p>
        </w:tc>
        <w:tc>
          <w:tcPr>
            <w:tcW w:w="1643"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1,523,124,00</w:t>
            </w:r>
          </w:p>
        </w:tc>
        <w:tc>
          <w:tcPr>
            <w:tcW w:w="1558" w:type="dxa"/>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r w:rsidR="003348B8" w:rsidRPr="00AC4AB4" w:rsidTr="00C369F3">
        <w:trPr>
          <w:trHeight w:val="1455"/>
        </w:trPr>
        <w:tc>
          <w:tcPr>
            <w:tcW w:w="2681"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Prihvatanje i odvođenje komunalnih otpadnih voda</w:t>
            </w:r>
          </w:p>
        </w:tc>
        <w:tc>
          <w:tcPr>
            <w:tcW w:w="2212"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1,130,000.00</w:t>
            </w:r>
          </w:p>
        </w:tc>
        <w:tc>
          <w:tcPr>
            <w:tcW w:w="1256"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0.2107</w:t>
            </w:r>
          </w:p>
        </w:tc>
        <w:tc>
          <w:tcPr>
            <w:tcW w:w="1643"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238,091.00</w:t>
            </w:r>
          </w:p>
        </w:tc>
        <w:tc>
          <w:tcPr>
            <w:tcW w:w="1558" w:type="dxa"/>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r w:rsidR="003348B8" w:rsidRPr="00AC4AB4" w:rsidTr="00C369F3">
        <w:trPr>
          <w:trHeight w:val="1335"/>
        </w:trPr>
        <w:tc>
          <w:tcPr>
            <w:tcW w:w="2681" w:type="dxa"/>
            <w:tcBorders>
              <w:bottom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lastRenderedPageBreak/>
              <w:t>Prečišćavanje komunalnih otpadnih voda</w:t>
            </w:r>
          </w:p>
        </w:tc>
        <w:tc>
          <w:tcPr>
            <w:tcW w:w="2212"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1,130,000.00</w:t>
            </w:r>
          </w:p>
        </w:tc>
        <w:tc>
          <w:tcPr>
            <w:tcW w:w="1256"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0.3540</w:t>
            </w:r>
          </w:p>
        </w:tc>
        <w:tc>
          <w:tcPr>
            <w:tcW w:w="1643"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400,020.00</w:t>
            </w:r>
          </w:p>
        </w:tc>
        <w:tc>
          <w:tcPr>
            <w:tcW w:w="1558" w:type="dxa"/>
            <w:tcBorders>
              <w:bottom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r w:rsidR="003348B8" w:rsidRPr="00AC4AB4" w:rsidTr="00C369F3">
        <w:trPr>
          <w:trHeight w:val="300"/>
        </w:trPr>
        <w:tc>
          <w:tcPr>
            <w:tcW w:w="2681"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2212"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256"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643"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558"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r w:rsidR="003348B8" w:rsidRPr="00AC4AB4" w:rsidTr="00C369F3">
        <w:trPr>
          <w:trHeight w:val="300"/>
        </w:trPr>
        <w:tc>
          <w:tcPr>
            <w:tcW w:w="2681"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2212"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256"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643"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558"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r w:rsidR="003348B8" w:rsidRPr="00AC4AB4" w:rsidTr="00C369F3">
        <w:trPr>
          <w:trHeight w:val="750"/>
        </w:trPr>
        <w:tc>
          <w:tcPr>
            <w:tcW w:w="2681" w:type="dxa"/>
            <w:tcBorders>
              <w:top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 </w:t>
            </w:r>
          </w:p>
        </w:tc>
        <w:tc>
          <w:tcPr>
            <w:tcW w:w="2212" w:type="dxa"/>
            <w:tcBorders>
              <w:top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Korisnici</w:t>
            </w:r>
          </w:p>
        </w:tc>
        <w:tc>
          <w:tcPr>
            <w:tcW w:w="1256" w:type="dxa"/>
            <w:tcBorders>
              <w:top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Mjeseci</w:t>
            </w:r>
          </w:p>
        </w:tc>
        <w:tc>
          <w:tcPr>
            <w:tcW w:w="1643" w:type="dxa"/>
            <w:tcBorders>
              <w:top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Cijena                   (€)</w:t>
            </w:r>
          </w:p>
        </w:tc>
        <w:tc>
          <w:tcPr>
            <w:tcW w:w="1558" w:type="dxa"/>
            <w:tcBorders>
              <w:top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Iznos (€)</w:t>
            </w:r>
          </w:p>
        </w:tc>
      </w:tr>
      <w:tr w:rsidR="003348B8" w:rsidRPr="00AC4AB4" w:rsidTr="00C369F3">
        <w:trPr>
          <w:trHeight w:val="375"/>
        </w:trPr>
        <w:tc>
          <w:tcPr>
            <w:tcW w:w="2681" w:type="dxa"/>
            <w:noWrap/>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Fiksni dio -  voda</w:t>
            </w:r>
          </w:p>
        </w:tc>
        <w:tc>
          <w:tcPr>
            <w:tcW w:w="2212"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24.325</w:t>
            </w:r>
          </w:p>
        </w:tc>
        <w:tc>
          <w:tcPr>
            <w:tcW w:w="1256"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12</w:t>
            </w:r>
          </w:p>
        </w:tc>
        <w:tc>
          <w:tcPr>
            <w:tcW w:w="1643"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0.8602</w:t>
            </w:r>
          </w:p>
        </w:tc>
        <w:tc>
          <w:tcPr>
            <w:tcW w:w="1558"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251.092,38</w:t>
            </w:r>
          </w:p>
        </w:tc>
      </w:tr>
      <w:tr w:rsidR="003348B8" w:rsidRPr="00AC4AB4" w:rsidTr="00C369F3">
        <w:trPr>
          <w:trHeight w:val="375"/>
        </w:trPr>
        <w:tc>
          <w:tcPr>
            <w:tcW w:w="2681" w:type="dxa"/>
            <w:hideMark/>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Fiksni dio  - kanalizacija</w:t>
            </w:r>
          </w:p>
        </w:tc>
        <w:tc>
          <w:tcPr>
            <w:tcW w:w="2212"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10.690</w:t>
            </w:r>
          </w:p>
        </w:tc>
        <w:tc>
          <w:tcPr>
            <w:tcW w:w="1256"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12</w:t>
            </w:r>
          </w:p>
        </w:tc>
        <w:tc>
          <w:tcPr>
            <w:tcW w:w="1643"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0.7835</w:t>
            </w:r>
          </w:p>
        </w:tc>
        <w:tc>
          <w:tcPr>
            <w:tcW w:w="1558" w:type="dxa"/>
            <w:noWrap/>
            <w:hideMark/>
          </w:tcPr>
          <w:p w:rsidR="003348B8" w:rsidRPr="00AC4AB4" w:rsidRDefault="003348B8" w:rsidP="00C369F3">
            <w:pPr>
              <w:autoSpaceDE w:val="0"/>
              <w:autoSpaceDN w:val="0"/>
              <w:adjustRightInd w:val="0"/>
              <w:spacing w:line="360" w:lineRule="auto"/>
              <w:jc w:val="center"/>
              <w:rPr>
                <w:rFonts w:ascii="Times New Roman" w:eastAsia="Arial,Bold" w:hAnsi="Times New Roman" w:cs="Times New Roman"/>
                <w:bCs/>
                <w:sz w:val="24"/>
                <w:szCs w:val="24"/>
                <w:lang w:eastAsia="en-GB"/>
              </w:rPr>
            </w:pPr>
            <w:r w:rsidRPr="00AC4AB4">
              <w:rPr>
                <w:rFonts w:ascii="Times New Roman" w:eastAsia="Arial,Bold" w:hAnsi="Times New Roman" w:cs="Times New Roman"/>
                <w:bCs/>
                <w:sz w:val="24"/>
                <w:szCs w:val="24"/>
                <w:lang w:eastAsia="en-GB"/>
              </w:rPr>
              <w:t>100,507.38</w:t>
            </w:r>
          </w:p>
        </w:tc>
      </w:tr>
      <w:tr w:rsidR="003348B8" w:rsidRPr="00AC4AB4" w:rsidTr="00C369F3">
        <w:trPr>
          <w:trHeight w:val="375"/>
        </w:trPr>
        <w:tc>
          <w:tcPr>
            <w:tcW w:w="2681" w:type="dxa"/>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2212" w:type="dxa"/>
            <w:noWrap/>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256" w:type="dxa"/>
            <w:noWrap/>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643" w:type="dxa"/>
            <w:noWrap/>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c>
          <w:tcPr>
            <w:tcW w:w="1558" w:type="dxa"/>
            <w:noWrap/>
          </w:tcPr>
          <w:p w:rsidR="003348B8" w:rsidRPr="00AC4AB4" w:rsidRDefault="003348B8" w:rsidP="00CD05A0">
            <w:pPr>
              <w:autoSpaceDE w:val="0"/>
              <w:autoSpaceDN w:val="0"/>
              <w:adjustRightInd w:val="0"/>
              <w:spacing w:line="360" w:lineRule="auto"/>
              <w:jc w:val="both"/>
              <w:rPr>
                <w:rFonts w:ascii="Times New Roman" w:eastAsia="Arial,Bold" w:hAnsi="Times New Roman" w:cs="Times New Roman"/>
                <w:b/>
                <w:bCs/>
                <w:sz w:val="24"/>
                <w:szCs w:val="24"/>
                <w:lang w:eastAsia="en-GB"/>
              </w:rPr>
            </w:pPr>
          </w:p>
        </w:tc>
      </w:tr>
    </w:tbl>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p w:rsidR="003348B8" w:rsidRPr="00AC4AB4" w:rsidRDefault="003348B8" w:rsidP="003348B8">
      <w:pPr>
        <w:pStyle w:val="ListParagraph"/>
        <w:numPr>
          <w:ilvl w:val="0"/>
          <w:numId w:val="13"/>
        </w:numPr>
        <w:autoSpaceDE w:val="0"/>
        <w:autoSpaceDN w:val="0"/>
        <w:adjustRightInd w:val="0"/>
        <w:spacing w:after="0"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Privreda</w:t>
      </w:r>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tbl>
      <w:tblPr>
        <w:tblStyle w:val="TableGrid"/>
        <w:tblW w:w="0" w:type="auto"/>
        <w:tblLook w:val="04A0" w:firstRow="1" w:lastRow="0" w:firstColumn="1" w:lastColumn="0" w:noHBand="0" w:noVBand="1"/>
      </w:tblPr>
      <w:tblGrid>
        <w:gridCol w:w="2717"/>
        <w:gridCol w:w="2241"/>
        <w:gridCol w:w="1271"/>
        <w:gridCol w:w="1945"/>
        <w:gridCol w:w="1402"/>
      </w:tblGrid>
      <w:tr w:rsidR="003348B8" w:rsidRPr="00AC4AB4" w:rsidTr="00CD05A0">
        <w:trPr>
          <w:trHeight w:val="750"/>
        </w:trPr>
        <w:tc>
          <w:tcPr>
            <w:tcW w:w="2717" w:type="dxa"/>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w:t>
            </w:r>
          </w:p>
        </w:tc>
        <w:tc>
          <w:tcPr>
            <w:tcW w:w="2241" w:type="dxa"/>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Planirana količina        (m3)</w:t>
            </w:r>
          </w:p>
        </w:tc>
        <w:tc>
          <w:tcPr>
            <w:tcW w:w="1271" w:type="dxa"/>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Cijena (€/m3)</w:t>
            </w:r>
          </w:p>
        </w:tc>
        <w:tc>
          <w:tcPr>
            <w:tcW w:w="1945" w:type="dxa"/>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Iznos                      (€)</w:t>
            </w:r>
          </w:p>
        </w:tc>
        <w:tc>
          <w:tcPr>
            <w:tcW w:w="1402" w:type="dxa"/>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r>
      <w:tr w:rsidR="003348B8" w:rsidRPr="00AC4AB4" w:rsidTr="00CD05A0">
        <w:trPr>
          <w:trHeight w:val="750"/>
        </w:trPr>
        <w:tc>
          <w:tcPr>
            <w:tcW w:w="2717" w:type="dxa"/>
            <w:tcBorders>
              <w:bottom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Javno vodosnadbijevanje</w:t>
            </w:r>
          </w:p>
        </w:tc>
        <w:tc>
          <w:tcPr>
            <w:tcW w:w="2241"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370,000.00</w:t>
            </w:r>
          </w:p>
        </w:tc>
        <w:tc>
          <w:tcPr>
            <w:tcW w:w="1271"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0.8925</w:t>
            </w:r>
          </w:p>
        </w:tc>
        <w:tc>
          <w:tcPr>
            <w:tcW w:w="1945"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330,225.00</w:t>
            </w:r>
          </w:p>
        </w:tc>
        <w:tc>
          <w:tcPr>
            <w:tcW w:w="1402" w:type="dxa"/>
            <w:tcBorders>
              <w:bottom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r>
      <w:tr w:rsidR="003348B8" w:rsidRPr="00AC4AB4" w:rsidTr="00CD05A0">
        <w:trPr>
          <w:trHeight w:val="1125"/>
        </w:trPr>
        <w:tc>
          <w:tcPr>
            <w:tcW w:w="2717" w:type="dxa"/>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Prihvatanje i odvođenje komunalnih otpadnih voda</w:t>
            </w:r>
          </w:p>
        </w:tc>
        <w:tc>
          <w:tcPr>
            <w:tcW w:w="2241"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330,000.00</w:t>
            </w:r>
          </w:p>
        </w:tc>
        <w:tc>
          <w:tcPr>
            <w:tcW w:w="1271"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0.3832</w:t>
            </w:r>
          </w:p>
        </w:tc>
        <w:tc>
          <w:tcPr>
            <w:tcW w:w="1945"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126,456.00</w:t>
            </w:r>
          </w:p>
        </w:tc>
        <w:tc>
          <w:tcPr>
            <w:tcW w:w="1402" w:type="dxa"/>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r>
      <w:tr w:rsidR="003348B8" w:rsidRPr="00AC4AB4" w:rsidTr="00CD05A0">
        <w:trPr>
          <w:trHeight w:val="1125"/>
        </w:trPr>
        <w:tc>
          <w:tcPr>
            <w:tcW w:w="2717" w:type="dxa"/>
            <w:tcBorders>
              <w:bottom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Prečišćavanje komunalnih otpadnih voda</w:t>
            </w:r>
          </w:p>
        </w:tc>
        <w:tc>
          <w:tcPr>
            <w:tcW w:w="2241"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330,000.00</w:t>
            </w:r>
          </w:p>
        </w:tc>
        <w:tc>
          <w:tcPr>
            <w:tcW w:w="1271"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0.3540</w:t>
            </w:r>
          </w:p>
        </w:tc>
        <w:tc>
          <w:tcPr>
            <w:tcW w:w="1945" w:type="dxa"/>
            <w:tcBorders>
              <w:bottom w:val="single" w:sz="4" w:space="0" w:color="auto"/>
            </w:tcBorders>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116,820.00</w:t>
            </w:r>
          </w:p>
        </w:tc>
        <w:tc>
          <w:tcPr>
            <w:tcW w:w="1402" w:type="dxa"/>
            <w:tcBorders>
              <w:bottom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r>
      <w:tr w:rsidR="003348B8" w:rsidRPr="00AC4AB4" w:rsidTr="00CD05A0">
        <w:trPr>
          <w:trHeight w:val="300"/>
        </w:trPr>
        <w:tc>
          <w:tcPr>
            <w:tcW w:w="2717"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2241"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1271"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1945"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1402" w:type="dxa"/>
            <w:tcBorders>
              <w:top w:val="single" w:sz="4" w:space="0" w:color="auto"/>
              <w:left w:val="nil"/>
              <w:bottom w:val="nil"/>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r>
      <w:tr w:rsidR="003348B8" w:rsidRPr="00AC4AB4" w:rsidTr="00CD05A0">
        <w:trPr>
          <w:trHeight w:val="270"/>
        </w:trPr>
        <w:tc>
          <w:tcPr>
            <w:tcW w:w="2717"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2241"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1271"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1945"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c>
          <w:tcPr>
            <w:tcW w:w="1402" w:type="dxa"/>
            <w:tcBorders>
              <w:top w:val="nil"/>
              <w:left w:val="nil"/>
              <w:bottom w:val="single" w:sz="4" w:space="0" w:color="auto"/>
              <w:right w:val="nil"/>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p>
        </w:tc>
      </w:tr>
      <w:tr w:rsidR="003348B8" w:rsidRPr="00AC4AB4" w:rsidTr="00CD05A0">
        <w:trPr>
          <w:trHeight w:val="750"/>
        </w:trPr>
        <w:tc>
          <w:tcPr>
            <w:tcW w:w="2717" w:type="dxa"/>
            <w:tcBorders>
              <w:top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w:t>
            </w:r>
          </w:p>
        </w:tc>
        <w:tc>
          <w:tcPr>
            <w:tcW w:w="2241" w:type="dxa"/>
            <w:tcBorders>
              <w:top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Korisnici</w:t>
            </w:r>
          </w:p>
        </w:tc>
        <w:tc>
          <w:tcPr>
            <w:tcW w:w="1271" w:type="dxa"/>
            <w:tcBorders>
              <w:top w:val="single" w:sz="4" w:space="0" w:color="auto"/>
            </w:tcBorders>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Mjeseci</w:t>
            </w:r>
          </w:p>
        </w:tc>
        <w:tc>
          <w:tcPr>
            <w:tcW w:w="1945" w:type="dxa"/>
            <w:tcBorders>
              <w:top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Cijena                   (€)</w:t>
            </w:r>
          </w:p>
        </w:tc>
        <w:tc>
          <w:tcPr>
            <w:tcW w:w="1402" w:type="dxa"/>
            <w:tcBorders>
              <w:top w:val="single" w:sz="4" w:space="0" w:color="auto"/>
            </w:tcBorders>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Iznos (€)</w:t>
            </w:r>
          </w:p>
        </w:tc>
      </w:tr>
      <w:tr w:rsidR="003348B8" w:rsidRPr="00AC4AB4" w:rsidTr="00CD05A0">
        <w:trPr>
          <w:trHeight w:val="375"/>
        </w:trPr>
        <w:tc>
          <w:tcPr>
            <w:tcW w:w="2717" w:type="dxa"/>
            <w:noWrap/>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Fiksni dio -  voda</w:t>
            </w:r>
          </w:p>
        </w:tc>
        <w:tc>
          <w:tcPr>
            <w:tcW w:w="2241"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1150</w:t>
            </w:r>
          </w:p>
        </w:tc>
        <w:tc>
          <w:tcPr>
            <w:tcW w:w="1271"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12</w:t>
            </w:r>
          </w:p>
        </w:tc>
        <w:tc>
          <w:tcPr>
            <w:tcW w:w="1945"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0.8602</w:t>
            </w:r>
          </w:p>
        </w:tc>
        <w:tc>
          <w:tcPr>
            <w:tcW w:w="1402"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11,870.76</w:t>
            </w:r>
          </w:p>
        </w:tc>
      </w:tr>
      <w:tr w:rsidR="003348B8" w:rsidRPr="00AC4AB4" w:rsidTr="00CD05A0">
        <w:trPr>
          <w:trHeight w:val="375"/>
        </w:trPr>
        <w:tc>
          <w:tcPr>
            <w:tcW w:w="2717" w:type="dxa"/>
            <w:hideMark/>
          </w:tcPr>
          <w:p w:rsidR="003348B8" w:rsidRPr="00AC4AB4" w:rsidRDefault="003348B8" w:rsidP="00CD05A0">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lastRenderedPageBreak/>
              <w:t>Fiksni dio  - kanalizacija</w:t>
            </w:r>
          </w:p>
        </w:tc>
        <w:tc>
          <w:tcPr>
            <w:tcW w:w="2241"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730</w:t>
            </w:r>
          </w:p>
        </w:tc>
        <w:tc>
          <w:tcPr>
            <w:tcW w:w="1271"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12</w:t>
            </w:r>
          </w:p>
        </w:tc>
        <w:tc>
          <w:tcPr>
            <w:tcW w:w="1945"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0.7835</w:t>
            </w:r>
          </w:p>
        </w:tc>
        <w:tc>
          <w:tcPr>
            <w:tcW w:w="1402" w:type="dxa"/>
            <w:noWrap/>
            <w:hideMark/>
          </w:tcPr>
          <w:p w:rsidR="003348B8" w:rsidRPr="00AC4AB4" w:rsidRDefault="003348B8" w:rsidP="00C369F3">
            <w:pPr>
              <w:autoSpaceDE w:val="0"/>
              <w:autoSpaceDN w:val="0"/>
              <w:adjustRightInd w:val="0"/>
              <w:spacing w:line="360" w:lineRule="auto"/>
              <w:jc w:val="center"/>
              <w:rPr>
                <w:rFonts w:ascii="Times New Roman" w:hAnsi="Times New Roman" w:cs="Times New Roman"/>
                <w:sz w:val="24"/>
                <w:szCs w:val="24"/>
                <w:lang w:eastAsia="en-GB"/>
              </w:rPr>
            </w:pPr>
            <w:r w:rsidRPr="00AC4AB4">
              <w:rPr>
                <w:rFonts w:ascii="Times New Roman" w:hAnsi="Times New Roman" w:cs="Times New Roman"/>
                <w:sz w:val="24"/>
                <w:szCs w:val="24"/>
                <w:lang w:eastAsia="en-GB"/>
              </w:rPr>
              <w:t>6,863.46</w:t>
            </w:r>
          </w:p>
        </w:tc>
      </w:tr>
    </w:tbl>
    <w:p w:rsidR="003348B8"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p w:rsidR="00C369F3" w:rsidRPr="00AC4AB4" w:rsidRDefault="00C369F3"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roofErr w:type="gramStart"/>
      <w:r w:rsidRPr="00AC4AB4">
        <w:rPr>
          <w:rFonts w:ascii="Times New Roman" w:eastAsia="Arial,Bold" w:hAnsi="Times New Roman" w:cs="Times New Roman"/>
          <w:b/>
          <w:bCs/>
          <w:sz w:val="24"/>
          <w:szCs w:val="24"/>
          <w:lang w:eastAsia="en-GB"/>
        </w:rPr>
        <w:t>Ukupno :</w:t>
      </w:r>
      <w:proofErr w:type="gramEnd"/>
      <w:r w:rsidRPr="00AC4AB4">
        <w:rPr>
          <w:rFonts w:ascii="Times New Roman" w:eastAsia="Arial,Bold" w:hAnsi="Times New Roman" w:cs="Times New Roman"/>
          <w:b/>
          <w:bCs/>
          <w:sz w:val="24"/>
          <w:szCs w:val="24"/>
          <w:lang w:eastAsia="en-GB"/>
        </w:rPr>
        <w:t xml:space="preserve"> 3.105.069,98 </w:t>
      </w:r>
      <m:oMath>
        <m:r>
          <m:rPr>
            <m:sty m:val="bi"/>
          </m:rPr>
          <w:rPr>
            <w:rFonts w:ascii="Cambria Math" w:eastAsia="Arial,Bold" w:hAnsi="Cambria Math" w:cs="Times New Roman"/>
            <w:sz w:val="24"/>
            <w:szCs w:val="24"/>
            <w:lang w:eastAsia="en-GB"/>
          </w:rPr>
          <m:t>€</m:t>
        </m:r>
      </m:oMath>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 xml:space="preserve">Očekivani dodatni iznos zbog priključenja novih </w:t>
      </w:r>
      <w:proofErr w:type="gramStart"/>
      <w:r w:rsidRPr="00AC4AB4">
        <w:rPr>
          <w:rFonts w:ascii="Times New Roman" w:eastAsia="Arial,Bold" w:hAnsi="Times New Roman" w:cs="Times New Roman"/>
          <w:b/>
          <w:bCs/>
          <w:sz w:val="24"/>
          <w:szCs w:val="24"/>
          <w:lang w:eastAsia="en-GB"/>
        </w:rPr>
        <w:t>potrošača :</w:t>
      </w:r>
      <w:proofErr w:type="gramEnd"/>
      <w:r w:rsidRPr="00AC4AB4">
        <w:rPr>
          <w:rFonts w:ascii="Times New Roman" w:eastAsia="Arial,Bold" w:hAnsi="Times New Roman" w:cs="Times New Roman"/>
          <w:b/>
          <w:bCs/>
          <w:sz w:val="24"/>
          <w:szCs w:val="24"/>
          <w:lang w:eastAsia="en-GB"/>
        </w:rPr>
        <w:t xml:space="preserve"> 44.930,02 </w:t>
      </w:r>
      <m:oMath>
        <m:r>
          <m:rPr>
            <m:sty m:val="bi"/>
          </m:rPr>
          <w:rPr>
            <w:rFonts w:ascii="Cambria Math" w:eastAsia="Arial,Bold" w:hAnsi="Cambria Math" w:cs="Times New Roman"/>
            <w:sz w:val="24"/>
            <w:szCs w:val="24"/>
            <w:lang w:eastAsia="en-GB"/>
          </w:rPr>
          <m:t>€</m:t>
        </m:r>
      </m:oMath>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eastAsia="Arial,Bold" w:hAnsi="Times New Roman" w:cs="Times New Roman"/>
          <w:b/>
          <w:bCs/>
          <w:sz w:val="24"/>
          <w:szCs w:val="24"/>
          <w:lang w:eastAsia="en-GB"/>
        </w:rPr>
        <w:t xml:space="preserve">Ukupan iznos očekivanih </w:t>
      </w:r>
      <w:proofErr w:type="gramStart"/>
      <w:r w:rsidRPr="00AC4AB4">
        <w:rPr>
          <w:rFonts w:ascii="Times New Roman" w:eastAsia="Arial,Bold" w:hAnsi="Times New Roman" w:cs="Times New Roman"/>
          <w:b/>
          <w:bCs/>
          <w:sz w:val="24"/>
          <w:szCs w:val="24"/>
          <w:lang w:eastAsia="en-GB"/>
        </w:rPr>
        <w:t>prihoda :</w:t>
      </w:r>
      <w:proofErr w:type="gramEnd"/>
      <w:r w:rsidRPr="00AC4AB4">
        <w:rPr>
          <w:rFonts w:ascii="Times New Roman" w:eastAsia="Arial,Bold" w:hAnsi="Times New Roman" w:cs="Times New Roman"/>
          <w:b/>
          <w:bCs/>
          <w:sz w:val="24"/>
          <w:szCs w:val="24"/>
          <w:lang w:eastAsia="en-GB"/>
        </w:rPr>
        <w:t xml:space="preserve"> 3.150.000,00 </w:t>
      </w:r>
      <m:oMath>
        <m:r>
          <m:rPr>
            <m:sty m:val="bi"/>
          </m:rPr>
          <w:rPr>
            <w:rFonts w:ascii="Cambria Math" w:eastAsia="Arial,Bold" w:hAnsi="Cambria Math" w:cs="Times New Roman"/>
            <w:sz w:val="24"/>
            <w:szCs w:val="24"/>
            <w:lang w:eastAsia="en-GB"/>
          </w:rPr>
          <m:t>€</m:t>
        </m:r>
      </m:oMath>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p>
    <w:p w:rsidR="003348B8" w:rsidRPr="00AC4AB4" w:rsidRDefault="003348B8" w:rsidP="003348B8">
      <w:pPr>
        <w:autoSpaceDE w:val="0"/>
        <w:autoSpaceDN w:val="0"/>
        <w:adjustRightInd w:val="0"/>
        <w:spacing w:line="360" w:lineRule="auto"/>
        <w:jc w:val="both"/>
        <w:rPr>
          <w:rFonts w:ascii="Times New Roman" w:eastAsia="Arial,Bold" w:hAnsi="Times New Roman" w:cs="Times New Roman"/>
          <w:b/>
          <w:bCs/>
          <w:sz w:val="24"/>
          <w:szCs w:val="24"/>
          <w:lang w:eastAsia="en-GB"/>
        </w:rPr>
      </w:pPr>
      <w:r w:rsidRPr="00AC4AB4">
        <w:rPr>
          <w:rFonts w:ascii="Times New Roman" w:hAnsi="Times New Roman" w:cs="Times New Roman"/>
          <w:b/>
          <w:bCs/>
          <w:sz w:val="24"/>
          <w:szCs w:val="24"/>
          <w:lang w:eastAsia="en-GB"/>
        </w:rPr>
        <w:t xml:space="preserve">Prihodi </w:t>
      </w:r>
      <w:proofErr w:type="gramStart"/>
      <w:r w:rsidRPr="00AC4AB4">
        <w:rPr>
          <w:rFonts w:ascii="Times New Roman" w:hAnsi="Times New Roman" w:cs="Times New Roman"/>
          <w:b/>
          <w:bCs/>
          <w:sz w:val="24"/>
          <w:szCs w:val="24"/>
          <w:lang w:eastAsia="en-GB"/>
        </w:rPr>
        <w:t>od</w:t>
      </w:r>
      <w:proofErr w:type="gramEnd"/>
      <w:r w:rsidRPr="00AC4AB4">
        <w:rPr>
          <w:rFonts w:ascii="Times New Roman" w:hAnsi="Times New Roman" w:cs="Times New Roman"/>
          <w:b/>
          <w:bCs/>
          <w:sz w:val="24"/>
          <w:szCs w:val="24"/>
          <w:lang w:eastAsia="en-GB"/>
        </w:rPr>
        <w:t xml:space="preserve"> radova i usluga </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Prihodi od radova i usluga planirani su u iznosu   </w:t>
      </w:r>
      <w:r w:rsidRPr="00AC4AB4">
        <w:rPr>
          <w:rFonts w:ascii="Times New Roman" w:hAnsi="Times New Roman" w:cs="Times New Roman"/>
          <w:b/>
          <w:sz w:val="24"/>
          <w:szCs w:val="24"/>
          <w:lang w:eastAsia="en-GB"/>
        </w:rPr>
        <w:t xml:space="preserve">921.000,00 </w:t>
      </w:r>
      <w:r w:rsidRPr="00AC4AB4">
        <w:rPr>
          <w:rFonts w:ascii="Times New Roman" w:hAnsi="Times New Roman" w:cs="Times New Roman"/>
          <w:sz w:val="24"/>
          <w:szCs w:val="24"/>
          <w:lang w:eastAsia="en-GB"/>
        </w:rPr>
        <w:t xml:space="preserve">€ i odnose </w:t>
      </w:r>
      <w:proofErr w:type="gramStart"/>
      <w:r w:rsidRPr="00AC4AB4">
        <w:rPr>
          <w:rFonts w:ascii="Times New Roman" w:hAnsi="Times New Roman" w:cs="Times New Roman"/>
          <w:sz w:val="24"/>
          <w:szCs w:val="24"/>
          <w:lang w:eastAsia="en-GB"/>
        </w:rPr>
        <w:t>se  najvećim</w:t>
      </w:r>
      <w:proofErr w:type="gramEnd"/>
      <w:r w:rsidRPr="00AC4AB4">
        <w:rPr>
          <w:rFonts w:ascii="Times New Roman" w:hAnsi="Times New Roman" w:cs="Times New Roman"/>
          <w:sz w:val="24"/>
          <w:szCs w:val="24"/>
          <w:lang w:eastAsia="en-GB"/>
        </w:rPr>
        <w:t xml:space="preserve"> dijelom na sredstva iz Budžeta grada opredijeljenih za unapređenje i razvoj svih hidrotehničkih instalacija. Takođe uključuju  prihode od vodovodnih i kanalizacionih priključaka, prihode po osnovu evidentiranja nelegalnih potrošača, prihode po osnovu održavanja atmosferske kanalizacije, prihode od mehanizacije, prihode od crpljenja  septika fizičkim i pravnim licima, prihodi od prodaje vode putem cistijerni, kao i  ostale prihode koji se odnose na radove na unapređenju vodovodne i kanalizacione mreže. . </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Ostali poslovni prihodi</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Ostale poslovne prihodi čine planirani prihodi u iznosu </w:t>
      </w:r>
      <w:proofErr w:type="gramStart"/>
      <w:r w:rsidRPr="00AC4AB4">
        <w:rPr>
          <w:rFonts w:ascii="Times New Roman" w:hAnsi="Times New Roman" w:cs="Times New Roman"/>
          <w:sz w:val="24"/>
          <w:szCs w:val="24"/>
          <w:lang w:eastAsia="en-GB"/>
        </w:rPr>
        <w:t xml:space="preserve">od  </w:t>
      </w:r>
      <w:r w:rsidRPr="00AC4AB4">
        <w:rPr>
          <w:rFonts w:ascii="Times New Roman" w:hAnsi="Times New Roman" w:cs="Times New Roman"/>
          <w:b/>
          <w:sz w:val="24"/>
          <w:szCs w:val="24"/>
          <w:lang w:eastAsia="en-GB"/>
        </w:rPr>
        <w:t>658.000,00</w:t>
      </w:r>
      <w:proofErr w:type="gramEnd"/>
      <w:r w:rsidRPr="00AC4AB4">
        <w:rPr>
          <w:rFonts w:ascii="Times New Roman" w:hAnsi="Times New Roman" w:cs="Times New Roman"/>
          <w:b/>
          <w:sz w:val="24"/>
          <w:szCs w:val="24"/>
          <w:lang w:eastAsia="en-GB"/>
        </w:rPr>
        <w:t xml:space="preserve"> € </w:t>
      </w:r>
      <w:r w:rsidRPr="00AC4AB4">
        <w:rPr>
          <w:rFonts w:ascii="Times New Roman" w:hAnsi="Times New Roman" w:cs="Times New Roman"/>
          <w:sz w:val="24"/>
          <w:szCs w:val="24"/>
          <w:lang w:eastAsia="en-GB"/>
        </w:rPr>
        <w:t xml:space="preserve"> koji se odnose odložene prihode za iznos amortizacije.</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ind w:left="60"/>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t xml:space="preserve">Finansijaki prihodi </w:t>
      </w:r>
    </w:p>
    <w:p w:rsidR="003348B8" w:rsidRPr="00AC4AB4" w:rsidRDefault="003348B8" w:rsidP="003348B8">
      <w:pPr>
        <w:autoSpaceDE w:val="0"/>
        <w:autoSpaceDN w:val="0"/>
        <w:adjustRightInd w:val="0"/>
        <w:spacing w:line="360" w:lineRule="auto"/>
        <w:ind w:left="60"/>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 Finansjski prihodi planirani su u iznosu </w:t>
      </w:r>
      <w:proofErr w:type="gramStart"/>
      <w:r w:rsidRPr="00AC4AB4">
        <w:rPr>
          <w:rFonts w:ascii="Times New Roman" w:hAnsi="Times New Roman" w:cs="Times New Roman"/>
          <w:sz w:val="24"/>
          <w:szCs w:val="24"/>
          <w:lang w:eastAsia="en-GB"/>
        </w:rPr>
        <w:t>od</w:t>
      </w:r>
      <w:proofErr w:type="gramEnd"/>
      <w:r w:rsidRPr="00AC4AB4">
        <w:rPr>
          <w:rFonts w:ascii="Times New Roman" w:hAnsi="Times New Roman" w:cs="Times New Roman"/>
          <w:sz w:val="24"/>
          <w:szCs w:val="24"/>
          <w:lang w:eastAsia="en-GB"/>
        </w:rPr>
        <w:t xml:space="preserve"> </w:t>
      </w:r>
      <w:r w:rsidRPr="00AC4AB4">
        <w:rPr>
          <w:rFonts w:ascii="Times New Roman" w:hAnsi="Times New Roman" w:cs="Times New Roman"/>
          <w:b/>
          <w:sz w:val="24"/>
          <w:szCs w:val="24"/>
          <w:lang w:eastAsia="en-GB"/>
        </w:rPr>
        <w:t>220.000,00 €</w:t>
      </w:r>
      <w:r w:rsidRPr="00AC4AB4">
        <w:rPr>
          <w:rFonts w:ascii="Times New Roman" w:hAnsi="Times New Roman" w:cs="Times New Roman"/>
          <w:sz w:val="24"/>
          <w:szCs w:val="24"/>
          <w:lang w:eastAsia="en-GB"/>
        </w:rPr>
        <w:t xml:space="preserve"> i odnose se na prihode od kamata.</w:t>
      </w:r>
    </w:p>
    <w:p w:rsidR="003348B8" w:rsidRPr="00AC4AB4" w:rsidRDefault="003348B8" w:rsidP="003348B8">
      <w:pPr>
        <w:autoSpaceDE w:val="0"/>
        <w:autoSpaceDN w:val="0"/>
        <w:adjustRightInd w:val="0"/>
        <w:spacing w:line="360" w:lineRule="auto"/>
        <w:ind w:left="60"/>
        <w:jc w:val="both"/>
        <w:rPr>
          <w:rFonts w:ascii="Times New Roman" w:hAnsi="Times New Roman" w:cs="Times New Roman"/>
          <w:sz w:val="24"/>
          <w:szCs w:val="24"/>
          <w:lang w:eastAsia="en-GB"/>
        </w:rPr>
      </w:pPr>
    </w:p>
    <w:p w:rsidR="009A0A35" w:rsidRDefault="009A0A35" w:rsidP="003348B8">
      <w:pPr>
        <w:autoSpaceDE w:val="0"/>
        <w:autoSpaceDN w:val="0"/>
        <w:adjustRightInd w:val="0"/>
        <w:spacing w:line="360" w:lineRule="auto"/>
        <w:jc w:val="both"/>
        <w:rPr>
          <w:rFonts w:ascii="Times New Roman" w:hAnsi="Times New Roman" w:cs="Times New Roman"/>
          <w:b/>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lastRenderedPageBreak/>
        <w:t xml:space="preserve">Ostali prihodi </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Odnose se na prihode od šteta, sudskih taksi na tužbe, prihode naplaćene sudskim </w:t>
      </w:r>
      <w:proofErr w:type="gramStart"/>
      <w:r w:rsidRPr="00AC4AB4">
        <w:rPr>
          <w:rFonts w:ascii="Times New Roman" w:hAnsi="Times New Roman" w:cs="Times New Roman"/>
          <w:sz w:val="24"/>
          <w:szCs w:val="24"/>
          <w:lang w:eastAsia="en-GB"/>
        </w:rPr>
        <w:t>putem ,</w:t>
      </w:r>
      <w:proofErr w:type="gramEnd"/>
      <w:r w:rsidRPr="00AC4AB4">
        <w:rPr>
          <w:rFonts w:ascii="Times New Roman" w:hAnsi="Times New Roman" w:cs="Times New Roman"/>
          <w:sz w:val="24"/>
          <w:szCs w:val="24"/>
          <w:lang w:eastAsia="en-GB"/>
        </w:rPr>
        <w:t xml:space="preserve"> naknadno utvrđene prihode iz prethodnih godina , prihode od Zavoda za zapošljavanje za invalidna lica i planirani su u iznosu od </w:t>
      </w:r>
      <w:r w:rsidRPr="00AC4AB4">
        <w:rPr>
          <w:rFonts w:ascii="Times New Roman" w:hAnsi="Times New Roman" w:cs="Times New Roman"/>
          <w:b/>
          <w:sz w:val="24"/>
          <w:szCs w:val="24"/>
          <w:lang w:eastAsia="en-GB"/>
        </w:rPr>
        <w:t>31.000,00 €.</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3A3DB7" w:rsidRDefault="003348B8" w:rsidP="003A3DB7">
      <w:pPr>
        <w:pStyle w:val="Heading3"/>
        <w:rPr>
          <w:rFonts w:ascii="Times New Roman" w:hAnsi="Times New Roman" w:cs="Times New Roman"/>
          <w:lang w:eastAsia="en-GB"/>
        </w:rPr>
      </w:pPr>
      <w:bookmarkStart w:id="100" w:name="_Toc120188108"/>
      <w:r w:rsidRPr="003A3DB7">
        <w:rPr>
          <w:rFonts w:ascii="Times New Roman" w:hAnsi="Times New Roman" w:cs="Times New Roman"/>
          <w:lang w:eastAsia="en-GB"/>
        </w:rPr>
        <w:t>ANALIZA RASHODA</w:t>
      </w:r>
      <w:bookmarkEnd w:id="100"/>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Ukupni rashodi su planirani u iznosu od  </w:t>
      </w:r>
      <w:r w:rsidRPr="00AC4AB4">
        <w:rPr>
          <w:rFonts w:ascii="Times New Roman" w:hAnsi="Times New Roman" w:cs="Times New Roman"/>
          <w:b/>
          <w:sz w:val="24"/>
          <w:szCs w:val="24"/>
          <w:u w:val="single"/>
          <w:lang w:eastAsia="en-GB"/>
        </w:rPr>
        <w:t>4.951.934.00</w:t>
      </w:r>
      <w:r w:rsidRPr="00AC4AB4">
        <w:rPr>
          <w:rFonts w:ascii="Times New Roman" w:hAnsi="Times New Roman" w:cs="Times New Roman"/>
          <w:sz w:val="24"/>
          <w:szCs w:val="24"/>
          <w:lang w:eastAsia="en-GB"/>
        </w:rPr>
        <w:t xml:space="preserve"> </w:t>
      </w:r>
      <w:r w:rsidRPr="00AC4AB4">
        <w:rPr>
          <w:rFonts w:ascii="Times New Roman" w:hAnsi="Times New Roman" w:cs="Times New Roman"/>
          <w:b/>
          <w:sz w:val="24"/>
          <w:szCs w:val="24"/>
          <w:lang w:eastAsia="en-GB"/>
        </w:rPr>
        <w:t xml:space="preserve">€ </w:t>
      </w:r>
      <w:r w:rsidRPr="00AC4AB4">
        <w:rPr>
          <w:rFonts w:ascii="Times New Roman" w:hAnsi="Times New Roman" w:cs="Times New Roman"/>
          <w:sz w:val="24"/>
          <w:szCs w:val="24"/>
          <w:lang w:eastAsia="en-GB"/>
        </w:rPr>
        <w:t xml:space="preserve">i to </w:t>
      </w:r>
      <w:r w:rsidRPr="00AC4AB4">
        <w:rPr>
          <w:rFonts w:ascii="Times New Roman" w:hAnsi="Times New Roman" w:cs="Times New Roman"/>
          <w:b/>
          <w:sz w:val="24"/>
          <w:szCs w:val="24"/>
          <w:u w:val="single"/>
          <w:lang w:eastAsia="en-GB"/>
        </w:rPr>
        <w:t>_4.631.934,00_</w:t>
      </w:r>
      <w:r w:rsidRPr="00AC4AB4">
        <w:rPr>
          <w:rFonts w:ascii="Times New Roman" w:hAnsi="Times New Roman" w:cs="Times New Roman"/>
          <w:b/>
          <w:sz w:val="24"/>
          <w:szCs w:val="24"/>
          <w:lang w:eastAsia="en-GB"/>
        </w:rPr>
        <w:t xml:space="preserve">€  </w:t>
      </w:r>
      <w:r w:rsidRPr="00AC4AB4">
        <w:rPr>
          <w:rFonts w:ascii="Times New Roman" w:hAnsi="Times New Roman" w:cs="Times New Roman"/>
          <w:sz w:val="24"/>
          <w:szCs w:val="24"/>
          <w:lang w:eastAsia="en-GB"/>
        </w:rPr>
        <w:t xml:space="preserve">koji se odnose  na poslovne rashode, dok se iznos od </w:t>
      </w:r>
      <w:r w:rsidRPr="00AC4AB4">
        <w:rPr>
          <w:rFonts w:ascii="Times New Roman" w:hAnsi="Times New Roman" w:cs="Times New Roman"/>
          <w:b/>
          <w:sz w:val="24"/>
          <w:szCs w:val="24"/>
          <w:lang w:eastAsia="en-GB"/>
        </w:rPr>
        <w:t xml:space="preserve">320.000,00 € </w:t>
      </w:r>
      <w:r w:rsidRPr="00AC4AB4">
        <w:rPr>
          <w:rFonts w:ascii="Times New Roman" w:hAnsi="Times New Roman" w:cs="Times New Roman"/>
          <w:sz w:val="24"/>
          <w:szCs w:val="24"/>
          <w:lang w:eastAsia="en-GB"/>
        </w:rPr>
        <w:t xml:space="preserve"> odnosi na  rashode </w:t>
      </w:r>
      <w:r w:rsidR="009A0A35">
        <w:rPr>
          <w:rFonts w:ascii="Times New Roman" w:hAnsi="Times New Roman" w:cs="Times New Roman"/>
          <w:sz w:val="24"/>
          <w:szCs w:val="24"/>
          <w:lang w:eastAsia="en-GB"/>
        </w:rPr>
        <w:t xml:space="preserve">finansiranja i ostale rashode </w:t>
      </w: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 xml:space="preserve">   Poslovni rashodi</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Poslovni rashodi Društva planirani su u iznosu od </w:t>
      </w:r>
      <w:r w:rsidRPr="00AC4AB4">
        <w:rPr>
          <w:rFonts w:ascii="Times New Roman" w:hAnsi="Times New Roman" w:cs="Times New Roman"/>
          <w:b/>
          <w:sz w:val="24"/>
          <w:szCs w:val="24"/>
          <w:u w:val="single"/>
          <w:lang w:eastAsia="en-GB"/>
        </w:rPr>
        <w:t>_4.631.934</w:t>
      </w:r>
      <w:proofErr w:type="gramStart"/>
      <w:r w:rsidRPr="00AC4AB4">
        <w:rPr>
          <w:rFonts w:ascii="Times New Roman" w:hAnsi="Times New Roman" w:cs="Times New Roman"/>
          <w:b/>
          <w:sz w:val="24"/>
          <w:szCs w:val="24"/>
          <w:u w:val="single"/>
          <w:lang w:eastAsia="en-GB"/>
        </w:rPr>
        <w:t>,00</w:t>
      </w:r>
      <w:proofErr w:type="gramEnd"/>
      <w:r w:rsidRPr="00AC4AB4">
        <w:rPr>
          <w:rFonts w:ascii="Times New Roman" w:hAnsi="Times New Roman" w:cs="Times New Roman"/>
          <w:b/>
          <w:sz w:val="24"/>
          <w:szCs w:val="24"/>
          <w:u w:val="single"/>
          <w:lang w:eastAsia="en-GB"/>
        </w:rPr>
        <w:t>_</w:t>
      </w:r>
      <w:r w:rsidRPr="00AC4AB4">
        <w:rPr>
          <w:rFonts w:ascii="Times New Roman" w:hAnsi="Times New Roman" w:cs="Times New Roman"/>
          <w:sz w:val="24"/>
          <w:szCs w:val="24"/>
          <w:lang w:eastAsia="en-GB"/>
        </w:rPr>
        <w:t>€ i sačinjavaju  ih:</w:t>
      </w: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t>Troškovi materijala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Troškovi materijala u iznosu od </w:t>
      </w:r>
      <w:r w:rsidRPr="00AC4AB4">
        <w:rPr>
          <w:rFonts w:ascii="Times New Roman" w:hAnsi="Times New Roman" w:cs="Times New Roman"/>
          <w:b/>
          <w:sz w:val="24"/>
          <w:szCs w:val="24"/>
          <w:lang w:eastAsia="en-GB"/>
        </w:rPr>
        <w:t xml:space="preserve">998.000,00 </w:t>
      </w:r>
      <w:proofErr w:type="gramStart"/>
      <w:r w:rsidRPr="00AC4AB4">
        <w:rPr>
          <w:rFonts w:ascii="Times New Roman" w:hAnsi="Times New Roman" w:cs="Times New Roman"/>
          <w:b/>
          <w:sz w:val="24"/>
          <w:szCs w:val="24"/>
          <w:lang w:eastAsia="en-GB"/>
        </w:rPr>
        <w:t xml:space="preserve">€  </w:t>
      </w:r>
      <w:r w:rsidRPr="00AC4AB4">
        <w:rPr>
          <w:rFonts w:ascii="Times New Roman" w:hAnsi="Times New Roman" w:cs="Times New Roman"/>
          <w:sz w:val="24"/>
          <w:szCs w:val="24"/>
          <w:lang w:eastAsia="en-GB"/>
        </w:rPr>
        <w:t>koji</w:t>
      </w:r>
      <w:proofErr w:type="gramEnd"/>
      <w:r w:rsidRPr="00AC4AB4">
        <w:rPr>
          <w:rFonts w:ascii="Times New Roman" w:hAnsi="Times New Roman" w:cs="Times New Roman"/>
          <w:sz w:val="24"/>
          <w:szCs w:val="24"/>
          <w:lang w:eastAsia="en-GB"/>
        </w:rPr>
        <w:t xml:space="preserve"> iskazuju nabavku i troškove materijala za izradu, troškove ostalog materijala, troškove goriva i električne energije. </w:t>
      </w:r>
      <w:proofErr w:type="gramStart"/>
      <w:r w:rsidRPr="00AC4AB4">
        <w:rPr>
          <w:rFonts w:ascii="Times New Roman" w:hAnsi="Times New Roman" w:cs="Times New Roman"/>
          <w:sz w:val="24"/>
          <w:szCs w:val="24"/>
          <w:lang w:eastAsia="en-GB"/>
        </w:rPr>
        <w:t>U 2023.</w:t>
      </w:r>
      <w:proofErr w:type="gramEnd"/>
      <w:r w:rsidRPr="00AC4AB4">
        <w:rPr>
          <w:rFonts w:ascii="Times New Roman" w:hAnsi="Times New Roman" w:cs="Times New Roman"/>
          <w:sz w:val="24"/>
          <w:szCs w:val="24"/>
          <w:lang w:eastAsia="en-GB"/>
        </w:rPr>
        <w:t xml:space="preserve"> </w:t>
      </w:r>
      <w:proofErr w:type="gramStart"/>
      <w:r w:rsidRPr="00AC4AB4">
        <w:rPr>
          <w:rFonts w:ascii="Times New Roman" w:hAnsi="Times New Roman" w:cs="Times New Roman"/>
          <w:sz w:val="24"/>
          <w:szCs w:val="24"/>
          <w:lang w:eastAsia="en-GB"/>
        </w:rPr>
        <w:t>godini</w:t>
      </w:r>
      <w:proofErr w:type="gramEnd"/>
      <w:r w:rsidRPr="00AC4AB4">
        <w:rPr>
          <w:rFonts w:ascii="Times New Roman" w:hAnsi="Times New Roman" w:cs="Times New Roman"/>
          <w:sz w:val="24"/>
          <w:szCs w:val="24"/>
          <w:lang w:eastAsia="en-GB"/>
        </w:rPr>
        <w:t xml:space="preserve">, shodno planu nabavke i planu investicionih ulaganja, planirano je da troškovi budu veći u odnosu na procjenu ostvarenja za 2022.godinu zbog planiranih radova i porasta nabavnih cijena osnovnog materijala kao i porasta cijene električne.energije i goriva. Najznačajniji udio u ovim troškovima imaju troškovi električne energije i troškovi </w:t>
      </w:r>
      <w:proofErr w:type="gramStart"/>
      <w:r w:rsidRPr="00AC4AB4">
        <w:rPr>
          <w:rFonts w:ascii="Times New Roman" w:hAnsi="Times New Roman" w:cs="Times New Roman"/>
          <w:sz w:val="24"/>
          <w:szCs w:val="24"/>
          <w:lang w:eastAsia="en-GB"/>
        </w:rPr>
        <w:t>osnovnog  materijala</w:t>
      </w:r>
      <w:proofErr w:type="gramEnd"/>
      <w:r w:rsidRPr="00AC4AB4">
        <w:rPr>
          <w:rFonts w:ascii="Times New Roman" w:hAnsi="Times New Roman" w:cs="Times New Roman"/>
          <w:sz w:val="24"/>
          <w:szCs w:val="24"/>
          <w:lang w:eastAsia="en-GB"/>
        </w:rPr>
        <w:t xml:space="preserve"> zbog aktivnosti koje su planirane da se preduzmu od strane ovog Društva u narednom periodu.</w:t>
      </w: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t>Troškovi zarada i naknada zarada</w:t>
      </w: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p>
    <w:p w:rsidR="00524B72"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Troškovi zarada, naknada zarada i ostali lični rashodi koji iskazuju troškove po osnovu obračunatih zarada, naknada zarada i drugih primanja zaposlenih, kao i troškovi po osnovu naknada po ugovorima za fizička lica, planirani su u iznosu od </w:t>
      </w:r>
      <w:r w:rsidRPr="00AC4AB4">
        <w:rPr>
          <w:rFonts w:ascii="Times New Roman" w:hAnsi="Times New Roman" w:cs="Times New Roman"/>
          <w:b/>
          <w:sz w:val="24"/>
          <w:szCs w:val="24"/>
          <w:lang w:eastAsia="en-GB"/>
        </w:rPr>
        <w:t>2.180.000</w:t>
      </w:r>
      <w:proofErr w:type="gramStart"/>
      <w:r w:rsidRPr="00AC4AB4">
        <w:rPr>
          <w:rFonts w:ascii="Times New Roman" w:hAnsi="Times New Roman" w:cs="Times New Roman"/>
          <w:b/>
          <w:sz w:val="24"/>
          <w:szCs w:val="24"/>
          <w:lang w:eastAsia="en-GB"/>
        </w:rPr>
        <w:t>,00</w:t>
      </w:r>
      <w:proofErr w:type="gramEnd"/>
      <w:r w:rsidRPr="00AC4AB4">
        <w:rPr>
          <w:rFonts w:ascii="Times New Roman" w:hAnsi="Times New Roman" w:cs="Times New Roman"/>
          <w:b/>
          <w:sz w:val="24"/>
          <w:szCs w:val="24"/>
          <w:lang w:eastAsia="en-GB"/>
        </w:rPr>
        <w:t xml:space="preserve"> € </w:t>
      </w:r>
      <w:r w:rsidR="009A0A35">
        <w:rPr>
          <w:rFonts w:ascii="Times New Roman" w:hAnsi="Times New Roman" w:cs="Times New Roman"/>
          <w:sz w:val="24"/>
          <w:szCs w:val="24"/>
          <w:lang w:eastAsia="en-GB"/>
        </w:rPr>
        <w:t>.</w:t>
      </w:r>
    </w:p>
    <w:p w:rsidR="00C369F3" w:rsidRPr="00AC4AB4" w:rsidRDefault="00C369F3"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lastRenderedPageBreak/>
        <w:t>Troškovi proizvodnih usluga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roofErr w:type="gramStart"/>
      <w:r w:rsidRPr="00AC4AB4">
        <w:rPr>
          <w:rFonts w:ascii="Times New Roman" w:hAnsi="Times New Roman" w:cs="Times New Roman"/>
          <w:sz w:val="24"/>
          <w:szCs w:val="24"/>
          <w:lang w:eastAsia="en-GB"/>
        </w:rPr>
        <w:t>Troškovi  proizvodnih</w:t>
      </w:r>
      <w:proofErr w:type="gramEnd"/>
      <w:r w:rsidRPr="00AC4AB4">
        <w:rPr>
          <w:rFonts w:ascii="Times New Roman" w:hAnsi="Times New Roman" w:cs="Times New Roman"/>
          <w:sz w:val="24"/>
          <w:szCs w:val="24"/>
          <w:lang w:eastAsia="en-GB"/>
        </w:rPr>
        <w:t xml:space="preserve"> usluga planirani su u iznosu od </w:t>
      </w:r>
      <w:r w:rsidRPr="00AC4AB4">
        <w:rPr>
          <w:rFonts w:ascii="Times New Roman" w:hAnsi="Times New Roman" w:cs="Times New Roman"/>
          <w:b/>
          <w:sz w:val="24"/>
          <w:szCs w:val="24"/>
          <w:lang w:eastAsia="en-GB"/>
        </w:rPr>
        <w:t>280.000,00</w:t>
      </w:r>
      <w:r w:rsidRPr="00AC4AB4">
        <w:rPr>
          <w:rFonts w:ascii="Times New Roman" w:hAnsi="Times New Roman" w:cs="Times New Roman"/>
          <w:sz w:val="24"/>
          <w:szCs w:val="24"/>
          <w:lang w:eastAsia="en-GB"/>
        </w:rPr>
        <w:t xml:space="preserve"> </w:t>
      </w:r>
      <w:r w:rsidRPr="00AC4AB4">
        <w:rPr>
          <w:rFonts w:ascii="Times New Roman" w:hAnsi="Times New Roman" w:cs="Times New Roman"/>
          <w:b/>
          <w:sz w:val="24"/>
          <w:szCs w:val="24"/>
          <w:lang w:eastAsia="en-GB"/>
        </w:rPr>
        <w:t>€</w:t>
      </w:r>
      <w:r w:rsidRPr="00AC4AB4">
        <w:rPr>
          <w:rFonts w:ascii="Times New Roman" w:hAnsi="Times New Roman" w:cs="Times New Roman"/>
          <w:sz w:val="24"/>
          <w:szCs w:val="24"/>
          <w:lang w:eastAsia="en-GB"/>
        </w:rPr>
        <w:t xml:space="preserve"> i čine ih troškovi investicionog održavanja i održavanja osnovnih sredstava, troškovi transportnih usluga, trošak naknade za zahvaćenu i ispuštenu vodu i troškovi ostalih proizvodnih usluga.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t>Troškovi amortizacije i rezervisanja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 Planirano je da će troškovi amortizacije iznositi </w:t>
      </w:r>
      <w:r w:rsidRPr="00AC4AB4">
        <w:rPr>
          <w:rFonts w:ascii="Times New Roman" w:hAnsi="Times New Roman" w:cs="Times New Roman"/>
          <w:b/>
          <w:sz w:val="24"/>
          <w:szCs w:val="24"/>
          <w:lang w:eastAsia="en-GB"/>
        </w:rPr>
        <w:t>860.000,00 € s</w:t>
      </w:r>
      <w:r w:rsidRPr="00AC4AB4">
        <w:rPr>
          <w:rFonts w:ascii="Times New Roman" w:hAnsi="Times New Roman" w:cs="Times New Roman"/>
          <w:sz w:val="24"/>
          <w:szCs w:val="24"/>
          <w:lang w:eastAsia="en-GB"/>
        </w:rPr>
        <w:t xml:space="preserve">hodno Pravilniku o računovodstvu i računovodstvenim </w:t>
      </w:r>
      <w:proofErr w:type="gramStart"/>
      <w:r w:rsidRPr="00AC4AB4">
        <w:rPr>
          <w:rFonts w:ascii="Times New Roman" w:hAnsi="Times New Roman" w:cs="Times New Roman"/>
          <w:sz w:val="24"/>
          <w:szCs w:val="24"/>
          <w:lang w:eastAsia="en-GB"/>
        </w:rPr>
        <w:t>politikama  i</w:t>
      </w:r>
      <w:proofErr w:type="gramEnd"/>
      <w:r w:rsidRPr="00AC4AB4">
        <w:rPr>
          <w:rFonts w:ascii="Times New Roman" w:hAnsi="Times New Roman" w:cs="Times New Roman"/>
          <w:sz w:val="24"/>
          <w:szCs w:val="24"/>
          <w:lang w:eastAsia="en-GB"/>
        </w:rPr>
        <w:t xml:space="preserve"> propisane amortizacione stope na nabavnu vrijednost nekretnina, postrojenja i opreme umanjenu za otpisanu vrijednost.</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t>Koncesije</w:t>
      </w:r>
    </w:p>
    <w:p w:rsidR="009A0A35"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proofErr w:type="gramStart"/>
      <w:r w:rsidRPr="00AC4AB4">
        <w:rPr>
          <w:rFonts w:ascii="Times New Roman" w:hAnsi="Times New Roman" w:cs="Times New Roman"/>
          <w:sz w:val="24"/>
          <w:szCs w:val="24"/>
          <w:lang w:eastAsia="en-GB"/>
        </w:rPr>
        <w:t>Troškovi  naknada</w:t>
      </w:r>
      <w:proofErr w:type="gramEnd"/>
      <w:r w:rsidRPr="00AC4AB4">
        <w:rPr>
          <w:rFonts w:ascii="Times New Roman" w:hAnsi="Times New Roman" w:cs="Times New Roman"/>
          <w:sz w:val="24"/>
          <w:szCs w:val="24"/>
          <w:lang w:eastAsia="en-GB"/>
        </w:rPr>
        <w:t xml:space="preserve"> za korišćenje i zaštitu voda od zagađenja planirani su u iznosu od </w:t>
      </w:r>
      <w:r w:rsidRPr="00AC4AB4">
        <w:rPr>
          <w:rFonts w:ascii="Times New Roman" w:hAnsi="Times New Roman" w:cs="Times New Roman"/>
          <w:b/>
          <w:sz w:val="24"/>
          <w:szCs w:val="24"/>
          <w:lang w:eastAsia="en-GB"/>
        </w:rPr>
        <w:t xml:space="preserve">88.934,11€. </w:t>
      </w:r>
    </w:p>
    <w:p w:rsidR="003348B8" w:rsidRPr="00524B72"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b/>
          <w:sz w:val="24"/>
          <w:szCs w:val="24"/>
          <w:lang w:eastAsia="en-GB"/>
        </w:rPr>
        <w:t>Nematerijalni troškovi</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 Nematerijalni </w:t>
      </w:r>
      <w:proofErr w:type="gramStart"/>
      <w:r w:rsidRPr="00AC4AB4">
        <w:rPr>
          <w:rFonts w:ascii="Times New Roman" w:hAnsi="Times New Roman" w:cs="Times New Roman"/>
          <w:sz w:val="24"/>
          <w:szCs w:val="24"/>
          <w:lang w:eastAsia="en-GB"/>
        </w:rPr>
        <w:t>troškovi  planirani</w:t>
      </w:r>
      <w:proofErr w:type="gramEnd"/>
      <w:r w:rsidRPr="00AC4AB4">
        <w:rPr>
          <w:rFonts w:ascii="Times New Roman" w:hAnsi="Times New Roman" w:cs="Times New Roman"/>
          <w:sz w:val="24"/>
          <w:szCs w:val="24"/>
          <w:lang w:eastAsia="en-GB"/>
        </w:rPr>
        <w:t xml:space="preserve"> su  u iznosu </w:t>
      </w:r>
      <w:r w:rsidRPr="00AC4AB4">
        <w:rPr>
          <w:rFonts w:ascii="Times New Roman" w:hAnsi="Times New Roman" w:cs="Times New Roman"/>
          <w:b/>
          <w:sz w:val="24"/>
          <w:szCs w:val="24"/>
          <w:lang w:eastAsia="en-GB"/>
        </w:rPr>
        <w:t>225.000,00 €,</w:t>
      </w:r>
      <w:r w:rsidRPr="00AC4AB4">
        <w:rPr>
          <w:rFonts w:ascii="Times New Roman" w:hAnsi="Times New Roman" w:cs="Times New Roman"/>
          <w:sz w:val="24"/>
          <w:szCs w:val="24"/>
          <w:lang w:eastAsia="en-GB"/>
        </w:rPr>
        <w:t xml:space="preserve"> a obuhvataju troškove neproizvodnih usluga, troškove reprezentacije, premije osiguranja, platnog prometa, , troškove za izdavanje licenci, troškove za sudske postupke, troškove sponzorstava, članirana i premija  i ostale nematerijalne troškove.</w:t>
      </w:r>
    </w:p>
    <w:p w:rsidR="003348B8" w:rsidRPr="00AC4AB4" w:rsidRDefault="003348B8" w:rsidP="003348B8">
      <w:pPr>
        <w:autoSpaceDE w:val="0"/>
        <w:autoSpaceDN w:val="0"/>
        <w:adjustRightInd w:val="0"/>
        <w:spacing w:line="360" w:lineRule="auto"/>
        <w:jc w:val="both"/>
        <w:rPr>
          <w:rFonts w:ascii="Times New Roman" w:hAnsi="Times New Roman" w:cs="Times New Roman"/>
          <w:b/>
          <w:bCs/>
          <w:sz w:val="24"/>
          <w:szCs w:val="24"/>
          <w:lang w:eastAsia="en-GB"/>
        </w:rPr>
      </w:pPr>
      <w:r w:rsidRPr="00AC4AB4">
        <w:rPr>
          <w:rFonts w:ascii="Times New Roman" w:hAnsi="Times New Roman" w:cs="Times New Roman"/>
          <w:b/>
          <w:bCs/>
          <w:sz w:val="24"/>
          <w:szCs w:val="24"/>
          <w:lang w:eastAsia="en-GB"/>
        </w:rPr>
        <w:t>Finasijski i ostali rashodi</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 xml:space="preserve">Finansijski rashodi se odnose na rashode kamata po kreditima i rashode po kamatama i čine mali dio planiranog iznosa, dok se značajan dio planiranih ostalih  rashoda odnosi na direktne otpise iz ranijih godina ( Pravilnikom o račinovodstvu i računovodstvenim politikama Društva određeno je da se potraživanja starija od tri godine za pravna lica i dvije godine za fizička lica otpisuju ). Za ove stavke planiran je zbirni iznos od </w:t>
      </w:r>
      <w:proofErr w:type="gramStart"/>
      <w:r w:rsidRPr="00AC4AB4">
        <w:rPr>
          <w:rFonts w:ascii="Times New Roman" w:hAnsi="Times New Roman" w:cs="Times New Roman"/>
          <w:b/>
          <w:sz w:val="24"/>
          <w:szCs w:val="24"/>
          <w:lang w:eastAsia="en-GB"/>
        </w:rPr>
        <w:t>320.000,00  €</w:t>
      </w:r>
      <w:proofErr w:type="gramEnd"/>
      <w:r w:rsidRPr="00AC4AB4">
        <w:rPr>
          <w:rFonts w:ascii="Times New Roman" w:hAnsi="Times New Roman" w:cs="Times New Roman"/>
          <w:b/>
          <w:sz w:val="24"/>
          <w:szCs w:val="24"/>
          <w:lang w:eastAsia="en-GB"/>
        </w:rPr>
        <w:t xml:space="preserve"> </w:t>
      </w:r>
      <w:r w:rsidRPr="00AC4AB4">
        <w:rPr>
          <w:rFonts w:ascii="Times New Roman" w:hAnsi="Times New Roman" w:cs="Times New Roman"/>
          <w:sz w:val="24"/>
          <w:szCs w:val="24"/>
          <w:lang w:eastAsia="en-GB"/>
        </w:rPr>
        <w:t xml:space="preserve">za 2023.godinu. </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3A3DB7" w:rsidRDefault="003348B8" w:rsidP="003A3DB7">
      <w:pPr>
        <w:pStyle w:val="Heading3"/>
        <w:rPr>
          <w:rFonts w:ascii="Times New Roman" w:hAnsi="Times New Roman" w:cs="Times New Roman"/>
          <w:lang w:eastAsia="en-GB"/>
        </w:rPr>
      </w:pPr>
      <w:bookmarkStart w:id="101" w:name="_Toc87963391"/>
      <w:bookmarkStart w:id="102" w:name="_Toc87963737"/>
      <w:bookmarkStart w:id="103" w:name="_Toc87964562"/>
      <w:bookmarkStart w:id="104" w:name="_Toc120188109"/>
      <w:r w:rsidRPr="003A3DB7">
        <w:rPr>
          <w:rFonts w:ascii="Times New Roman" w:hAnsi="Times New Roman" w:cs="Times New Roman"/>
          <w:lang w:eastAsia="en-GB"/>
        </w:rPr>
        <w:lastRenderedPageBreak/>
        <w:t>PLANIRANI BILANS USPJEHA</w:t>
      </w:r>
      <w:bookmarkEnd w:id="101"/>
      <w:bookmarkEnd w:id="102"/>
      <w:bookmarkEnd w:id="103"/>
      <w:bookmarkEnd w:id="104"/>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roofErr w:type="gramStart"/>
      <w:r w:rsidRPr="00AC4AB4">
        <w:rPr>
          <w:rFonts w:ascii="Times New Roman" w:hAnsi="Times New Roman" w:cs="Times New Roman"/>
          <w:sz w:val="24"/>
          <w:szCs w:val="24"/>
          <w:lang w:eastAsia="en-GB"/>
        </w:rPr>
        <w:t xml:space="preserve">Planirani bilans uspjeha ukazuje da se u </w:t>
      </w:r>
      <w:r w:rsidRPr="00AC4AB4">
        <w:rPr>
          <w:rFonts w:ascii="Times New Roman" w:hAnsi="Times New Roman" w:cs="Times New Roman"/>
          <w:b/>
          <w:sz w:val="24"/>
          <w:szCs w:val="24"/>
          <w:lang w:eastAsia="en-GB"/>
        </w:rPr>
        <w:t>2023.</w:t>
      </w:r>
      <w:proofErr w:type="gramEnd"/>
      <w:r w:rsidRPr="00AC4AB4">
        <w:rPr>
          <w:rFonts w:ascii="Times New Roman" w:hAnsi="Times New Roman" w:cs="Times New Roman"/>
          <w:sz w:val="24"/>
          <w:szCs w:val="24"/>
          <w:lang w:eastAsia="en-GB"/>
        </w:rPr>
        <w:t xml:space="preserve"> </w:t>
      </w:r>
      <w:proofErr w:type="gramStart"/>
      <w:r w:rsidRPr="00AC4AB4">
        <w:rPr>
          <w:rFonts w:ascii="Times New Roman" w:hAnsi="Times New Roman" w:cs="Times New Roman"/>
          <w:sz w:val="24"/>
          <w:szCs w:val="24"/>
          <w:lang w:eastAsia="en-GB"/>
        </w:rPr>
        <w:t>godini</w:t>
      </w:r>
      <w:proofErr w:type="gramEnd"/>
      <w:r w:rsidRPr="00AC4AB4">
        <w:rPr>
          <w:rFonts w:ascii="Times New Roman" w:hAnsi="Times New Roman" w:cs="Times New Roman"/>
          <w:sz w:val="24"/>
          <w:szCs w:val="24"/>
          <w:lang w:eastAsia="en-GB"/>
        </w:rPr>
        <w:t xml:space="preserve"> očekuje ostvarenje pozitivnog finansijskog rezultata, tj. </w:t>
      </w:r>
      <w:proofErr w:type="gramStart"/>
      <w:r w:rsidRPr="00AC4AB4">
        <w:rPr>
          <w:rFonts w:ascii="Times New Roman" w:hAnsi="Times New Roman" w:cs="Times New Roman"/>
          <w:sz w:val="24"/>
          <w:szCs w:val="24"/>
          <w:lang w:eastAsia="en-GB"/>
        </w:rPr>
        <w:t>dobiti</w:t>
      </w:r>
      <w:proofErr w:type="gramEnd"/>
      <w:r w:rsidRPr="00AC4AB4">
        <w:rPr>
          <w:rFonts w:ascii="Times New Roman" w:hAnsi="Times New Roman" w:cs="Times New Roman"/>
          <w:sz w:val="24"/>
          <w:szCs w:val="24"/>
          <w:lang w:eastAsia="en-GB"/>
        </w:rPr>
        <w:t xml:space="preserve"> u iznosu od </w:t>
      </w:r>
      <w:r w:rsidRPr="00AC4AB4">
        <w:rPr>
          <w:rFonts w:ascii="Times New Roman" w:hAnsi="Times New Roman" w:cs="Times New Roman"/>
          <w:b/>
          <w:sz w:val="24"/>
          <w:szCs w:val="24"/>
          <w:lang w:eastAsia="en-GB"/>
        </w:rPr>
        <w:t>28.066,00 €.</w:t>
      </w:r>
      <w:r w:rsidRPr="00AC4AB4">
        <w:rPr>
          <w:rFonts w:ascii="Times New Roman" w:hAnsi="Times New Roman" w:cs="Times New Roman"/>
          <w:sz w:val="24"/>
          <w:szCs w:val="24"/>
          <w:lang w:eastAsia="en-GB"/>
        </w:rPr>
        <w:t xml:space="preserve"> Rezultat se planira </w:t>
      </w:r>
      <w:proofErr w:type="gramStart"/>
      <w:r w:rsidRPr="00AC4AB4">
        <w:rPr>
          <w:rFonts w:ascii="Times New Roman" w:hAnsi="Times New Roman" w:cs="Times New Roman"/>
          <w:sz w:val="24"/>
          <w:szCs w:val="24"/>
          <w:lang w:eastAsia="en-GB"/>
        </w:rPr>
        <w:t>na</w:t>
      </w:r>
      <w:proofErr w:type="gramEnd"/>
      <w:r w:rsidRPr="00AC4AB4">
        <w:rPr>
          <w:rFonts w:ascii="Times New Roman" w:hAnsi="Times New Roman" w:cs="Times New Roman"/>
          <w:sz w:val="24"/>
          <w:szCs w:val="24"/>
          <w:lang w:eastAsia="en-GB"/>
        </w:rPr>
        <w:t xml:space="preserve"> osnovu povećanja </w:t>
      </w:r>
      <w:r w:rsidR="00331B7A">
        <w:rPr>
          <w:rFonts w:ascii="Times New Roman" w:hAnsi="Times New Roman" w:cs="Times New Roman"/>
          <w:sz w:val="24"/>
          <w:szCs w:val="24"/>
          <w:lang w:eastAsia="en-GB"/>
        </w:rPr>
        <w:t xml:space="preserve">prihoda po osnovu prodaje vode, </w:t>
      </w:r>
      <w:r w:rsidRPr="00AC4AB4">
        <w:rPr>
          <w:rFonts w:ascii="Times New Roman" w:hAnsi="Times New Roman" w:cs="Times New Roman"/>
          <w:sz w:val="24"/>
          <w:szCs w:val="24"/>
          <w:lang w:eastAsia="en-GB"/>
        </w:rPr>
        <w:t>odvođenja</w:t>
      </w:r>
      <w:r w:rsidR="00C369F3">
        <w:rPr>
          <w:rFonts w:ascii="Times New Roman" w:hAnsi="Times New Roman" w:cs="Times New Roman"/>
          <w:sz w:val="24"/>
          <w:szCs w:val="24"/>
          <w:lang w:eastAsia="en-GB"/>
        </w:rPr>
        <w:t xml:space="preserve"> i prečišćavanja</w:t>
      </w:r>
      <w:r w:rsidRPr="00AC4AB4">
        <w:rPr>
          <w:rFonts w:ascii="Times New Roman" w:hAnsi="Times New Roman" w:cs="Times New Roman"/>
          <w:sz w:val="24"/>
          <w:szCs w:val="24"/>
          <w:lang w:eastAsia="en-GB"/>
        </w:rPr>
        <w:t xml:space="preserve"> otpadnih voda shodno povećanju cijena usluga i uvođenju fiksnog dijela cijena za korisnike vode i kanalizacije, kao zbog planiranog povećanja obima radova na mreži i novih projekata. Ističemo da će se iznos </w:t>
      </w:r>
      <w:proofErr w:type="gramStart"/>
      <w:r w:rsidRPr="00AC4AB4">
        <w:rPr>
          <w:rFonts w:ascii="Times New Roman" w:hAnsi="Times New Roman" w:cs="Times New Roman"/>
          <w:sz w:val="24"/>
          <w:szCs w:val="24"/>
          <w:lang w:eastAsia="en-GB"/>
        </w:rPr>
        <w:t>planiranog  dobitka</w:t>
      </w:r>
      <w:proofErr w:type="gramEnd"/>
      <w:r w:rsidRPr="00AC4AB4">
        <w:rPr>
          <w:rFonts w:ascii="Times New Roman" w:hAnsi="Times New Roman" w:cs="Times New Roman"/>
          <w:sz w:val="24"/>
          <w:szCs w:val="24"/>
          <w:lang w:eastAsia="en-GB"/>
        </w:rPr>
        <w:t xml:space="preserve"> uložiti u osavremenjivanje opreme potrebne za realizaciju radova na mreži i izradu projekata, kao i da naše Društvo u toku 2023.godine ne planira zaduženja po osnovu kredita.</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r w:rsidRPr="00AC4AB4">
        <w:rPr>
          <w:rFonts w:ascii="Times New Roman" w:hAnsi="Times New Roman" w:cs="Times New Roman"/>
          <w:sz w:val="24"/>
          <w:szCs w:val="24"/>
          <w:lang w:eastAsia="en-GB"/>
        </w:rPr>
        <w:t>______________________________________________________________________________</w:t>
      </w:r>
    </w:p>
    <w:p w:rsidR="003348B8" w:rsidRPr="003A3DB7" w:rsidRDefault="003348B8" w:rsidP="003A3DB7">
      <w:pPr>
        <w:pStyle w:val="Heading3"/>
        <w:rPr>
          <w:rFonts w:ascii="Times New Roman" w:hAnsi="Times New Roman" w:cs="Times New Roman"/>
          <w:lang w:eastAsia="en-GB"/>
        </w:rPr>
      </w:pPr>
      <w:bookmarkStart w:id="105" w:name="_Toc120188110"/>
      <w:r w:rsidRPr="003A3DB7">
        <w:rPr>
          <w:rFonts w:ascii="Times New Roman" w:hAnsi="Times New Roman" w:cs="Times New Roman"/>
          <w:lang w:eastAsia="en-GB"/>
        </w:rPr>
        <w:t>PLAN JAVNIH NABAVKI ZA 2023. GODINU</w:t>
      </w:r>
      <w:bookmarkEnd w:id="105"/>
    </w:p>
    <w:tbl>
      <w:tblPr>
        <w:tblStyle w:val="TableGrid"/>
        <w:tblpPr w:leftFromText="180" w:rightFromText="180" w:vertAnchor="text" w:horzAnchor="margin" w:tblpY="587"/>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88"/>
        <w:gridCol w:w="4677"/>
        <w:gridCol w:w="3504"/>
      </w:tblGrid>
      <w:tr w:rsidR="003348B8" w:rsidRPr="00AC4AB4" w:rsidTr="003348B8">
        <w:trPr>
          <w:trHeight w:val="1526"/>
        </w:trPr>
        <w:tc>
          <w:tcPr>
            <w:tcW w:w="988"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R.B.</w:t>
            </w:r>
          </w:p>
        </w:tc>
        <w:tc>
          <w:tcPr>
            <w:tcW w:w="4677"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PLAN JAVNIH NABAVKI ZA 2023. GODINU</w:t>
            </w:r>
          </w:p>
        </w:tc>
        <w:tc>
          <w:tcPr>
            <w:tcW w:w="3504"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UKUPNA PLANIRANA VRIJEDNOST</w:t>
            </w: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 xml:space="preserve"> (bez PDV-a)     </w:t>
            </w: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 xml:space="preserve">     (€)</w:t>
            </w:r>
          </w:p>
        </w:tc>
      </w:tr>
      <w:tr w:rsidR="003348B8" w:rsidRPr="00AC4AB4" w:rsidTr="003348B8">
        <w:trPr>
          <w:trHeight w:val="67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OSNOVNI MATERIJAL ZA ODRŽAVANJE</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250.000,00</w:t>
            </w:r>
          </w:p>
        </w:tc>
      </w:tr>
      <w:tr w:rsidR="003348B8" w:rsidRPr="00AC4AB4" w:rsidTr="003348B8">
        <w:trPr>
          <w:trHeight w:val="71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2.</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GORIVO</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100.000,00</w:t>
            </w:r>
          </w:p>
        </w:tc>
      </w:tr>
      <w:tr w:rsidR="003348B8" w:rsidRPr="00AC4AB4" w:rsidTr="003348B8">
        <w:trPr>
          <w:trHeight w:val="67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3.</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ISKOP KANALA SPECIJALNIM MAŠINAMA</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33.000,00</w:t>
            </w:r>
          </w:p>
        </w:tc>
      </w:tr>
      <w:tr w:rsidR="003348B8" w:rsidRPr="00AC4AB4" w:rsidTr="003348B8">
        <w:trPr>
          <w:trHeight w:val="71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4.</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MAŠINSKI ISKOP KANALA</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15.000,00</w:t>
            </w:r>
          </w:p>
        </w:tc>
      </w:tr>
      <w:tr w:rsidR="003348B8" w:rsidRPr="00AC4AB4" w:rsidTr="003348B8">
        <w:trPr>
          <w:trHeight w:val="67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5.</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MOBILNA TELEFONIJA</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20.000,00</w:t>
            </w:r>
          </w:p>
        </w:tc>
      </w:tr>
      <w:tr w:rsidR="003348B8" w:rsidRPr="00AC4AB4" w:rsidTr="003348B8">
        <w:trPr>
          <w:trHeight w:val="71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6.</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ARMIRANI BETONSKE CIJEVI</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20.000,00</w:t>
            </w:r>
          </w:p>
        </w:tc>
      </w:tr>
      <w:tr w:rsidR="003348B8" w:rsidRPr="00AC4AB4" w:rsidTr="003348B8">
        <w:trPr>
          <w:trHeight w:val="71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7.</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PUMPE</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20.000,00</w:t>
            </w:r>
          </w:p>
        </w:tc>
      </w:tr>
      <w:tr w:rsidR="003348B8" w:rsidRPr="00AC4AB4" w:rsidTr="003348B8">
        <w:trPr>
          <w:trHeight w:val="67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lastRenderedPageBreak/>
              <w:t>8.</w:t>
            </w:r>
          </w:p>
        </w:tc>
        <w:tc>
          <w:tcPr>
            <w:tcW w:w="4677" w:type="dxa"/>
            <w:shd w:val="clear" w:color="auto" w:fill="FFFFFF" w:themeFill="background1"/>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REZERVORARI PVC</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20.000,00</w:t>
            </w:r>
          </w:p>
        </w:tc>
      </w:tr>
      <w:tr w:rsidR="003348B8" w:rsidRPr="00AC4AB4" w:rsidTr="003348B8">
        <w:trPr>
          <w:trHeight w:val="71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9.</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HLOR</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15.000,00</w:t>
            </w:r>
          </w:p>
        </w:tc>
      </w:tr>
      <w:tr w:rsidR="003348B8" w:rsidRPr="00AC4AB4" w:rsidTr="003348B8">
        <w:trPr>
          <w:trHeight w:val="67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10.</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LABORATORIJSKA OPREMA</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14.000,00</w:t>
            </w:r>
          </w:p>
        </w:tc>
      </w:tr>
      <w:tr w:rsidR="003348B8" w:rsidRPr="00AC4AB4" w:rsidTr="003348B8">
        <w:trPr>
          <w:trHeight w:val="657"/>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11.</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DASKA</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10.000,00</w:t>
            </w:r>
          </w:p>
        </w:tc>
      </w:tr>
      <w:tr w:rsidR="003348B8" w:rsidRPr="00AC4AB4" w:rsidTr="003348B8">
        <w:trPr>
          <w:trHeight w:val="67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12.</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GOTOVI BETON</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15.000,00</w:t>
            </w:r>
          </w:p>
        </w:tc>
      </w:tr>
      <w:tr w:rsidR="003348B8" w:rsidRPr="00AC4AB4" w:rsidTr="003348B8">
        <w:trPr>
          <w:trHeight w:val="733"/>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13.</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CEMENT, PIJESAK RAZNIH GRAN.</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15.000,00</w:t>
            </w:r>
          </w:p>
        </w:tc>
      </w:tr>
      <w:tr w:rsidR="003348B8" w:rsidRPr="00AC4AB4" w:rsidTr="003348B8">
        <w:trPr>
          <w:trHeight w:val="842"/>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14.</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ARMATURNE MREŽE I BETONSKO ŽELJEZO</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16.000,00</w:t>
            </w:r>
          </w:p>
        </w:tc>
      </w:tr>
      <w:tr w:rsidR="003348B8" w:rsidRPr="00AC4AB4" w:rsidTr="003348B8">
        <w:trPr>
          <w:trHeight w:val="841"/>
        </w:trPr>
        <w:tc>
          <w:tcPr>
            <w:tcW w:w="988" w:type="dxa"/>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15.</w:t>
            </w:r>
          </w:p>
        </w:tc>
        <w:tc>
          <w:tcPr>
            <w:tcW w:w="4677" w:type="dxa"/>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TEHNIČKI PREGLED I REGISTRACIJA VOZILA</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10.000,00</w:t>
            </w:r>
          </w:p>
        </w:tc>
      </w:tr>
      <w:tr w:rsidR="003348B8" w:rsidRPr="00AC4AB4" w:rsidTr="003348B8">
        <w:trPr>
          <w:trHeight w:val="841"/>
        </w:trPr>
        <w:tc>
          <w:tcPr>
            <w:tcW w:w="988" w:type="dxa"/>
            <w:tcBorders>
              <w:top w:val="single" w:sz="4" w:space="0" w:color="auto"/>
            </w:tcBorders>
          </w:tcPr>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16.</w:t>
            </w:r>
          </w:p>
        </w:tc>
        <w:tc>
          <w:tcPr>
            <w:tcW w:w="4677" w:type="dxa"/>
            <w:tcBorders>
              <w:top w:val="single" w:sz="4" w:space="0" w:color="auto"/>
            </w:tcBorders>
          </w:tcPr>
          <w:p w:rsidR="003348B8" w:rsidRPr="00AC4AB4" w:rsidRDefault="003348B8" w:rsidP="003348B8">
            <w:pPr>
              <w:rPr>
                <w:rFonts w:ascii="Times New Roman" w:hAnsi="Times New Roman" w:cs="Times New Roman"/>
                <w:sz w:val="24"/>
                <w:szCs w:val="24"/>
              </w:rPr>
            </w:pP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sz w:val="24"/>
                <w:szCs w:val="24"/>
              </w:rPr>
              <w:t>REZERVNI DJELOVI ZA ODRŽAVANJE VOZNOG PARKA</w:t>
            </w:r>
          </w:p>
        </w:tc>
        <w:tc>
          <w:tcPr>
            <w:tcW w:w="3504" w:type="dxa"/>
            <w:tcBorders>
              <w:top w:val="single" w:sz="4" w:space="0" w:color="auto"/>
            </w:tcBorders>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jc w:val="center"/>
              <w:rPr>
                <w:rFonts w:ascii="Times New Roman" w:hAnsi="Times New Roman" w:cs="Times New Roman"/>
                <w:b/>
                <w:sz w:val="24"/>
                <w:szCs w:val="24"/>
              </w:rPr>
            </w:pPr>
            <w:r w:rsidRPr="00AC4AB4">
              <w:rPr>
                <w:rFonts w:ascii="Times New Roman" w:hAnsi="Times New Roman" w:cs="Times New Roman"/>
                <w:b/>
                <w:sz w:val="24"/>
                <w:szCs w:val="24"/>
              </w:rPr>
              <w:t>5.000,00</w:t>
            </w:r>
          </w:p>
        </w:tc>
      </w:tr>
      <w:tr w:rsidR="003348B8" w:rsidRPr="00AC4AB4" w:rsidTr="003348B8">
        <w:trPr>
          <w:trHeight w:val="413"/>
        </w:trPr>
        <w:tc>
          <w:tcPr>
            <w:tcW w:w="5665" w:type="dxa"/>
            <w:gridSpan w:val="2"/>
          </w:tcPr>
          <w:p w:rsidR="003348B8" w:rsidRPr="00AC4AB4" w:rsidRDefault="003348B8" w:rsidP="003348B8">
            <w:pPr>
              <w:rPr>
                <w:rFonts w:ascii="Times New Roman" w:hAnsi="Times New Roman" w:cs="Times New Roman"/>
                <w:b/>
                <w:sz w:val="24"/>
                <w:szCs w:val="24"/>
              </w:rPr>
            </w:pPr>
            <w:r w:rsidRPr="00AC4AB4">
              <w:rPr>
                <w:rFonts w:ascii="Times New Roman" w:hAnsi="Times New Roman" w:cs="Times New Roman"/>
                <w:b/>
                <w:sz w:val="24"/>
                <w:szCs w:val="24"/>
              </w:rPr>
              <w:t xml:space="preserve">               </w:t>
            </w:r>
          </w:p>
          <w:p w:rsidR="003348B8" w:rsidRPr="00AC4AB4" w:rsidRDefault="003348B8" w:rsidP="003348B8">
            <w:pPr>
              <w:rPr>
                <w:rFonts w:ascii="Times New Roman" w:hAnsi="Times New Roman" w:cs="Times New Roman"/>
                <w:sz w:val="24"/>
                <w:szCs w:val="24"/>
              </w:rPr>
            </w:pPr>
            <w:r w:rsidRPr="00AC4AB4">
              <w:rPr>
                <w:rFonts w:ascii="Times New Roman" w:hAnsi="Times New Roman" w:cs="Times New Roman"/>
                <w:b/>
                <w:sz w:val="24"/>
                <w:szCs w:val="24"/>
              </w:rPr>
              <w:t xml:space="preserve">                                          UKUPNO:</w:t>
            </w:r>
          </w:p>
        </w:tc>
        <w:tc>
          <w:tcPr>
            <w:tcW w:w="3504" w:type="dxa"/>
          </w:tcPr>
          <w:p w:rsidR="003348B8" w:rsidRPr="00AC4AB4" w:rsidRDefault="003348B8" w:rsidP="003348B8">
            <w:pPr>
              <w:jc w:val="center"/>
              <w:rPr>
                <w:rFonts w:ascii="Times New Roman" w:hAnsi="Times New Roman" w:cs="Times New Roman"/>
                <w:b/>
                <w:sz w:val="24"/>
                <w:szCs w:val="24"/>
              </w:rPr>
            </w:pPr>
          </w:p>
          <w:p w:rsidR="003348B8" w:rsidRPr="00AC4AB4" w:rsidRDefault="003348B8" w:rsidP="003348B8">
            <w:pPr>
              <w:rPr>
                <w:rFonts w:ascii="Times New Roman" w:hAnsi="Times New Roman" w:cs="Times New Roman"/>
                <w:b/>
                <w:sz w:val="24"/>
                <w:szCs w:val="24"/>
              </w:rPr>
            </w:pPr>
            <w:r w:rsidRPr="00AC4AB4">
              <w:rPr>
                <w:rFonts w:ascii="Times New Roman" w:hAnsi="Times New Roman" w:cs="Times New Roman"/>
                <w:b/>
                <w:sz w:val="24"/>
                <w:szCs w:val="24"/>
              </w:rPr>
              <w:t xml:space="preserve">                  578.000,00</w:t>
            </w:r>
          </w:p>
        </w:tc>
      </w:tr>
    </w:tbl>
    <w:p w:rsidR="003348B8" w:rsidRPr="00AC4AB4" w:rsidRDefault="003348B8" w:rsidP="003348B8">
      <w:pPr>
        <w:autoSpaceDE w:val="0"/>
        <w:autoSpaceDN w:val="0"/>
        <w:adjustRightInd w:val="0"/>
        <w:spacing w:line="360" w:lineRule="auto"/>
        <w:jc w:val="both"/>
        <w:rPr>
          <w:rFonts w:ascii="Times New Roman" w:hAnsi="Times New Roman" w:cs="Times New Roman"/>
          <w:b/>
          <w:sz w:val="24"/>
          <w:szCs w:val="24"/>
          <w:lang w:eastAsia="en-GB"/>
        </w:rPr>
      </w:pPr>
      <w:r w:rsidRPr="00AC4AB4">
        <w:rPr>
          <w:rFonts w:ascii="Times New Roman" w:hAnsi="Times New Roman" w:cs="Times New Roman"/>
          <w:b/>
          <w:sz w:val="24"/>
          <w:szCs w:val="24"/>
          <w:lang w:eastAsia="en-GB"/>
        </w:rPr>
        <w:t>_______________________________________________________________________</w:t>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r>
      <w:r w:rsidRPr="00AC4AB4">
        <w:rPr>
          <w:rFonts w:ascii="Times New Roman" w:hAnsi="Times New Roman" w:cs="Times New Roman"/>
          <w:b/>
          <w:sz w:val="24"/>
          <w:szCs w:val="24"/>
          <w:lang w:eastAsia="en-GB"/>
        </w:rPr>
        <w:softHyphen/>
        <w:t>_______</w:t>
      </w:r>
    </w:p>
    <w:p w:rsidR="003348B8" w:rsidRPr="00AC4AB4"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3348B8" w:rsidRDefault="003348B8" w:rsidP="003348B8">
      <w:pPr>
        <w:autoSpaceDE w:val="0"/>
        <w:autoSpaceDN w:val="0"/>
        <w:adjustRightInd w:val="0"/>
        <w:spacing w:line="360" w:lineRule="auto"/>
        <w:jc w:val="both"/>
        <w:rPr>
          <w:rFonts w:ascii="Times New Roman" w:hAnsi="Times New Roman" w:cs="Times New Roman"/>
          <w:sz w:val="24"/>
          <w:szCs w:val="24"/>
          <w:lang w:eastAsia="en-GB"/>
        </w:rPr>
      </w:pPr>
    </w:p>
    <w:p w:rsidR="00E6250B" w:rsidRDefault="00E6250B" w:rsidP="003348B8">
      <w:pPr>
        <w:autoSpaceDE w:val="0"/>
        <w:autoSpaceDN w:val="0"/>
        <w:adjustRightInd w:val="0"/>
        <w:spacing w:line="360" w:lineRule="auto"/>
        <w:jc w:val="both"/>
        <w:rPr>
          <w:lang w:eastAsia="en-GB"/>
        </w:rPr>
      </w:pPr>
    </w:p>
    <w:p w:rsidR="00D6406D" w:rsidRDefault="00D6406D" w:rsidP="006D6B07">
      <w:pPr>
        <w:spacing w:line="360" w:lineRule="auto"/>
        <w:rPr>
          <w:rFonts w:ascii="Times New Roman" w:hAnsi="Times New Roman" w:cs="Times New Roman"/>
          <w:b/>
          <w:sz w:val="24"/>
          <w:szCs w:val="24"/>
        </w:rPr>
      </w:pPr>
    </w:p>
    <w:p w:rsidR="003A3DB7" w:rsidRDefault="003A3DB7" w:rsidP="006D6B07">
      <w:pPr>
        <w:spacing w:line="360" w:lineRule="auto"/>
        <w:rPr>
          <w:rFonts w:ascii="Times New Roman" w:hAnsi="Times New Roman" w:cs="Times New Roman"/>
          <w:b/>
          <w:sz w:val="24"/>
          <w:szCs w:val="24"/>
        </w:rPr>
      </w:pPr>
    </w:p>
    <w:p w:rsidR="003A3DB7" w:rsidRDefault="003A3DB7" w:rsidP="006D6B07">
      <w:pPr>
        <w:spacing w:line="360" w:lineRule="auto"/>
        <w:rPr>
          <w:rFonts w:ascii="Times New Roman" w:hAnsi="Times New Roman" w:cs="Times New Roman"/>
          <w:b/>
          <w:sz w:val="24"/>
          <w:szCs w:val="24"/>
        </w:rPr>
      </w:pPr>
    </w:p>
    <w:p w:rsidR="00D6406D" w:rsidRPr="00493489" w:rsidRDefault="00D6406D" w:rsidP="006D6B07">
      <w:pPr>
        <w:spacing w:line="360" w:lineRule="auto"/>
        <w:rPr>
          <w:rFonts w:ascii="Times New Roman" w:hAnsi="Times New Roman" w:cs="Times New Roman"/>
          <w:b/>
          <w:sz w:val="24"/>
          <w:szCs w:val="24"/>
        </w:rPr>
      </w:pPr>
    </w:p>
    <w:p w:rsidR="00493489" w:rsidRPr="00493489" w:rsidRDefault="00493489" w:rsidP="00446EC6">
      <w:pPr>
        <w:pStyle w:val="Heading1"/>
        <w:rPr>
          <w:lang w:eastAsia="en-GB"/>
        </w:rPr>
      </w:pPr>
      <w:bookmarkStart w:id="106" w:name="_Toc115090505"/>
      <w:bookmarkStart w:id="107" w:name="_Toc120188111"/>
      <w:r w:rsidRPr="00493489">
        <w:rPr>
          <w:lang w:eastAsia="en-GB"/>
        </w:rPr>
        <w:lastRenderedPageBreak/>
        <w:t>ZAKLJUČAK</w:t>
      </w:r>
      <w:bookmarkEnd w:id="106"/>
      <w:bookmarkEnd w:id="107"/>
    </w:p>
    <w:p w:rsidR="00493489" w:rsidRPr="00493489" w:rsidRDefault="00493489" w:rsidP="00493489">
      <w:pPr>
        <w:spacing w:line="360" w:lineRule="auto"/>
        <w:jc w:val="center"/>
        <w:rPr>
          <w:rFonts w:ascii="Times New Roman" w:hAnsi="Times New Roman" w:cs="Times New Roman"/>
          <w:b/>
          <w:sz w:val="24"/>
          <w:szCs w:val="24"/>
          <w:lang w:val="sl-SI" w:eastAsia="en-GB"/>
        </w:rPr>
      </w:pP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proofErr w:type="gramStart"/>
      <w:r w:rsidRPr="00493489">
        <w:rPr>
          <w:rFonts w:ascii="Times New Roman" w:hAnsi="Times New Roman" w:cs="Times New Roman"/>
          <w:sz w:val="24"/>
          <w:szCs w:val="24"/>
          <w:lang w:eastAsia="en-GB"/>
        </w:rPr>
        <w:t>Politika  koju</w:t>
      </w:r>
      <w:proofErr w:type="gramEnd"/>
      <w:r w:rsidRPr="00493489">
        <w:rPr>
          <w:rFonts w:ascii="Times New Roman" w:hAnsi="Times New Roman" w:cs="Times New Roman"/>
          <w:sz w:val="24"/>
          <w:szCs w:val="24"/>
          <w:lang w:eastAsia="en-GB"/>
        </w:rPr>
        <w:t xml:space="preserve"> DOO “Vodovod I kanalizacija” Nikšić sprovodi podrazumijeva definisanje osnovnih ciljeva razvoja koji se nastoje postići u određenom periodu, kao I određivanje načina , sredstava i mjera za njihovu realizaciju. Osnovni cilj uprkos sušnim periodima i zastarelom tehnologijom je da obezbijedimo kontinuirano snadbijevanje vode za </w:t>
      </w:r>
      <w:proofErr w:type="gramStart"/>
      <w:r w:rsidRPr="00493489">
        <w:rPr>
          <w:rFonts w:ascii="Times New Roman" w:hAnsi="Times New Roman" w:cs="Times New Roman"/>
          <w:sz w:val="24"/>
          <w:szCs w:val="24"/>
          <w:lang w:eastAsia="en-GB"/>
        </w:rPr>
        <w:t>piće ,</w:t>
      </w:r>
      <w:proofErr w:type="gramEnd"/>
      <w:r w:rsidRPr="00493489">
        <w:rPr>
          <w:rFonts w:ascii="Times New Roman" w:hAnsi="Times New Roman" w:cs="Times New Roman"/>
          <w:sz w:val="24"/>
          <w:szCs w:val="24"/>
          <w:lang w:eastAsia="en-GB"/>
        </w:rPr>
        <w:t xml:space="preserve"> koja odgovara propisanim standardima iz ove oblasti, svim građanima I privrednim subjektima Nikšića, pored toga cilj nam je da pružimo urednu uslugu odvođenja otpadnih voda, u obimu I kvalitetu koji će zadovoljiti korisnike naših usluga, odnosno Osnivača i građane Nikšića, te na taj način uspješno izvršiti svoju osnovnu funkciju. Društvo čini znatne </w:t>
      </w:r>
      <w:proofErr w:type="gramStart"/>
      <w:r w:rsidRPr="00493489">
        <w:rPr>
          <w:rFonts w:ascii="Times New Roman" w:hAnsi="Times New Roman" w:cs="Times New Roman"/>
          <w:sz w:val="24"/>
          <w:szCs w:val="24"/>
          <w:lang w:eastAsia="en-GB"/>
        </w:rPr>
        <w:t>napore  u</w:t>
      </w:r>
      <w:proofErr w:type="gramEnd"/>
      <w:r w:rsidRPr="00493489">
        <w:rPr>
          <w:rFonts w:ascii="Times New Roman" w:hAnsi="Times New Roman" w:cs="Times New Roman"/>
          <w:sz w:val="24"/>
          <w:szCs w:val="24"/>
          <w:lang w:eastAsia="en-GB"/>
        </w:rPr>
        <w:t xml:space="preserve"> svim segmentima poslovanja kako bi na uspješan način omogućilo realizaciju osnovne I dopunske djelatnosti. </w:t>
      </w:r>
      <w:proofErr w:type="gramStart"/>
      <w:r w:rsidRPr="00493489">
        <w:rPr>
          <w:rFonts w:ascii="Times New Roman" w:hAnsi="Times New Roman" w:cs="Times New Roman"/>
          <w:sz w:val="24"/>
          <w:szCs w:val="24"/>
          <w:lang w:eastAsia="en-GB"/>
        </w:rPr>
        <w:t>Društvo  prati</w:t>
      </w:r>
      <w:proofErr w:type="gramEnd"/>
      <w:r w:rsidRPr="00493489">
        <w:rPr>
          <w:rFonts w:ascii="Times New Roman" w:hAnsi="Times New Roman" w:cs="Times New Roman"/>
          <w:sz w:val="24"/>
          <w:szCs w:val="24"/>
          <w:lang w:eastAsia="en-GB"/>
        </w:rPr>
        <w:t xml:space="preserve"> I poštuje zakonski okvir kojim se regulišu pitanja koja se tiču njegove osnovne I dopunske djelatnosti, tako da izmjene postojećih zakona uslovljavaju prilagođavanja u poslovanju. S tim u </w:t>
      </w:r>
      <w:proofErr w:type="gramStart"/>
      <w:r w:rsidRPr="00493489">
        <w:rPr>
          <w:rFonts w:ascii="Times New Roman" w:hAnsi="Times New Roman" w:cs="Times New Roman"/>
          <w:sz w:val="24"/>
          <w:szCs w:val="24"/>
          <w:lang w:eastAsia="en-GB"/>
        </w:rPr>
        <w:t>vezi ,</w:t>
      </w:r>
      <w:proofErr w:type="gramEnd"/>
      <w:r w:rsidRPr="00493489">
        <w:rPr>
          <w:rFonts w:ascii="Times New Roman" w:hAnsi="Times New Roman" w:cs="Times New Roman"/>
          <w:sz w:val="24"/>
          <w:szCs w:val="24"/>
          <w:lang w:eastAsia="en-GB"/>
        </w:rPr>
        <w:t xml:space="preserve"> pripremljen je predlog cijena usluga od strane REAGEN ( Regulatorne agencije za energetiku I regulisane komunalne djelatnosti)</w:t>
      </w:r>
      <w:r w:rsidR="00F00F2C">
        <w:rPr>
          <w:rFonts w:ascii="Times New Roman" w:hAnsi="Times New Roman" w:cs="Times New Roman"/>
          <w:sz w:val="24"/>
          <w:szCs w:val="24"/>
          <w:lang w:eastAsia="en-GB"/>
        </w:rPr>
        <w:t xml:space="preserve"> </w:t>
      </w:r>
      <w:r w:rsidRPr="00493489">
        <w:rPr>
          <w:rFonts w:ascii="Times New Roman" w:hAnsi="Times New Roman" w:cs="Times New Roman"/>
          <w:sz w:val="24"/>
          <w:szCs w:val="24"/>
          <w:lang w:eastAsia="en-GB"/>
        </w:rPr>
        <w:t>i čeka se saglasnost Skupštine Opštine Ni</w:t>
      </w:r>
      <w:r w:rsidR="00E6250B">
        <w:rPr>
          <w:rFonts w:ascii="Times New Roman" w:hAnsi="Times New Roman" w:cs="Times New Roman"/>
          <w:sz w:val="24"/>
          <w:szCs w:val="24"/>
          <w:lang w:eastAsia="en-GB"/>
        </w:rPr>
        <w:t xml:space="preserve">kšić i primjena novih cijena. </w:t>
      </w:r>
      <w:r w:rsidRPr="00493489">
        <w:rPr>
          <w:rFonts w:ascii="Times New Roman" w:hAnsi="Times New Roman" w:cs="Times New Roman"/>
          <w:sz w:val="24"/>
          <w:szCs w:val="24"/>
          <w:lang w:eastAsia="en-GB"/>
        </w:rPr>
        <w:t xml:space="preserve">Analiza finasijskih pokazatelja poslovanja iz prethodnih </w:t>
      </w:r>
      <w:proofErr w:type="gramStart"/>
      <w:r w:rsidRPr="00493489">
        <w:rPr>
          <w:rFonts w:ascii="Times New Roman" w:hAnsi="Times New Roman" w:cs="Times New Roman"/>
          <w:sz w:val="24"/>
          <w:szCs w:val="24"/>
          <w:lang w:eastAsia="en-GB"/>
        </w:rPr>
        <w:t>godina  ukazuje</w:t>
      </w:r>
      <w:proofErr w:type="gramEnd"/>
      <w:r w:rsidRPr="00493489">
        <w:rPr>
          <w:rFonts w:ascii="Times New Roman" w:hAnsi="Times New Roman" w:cs="Times New Roman"/>
          <w:sz w:val="24"/>
          <w:szCs w:val="24"/>
          <w:lang w:eastAsia="en-GB"/>
        </w:rPr>
        <w:t xml:space="preserve"> na povećani rizik urednog izmirivanja tekućih obaveza prema dobavljačima, kreditorima, zaposlenima i Državi, pa će u skladu sa planiranim aktivnostima, a uz nastojanje da se ne remeti kontinuirano vodosnadbijevanje, odvođenje i prečišćavanje otpadnih voda, nastaviti restriktivna politika troškova, kako bi se omugućilo</w:t>
      </w:r>
      <w:r w:rsidR="008A40DD">
        <w:rPr>
          <w:rFonts w:ascii="Times New Roman" w:hAnsi="Times New Roman" w:cs="Times New Roman"/>
          <w:sz w:val="24"/>
          <w:szCs w:val="24"/>
          <w:lang w:eastAsia="en-GB"/>
        </w:rPr>
        <w:t xml:space="preserve"> održavanje tekuće likvidnosti.</w:t>
      </w:r>
      <w:r w:rsidR="00F74211">
        <w:rPr>
          <w:rFonts w:ascii="Times New Roman" w:hAnsi="Times New Roman" w:cs="Times New Roman"/>
          <w:sz w:val="24"/>
          <w:szCs w:val="24"/>
          <w:lang w:eastAsia="en-GB"/>
        </w:rPr>
        <w:t xml:space="preserve"> </w:t>
      </w:r>
      <w:r w:rsidRPr="00493489">
        <w:rPr>
          <w:rFonts w:ascii="Times New Roman" w:hAnsi="Times New Roman" w:cs="Times New Roman"/>
          <w:sz w:val="24"/>
          <w:szCs w:val="24"/>
          <w:lang w:eastAsia="en-GB"/>
        </w:rPr>
        <w:t xml:space="preserve">DOO “Vodovod I kanalizacija” Nikšić konstatno ulaže u unapređenje savremene tehnologije  kroz uvođenje zonskog mjerenja vode, uspostave Gis-a, radijskog I daljinskog  očitavanja vodomjera te uvođenje savremene tehnologije  u skladišno poslovanje kao I uvođenje informacionog sistema  u kreiranju I obračunu radnih naloga I sl. U ovom trenutku to predstavlja investiranje  ali će se sa tim promjenama znatno povećati efikasnost u obavljanju poslova , što će u budućem periodu uticati na smanjivanje troškova. Vlastitim </w:t>
      </w:r>
      <w:proofErr w:type="gramStart"/>
      <w:r w:rsidRPr="00493489">
        <w:rPr>
          <w:rFonts w:ascii="Times New Roman" w:hAnsi="Times New Roman" w:cs="Times New Roman"/>
          <w:sz w:val="24"/>
          <w:szCs w:val="24"/>
          <w:lang w:eastAsia="en-GB"/>
        </w:rPr>
        <w:t>kapacitetima ,</w:t>
      </w:r>
      <w:proofErr w:type="gramEnd"/>
      <w:r w:rsidRPr="00493489">
        <w:rPr>
          <w:rFonts w:ascii="Times New Roman" w:hAnsi="Times New Roman" w:cs="Times New Roman"/>
          <w:sz w:val="24"/>
          <w:szCs w:val="24"/>
          <w:lang w:eastAsia="en-GB"/>
        </w:rPr>
        <w:t xml:space="preserve"> tehničkim I kadrovskim, Društvo će u narednom period dodatno unaprijediti  sistem vodosnadbijevanja kako bi obezbijedio kontinuiranu , sigurnu I kvalitetnu isporuku vode. Ovim programom rada sumirani su </w:t>
      </w:r>
      <w:proofErr w:type="gramStart"/>
      <w:r w:rsidR="00731170">
        <w:rPr>
          <w:rFonts w:ascii="Times New Roman" w:hAnsi="Times New Roman" w:cs="Times New Roman"/>
          <w:sz w:val="24"/>
          <w:szCs w:val="24"/>
          <w:lang w:eastAsia="en-GB"/>
        </w:rPr>
        <w:t xml:space="preserve">izazovi </w:t>
      </w:r>
      <w:r w:rsidRPr="00493489">
        <w:rPr>
          <w:rFonts w:ascii="Times New Roman" w:hAnsi="Times New Roman" w:cs="Times New Roman"/>
          <w:sz w:val="24"/>
          <w:szCs w:val="24"/>
          <w:lang w:eastAsia="en-GB"/>
        </w:rPr>
        <w:t xml:space="preserve"> i</w:t>
      </w:r>
      <w:proofErr w:type="gramEnd"/>
      <w:r w:rsidRPr="00493489">
        <w:rPr>
          <w:rFonts w:ascii="Times New Roman" w:hAnsi="Times New Roman" w:cs="Times New Roman"/>
          <w:sz w:val="24"/>
          <w:szCs w:val="24"/>
          <w:lang w:eastAsia="en-GB"/>
        </w:rPr>
        <w:t xml:space="preserve"> mogućnosti razvoja vodovodnog I kanalizacionog sistema sa tehnološkog , organizacijskog  I ekonomskog aspekta. </w:t>
      </w:r>
      <w:proofErr w:type="gramStart"/>
      <w:r w:rsidRPr="00493489">
        <w:rPr>
          <w:rFonts w:ascii="Times New Roman" w:hAnsi="Times New Roman" w:cs="Times New Roman"/>
          <w:sz w:val="24"/>
          <w:szCs w:val="24"/>
          <w:lang w:eastAsia="en-GB"/>
        </w:rPr>
        <w:t>Ispunjenjem  navedenih</w:t>
      </w:r>
      <w:proofErr w:type="gramEnd"/>
      <w:r w:rsidRPr="00493489">
        <w:rPr>
          <w:rFonts w:ascii="Times New Roman" w:hAnsi="Times New Roman" w:cs="Times New Roman"/>
          <w:sz w:val="24"/>
          <w:szCs w:val="24"/>
          <w:lang w:eastAsia="en-GB"/>
        </w:rPr>
        <w:t xml:space="preserve"> ciljeva I planiranih aktivnosti efikasnim radom </w:t>
      </w:r>
      <w:r w:rsidRPr="00493489">
        <w:rPr>
          <w:rFonts w:ascii="Times New Roman" w:hAnsi="Times New Roman" w:cs="Times New Roman"/>
          <w:sz w:val="24"/>
          <w:szCs w:val="24"/>
          <w:lang w:eastAsia="en-GB"/>
        </w:rPr>
        <w:lastRenderedPageBreak/>
        <w:t>svih organizacionih jedinica Društvo će ispuniti konačan cilj, a to je nastavak ekonomski samoodrživog poslovanja. Stoga poslovna politika Društva ima za cilj sprovođenje mjera i aktivnosti za dodatno smanjenje troškova, održavanja I utrošene električne energije, integracija novih sistema sa brojnim mogućnostima u skladu sa tehničkim dostignućima a sve cilju kontinuirano</w:t>
      </w:r>
      <w:r w:rsidR="00D8241D">
        <w:rPr>
          <w:rFonts w:ascii="Times New Roman" w:hAnsi="Times New Roman" w:cs="Times New Roman"/>
          <w:sz w:val="24"/>
          <w:szCs w:val="24"/>
          <w:lang w:eastAsia="en-GB"/>
        </w:rPr>
        <w:t>g snadbijevanja</w:t>
      </w:r>
      <w:r w:rsidRPr="00493489">
        <w:rPr>
          <w:rFonts w:ascii="Times New Roman" w:hAnsi="Times New Roman" w:cs="Times New Roman"/>
          <w:sz w:val="24"/>
          <w:szCs w:val="24"/>
          <w:lang w:eastAsia="en-GB"/>
        </w:rPr>
        <w:t xml:space="preserve"> vode za </w:t>
      </w:r>
      <w:proofErr w:type="gramStart"/>
      <w:r w:rsidRPr="00493489">
        <w:rPr>
          <w:rFonts w:ascii="Times New Roman" w:hAnsi="Times New Roman" w:cs="Times New Roman"/>
          <w:sz w:val="24"/>
          <w:szCs w:val="24"/>
          <w:lang w:eastAsia="en-GB"/>
        </w:rPr>
        <w:t>piće ,</w:t>
      </w:r>
      <w:proofErr w:type="gramEnd"/>
      <w:r w:rsidRPr="00493489">
        <w:rPr>
          <w:rFonts w:ascii="Times New Roman" w:hAnsi="Times New Roman" w:cs="Times New Roman"/>
          <w:sz w:val="24"/>
          <w:szCs w:val="24"/>
          <w:lang w:eastAsia="en-GB"/>
        </w:rPr>
        <w:t xml:space="preserve"> koja odgovara propisanim standardima iz ove oblasti.</w:t>
      </w: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Pošto se iz osnovne djelatnosti ne mogu finansirati svi planirani poslovi neophodno </w:t>
      </w:r>
      <w:r w:rsidRPr="00493489">
        <w:rPr>
          <w:rFonts w:ascii="Times New Roman" w:hAnsi="Times New Roman" w:cs="Times New Roman"/>
          <w:i/>
          <w:iCs/>
          <w:sz w:val="24"/>
          <w:szCs w:val="24"/>
          <w:lang w:eastAsia="en-GB"/>
        </w:rPr>
        <w:t>ć</w:t>
      </w:r>
      <w:r w:rsidRPr="00493489">
        <w:rPr>
          <w:rFonts w:ascii="Times New Roman" w:hAnsi="Times New Roman" w:cs="Times New Roman"/>
          <w:sz w:val="24"/>
          <w:szCs w:val="24"/>
          <w:lang w:eastAsia="en-GB"/>
        </w:rPr>
        <w:t xml:space="preserve">e biti  maksimalno angažovanje na poslovima dopunske djelatnosti          ( usluge </w:t>
      </w:r>
      <w:r w:rsidRPr="00EF74B8">
        <w:rPr>
          <w:rFonts w:ascii="Times New Roman" w:hAnsi="Times New Roman" w:cs="Times New Roman"/>
          <w:sz w:val="24"/>
          <w:szCs w:val="24"/>
          <w:lang w:eastAsia="en-GB"/>
        </w:rPr>
        <w:t>gra</w:t>
      </w:r>
      <w:r w:rsidR="00EF74B8" w:rsidRPr="00EF74B8">
        <w:rPr>
          <w:rFonts w:ascii="Times New Roman" w:hAnsi="Times New Roman" w:cs="Times New Roman"/>
          <w:iCs/>
          <w:sz w:val="24"/>
          <w:szCs w:val="24"/>
          <w:lang w:eastAsia="en-GB"/>
        </w:rPr>
        <w:t>đ</w:t>
      </w:r>
      <w:r w:rsidRPr="00EF74B8">
        <w:rPr>
          <w:rFonts w:ascii="Times New Roman" w:hAnsi="Times New Roman" w:cs="Times New Roman"/>
          <w:sz w:val="24"/>
          <w:szCs w:val="24"/>
          <w:lang w:eastAsia="en-GB"/>
        </w:rPr>
        <w:t>anima</w:t>
      </w:r>
      <w:r w:rsidRPr="00493489">
        <w:rPr>
          <w:rFonts w:ascii="Times New Roman" w:hAnsi="Times New Roman" w:cs="Times New Roman"/>
          <w:sz w:val="24"/>
          <w:szCs w:val="24"/>
          <w:lang w:eastAsia="en-GB"/>
        </w:rPr>
        <w:t xml:space="preserve"> i pravnim  subjektima ), kao i izvo</w:t>
      </w:r>
      <w:r w:rsidRPr="00EF74B8">
        <w:rPr>
          <w:rFonts w:ascii="Times New Roman" w:hAnsi="Times New Roman" w:cs="Times New Roman"/>
          <w:iCs/>
          <w:sz w:val="24"/>
          <w:szCs w:val="24"/>
          <w:lang w:eastAsia="en-GB"/>
        </w:rPr>
        <w:t>đ</w:t>
      </w:r>
      <w:r w:rsidRPr="00493489">
        <w:rPr>
          <w:rFonts w:ascii="Times New Roman" w:hAnsi="Times New Roman" w:cs="Times New Roman"/>
          <w:sz w:val="24"/>
          <w:szCs w:val="24"/>
          <w:lang w:eastAsia="en-GB"/>
        </w:rPr>
        <w:t>enje radova na rekons</w:t>
      </w:r>
      <w:r w:rsidR="00EF74B8">
        <w:rPr>
          <w:rFonts w:ascii="Times New Roman" w:hAnsi="Times New Roman" w:cs="Times New Roman"/>
          <w:sz w:val="24"/>
          <w:szCs w:val="24"/>
          <w:lang w:eastAsia="en-GB"/>
        </w:rPr>
        <w:t>trukcijama i izgradnji vodovodn</w:t>
      </w:r>
      <w:r w:rsidRPr="00493489">
        <w:rPr>
          <w:rFonts w:ascii="Times New Roman" w:hAnsi="Times New Roman" w:cs="Times New Roman"/>
          <w:sz w:val="24"/>
          <w:szCs w:val="24"/>
          <w:lang w:eastAsia="en-GB"/>
        </w:rPr>
        <w:t>e i kanalizacione  mreže u skladu sa planom nadležnih Sekretarijata Opštine Nikši</w:t>
      </w:r>
      <w:r w:rsidRPr="00493489">
        <w:rPr>
          <w:rFonts w:ascii="Times New Roman" w:hAnsi="Times New Roman" w:cs="Times New Roman"/>
          <w:i/>
          <w:iCs/>
          <w:sz w:val="24"/>
          <w:szCs w:val="24"/>
          <w:lang w:eastAsia="en-GB"/>
        </w:rPr>
        <w:t>ć</w:t>
      </w:r>
      <w:r w:rsidRPr="00493489">
        <w:rPr>
          <w:rFonts w:ascii="Times New Roman" w:hAnsi="Times New Roman" w:cs="Times New Roman"/>
          <w:sz w:val="24"/>
          <w:szCs w:val="24"/>
          <w:lang w:eastAsia="en-GB"/>
        </w:rPr>
        <w:t>.  </w:t>
      </w:r>
    </w:p>
    <w:p w:rsidR="00D8241D"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Poseban akcenat </w:t>
      </w:r>
      <w:proofErr w:type="gramStart"/>
      <w:r w:rsidRPr="00EF74B8">
        <w:rPr>
          <w:rFonts w:ascii="Times New Roman" w:hAnsi="Times New Roman" w:cs="Times New Roman"/>
          <w:iCs/>
          <w:sz w:val="24"/>
          <w:szCs w:val="24"/>
          <w:lang w:eastAsia="en-GB"/>
        </w:rPr>
        <w:t>ć</w:t>
      </w:r>
      <w:r w:rsidRPr="00493489">
        <w:rPr>
          <w:rFonts w:ascii="Times New Roman" w:hAnsi="Times New Roman" w:cs="Times New Roman"/>
          <w:sz w:val="24"/>
          <w:szCs w:val="24"/>
          <w:lang w:eastAsia="en-GB"/>
        </w:rPr>
        <w:t>e</w:t>
      </w:r>
      <w:proofErr w:type="gramEnd"/>
      <w:r w:rsidRPr="00493489">
        <w:rPr>
          <w:rFonts w:ascii="Times New Roman" w:hAnsi="Times New Roman" w:cs="Times New Roman"/>
          <w:sz w:val="24"/>
          <w:szCs w:val="24"/>
          <w:lang w:eastAsia="en-GB"/>
        </w:rPr>
        <w:t xml:space="preserve"> se staviti na:  </w:t>
      </w:r>
    </w:p>
    <w:p w:rsidR="00D8241D"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Daljem rješavanju dugoro</w:t>
      </w:r>
      <w:r w:rsidRPr="00D8241D">
        <w:rPr>
          <w:rFonts w:ascii="Times New Roman" w:hAnsi="Times New Roman" w:cs="Times New Roman"/>
          <w:iCs/>
          <w:sz w:val="24"/>
          <w:szCs w:val="24"/>
          <w:lang w:eastAsia="en-GB"/>
        </w:rPr>
        <w:t>č</w:t>
      </w:r>
      <w:r w:rsidRPr="00493489">
        <w:rPr>
          <w:rFonts w:ascii="Times New Roman" w:hAnsi="Times New Roman" w:cs="Times New Roman"/>
          <w:sz w:val="24"/>
          <w:szCs w:val="24"/>
          <w:lang w:eastAsia="en-GB"/>
        </w:rPr>
        <w:t>nog vodosnadbijevanja grada kroz sprovo</w:t>
      </w:r>
      <w:r w:rsidRPr="00EF74B8">
        <w:rPr>
          <w:rFonts w:ascii="Times New Roman" w:hAnsi="Times New Roman" w:cs="Times New Roman"/>
          <w:iCs/>
          <w:sz w:val="24"/>
          <w:szCs w:val="24"/>
          <w:lang w:eastAsia="en-GB"/>
        </w:rPr>
        <w:t>đ</w:t>
      </w:r>
      <w:r w:rsidRPr="00493489">
        <w:rPr>
          <w:rFonts w:ascii="Times New Roman" w:hAnsi="Times New Roman" w:cs="Times New Roman"/>
          <w:sz w:val="24"/>
          <w:szCs w:val="24"/>
          <w:lang w:eastAsia="en-GB"/>
        </w:rPr>
        <w:t>enje aktivnosti radi</w:t>
      </w:r>
      <w:proofErr w:type="gramStart"/>
      <w:r w:rsidRPr="00493489">
        <w:rPr>
          <w:rFonts w:ascii="Times New Roman" w:hAnsi="Times New Roman" w:cs="Times New Roman"/>
          <w:sz w:val="24"/>
          <w:szCs w:val="24"/>
          <w:lang w:eastAsia="en-GB"/>
        </w:rPr>
        <w:t>  obezbje</w:t>
      </w:r>
      <w:r w:rsidRPr="00EF74B8">
        <w:rPr>
          <w:rFonts w:ascii="Times New Roman" w:hAnsi="Times New Roman" w:cs="Times New Roman"/>
          <w:iCs/>
          <w:sz w:val="24"/>
          <w:szCs w:val="24"/>
          <w:lang w:eastAsia="en-GB"/>
        </w:rPr>
        <w:t>đ</w:t>
      </w:r>
      <w:r w:rsidRPr="00493489">
        <w:rPr>
          <w:rFonts w:ascii="Times New Roman" w:hAnsi="Times New Roman" w:cs="Times New Roman"/>
          <w:sz w:val="24"/>
          <w:szCs w:val="24"/>
          <w:lang w:eastAsia="en-GB"/>
        </w:rPr>
        <w:t>enja</w:t>
      </w:r>
      <w:proofErr w:type="gramEnd"/>
      <w:r w:rsidRPr="00493489">
        <w:rPr>
          <w:rFonts w:ascii="Times New Roman" w:hAnsi="Times New Roman" w:cs="Times New Roman"/>
          <w:sz w:val="24"/>
          <w:szCs w:val="24"/>
          <w:lang w:eastAsia="en-GB"/>
        </w:rPr>
        <w:t xml:space="preserve"> nedostaju</w:t>
      </w:r>
      <w:r w:rsidRPr="00D8241D">
        <w:rPr>
          <w:rFonts w:ascii="Times New Roman" w:hAnsi="Times New Roman" w:cs="Times New Roman"/>
          <w:iCs/>
          <w:sz w:val="24"/>
          <w:szCs w:val="24"/>
          <w:lang w:eastAsia="en-GB"/>
        </w:rPr>
        <w:t>ć</w:t>
      </w:r>
      <w:r w:rsidRPr="00493489">
        <w:rPr>
          <w:rFonts w:ascii="Times New Roman" w:hAnsi="Times New Roman" w:cs="Times New Roman"/>
          <w:sz w:val="24"/>
          <w:szCs w:val="24"/>
          <w:lang w:eastAsia="en-GB"/>
        </w:rPr>
        <w:t>ih koli</w:t>
      </w:r>
      <w:r w:rsidRPr="00EF74B8">
        <w:rPr>
          <w:rFonts w:ascii="Times New Roman" w:hAnsi="Times New Roman" w:cs="Times New Roman"/>
          <w:iCs/>
          <w:sz w:val="24"/>
          <w:szCs w:val="24"/>
          <w:lang w:eastAsia="en-GB"/>
        </w:rPr>
        <w:t>č</w:t>
      </w:r>
      <w:r w:rsidR="00D8241D">
        <w:rPr>
          <w:rFonts w:ascii="Times New Roman" w:hAnsi="Times New Roman" w:cs="Times New Roman"/>
          <w:sz w:val="24"/>
          <w:szCs w:val="24"/>
          <w:lang w:eastAsia="en-GB"/>
        </w:rPr>
        <w:t>ina vode.</w:t>
      </w:r>
    </w:p>
    <w:p w:rsidR="00493489" w:rsidRPr="00493489" w:rsidRDefault="00D8241D" w:rsidP="00493489">
      <w:pPr>
        <w:autoSpaceDE w:val="0"/>
        <w:autoSpaceDN w:val="0"/>
        <w:adjustRightInd w:val="0"/>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Rješavanju</w:t>
      </w:r>
      <w:r w:rsidR="00493489" w:rsidRPr="00493489">
        <w:rPr>
          <w:rFonts w:ascii="Times New Roman" w:hAnsi="Times New Roman" w:cs="Times New Roman"/>
          <w:sz w:val="24"/>
          <w:szCs w:val="24"/>
          <w:lang w:eastAsia="en-GB"/>
        </w:rPr>
        <w:t xml:space="preserve"> pitanja odlaganja mulja, nus proizvoda prerade </w:t>
      </w:r>
      <w:r>
        <w:rPr>
          <w:rFonts w:ascii="Times New Roman" w:hAnsi="Times New Roman" w:cs="Times New Roman"/>
          <w:sz w:val="24"/>
          <w:szCs w:val="24"/>
          <w:lang w:eastAsia="en-GB"/>
        </w:rPr>
        <w:t xml:space="preserve">otpadnih </w:t>
      </w:r>
      <w:proofErr w:type="gramStart"/>
      <w:r>
        <w:rPr>
          <w:rFonts w:ascii="Times New Roman" w:hAnsi="Times New Roman" w:cs="Times New Roman"/>
          <w:sz w:val="24"/>
          <w:szCs w:val="24"/>
          <w:lang w:eastAsia="en-GB"/>
        </w:rPr>
        <w:t xml:space="preserve">voda </w:t>
      </w:r>
      <w:r w:rsidR="00EF74B8">
        <w:rPr>
          <w:rFonts w:ascii="Times New Roman" w:hAnsi="Times New Roman" w:cs="Times New Roman"/>
          <w:sz w:val="24"/>
          <w:szCs w:val="24"/>
          <w:lang w:eastAsia="en-GB"/>
        </w:rPr>
        <w:t xml:space="preserve"> uz</w:t>
      </w:r>
      <w:proofErr w:type="gramEnd"/>
      <w:r w:rsidR="00EF74B8">
        <w:rPr>
          <w:rFonts w:ascii="Times New Roman" w:hAnsi="Times New Roman" w:cs="Times New Roman"/>
          <w:sz w:val="24"/>
          <w:szCs w:val="24"/>
          <w:lang w:eastAsia="en-GB"/>
        </w:rPr>
        <w:t xml:space="preserve"> pomoć nadležni</w:t>
      </w:r>
      <w:r w:rsidR="00493489" w:rsidRPr="00493489">
        <w:rPr>
          <w:rFonts w:ascii="Times New Roman" w:hAnsi="Times New Roman" w:cs="Times New Roman"/>
          <w:sz w:val="24"/>
          <w:szCs w:val="24"/>
          <w:lang w:eastAsia="en-GB"/>
        </w:rPr>
        <w:t>h Sekretarijata</w:t>
      </w:r>
      <w:r w:rsidR="00EF74B8">
        <w:rPr>
          <w:rFonts w:ascii="Times New Roman" w:hAnsi="Times New Roman" w:cs="Times New Roman"/>
          <w:sz w:val="24"/>
          <w:szCs w:val="24"/>
          <w:lang w:eastAsia="en-GB"/>
        </w:rPr>
        <w:t>.</w:t>
      </w: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Smanjenju gubitaka na vodovodnoj mreži kroz redovno i pravovremeno održavanje,</w:t>
      </w:r>
      <w:proofErr w:type="gramStart"/>
      <w:r w:rsidRPr="00493489">
        <w:rPr>
          <w:rFonts w:ascii="Times New Roman" w:hAnsi="Times New Roman" w:cs="Times New Roman"/>
          <w:sz w:val="24"/>
          <w:szCs w:val="24"/>
          <w:lang w:eastAsia="en-GB"/>
        </w:rPr>
        <w:t>  zamjenu</w:t>
      </w:r>
      <w:proofErr w:type="gramEnd"/>
      <w:r w:rsidRPr="00493489">
        <w:rPr>
          <w:rFonts w:ascii="Times New Roman" w:hAnsi="Times New Roman" w:cs="Times New Roman"/>
          <w:sz w:val="24"/>
          <w:szCs w:val="24"/>
          <w:lang w:eastAsia="en-GB"/>
        </w:rPr>
        <w:t xml:space="preserve"> neispravnih vodomj</w:t>
      </w:r>
      <w:r w:rsidR="00D8241D">
        <w:rPr>
          <w:rFonts w:ascii="Times New Roman" w:hAnsi="Times New Roman" w:cs="Times New Roman"/>
          <w:sz w:val="24"/>
          <w:szCs w:val="24"/>
          <w:lang w:eastAsia="en-GB"/>
        </w:rPr>
        <w:t>era i rekonstrukcije cjevovoda.</w:t>
      </w: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 Proširene mreže I broja priključaka </w:t>
      </w:r>
      <w:proofErr w:type="gramStart"/>
      <w:r w:rsidRPr="00493489">
        <w:rPr>
          <w:rFonts w:ascii="Times New Roman" w:hAnsi="Times New Roman" w:cs="Times New Roman"/>
          <w:sz w:val="24"/>
          <w:szCs w:val="24"/>
          <w:lang w:eastAsia="en-GB"/>
        </w:rPr>
        <w:t>na</w:t>
      </w:r>
      <w:proofErr w:type="gramEnd"/>
      <w:r w:rsidRPr="00493489">
        <w:rPr>
          <w:rFonts w:ascii="Times New Roman" w:hAnsi="Times New Roman" w:cs="Times New Roman"/>
          <w:sz w:val="24"/>
          <w:szCs w:val="24"/>
          <w:lang w:eastAsia="en-GB"/>
        </w:rPr>
        <w:t xml:space="preserve"> fekalnu kanalizaciju, kako bi se smanjio štetan uticaj na životnu sredinu </w:t>
      </w:r>
      <w:r w:rsidR="00D8241D">
        <w:rPr>
          <w:rFonts w:ascii="Times New Roman" w:hAnsi="Times New Roman" w:cs="Times New Roman"/>
          <w:sz w:val="24"/>
          <w:szCs w:val="24"/>
          <w:lang w:eastAsia="en-GB"/>
        </w:rPr>
        <w:t>I obezbijedila sirovina za PPOV.</w:t>
      </w: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 Nastavak rada </w:t>
      </w:r>
      <w:proofErr w:type="gramStart"/>
      <w:r w:rsidRPr="00493489">
        <w:rPr>
          <w:rFonts w:ascii="Times New Roman" w:hAnsi="Times New Roman" w:cs="Times New Roman"/>
          <w:sz w:val="24"/>
          <w:szCs w:val="24"/>
          <w:lang w:eastAsia="en-GB"/>
        </w:rPr>
        <w:t>na</w:t>
      </w:r>
      <w:proofErr w:type="gramEnd"/>
      <w:r w:rsidRPr="00493489">
        <w:rPr>
          <w:rFonts w:ascii="Times New Roman" w:hAnsi="Times New Roman" w:cs="Times New Roman"/>
          <w:sz w:val="24"/>
          <w:szCs w:val="24"/>
          <w:lang w:eastAsia="en-GB"/>
        </w:rPr>
        <w:t xml:space="preserve"> GIS-u </w:t>
      </w:r>
      <w:r w:rsidR="00D8241D">
        <w:rPr>
          <w:rFonts w:ascii="Times New Roman" w:hAnsi="Times New Roman" w:cs="Times New Roman"/>
          <w:sz w:val="24"/>
          <w:szCs w:val="24"/>
          <w:lang w:eastAsia="en-GB"/>
        </w:rPr>
        <w:t>podzemnih instalacija, zoniranju</w:t>
      </w:r>
      <w:r w:rsidRPr="00493489">
        <w:rPr>
          <w:rFonts w:ascii="Times New Roman" w:hAnsi="Times New Roman" w:cs="Times New Roman"/>
          <w:sz w:val="24"/>
          <w:szCs w:val="24"/>
          <w:lang w:eastAsia="en-GB"/>
        </w:rPr>
        <w:t xml:space="preserve"> I modeliranju vodovodnog Sistema, obezbeđenju tehničkih I kadrovskih uslova za formalizaciju projektnog biroa, Održavanje I neophodne rekonstrukcije sredstava I objekata preduzeća</w:t>
      </w:r>
      <w:r w:rsidR="00D8241D">
        <w:rPr>
          <w:rFonts w:ascii="Times New Roman" w:hAnsi="Times New Roman" w:cs="Times New Roman"/>
          <w:sz w:val="24"/>
          <w:szCs w:val="24"/>
          <w:lang w:eastAsia="en-GB"/>
        </w:rPr>
        <w:t>.</w:t>
      </w: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 Povećanje procenata naplate kroz sistemsko praćenje </w:t>
      </w:r>
      <w:proofErr w:type="gramStart"/>
      <w:r w:rsidRPr="00493489">
        <w:rPr>
          <w:rFonts w:ascii="Times New Roman" w:hAnsi="Times New Roman" w:cs="Times New Roman"/>
          <w:sz w:val="24"/>
          <w:szCs w:val="24"/>
          <w:lang w:eastAsia="en-GB"/>
        </w:rPr>
        <w:t>stanja  na</w:t>
      </w:r>
      <w:proofErr w:type="gramEnd"/>
      <w:r w:rsidRPr="00493489">
        <w:rPr>
          <w:rFonts w:ascii="Times New Roman" w:hAnsi="Times New Roman" w:cs="Times New Roman"/>
          <w:sz w:val="24"/>
          <w:szCs w:val="24"/>
          <w:lang w:eastAsia="en-GB"/>
        </w:rPr>
        <w:t xml:space="preserve"> svim mjestima potrošnje, analize trendova sa pravovremenim planiranjem aktivnosti na predviđanju I predupređenju neželjenih efekata</w:t>
      </w:r>
      <w:r w:rsidR="00D8241D">
        <w:rPr>
          <w:rFonts w:ascii="Times New Roman" w:hAnsi="Times New Roman" w:cs="Times New Roman"/>
          <w:sz w:val="24"/>
          <w:szCs w:val="24"/>
          <w:lang w:eastAsia="en-GB"/>
        </w:rPr>
        <w:t>.</w:t>
      </w:r>
    </w:p>
    <w:p w:rsidR="00D8241D"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 Povećanje efikasnosti rada tehničkog sektora kroz zamjenu amortizovanih I nabavku savremenih a nedostajućih </w:t>
      </w:r>
      <w:proofErr w:type="gramStart"/>
      <w:r w:rsidRPr="00493489">
        <w:rPr>
          <w:rFonts w:ascii="Times New Roman" w:hAnsi="Times New Roman" w:cs="Times New Roman"/>
          <w:sz w:val="24"/>
          <w:szCs w:val="24"/>
          <w:lang w:eastAsia="en-GB"/>
        </w:rPr>
        <w:t>osnovnih  sredstava</w:t>
      </w:r>
      <w:proofErr w:type="gramEnd"/>
      <w:r w:rsidRPr="00493489">
        <w:rPr>
          <w:rFonts w:ascii="Times New Roman" w:hAnsi="Times New Roman" w:cs="Times New Roman"/>
          <w:sz w:val="24"/>
          <w:szCs w:val="24"/>
          <w:lang w:eastAsia="en-GB"/>
        </w:rPr>
        <w:t>, nabavku Sistema za neutralizaciju hlora u h</w:t>
      </w:r>
      <w:r w:rsidR="00D8241D">
        <w:rPr>
          <w:rFonts w:ascii="Times New Roman" w:hAnsi="Times New Roman" w:cs="Times New Roman"/>
          <w:sz w:val="24"/>
          <w:szCs w:val="24"/>
          <w:lang w:eastAsia="en-GB"/>
        </w:rPr>
        <w:t>lornoj  stanici Donji Vidrovan.</w:t>
      </w:r>
    </w:p>
    <w:p w:rsidR="00493489" w:rsidRPr="00493489" w:rsidRDefault="00493489" w:rsidP="00493489">
      <w:pPr>
        <w:autoSpaceDE w:val="0"/>
        <w:autoSpaceDN w:val="0"/>
        <w:adjustRightInd w:val="0"/>
        <w:spacing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lastRenderedPageBreak/>
        <w:t xml:space="preserve">- Nastavak rada I saradnje </w:t>
      </w:r>
      <w:proofErr w:type="gramStart"/>
      <w:r w:rsidRPr="00493489">
        <w:rPr>
          <w:rFonts w:ascii="Times New Roman" w:hAnsi="Times New Roman" w:cs="Times New Roman"/>
          <w:sz w:val="24"/>
          <w:szCs w:val="24"/>
          <w:lang w:eastAsia="en-GB"/>
        </w:rPr>
        <w:t>sa</w:t>
      </w:r>
      <w:proofErr w:type="gramEnd"/>
      <w:r w:rsidRPr="00493489">
        <w:rPr>
          <w:rFonts w:ascii="Times New Roman" w:hAnsi="Times New Roman" w:cs="Times New Roman"/>
          <w:sz w:val="24"/>
          <w:szCs w:val="24"/>
          <w:lang w:eastAsia="en-GB"/>
        </w:rPr>
        <w:t xml:space="preserve"> evropskim institucijama na dobijanju grantova iz dostupnih evropskih fondova.</w:t>
      </w:r>
    </w:p>
    <w:p w:rsidR="00493489" w:rsidRPr="00493489" w:rsidRDefault="00493489" w:rsidP="00493489">
      <w:pPr>
        <w:tabs>
          <w:tab w:val="left" w:pos="8085"/>
        </w:tabs>
        <w:autoSpaceDE w:val="0"/>
        <w:autoSpaceDN w:val="0"/>
        <w:adjustRightInd w:val="0"/>
        <w:spacing w:after="0"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                                                                                                                  Izvršni Direktor,</w:t>
      </w:r>
    </w:p>
    <w:p w:rsidR="00493489" w:rsidRPr="00F74211" w:rsidRDefault="00493489" w:rsidP="00F74211">
      <w:pPr>
        <w:tabs>
          <w:tab w:val="left" w:pos="8085"/>
        </w:tabs>
        <w:autoSpaceDE w:val="0"/>
        <w:autoSpaceDN w:val="0"/>
        <w:adjustRightInd w:val="0"/>
        <w:spacing w:after="0" w:line="360" w:lineRule="auto"/>
        <w:jc w:val="both"/>
        <w:rPr>
          <w:rFonts w:ascii="Times New Roman" w:hAnsi="Times New Roman" w:cs="Times New Roman"/>
          <w:sz w:val="24"/>
          <w:szCs w:val="24"/>
          <w:lang w:eastAsia="en-GB"/>
        </w:rPr>
      </w:pPr>
      <w:r w:rsidRPr="00493489">
        <w:rPr>
          <w:rFonts w:ascii="Times New Roman" w:hAnsi="Times New Roman" w:cs="Times New Roman"/>
          <w:sz w:val="24"/>
          <w:szCs w:val="24"/>
          <w:lang w:eastAsia="en-GB"/>
        </w:rPr>
        <w:t xml:space="preserve">                                                                                                              Mr </w:t>
      </w:r>
      <w:proofErr w:type="gramStart"/>
      <w:r w:rsidRPr="00493489">
        <w:rPr>
          <w:rFonts w:ascii="Times New Roman" w:hAnsi="Times New Roman" w:cs="Times New Roman"/>
          <w:sz w:val="24"/>
          <w:szCs w:val="24"/>
          <w:lang w:eastAsia="en-GB"/>
        </w:rPr>
        <w:t>ecc</w:t>
      </w:r>
      <w:proofErr w:type="gramEnd"/>
      <w:r w:rsidRPr="00493489">
        <w:rPr>
          <w:rFonts w:ascii="Times New Roman" w:hAnsi="Times New Roman" w:cs="Times New Roman"/>
          <w:sz w:val="24"/>
          <w:szCs w:val="24"/>
          <w:lang w:eastAsia="en-GB"/>
        </w:rPr>
        <w:t>. Željko Cicmil</w:t>
      </w:r>
    </w:p>
    <w:sectPr w:rsidR="00493489" w:rsidRPr="00F74211" w:rsidSect="0049348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51" w:rsidRDefault="00355F51" w:rsidP="00864FFA">
      <w:pPr>
        <w:spacing w:after="0" w:line="240" w:lineRule="auto"/>
      </w:pPr>
      <w:r>
        <w:separator/>
      </w:r>
    </w:p>
  </w:endnote>
  <w:endnote w:type="continuationSeparator" w:id="0">
    <w:p w:rsidR="00355F51" w:rsidRDefault="00355F51" w:rsidP="008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17355"/>
      <w:docPartObj>
        <w:docPartGallery w:val="Page Numbers (Bottom of Page)"/>
        <w:docPartUnique/>
      </w:docPartObj>
    </w:sdtPr>
    <w:sdtEndPr>
      <w:rPr>
        <w:noProof/>
      </w:rPr>
    </w:sdtEndPr>
    <w:sdtContent>
      <w:p w:rsidR="002366A7" w:rsidRDefault="002366A7">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2366A7" w:rsidRDefault="00236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44901"/>
      <w:docPartObj>
        <w:docPartGallery w:val="Page Numbers (Bottom of Page)"/>
        <w:docPartUnique/>
      </w:docPartObj>
    </w:sdtPr>
    <w:sdtEndPr>
      <w:rPr>
        <w:noProof/>
      </w:rPr>
    </w:sdtEndPr>
    <w:sdtContent>
      <w:p w:rsidR="002366A7" w:rsidRDefault="002366A7">
        <w:pPr>
          <w:pStyle w:val="Footer"/>
          <w:jc w:val="center"/>
        </w:pPr>
        <w:r>
          <w:fldChar w:fldCharType="begin"/>
        </w:r>
        <w:r>
          <w:instrText xml:space="preserve"> PAGE   \* MERGEFORMAT </w:instrText>
        </w:r>
        <w:r>
          <w:fldChar w:fldCharType="separate"/>
        </w:r>
        <w:r w:rsidR="001051C0">
          <w:rPr>
            <w:noProof/>
          </w:rPr>
          <w:t>47</w:t>
        </w:r>
        <w:r>
          <w:rPr>
            <w:noProof/>
          </w:rPr>
          <w:fldChar w:fldCharType="end"/>
        </w:r>
      </w:p>
    </w:sdtContent>
  </w:sdt>
  <w:p w:rsidR="002366A7" w:rsidRDefault="0023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51" w:rsidRDefault="00355F51" w:rsidP="00864FFA">
      <w:pPr>
        <w:spacing w:after="0" w:line="240" w:lineRule="auto"/>
      </w:pPr>
      <w:r>
        <w:separator/>
      </w:r>
    </w:p>
  </w:footnote>
  <w:footnote w:type="continuationSeparator" w:id="0">
    <w:p w:rsidR="00355F51" w:rsidRDefault="00355F51" w:rsidP="0086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A7" w:rsidRDefault="002366A7">
    <w:pPr>
      <w:pStyle w:val="Header"/>
    </w:pPr>
  </w:p>
  <w:p w:rsidR="002366A7" w:rsidRDefault="00236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129"/>
    <w:multiLevelType w:val="hybridMultilevel"/>
    <w:tmpl w:val="7F4C1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83B12"/>
    <w:multiLevelType w:val="hybridMultilevel"/>
    <w:tmpl w:val="B8726F76"/>
    <w:lvl w:ilvl="0" w:tplc="7B0AB3B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8C211A"/>
    <w:multiLevelType w:val="hybridMultilevel"/>
    <w:tmpl w:val="2C42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01F2D"/>
    <w:multiLevelType w:val="hybridMultilevel"/>
    <w:tmpl w:val="3342E618"/>
    <w:lvl w:ilvl="0" w:tplc="204EDB2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38597046"/>
    <w:multiLevelType w:val="hybridMultilevel"/>
    <w:tmpl w:val="E80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C2E59"/>
    <w:multiLevelType w:val="hybridMultilevel"/>
    <w:tmpl w:val="9E080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407A58"/>
    <w:multiLevelType w:val="hybridMultilevel"/>
    <w:tmpl w:val="C9B25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46211127"/>
    <w:multiLevelType w:val="multilevel"/>
    <w:tmpl w:val="DD1E8AC8"/>
    <w:lvl w:ilvl="0">
      <w:start w:val="1"/>
      <w:numFmt w:val="bullet"/>
      <w:lvlText w:val=""/>
      <w:lvlJc w:val="left"/>
      <w:pPr>
        <w:ind w:left="450" w:hanging="360"/>
      </w:pPr>
      <w:rPr>
        <w:rFonts w:ascii="Symbol" w:hAnsi="Symbol" w:cs="Symbol" w:hint="default"/>
        <w:color w:val="auto"/>
      </w:rPr>
    </w:lvl>
    <w:lvl w:ilvl="1">
      <w:start w:val="7"/>
      <w:numFmt w:val="decimal"/>
      <w:lvlText w:val="%2."/>
      <w:lvlJc w:val="left"/>
      <w:pPr>
        <w:ind w:left="1500" w:hanging="360"/>
      </w:pPr>
      <w:rPr>
        <w:rFonts w:hint="default"/>
        <w:color w:val="000000"/>
      </w:rPr>
    </w:lvl>
    <w:lvl w:ilvl="2" w:tentative="1">
      <w:start w:val="1"/>
      <w:numFmt w:val="bullet"/>
      <w:lvlText w:val=""/>
      <w:lvlJc w:val="left"/>
      <w:pPr>
        <w:ind w:left="2220" w:hanging="360"/>
      </w:pPr>
      <w:rPr>
        <w:rFonts w:ascii="Wingdings" w:hAnsi="Wingdings" w:cs="Wingdings" w:hint="default"/>
      </w:rPr>
    </w:lvl>
    <w:lvl w:ilvl="3" w:tentative="1">
      <w:start w:val="1"/>
      <w:numFmt w:val="bullet"/>
      <w:lvlText w:val=""/>
      <w:lvlJc w:val="left"/>
      <w:pPr>
        <w:ind w:left="2940" w:hanging="360"/>
      </w:pPr>
      <w:rPr>
        <w:rFonts w:ascii="Symbol" w:hAnsi="Symbol" w:cs="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cs="Wingdings" w:hint="default"/>
      </w:rPr>
    </w:lvl>
    <w:lvl w:ilvl="6" w:tentative="1">
      <w:start w:val="1"/>
      <w:numFmt w:val="bullet"/>
      <w:lvlText w:val=""/>
      <w:lvlJc w:val="left"/>
      <w:pPr>
        <w:ind w:left="5100" w:hanging="360"/>
      </w:pPr>
      <w:rPr>
        <w:rFonts w:ascii="Symbol" w:hAnsi="Symbol" w:cs="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cs="Wingdings" w:hint="default"/>
      </w:rPr>
    </w:lvl>
  </w:abstractNum>
  <w:abstractNum w:abstractNumId="8">
    <w:nsid w:val="462F38A2"/>
    <w:multiLevelType w:val="hybridMultilevel"/>
    <w:tmpl w:val="CF16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D61EB"/>
    <w:multiLevelType w:val="hybridMultilevel"/>
    <w:tmpl w:val="71426C6E"/>
    <w:lvl w:ilvl="0" w:tplc="7B0AB3B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B82A23"/>
    <w:multiLevelType w:val="hybridMultilevel"/>
    <w:tmpl w:val="5F941E84"/>
    <w:lvl w:ilvl="0" w:tplc="7B0AB3B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DD46B3"/>
    <w:multiLevelType w:val="hybridMultilevel"/>
    <w:tmpl w:val="0F9A0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05146"/>
    <w:multiLevelType w:val="hybridMultilevel"/>
    <w:tmpl w:val="42F05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44FBD"/>
    <w:multiLevelType w:val="hybridMultilevel"/>
    <w:tmpl w:val="BB94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00AD0"/>
    <w:multiLevelType w:val="multilevel"/>
    <w:tmpl w:val="6180FC94"/>
    <w:lvl w:ilvl="0">
      <w:start w:val="1"/>
      <w:numFmt w:val="bullet"/>
      <w:lvlText w:val=""/>
      <w:lvlJc w:val="left"/>
      <w:pPr>
        <w:ind w:left="720" w:hanging="360"/>
      </w:pPr>
      <w:rPr>
        <w:rFonts w:ascii="Symbol" w:hAnsi="Symbol" w:cs="Symbol" w:hint="default"/>
        <w:color w:val="auto"/>
      </w:rPr>
    </w:lvl>
    <w:lvl w:ilvl="1">
      <w:start w:val="8"/>
      <w:numFmt w:val="decimal"/>
      <w:lvlText w:val="%2."/>
      <w:lvlJc w:val="left"/>
      <w:pPr>
        <w:ind w:left="1440" w:hanging="360"/>
      </w:pPr>
      <w:rPr>
        <w:rFonts w:hint="default"/>
        <w:color w:val="000000"/>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5">
    <w:nsid w:val="61D916D0"/>
    <w:multiLevelType w:val="hybridMultilevel"/>
    <w:tmpl w:val="B6BE4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166DE"/>
    <w:multiLevelType w:val="hybridMultilevel"/>
    <w:tmpl w:val="BA7EF7B0"/>
    <w:lvl w:ilvl="0" w:tplc="67242F4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66331256"/>
    <w:multiLevelType w:val="hybridMultilevel"/>
    <w:tmpl w:val="8B56E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05E46"/>
    <w:multiLevelType w:val="hybridMultilevel"/>
    <w:tmpl w:val="A7EEC684"/>
    <w:lvl w:ilvl="0" w:tplc="D8B2DE5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AB05E0"/>
    <w:multiLevelType w:val="multilevel"/>
    <w:tmpl w:val="71A673B6"/>
    <w:lvl w:ilvl="0">
      <w:start w:val="1"/>
      <w:numFmt w:val="decimal"/>
      <w:lvlText w:val="%1."/>
      <w:lvlJc w:val="left"/>
      <w:pPr>
        <w:ind w:left="360" w:hanging="360"/>
      </w:pPr>
      <w:rPr>
        <w:rFonts w:eastAsia="Times New Roman" w:hint="default"/>
        <w:u w:val="none"/>
      </w:rPr>
    </w:lvl>
    <w:lvl w:ilvl="1">
      <w:start w:val="1"/>
      <w:numFmt w:val="decimal"/>
      <w:lvlText w:val="%1.%2."/>
      <w:lvlJc w:val="left"/>
      <w:pPr>
        <w:ind w:left="450" w:hanging="360"/>
      </w:pPr>
      <w:rPr>
        <w:rFonts w:eastAsia="Times New Roman" w:hint="default"/>
        <w:b/>
        <w:u w:val="none"/>
      </w:rPr>
    </w:lvl>
    <w:lvl w:ilvl="2">
      <w:start w:val="1"/>
      <w:numFmt w:val="decimal"/>
      <w:lvlText w:val="%1.%2.%3."/>
      <w:lvlJc w:val="left"/>
      <w:pPr>
        <w:ind w:left="840" w:hanging="720"/>
      </w:pPr>
      <w:rPr>
        <w:rFonts w:eastAsia="Times New Roman" w:hint="default"/>
        <w:u w:val="none"/>
      </w:rPr>
    </w:lvl>
    <w:lvl w:ilvl="3">
      <w:start w:val="1"/>
      <w:numFmt w:val="decimal"/>
      <w:lvlText w:val="%1.%2.%3.%4."/>
      <w:lvlJc w:val="left"/>
      <w:pPr>
        <w:ind w:left="900" w:hanging="720"/>
      </w:pPr>
      <w:rPr>
        <w:rFonts w:eastAsia="Times New Roman" w:hint="default"/>
        <w:u w:val="none"/>
      </w:rPr>
    </w:lvl>
    <w:lvl w:ilvl="4">
      <w:start w:val="1"/>
      <w:numFmt w:val="decimal"/>
      <w:lvlText w:val="%1.%2.%3.%4.%5."/>
      <w:lvlJc w:val="left"/>
      <w:pPr>
        <w:ind w:left="1320" w:hanging="1080"/>
      </w:pPr>
      <w:rPr>
        <w:rFonts w:eastAsia="Times New Roman" w:hint="default"/>
        <w:u w:val="none"/>
      </w:rPr>
    </w:lvl>
    <w:lvl w:ilvl="5">
      <w:start w:val="1"/>
      <w:numFmt w:val="decimal"/>
      <w:lvlText w:val="%1.%2.%3.%4.%5.%6."/>
      <w:lvlJc w:val="left"/>
      <w:pPr>
        <w:ind w:left="1380" w:hanging="1080"/>
      </w:pPr>
      <w:rPr>
        <w:rFonts w:eastAsia="Times New Roman" w:hint="default"/>
        <w:u w:val="none"/>
      </w:rPr>
    </w:lvl>
    <w:lvl w:ilvl="6">
      <w:start w:val="1"/>
      <w:numFmt w:val="decimal"/>
      <w:lvlText w:val="%1.%2.%3.%4.%5.%6.%7."/>
      <w:lvlJc w:val="left"/>
      <w:pPr>
        <w:ind w:left="1800" w:hanging="1440"/>
      </w:pPr>
      <w:rPr>
        <w:rFonts w:eastAsia="Times New Roman" w:hint="default"/>
        <w:u w:val="none"/>
      </w:rPr>
    </w:lvl>
    <w:lvl w:ilvl="7">
      <w:start w:val="1"/>
      <w:numFmt w:val="decimal"/>
      <w:lvlText w:val="%1.%2.%3.%4.%5.%6.%7.%8."/>
      <w:lvlJc w:val="left"/>
      <w:pPr>
        <w:ind w:left="1860" w:hanging="1440"/>
      </w:pPr>
      <w:rPr>
        <w:rFonts w:eastAsia="Times New Roman" w:hint="default"/>
        <w:u w:val="none"/>
      </w:rPr>
    </w:lvl>
    <w:lvl w:ilvl="8">
      <w:start w:val="1"/>
      <w:numFmt w:val="decimal"/>
      <w:lvlText w:val="%1.%2.%3.%4.%5.%6.%7.%8.%9."/>
      <w:lvlJc w:val="left"/>
      <w:pPr>
        <w:ind w:left="2280" w:hanging="1800"/>
      </w:pPr>
      <w:rPr>
        <w:rFonts w:eastAsia="Times New Roman" w:hint="default"/>
        <w:u w:val="none"/>
      </w:rPr>
    </w:lvl>
  </w:abstractNum>
  <w:abstractNum w:abstractNumId="20">
    <w:nsid w:val="75160CE7"/>
    <w:multiLevelType w:val="hybridMultilevel"/>
    <w:tmpl w:val="6E88D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A73CC"/>
    <w:multiLevelType w:val="hybridMultilevel"/>
    <w:tmpl w:val="7892DC6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7EBB1197"/>
    <w:multiLevelType w:val="hybridMultilevel"/>
    <w:tmpl w:val="1320329A"/>
    <w:lvl w:ilvl="0" w:tplc="7B0AB3B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7"/>
  </w:num>
  <w:num w:numId="3">
    <w:abstractNumId w:val="4"/>
  </w:num>
  <w:num w:numId="4">
    <w:abstractNumId w:val="21"/>
  </w:num>
  <w:num w:numId="5">
    <w:abstractNumId w:val="6"/>
  </w:num>
  <w:num w:numId="6">
    <w:abstractNumId w:val="3"/>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1"/>
  </w:num>
  <w:num w:numId="15">
    <w:abstractNumId w:val="13"/>
  </w:num>
  <w:num w:numId="16">
    <w:abstractNumId w:val="0"/>
  </w:num>
  <w:num w:numId="17">
    <w:abstractNumId w:val="12"/>
  </w:num>
  <w:num w:numId="18">
    <w:abstractNumId w:val="5"/>
  </w:num>
  <w:num w:numId="19">
    <w:abstractNumId w:val="17"/>
  </w:num>
  <w:num w:numId="20">
    <w:abstractNumId w:val="11"/>
  </w:num>
  <w:num w:numId="21">
    <w:abstractNumId w:val="15"/>
  </w:num>
  <w:num w:numId="22">
    <w:abstractNumId w:val="2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D6"/>
    <w:rsid w:val="00014746"/>
    <w:rsid w:val="00022B29"/>
    <w:rsid w:val="00045E98"/>
    <w:rsid w:val="00062C1D"/>
    <w:rsid w:val="00077EA8"/>
    <w:rsid w:val="000C3056"/>
    <w:rsid w:val="001051C0"/>
    <w:rsid w:val="001214DF"/>
    <w:rsid w:val="001369DD"/>
    <w:rsid w:val="00175D6D"/>
    <w:rsid w:val="001C320E"/>
    <w:rsid w:val="001E0A19"/>
    <w:rsid w:val="001E1D2C"/>
    <w:rsid w:val="001F0EF8"/>
    <w:rsid w:val="001F2E65"/>
    <w:rsid w:val="00205C0A"/>
    <w:rsid w:val="002165B0"/>
    <w:rsid w:val="00220551"/>
    <w:rsid w:val="002366A7"/>
    <w:rsid w:val="00255A11"/>
    <w:rsid w:val="00262FAB"/>
    <w:rsid w:val="00285295"/>
    <w:rsid w:val="002868A4"/>
    <w:rsid w:val="002C307B"/>
    <w:rsid w:val="002C62E3"/>
    <w:rsid w:val="002E2CE6"/>
    <w:rsid w:val="003023EB"/>
    <w:rsid w:val="00331B7A"/>
    <w:rsid w:val="003348B8"/>
    <w:rsid w:val="003351A2"/>
    <w:rsid w:val="00355F51"/>
    <w:rsid w:val="003562C8"/>
    <w:rsid w:val="00364F4B"/>
    <w:rsid w:val="0038015D"/>
    <w:rsid w:val="003805E6"/>
    <w:rsid w:val="003A3DB7"/>
    <w:rsid w:val="003C2E80"/>
    <w:rsid w:val="003F7927"/>
    <w:rsid w:val="0043056C"/>
    <w:rsid w:val="00430E16"/>
    <w:rsid w:val="004334D8"/>
    <w:rsid w:val="00446EC6"/>
    <w:rsid w:val="00493489"/>
    <w:rsid w:val="004A77D4"/>
    <w:rsid w:val="004C6C3E"/>
    <w:rsid w:val="004C76CD"/>
    <w:rsid w:val="004F5C90"/>
    <w:rsid w:val="005170D1"/>
    <w:rsid w:val="00524B72"/>
    <w:rsid w:val="00527DB5"/>
    <w:rsid w:val="00542613"/>
    <w:rsid w:val="005901BB"/>
    <w:rsid w:val="005C326F"/>
    <w:rsid w:val="005D75E4"/>
    <w:rsid w:val="005F116A"/>
    <w:rsid w:val="0064689B"/>
    <w:rsid w:val="00656B85"/>
    <w:rsid w:val="00690B44"/>
    <w:rsid w:val="00695E93"/>
    <w:rsid w:val="006A2971"/>
    <w:rsid w:val="006D167C"/>
    <w:rsid w:val="006D18F3"/>
    <w:rsid w:val="006D5AE2"/>
    <w:rsid w:val="006D6B07"/>
    <w:rsid w:val="00731170"/>
    <w:rsid w:val="00733FA4"/>
    <w:rsid w:val="007E41AC"/>
    <w:rsid w:val="00807B6F"/>
    <w:rsid w:val="00813654"/>
    <w:rsid w:val="0082067E"/>
    <w:rsid w:val="00864FFA"/>
    <w:rsid w:val="00867400"/>
    <w:rsid w:val="00870481"/>
    <w:rsid w:val="008A40DD"/>
    <w:rsid w:val="008D74FF"/>
    <w:rsid w:val="008E130A"/>
    <w:rsid w:val="008E3098"/>
    <w:rsid w:val="008E5024"/>
    <w:rsid w:val="009003AB"/>
    <w:rsid w:val="00916B1C"/>
    <w:rsid w:val="009565B9"/>
    <w:rsid w:val="009677D9"/>
    <w:rsid w:val="009A0A35"/>
    <w:rsid w:val="00AC4AB4"/>
    <w:rsid w:val="00AD7A07"/>
    <w:rsid w:val="00B35633"/>
    <w:rsid w:val="00B666E1"/>
    <w:rsid w:val="00B72A0C"/>
    <w:rsid w:val="00B82913"/>
    <w:rsid w:val="00B93163"/>
    <w:rsid w:val="00BB0878"/>
    <w:rsid w:val="00BC39F7"/>
    <w:rsid w:val="00BD34F3"/>
    <w:rsid w:val="00BD775F"/>
    <w:rsid w:val="00C10510"/>
    <w:rsid w:val="00C3223D"/>
    <w:rsid w:val="00C369F3"/>
    <w:rsid w:val="00C378D6"/>
    <w:rsid w:val="00C547E8"/>
    <w:rsid w:val="00C62A7E"/>
    <w:rsid w:val="00CB1A60"/>
    <w:rsid w:val="00CB28F5"/>
    <w:rsid w:val="00CD05A0"/>
    <w:rsid w:val="00CD119F"/>
    <w:rsid w:val="00D042AF"/>
    <w:rsid w:val="00D04E68"/>
    <w:rsid w:val="00D05997"/>
    <w:rsid w:val="00D2664F"/>
    <w:rsid w:val="00D40AEF"/>
    <w:rsid w:val="00D62EFE"/>
    <w:rsid w:val="00D638C3"/>
    <w:rsid w:val="00D6406D"/>
    <w:rsid w:val="00D8241D"/>
    <w:rsid w:val="00DC32AB"/>
    <w:rsid w:val="00DD5026"/>
    <w:rsid w:val="00DE37AC"/>
    <w:rsid w:val="00E6250B"/>
    <w:rsid w:val="00E83664"/>
    <w:rsid w:val="00E87734"/>
    <w:rsid w:val="00E916D2"/>
    <w:rsid w:val="00EA252F"/>
    <w:rsid w:val="00EB1C3B"/>
    <w:rsid w:val="00EC5CC3"/>
    <w:rsid w:val="00EF74B8"/>
    <w:rsid w:val="00F00F2C"/>
    <w:rsid w:val="00F50722"/>
    <w:rsid w:val="00F74211"/>
    <w:rsid w:val="00F9692B"/>
    <w:rsid w:val="00FB01EA"/>
    <w:rsid w:val="00FD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2F"/>
  </w:style>
  <w:style w:type="paragraph" w:styleId="Heading1">
    <w:name w:val="heading 1"/>
    <w:basedOn w:val="Normal"/>
    <w:next w:val="Normal"/>
    <w:link w:val="Heading1Char"/>
    <w:qFormat/>
    <w:rsid w:val="00695E93"/>
    <w:pPr>
      <w:keepNext/>
      <w:spacing w:after="0" w:line="240" w:lineRule="auto"/>
      <w:jc w:val="center"/>
      <w:outlineLvl w:val="0"/>
    </w:pPr>
    <w:rPr>
      <w:rFonts w:ascii="Times New Roman" w:eastAsia="Times New Roman" w:hAnsi="Times New Roman" w:cs="Times New Roman"/>
      <w:b/>
      <w:sz w:val="56"/>
      <w:szCs w:val="20"/>
      <w:lang w:val="sl-SI"/>
    </w:rPr>
  </w:style>
  <w:style w:type="paragraph" w:styleId="Heading2">
    <w:name w:val="heading 2"/>
    <w:basedOn w:val="Normal"/>
    <w:next w:val="Normal"/>
    <w:link w:val="Heading2Char"/>
    <w:uiPriority w:val="9"/>
    <w:unhideWhenUsed/>
    <w:qFormat/>
    <w:rsid w:val="00302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3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E93"/>
    <w:rPr>
      <w:rFonts w:ascii="Times New Roman" w:eastAsia="Times New Roman" w:hAnsi="Times New Roman" w:cs="Times New Roman"/>
      <w:b/>
      <w:sz w:val="56"/>
      <w:szCs w:val="20"/>
      <w:lang w:val="sl-SI"/>
    </w:rPr>
  </w:style>
  <w:style w:type="paragraph" w:styleId="ListParagraph">
    <w:name w:val="List Paragraph"/>
    <w:basedOn w:val="Normal"/>
    <w:uiPriority w:val="34"/>
    <w:qFormat/>
    <w:rsid w:val="00695E93"/>
    <w:pPr>
      <w:spacing w:after="200" w:line="276" w:lineRule="auto"/>
      <w:ind w:left="720"/>
      <w:contextualSpacing/>
    </w:pPr>
    <w:rPr>
      <w:rFonts w:eastAsiaTheme="minorEastAsia"/>
    </w:rPr>
  </w:style>
  <w:style w:type="table" w:styleId="TableGrid">
    <w:name w:val="Table Grid"/>
    <w:basedOn w:val="TableNormal"/>
    <w:uiPriority w:val="39"/>
    <w:rsid w:val="00302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23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3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3EB"/>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30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3EB"/>
  </w:style>
  <w:style w:type="paragraph" w:styleId="Header">
    <w:name w:val="header"/>
    <w:basedOn w:val="Normal"/>
    <w:link w:val="HeaderChar"/>
    <w:uiPriority w:val="99"/>
    <w:unhideWhenUsed/>
    <w:rsid w:val="0030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EB"/>
  </w:style>
  <w:style w:type="paragraph" w:styleId="TOCHeading">
    <w:name w:val="TOC Heading"/>
    <w:basedOn w:val="Heading1"/>
    <w:next w:val="Normal"/>
    <w:uiPriority w:val="39"/>
    <w:unhideWhenUsed/>
    <w:qFormat/>
    <w:rsid w:val="004A77D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A77D4"/>
    <w:pPr>
      <w:spacing w:after="100"/>
    </w:pPr>
  </w:style>
  <w:style w:type="paragraph" w:styleId="TOC2">
    <w:name w:val="toc 2"/>
    <w:basedOn w:val="Normal"/>
    <w:next w:val="Normal"/>
    <w:autoRedefine/>
    <w:uiPriority w:val="39"/>
    <w:unhideWhenUsed/>
    <w:rsid w:val="004A77D4"/>
    <w:pPr>
      <w:tabs>
        <w:tab w:val="right" w:leader="dot" w:pos="9350"/>
      </w:tabs>
      <w:spacing w:after="100"/>
      <w:ind w:left="220"/>
    </w:pPr>
    <w:rPr>
      <w:b/>
      <w:noProof/>
    </w:rPr>
  </w:style>
  <w:style w:type="paragraph" w:styleId="TOC3">
    <w:name w:val="toc 3"/>
    <w:basedOn w:val="Normal"/>
    <w:next w:val="Normal"/>
    <w:autoRedefine/>
    <w:uiPriority w:val="39"/>
    <w:unhideWhenUsed/>
    <w:rsid w:val="004A77D4"/>
    <w:pPr>
      <w:spacing w:after="100"/>
      <w:ind w:left="440"/>
    </w:pPr>
  </w:style>
  <w:style w:type="character" w:styleId="Hyperlink">
    <w:name w:val="Hyperlink"/>
    <w:basedOn w:val="DefaultParagraphFont"/>
    <w:uiPriority w:val="99"/>
    <w:unhideWhenUsed/>
    <w:rsid w:val="004A77D4"/>
    <w:rPr>
      <w:color w:val="0563C1" w:themeColor="hyperlink"/>
      <w:u w:val="single"/>
    </w:rPr>
  </w:style>
  <w:style w:type="paragraph" w:styleId="BalloonText">
    <w:name w:val="Balloon Text"/>
    <w:basedOn w:val="Normal"/>
    <w:link w:val="BalloonTextChar"/>
    <w:uiPriority w:val="99"/>
    <w:semiHidden/>
    <w:unhideWhenUsed/>
    <w:rsid w:val="008A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2F"/>
  </w:style>
  <w:style w:type="paragraph" w:styleId="Heading1">
    <w:name w:val="heading 1"/>
    <w:basedOn w:val="Normal"/>
    <w:next w:val="Normal"/>
    <w:link w:val="Heading1Char"/>
    <w:qFormat/>
    <w:rsid w:val="00695E93"/>
    <w:pPr>
      <w:keepNext/>
      <w:spacing w:after="0" w:line="240" w:lineRule="auto"/>
      <w:jc w:val="center"/>
      <w:outlineLvl w:val="0"/>
    </w:pPr>
    <w:rPr>
      <w:rFonts w:ascii="Times New Roman" w:eastAsia="Times New Roman" w:hAnsi="Times New Roman" w:cs="Times New Roman"/>
      <w:b/>
      <w:sz w:val="56"/>
      <w:szCs w:val="20"/>
      <w:lang w:val="sl-SI"/>
    </w:rPr>
  </w:style>
  <w:style w:type="paragraph" w:styleId="Heading2">
    <w:name w:val="heading 2"/>
    <w:basedOn w:val="Normal"/>
    <w:next w:val="Normal"/>
    <w:link w:val="Heading2Char"/>
    <w:uiPriority w:val="9"/>
    <w:unhideWhenUsed/>
    <w:qFormat/>
    <w:rsid w:val="00302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3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E93"/>
    <w:rPr>
      <w:rFonts w:ascii="Times New Roman" w:eastAsia="Times New Roman" w:hAnsi="Times New Roman" w:cs="Times New Roman"/>
      <w:b/>
      <w:sz w:val="56"/>
      <w:szCs w:val="20"/>
      <w:lang w:val="sl-SI"/>
    </w:rPr>
  </w:style>
  <w:style w:type="paragraph" w:styleId="ListParagraph">
    <w:name w:val="List Paragraph"/>
    <w:basedOn w:val="Normal"/>
    <w:uiPriority w:val="34"/>
    <w:qFormat/>
    <w:rsid w:val="00695E93"/>
    <w:pPr>
      <w:spacing w:after="200" w:line="276" w:lineRule="auto"/>
      <w:ind w:left="720"/>
      <w:contextualSpacing/>
    </w:pPr>
    <w:rPr>
      <w:rFonts w:eastAsiaTheme="minorEastAsia"/>
    </w:rPr>
  </w:style>
  <w:style w:type="table" w:styleId="TableGrid">
    <w:name w:val="Table Grid"/>
    <w:basedOn w:val="TableNormal"/>
    <w:uiPriority w:val="39"/>
    <w:rsid w:val="00302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23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3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3EB"/>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30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3EB"/>
  </w:style>
  <w:style w:type="paragraph" w:styleId="Header">
    <w:name w:val="header"/>
    <w:basedOn w:val="Normal"/>
    <w:link w:val="HeaderChar"/>
    <w:uiPriority w:val="99"/>
    <w:unhideWhenUsed/>
    <w:rsid w:val="0030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EB"/>
  </w:style>
  <w:style w:type="paragraph" w:styleId="TOCHeading">
    <w:name w:val="TOC Heading"/>
    <w:basedOn w:val="Heading1"/>
    <w:next w:val="Normal"/>
    <w:uiPriority w:val="39"/>
    <w:unhideWhenUsed/>
    <w:qFormat/>
    <w:rsid w:val="004A77D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A77D4"/>
    <w:pPr>
      <w:spacing w:after="100"/>
    </w:pPr>
  </w:style>
  <w:style w:type="paragraph" w:styleId="TOC2">
    <w:name w:val="toc 2"/>
    <w:basedOn w:val="Normal"/>
    <w:next w:val="Normal"/>
    <w:autoRedefine/>
    <w:uiPriority w:val="39"/>
    <w:unhideWhenUsed/>
    <w:rsid w:val="004A77D4"/>
    <w:pPr>
      <w:tabs>
        <w:tab w:val="right" w:leader="dot" w:pos="9350"/>
      </w:tabs>
      <w:spacing w:after="100"/>
      <w:ind w:left="220"/>
    </w:pPr>
    <w:rPr>
      <w:b/>
      <w:noProof/>
    </w:rPr>
  </w:style>
  <w:style w:type="paragraph" w:styleId="TOC3">
    <w:name w:val="toc 3"/>
    <w:basedOn w:val="Normal"/>
    <w:next w:val="Normal"/>
    <w:autoRedefine/>
    <w:uiPriority w:val="39"/>
    <w:unhideWhenUsed/>
    <w:rsid w:val="004A77D4"/>
    <w:pPr>
      <w:spacing w:after="100"/>
      <w:ind w:left="440"/>
    </w:pPr>
  </w:style>
  <w:style w:type="character" w:styleId="Hyperlink">
    <w:name w:val="Hyperlink"/>
    <w:basedOn w:val="DefaultParagraphFont"/>
    <w:uiPriority w:val="99"/>
    <w:unhideWhenUsed/>
    <w:rsid w:val="004A77D4"/>
    <w:rPr>
      <w:color w:val="0563C1" w:themeColor="hyperlink"/>
      <w:u w:val="single"/>
    </w:rPr>
  </w:style>
  <w:style w:type="paragraph" w:styleId="BalloonText">
    <w:name w:val="Balloon Text"/>
    <w:basedOn w:val="Normal"/>
    <w:link w:val="BalloonTextChar"/>
    <w:uiPriority w:val="99"/>
    <w:semiHidden/>
    <w:unhideWhenUsed/>
    <w:rsid w:val="008A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9465-4165-4D28-85A1-D55AB1BE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47</Pages>
  <Words>9754</Words>
  <Characters>55598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Banicevic</dc:creator>
  <cp:lastModifiedBy>dragica radulovic</cp:lastModifiedBy>
  <cp:revision>277</cp:revision>
  <cp:lastPrinted>2022-11-23T13:01:00Z</cp:lastPrinted>
  <dcterms:created xsi:type="dcterms:W3CDTF">2022-11-24T13:17:00Z</dcterms:created>
  <dcterms:modified xsi:type="dcterms:W3CDTF">2022-12-02T09:43:00Z</dcterms:modified>
</cp:coreProperties>
</file>