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F4" w:rsidRDefault="00F66CF4" w:rsidP="00F66CF4">
      <w:pPr>
        <w:rPr>
          <w:rFonts w:ascii="Broadway" w:hAnsi="Broadway"/>
          <w:i/>
          <w:color w:val="FF0000"/>
          <w:sz w:val="28"/>
          <w:szCs w:val="28"/>
          <w:lang w:val="sl-SI"/>
        </w:rPr>
      </w:pPr>
      <w:r>
        <w:rPr>
          <w:noProof/>
        </w:rPr>
        <w:drawing>
          <wp:anchor distT="0" distB="0" distL="114300" distR="114300" simplePos="0" relativeHeight="251661312" behindDoc="1" locked="0" layoutInCell="1" allowOverlap="1" wp14:anchorId="74FC7589" wp14:editId="1435FFAF">
            <wp:simplePos x="0" y="0"/>
            <wp:positionH relativeFrom="column">
              <wp:posOffset>4572000</wp:posOffset>
            </wp:positionH>
            <wp:positionV relativeFrom="paragraph">
              <wp:posOffset>0</wp:posOffset>
            </wp:positionV>
            <wp:extent cx="723900" cy="742950"/>
            <wp:effectExtent l="19050" t="0" r="0" b="0"/>
            <wp:wrapNone/>
            <wp:docPr id="1" name="Picture 2" descr="Logo Dnevni Ce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nevni Centar"/>
                    <pic:cNvPicPr>
                      <a:picLocks noChangeAspect="1" noChangeArrowheads="1"/>
                    </pic:cNvPicPr>
                  </pic:nvPicPr>
                  <pic:blipFill>
                    <a:blip r:embed="rId8"/>
                    <a:srcRect/>
                    <a:stretch>
                      <a:fillRect/>
                    </a:stretch>
                  </pic:blipFill>
                  <pic:spPr bwMode="auto">
                    <a:xfrm>
                      <a:off x="0" y="0"/>
                      <a:ext cx="723900" cy="74295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769E9A3D" wp14:editId="3D9002CF">
            <wp:simplePos x="0" y="0"/>
            <wp:positionH relativeFrom="column">
              <wp:posOffset>333375</wp:posOffset>
            </wp:positionH>
            <wp:positionV relativeFrom="paragraph">
              <wp:posOffset>52070</wp:posOffset>
            </wp:positionV>
            <wp:extent cx="571500" cy="657225"/>
            <wp:effectExtent l="19050" t="0" r="0" b="0"/>
            <wp:wrapNone/>
            <wp:docPr id="4" name="Picture 3" descr="109533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95339371"/>
                    <pic:cNvPicPr>
                      <a:picLocks noChangeAspect="1" noChangeArrowheads="1"/>
                    </pic:cNvPicPr>
                  </pic:nvPicPr>
                  <pic:blipFill>
                    <a:blip r:embed="rId9"/>
                    <a:srcRect/>
                    <a:stretch>
                      <a:fillRect/>
                    </a:stretch>
                  </pic:blipFill>
                  <pic:spPr bwMode="auto">
                    <a:xfrm>
                      <a:off x="0" y="0"/>
                      <a:ext cx="571500" cy="657225"/>
                    </a:xfrm>
                    <a:prstGeom prst="rect">
                      <a:avLst/>
                    </a:prstGeom>
                    <a:noFill/>
                  </pic:spPr>
                </pic:pic>
              </a:graphicData>
            </a:graphic>
          </wp:anchor>
        </w:drawing>
      </w:r>
    </w:p>
    <w:p w:rsidR="00F66CF4" w:rsidRPr="00BE38C9" w:rsidRDefault="00F66CF4" w:rsidP="00F66CF4">
      <w:pPr>
        <w:spacing w:line="360" w:lineRule="auto"/>
        <w:jc w:val="center"/>
        <w:rPr>
          <w:rFonts w:ascii="Arial Black" w:hAnsi="Arial Black"/>
          <w:sz w:val="36"/>
          <w:szCs w:val="36"/>
          <w:lang w:val="sl-SI"/>
        </w:rPr>
      </w:pPr>
      <w:r w:rsidRPr="00BE38C9">
        <w:rPr>
          <w:rFonts w:ascii="Arial Black" w:hAnsi="Arial Black"/>
          <w:sz w:val="36"/>
          <w:szCs w:val="36"/>
          <w:lang w:val="sl-SI"/>
        </w:rPr>
        <w:t>OPŠTINA NIKŠIĆ</w:t>
      </w:r>
    </w:p>
    <w:p w:rsidR="00F66CF4" w:rsidRPr="004B2D71" w:rsidRDefault="00F66CF4" w:rsidP="00F66CF4">
      <w:pPr>
        <w:jc w:val="center"/>
        <w:rPr>
          <w:i/>
          <w:color w:val="FF0000"/>
          <w:sz w:val="28"/>
          <w:szCs w:val="28"/>
          <w:lang w:val="sl-SI"/>
        </w:rPr>
      </w:pPr>
      <w:r w:rsidRPr="004B2D71">
        <w:rPr>
          <w:rFonts w:ascii="Broadway" w:hAnsi="Broadway"/>
          <w:i/>
          <w:color w:val="FF0000"/>
          <w:sz w:val="28"/>
          <w:szCs w:val="28"/>
          <w:lang w:val="sl-SI"/>
        </w:rPr>
        <w:t xml:space="preserve">JU Dnevni centar za djecu sa </w:t>
      </w:r>
      <w:r w:rsidRPr="004B2D71">
        <w:rPr>
          <w:rFonts w:ascii="Broadway" w:hAnsi="Broadway"/>
          <w:i/>
          <w:color w:val="FF0000"/>
          <w:sz w:val="28"/>
          <w:szCs w:val="28"/>
          <w:u w:color="00CCFF"/>
          <w:lang w:val="sl-SI"/>
        </w:rPr>
        <w:t xml:space="preserve">smetnjama u razvoju </w:t>
      </w:r>
      <w:r>
        <w:rPr>
          <w:rFonts w:ascii="Broadway" w:hAnsi="Broadway"/>
          <w:i/>
          <w:color w:val="FF0000"/>
          <w:sz w:val="28"/>
          <w:szCs w:val="28"/>
          <w:u w:color="00CCFF"/>
          <w:lang w:val="sl-SI"/>
        </w:rPr>
        <w:t xml:space="preserve">i osobe sa invaliditetom </w:t>
      </w:r>
      <w:r w:rsidRPr="004B2D71">
        <w:rPr>
          <w:rFonts w:ascii="Broadway" w:hAnsi="Broadway"/>
          <w:i/>
          <w:color w:val="FF0000"/>
          <w:sz w:val="28"/>
          <w:szCs w:val="28"/>
          <w:u w:color="00CCFF"/>
          <w:lang w:val="sl-SI"/>
        </w:rPr>
        <w:t>Nikši</w:t>
      </w:r>
      <w:r w:rsidRPr="004B2D71">
        <w:rPr>
          <w:rFonts w:ascii="Arial Black" w:hAnsi="Arial Black"/>
          <w:i/>
          <w:color w:val="FF0000"/>
          <w:sz w:val="28"/>
          <w:szCs w:val="28"/>
          <w:u w:color="00CCFF"/>
          <w:lang w:val="sl-SI"/>
        </w:rPr>
        <w:t>ć</w:t>
      </w:r>
    </w:p>
    <w:p w:rsidR="00F66CF4" w:rsidRDefault="00F66CF4" w:rsidP="00F66CF4">
      <w:pPr>
        <w:spacing w:before="100" w:beforeAutospacing="1" w:after="100" w:afterAutospacing="1" w:line="240" w:lineRule="auto"/>
        <w:jc w:val="center"/>
        <w:rPr>
          <w:rFonts w:ascii="Arial" w:hAnsi="Arial" w:cs="Arial"/>
          <w:b/>
          <w:bCs/>
          <w:color w:val="52525B"/>
          <w:sz w:val="24"/>
          <w:szCs w:val="24"/>
          <w:lang w:val="sr-Latn-RS" w:eastAsia="en-GB"/>
        </w:rPr>
      </w:pPr>
    </w:p>
    <w:p w:rsidR="00F66CF4" w:rsidRDefault="00F66CF4" w:rsidP="00F66CF4">
      <w:pPr>
        <w:spacing w:before="100" w:beforeAutospacing="1" w:after="100" w:afterAutospacing="1" w:line="240" w:lineRule="auto"/>
        <w:jc w:val="center"/>
        <w:rPr>
          <w:rFonts w:ascii="Arial" w:hAnsi="Arial" w:cs="Arial"/>
          <w:b/>
          <w:bCs/>
          <w:color w:val="52525B"/>
          <w:sz w:val="24"/>
          <w:szCs w:val="24"/>
          <w:lang w:val="sr-Latn-RS" w:eastAsia="en-GB"/>
        </w:rPr>
      </w:pPr>
    </w:p>
    <w:p w:rsidR="00F66CF4" w:rsidRPr="00165A78" w:rsidRDefault="00F66CF4" w:rsidP="00F66CF4">
      <w:pPr>
        <w:spacing w:before="100" w:beforeAutospacing="1" w:after="100" w:afterAutospacing="1" w:line="240" w:lineRule="auto"/>
        <w:jc w:val="center"/>
        <w:rPr>
          <w:rFonts w:ascii="Segoe UI" w:hAnsi="Segoe UI" w:cs="Segoe UI"/>
          <w:sz w:val="30"/>
          <w:szCs w:val="30"/>
          <w:lang w:eastAsia="en-GB"/>
        </w:rPr>
      </w:pPr>
      <w:r w:rsidRPr="00165A78">
        <w:rPr>
          <w:rFonts w:ascii="Arial" w:hAnsi="Arial" w:cs="Arial"/>
          <w:b/>
          <w:bCs/>
          <w:sz w:val="24"/>
          <w:szCs w:val="24"/>
          <w:lang w:val="sr-Latn-RS" w:eastAsia="en-GB"/>
        </w:rPr>
        <w:t>ПРОГРАМ РАДА И ФИНАНСИЈСКИ ПЛАН</w:t>
      </w:r>
    </w:p>
    <w:p w:rsidR="00F66CF4" w:rsidRPr="00165A78" w:rsidRDefault="00F66CF4" w:rsidP="00F66CF4">
      <w:pPr>
        <w:spacing w:before="100" w:beforeAutospacing="1" w:after="100" w:afterAutospacing="1" w:line="240" w:lineRule="auto"/>
        <w:jc w:val="center"/>
        <w:rPr>
          <w:rFonts w:ascii="Segoe UI" w:hAnsi="Segoe UI" w:cs="Segoe UI"/>
          <w:sz w:val="30"/>
          <w:szCs w:val="30"/>
          <w:lang w:eastAsia="en-GB"/>
        </w:rPr>
      </w:pPr>
      <w:r w:rsidRPr="00165A78">
        <w:rPr>
          <w:rFonts w:ascii="Arial" w:hAnsi="Arial" w:cs="Arial"/>
          <w:b/>
          <w:bCs/>
          <w:sz w:val="24"/>
          <w:szCs w:val="24"/>
          <w:lang w:val="sr-Latn-RS" w:eastAsia="en-GB"/>
        </w:rPr>
        <w:t>ЈАВНЕ УСТАНОВЕ ДНЕВНИ ЦЕНТАР ЗА Д‌ЈЕЦУ СА СМЕТЊАМА У РАЗВОЈУ</w:t>
      </w:r>
    </w:p>
    <w:p w:rsidR="00F66CF4" w:rsidRPr="00165A78" w:rsidRDefault="00F66CF4" w:rsidP="00F66CF4">
      <w:pPr>
        <w:spacing w:before="100" w:beforeAutospacing="1" w:after="100" w:afterAutospacing="1" w:line="240" w:lineRule="auto"/>
        <w:jc w:val="center"/>
        <w:rPr>
          <w:rFonts w:ascii="Segoe UI" w:hAnsi="Segoe UI" w:cs="Segoe UI"/>
          <w:sz w:val="30"/>
          <w:szCs w:val="30"/>
          <w:lang w:eastAsia="en-GB"/>
        </w:rPr>
      </w:pPr>
      <w:r w:rsidRPr="00165A78">
        <w:rPr>
          <w:rFonts w:ascii="Arial" w:hAnsi="Arial" w:cs="Arial"/>
          <w:b/>
          <w:bCs/>
          <w:sz w:val="24"/>
          <w:szCs w:val="24"/>
          <w:lang w:val="sr-Latn-RS" w:eastAsia="en-GB"/>
        </w:rPr>
        <w:t>И ОСОБЕ СА ИНВАЛИДИТЕТОМ НИКШИЋ</w:t>
      </w:r>
    </w:p>
    <w:p w:rsidR="00F66CF4" w:rsidRPr="00165A78" w:rsidRDefault="00F66CF4" w:rsidP="00F66CF4">
      <w:pPr>
        <w:spacing w:before="100" w:beforeAutospacing="1" w:after="100" w:afterAutospacing="1" w:line="240" w:lineRule="auto"/>
        <w:jc w:val="center"/>
        <w:rPr>
          <w:rFonts w:ascii="Segoe UI" w:hAnsi="Segoe UI" w:cs="Segoe UI"/>
          <w:sz w:val="30"/>
          <w:szCs w:val="30"/>
          <w:lang w:eastAsia="en-GB"/>
        </w:rPr>
      </w:pPr>
      <w:r w:rsidRPr="00165A78">
        <w:rPr>
          <w:rFonts w:ascii="Arial" w:hAnsi="Arial" w:cs="Arial"/>
          <w:b/>
          <w:bCs/>
          <w:sz w:val="24"/>
          <w:szCs w:val="24"/>
          <w:lang w:val="sr-Latn-RS" w:eastAsia="en-GB"/>
        </w:rPr>
        <w:t>ЗА 2024. ГОДИНУ</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t> </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t>  </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t> </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t> </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t> </w:t>
      </w:r>
    </w:p>
    <w:p w:rsidR="00F66CF4" w:rsidRDefault="00F66CF4" w:rsidP="00F66CF4">
      <w:pPr>
        <w:spacing w:before="120" w:after="120" w:line="360" w:lineRule="atLeast"/>
        <w:jc w:val="both"/>
        <w:rPr>
          <w:rFonts w:ascii="Arial" w:hAnsi="Arial" w:cs="Arial"/>
          <w:color w:val="52525B"/>
          <w:sz w:val="24"/>
          <w:szCs w:val="24"/>
          <w:lang w:val="sr-Latn-RS" w:eastAsia="en-GB"/>
        </w:rPr>
      </w:pPr>
      <w:r w:rsidRPr="00F965A0">
        <w:rPr>
          <w:rFonts w:ascii="Arial" w:hAnsi="Arial" w:cs="Arial"/>
          <w:color w:val="52525B"/>
          <w:sz w:val="24"/>
          <w:szCs w:val="24"/>
          <w:lang w:val="sr-Latn-RS" w:eastAsia="en-GB"/>
        </w:rPr>
        <w:t> </w:t>
      </w: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Default="00F66CF4" w:rsidP="00F66CF4">
      <w:pPr>
        <w:spacing w:before="120" w:after="120" w:line="360" w:lineRule="atLeast"/>
        <w:jc w:val="both"/>
        <w:rPr>
          <w:rFonts w:ascii="Arial" w:hAnsi="Arial" w:cs="Arial"/>
          <w:color w:val="52525B"/>
          <w:sz w:val="24"/>
          <w:szCs w:val="24"/>
          <w:lang w:val="sr-Latn-RS" w:eastAsia="en-GB"/>
        </w:rPr>
      </w:pPr>
    </w:p>
    <w:p w:rsidR="00F66CF4" w:rsidRPr="00F965A0" w:rsidRDefault="00F66CF4" w:rsidP="00F66CF4">
      <w:pPr>
        <w:spacing w:before="120" w:after="120" w:line="360" w:lineRule="atLeast"/>
        <w:jc w:val="both"/>
        <w:rPr>
          <w:rFonts w:ascii="Segoe UI" w:hAnsi="Segoe UI" w:cs="Segoe UI"/>
          <w:color w:val="52525B"/>
          <w:sz w:val="30"/>
          <w:szCs w:val="30"/>
          <w:lang w:eastAsia="en-GB"/>
        </w:rPr>
      </w:pPr>
    </w:p>
    <w:p w:rsidR="00F66CF4" w:rsidRPr="00165A78" w:rsidRDefault="00F66CF4" w:rsidP="00F66CF4">
      <w:pPr>
        <w:spacing w:before="120" w:after="120" w:line="360" w:lineRule="atLeast"/>
        <w:jc w:val="center"/>
        <w:rPr>
          <w:rFonts w:ascii="Segoe UI" w:hAnsi="Segoe UI" w:cs="Segoe UI"/>
          <w:sz w:val="30"/>
          <w:szCs w:val="30"/>
          <w:lang w:eastAsia="en-GB"/>
        </w:rPr>
      </w:pPr>
      <w:r w:rsidRPr="00165A78">
        <w:rPr>
          <w:rFonts w:ascii="Arial" w:hAnsi="Arial" w:cs="Arial"/>
          <w:b/>
          <w:bCs/>
          <w:sz w:val="24"/>
          <w:szCs w:val="24"/>
          <w:lang w:val="sr-Latn-RS" w:eastAsia="en-GB"/>
        </w:rPr>
        <w:t>Децембар, 2023. године</w:t>
      </w:r>
    </w:p>
    <w:p w:rsidR="00F66CF4" w:rsidRPr="00F965A0" w:rsidRDefault="00F66CF4" w:rsidP="00F66CF4">
      <w:pPr>
        <w:spacing w:before="120" w:after="120" w:line="360" w:lineRule="atLeast"/>
        <w:jc w:val="both"/>
        <w:rPr>
          <w:rFonts w:ascii="Segoe UI" w:hAnsi="Segoe UI" w:cs="Segoe UI"/>
          <w:color w:val="52525B"/>
          <w:sz w:val="30"/>
          <w:szCs w:val="30"/>
          <w:lang w:eastAsia="en-GB"/>
        </w:rPr>
      </w:pPr>
      <w:r w:rsidRPr="00F965A0">
        <w:rPr>
          <w:rFonts w:ascii="Arial" w:hAnsi="Arial" w:cs="Arial"/>
          <w:color w:val="52525B"/>
          <w:sz w:val="24"/>
          <w:szCs w:val="24"/>
          <w:lang w:val="sr-Latn-RS" w:eastAsia="en-GB"/>
        </w:rPr>
        <w:lastRenderedPageBreak/>
        <w:t> </w:t>
      </w:r>
    </w:p>
    <w:p w:rsidR="00F66CF4" w:rsidRPr="00165A78" w:rsidRDefault="00F66CF4" w:rsidP="00F66CF4">
      <w:pPr>
        <w:spacing w:before="120" w:after="120" w:line="360" w:lineRule="atLeast"/>
        <w:ind w:firstLine="720"/>
        <w:jc w:val="both"/>
        <w:rPr>
          <w:rFonts w:ascii="Segoe UI" w:hAnsi="Segoe UI" w:cs="Segoe UI"/>
          <w:sz w:val="30"/>
          <w:szCs w:val="30"/>
          <w:lang w:eastAsia="en-GB"/>
        </w:rPr>
      </w:pPr>
      <w:r w:rsidRPr="00165A78">
        <w:rPr>
          <w:rFonts w:ascii="Arial" w:hAnsi="Arial" w:cs="Arial"/>
          <w:sz w:val="24"/>
          <w:szCs w:val="24"/>
          <w:lang w:val="sr-Latn-RS" w:eastAsia="en-GB"/>
        </w:rPr>
        <w:t>На основу чл. 21. и 33. Статута Јавне установе Дневни центар за д‌јецу са сметњама у развоју и особе са инвалидитетом Никшић, директор Јавне установе Дневни центар за д‌јецу са сметњама у развоју и особе са инвалидитетом Никшић,дана 04.12.2024. године, п р е д л а ж е</w:t>
      </w:r>
    </w:p>
    <w:p w:rsidR="00F66CF4" w:rsidRPr="00165A78" w:rsidRDefault="00F66CF4" w:rsidP="00F66CF4">
      <w:pPr>
        <w:spacing w:before="120" w:after="120" w:line="360" w:lineRule="atLeast"/>
        <w:jc w:val="center"/>
        <w:rPr>
          <w:rFonts w:ascii="Segoe UI" w:hAnsi="Segoe UI" w:cs="Segoe UI"/>
          <w:sz w:val="30"/>
          <w:szCs w:val="30"/>
          <w:lang w:eastAsia="en-GB"/>
        </w:rPr>
      </w:pPr>
      <w:r w:rsidRPr="00165A78">
        <w:rPr>
          <w:rFonts w:ascii="Arial" w:hAnsi="Arial" w:cs="Arial"/>
          <w:sz w:val="24"/>
          <w:szCs w:val="24"/>
          <w:lang w:val="sr-Latn-RS" w:eastAsia="en-GB"/>
        </w:rPr>
        <w:t> </w:t>
      </w:r>
    </w:p>
    <w:p w:rsidR="00F66CF4" w:rsidRPr="00165A78" w:rsidRDefault="00F66CF4" w:rsidP="00F66CF4">
      <w:pPr>
        <w:spacing w:before="120" w:after="120" w:line="360" w:lineRule="atLeast"/>
        <w:jc w:val="center"/>
        <w:rPr>
          <w:rFonts w:ascii="Segoe UI" w:hAnsi="Segoe UI" w:cs="Segoe UI"/>
          <w:sz w:val="30"/>
          <w:szCs w:val="30"/>
          <w:lang w:eastAsia="en-GB"/>
        </w:rPr>
      </w:pPr>
      <w:r w:rsidRPr="00165A78">
        <w:rPr>
          <w:rFonts w:ascii="Arial" w:hAnsi="Arial" w:cs="Arial"/>
          <w:sz w:val="24"/>
          <w:szCs w:val="24"/>
          <w:lang w:val="sr-Latn-RS" w:eastAsia="en-GB"/>
        </w:rPr>
        <w:t> </w:t>
      </w:r>
    </w:p>
    <w:p w:rsidR="00F66CF4" w:rsidRPr="00165A78" w:rsidRDefault="00F66CF4" w:rsidP="00F66CF4">
      <w:pPr>
        <w:spacing w:before="120" w:after="120" w:line="360" w:lineRule="atLeast"/>
        <w:jc w:val="center"/>
        <w:rPr>
          <w:rFonts w:ascii="Segoe UI" w:hAnsi="Segoe UI" w:cs="Segoe UI"/>
          <w:sz w:val="30"/>
          <w:szCs w:val="30"/>
          <w:lang w:eastAsia="en-GB"/>
        </w:rPr>
      </w:pPr>
      <w:r w:rsidRPr="00165A78">
        <w:rPr>
          <w:rFonts w:ascii="Arial" w:hAnsi="Arial" w:cs="Arial"/>
          <w:sz w:val="24"/>
          <w:szCs w:val="24"/>
          <w:lang w:val="pl-PL" w:eastAsia="en-GB"/>
        </w:rPr>
        <w:t>ПРОГРАМ РАДА И ФИНАНСИЈСКИ ПЛАН ЈАВНЕ УСТАНОВЕ ДНЕВНИ ЦЕНТАР ЗА Д‌ЈЕЦУ СА СМЕТЊАМА У РАЗВОЈУ И ОСОБЕ СА ИНВАЛИДИТЕТОМ НИКШИЋ ЗА 2024. ГОДИНУ</w:t>
      </w:r>
    </w:p>
    <w:p w:rsidR="00F66CF4" w:rsidRDefault="00F66CF4" w:rsidP="00F66CF4">
      <w:pPr>
        <w:spacing w:before="100" w:beforeAutospacing="1" w:after="0" w:line="360" w:lineRule="atLeast"/>
        <w:rPr>
          <w:rFonts w:ascii="Arial" w:hAnsi="Arial" w:cs="Arial"/>
          <w:color w:val="52525B"/>
          <w:sz w:val="28"/>
          <w:szCs w:val="28"/>
          <w:lang w:val="sl-SI" w:eastAsia="en-GB"/>
        </w:rPr>
      </w:pPr>
      <w:r w:rsidRPr="00F965A0">
        <w:rPr>
          <w:rFonts w:ascii="Arial" w:hAnsi="Arial" w:cs="Arial"/>
          <w:color w:val="52525B"/>
          <w:sz w:val="28"/>
          <w:szCs w:val="28"/>
          <w:lang w:val="sl-SI" w:eastAsia="en-GB"/>
        </w:rPr>
        <w:t> </w:t>
      </w:r>
    </w:p>
    <w:p w:rsidR="00F66CF4" w:rsidRPr="00165A78" w:rsidRDefault="00F66CF4" w:rsidP="00F66CF4">
      <w:pPr>
        <w:spacing w:before="100" w:beforeAutospacing="1" w:after="0" w:line="360" w:lineRule="atLeast"/>
        <w:rPr>
          <w:rFonts w:ascii="Arial" w:hAnsi="Arial" w:cs="Arial"/>
          <w:sz w:val="24"/>
          <w:szCs w:val="24"/>
          <w:lang w:eastAsia="en-GB"/>
        </w:rPr>
      </w:pPr>
      <w:r w:rsidRPr="00165A78">
        <w:rPr>
          <w:rFonts w:ascii="Arial" w:hAnsi="Arial" w:cs="Arial"/>
          <w:b/>
          <w:bCs/>
          <w:sz w:val="24"/>
          <w:szCs w:val="24"/>
          <w:u w:val="single"/>
          <w:lang w:val="sl-SI" w:eastAsia="en-GB"/>
        </w:rPr>
        <w:t>Увод</w:t>
      </w:r>
    </w:p>
    <w:p w:rsidR="00F66CF4" w:rsidRPr="00165A78" w:rsidRDefault="00F66CF4" w:rsidP="00F66CF4">
      <w:pPr>
        <w:spacing w:before="100" w:beforeAutospacing="1"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Годишњи прогр</w:t>
      </w:r>
      <w:r w:rsidRPr="00165A78">
        <w:rPr>
          <w:rFonts w:ascii="Arial" w:hAnsi="Arial" w:cs="Arial"/>
          <w:sz w:val="24"/>
          <w:szCs w:val="24"/>
          <w:lang w:eastAsia="en-GB"/>
        </w:rPr>
        <w:t>а</w:t>
      </w:r>
      <w:r w:rsidRPr="00165A78">
        <w:rPr>
          <w:rFonts w:ascii="Arial" w:hAnsi="Arial" w:cs="Arial"/>
          <w:sz w:val="24"/>
          <w:szCs w:val="24"/>
          <w:lang w:val="pl-PL" w:eastAsia="en-GB"/>
        </w:rPr>
        <w:t>м р</w:t>
      </w:r>
      <w:r w:rsidRPr="00165A78">
        <w:rPr>
          <w:rFonts w:ascii="Arial" w:hAnsi="Arial" w:cs="Arial"/>
          <w:sz w:val="24"/>
          <w:szCs w:val="24"/>
          <w:lang w:eastAsia="en-GB"/>
        </w:rPr>
        <w:t>а</w:t>
      </w:r>
      <w:r w:rsidRPr="00165A78">
        <w:rPr>
          <w:rFonts w:ascii="Arial" w:hAnsi="Arial" w:cs="Arial"/>
          <w:sz w:val="24"/>
          <w:szCs w:val="24"/>
          <w:lang w:val="pl-PL" w:eastAsia="en-GB"/>
        </w:rPr>
        <w:t>д</w:t>
      </w:r>
      <w:r w:rsidRPr="00165A78">
        <w:rPr>
          <w:rFonts w:ascii="Arial" w:hAnsi="Arial" w:cs="Arial"/>
          <w:sz w:val="24"/>
          <w:szCs w:val="24"/>
          <w:lang w:eastAsia="en-GB"/>
        </w:rPr>
        <w:t>а</w:t>
      </w:r>
      <w:r w:rsidRPr="00165A78">
        <w:rPr>
          <w:rFonts w:ascii="Arial" w:hAnsi="Arial" w:cs="Arial"/>
          <w:sz w:val="24"/>
          <w:szCs w:val="24"/>
          <w:lang w:val="pl-PL" w:eastAsia="en-GB"/>
        </w:rPr>
        <w:t> ЈУ Дневни центар за д‌јецу са сметњама у развоју и особе са инвалидитетом Никшић предст</w:t>
      </w:r>
      <w:r w:rsidRPr="00165A78">
        <w:rPr>
          <w:rFonts w:ascii="Arial" w:hAnsi="Arial" w:cs="Arial"/>
          <w:sz w:val="24"/>
          <w:szCs w:val="24"/>
          <w:lang w:eastAsia="en-GB"/>
        </w:rPr>
        <w:t>а</w:t>
      </w:r>
      <w:r w:rsidRPr="00165A78">
        <w:rPr>
          <w:rFonts w:ascii="Arial" w:hAnsi="Arial" w:cs="Arial"/>
          <w:sz w:val="24"/>
          <w:szCs w:val="24"/>
          <w:lang w:val="pl-PL" w:eastAsia="en-GB"/>
        </w:rPr>
        <w:t>вљ</w:t>
      </w:r>
      <w:r w:rsidRPr="00165A78">
        <w:rPr>
          <w:rFonts w:ascii="Arial" w:hAnsi="Arial" w:cs="Arial"/>
          <w:sz w:val="24"/>
          <w:szCs w:val="24"/>
          <w:lang w:eastAsia="en-GB"/>
        </w:rPr>
        <w:t>а</w:t>
      </w:r>
      <w:r w:rsidRPr="00165A78">
        <w:rPr>
          <w:rFonts w:ascii="Arial" w:hAnsi="Arial" w:cs="Arial"/>
          <w:sz w:val="24"/>
          <w:szCs w:val="24"/>
          <w:lang w:val="pl-PL" w:eastAsia="en-GB"/>
        </w:rPr>
        <w:t> основни документ који одређује активности на плану остварења циљева дефинисаних Одлуком о оснивању и Статутом Дневног центра за период од годину дана. На овај начин се постављају специфични циљеви чијом реализацијом се стварају услови за развој установе и побољшање квалитета услуге коју пружа корисницима.</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r w:rsidRPr="00F965A0">
        <w:rPr>
          <w:rFonts w:ascii="Arial" w:hAnsi="Arial" w:cs="Arial"/>
          <w:color w:val="52525B"/>
          <w:sz w:val="24"/>
          <w:szCs w:val="24"/>
          <w:lang w:val="pl-PL" w:eastAsia="en-GB"/>
        </w:rPr>
        <w:t> </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r w:rsidRPr="00F965A0">
        <w:rPr>
          <w:rFonts w:ascii="Arial" w:hAnsi="Arial" w:cs="Arial"/>
          <w:color w:val="52525B"/>
          <w:sz w:val="24"/>
          <w:szCs w:val="24"/>
          <w:lang w:val="pl-PL" w:eastAsia="en-GB"/>
        </w:rPr>
        <w:t> </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b/>
          <w:bCs/>
          <w:sz w:val="24"/>
          <w:szCs w:val="24"/>
          <w:u w:val="single"/>
          <w:lang w:val="pl-PL" w:eastAsia="en-GB"/>
        </w:rPr>
        <w:t>Законски оквир</w:t>
      </w:r>
    </w:p>
    <w:p w:rsidR="00F66CF4" w:rsidRPr="00165A78" w:rsidRDefault="00F66CF4" w:rsidP="00F66CF4">
      <w:pPr>
        <w:spacing w:before="120" w:after="12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 </w:t>
      </w:r>
    </w:p>
    <w:p w:rsidR="00F66CF4" w:rsidRPr="00165A78" w:rsidRDefault="00F66CF4" w:rsidP="00F66CF4">
      <w:pPr>
        <w:spacing w:before="120" w:after="12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ЈУ Дневни центар за д‌јецу са сметњама </w:t>
      </w:r>
      <w:r w:rsidRPr="00165A78">
        <w:rPr>
          <w:rFonts w:ascii="Arial" w:hAnsi="Arial" w:cs="Arial"/>
          <w:sz w:val="24"/>
          <w:szCs w:val="24"/>
          <w:lang w:val="sr-Latn-RS" w:eastAsia="en-GB"/>
        </w:rPr>
        <w:t>у развоју и особе са инвалидитетом Никшић</w:t>
      </w:r>
      <w:r w:rsidRPr="00165A78">
        <w:rPr>
          <w:rFonts w:ascii="Arial" w:hAnsi="Arial" w:cs="Arial"/>
          <w:sz w:val="24"/>
          <w:szCs w:val="24"/>
          <w:lang w:val="pl-PL" w:eastAsia="en-GB"/>
        </w:rPr>
        <w:t xml:space="preserve">, као установа социјалне и д‌јечије заштите на локалном нивоу, обавља д‌јелатност у складу са Законом о социјалној и д‌јечијој заштити („Службени лист ЦГ” бр. 27/13, 1/15, 42/15, 47/15, 56/16, 66/16, 1/17, 31/17, 42/17,50/17, 59/17, 145/21, 3/23), Правилником о ближим условима за пружање и коришћење, нормативима и минималним стандардима услуга подршке за живот у заједници („Службени лист ЦГ” број 63/19), Одлуком о оснивању и Статутом установе. Програмом рада </w:t>
      </w:r>
      <w:r w:rsidRPr="00165A78">
        <w:rPr>
          <w:rFonts w:ascii="Arial" w:hAnsi="Arial" w:cs="Arial"/>
          <w:sz w:val="24"/>
          <w:szCs w:val="24"/>
          <w:lang w:val="pl-PL" w:eastAsia="en-GB"/>
        </w:rPr>
        <w:lastRenderedPageBreak/>
        <w:t>утврђују се активности Дневног центра, чији основни садржај је утврђен Статутом установе.</w:t>
      </w:r>
    </w:p>
    <w:p w:rsidR="00F66CF4" w:rsidRPr="00F965A0" w:rsidRDefault="00F66CF4" w:rsidP="00F66CF4">
      <w:pPr>
        <w:spacing w:before="120" w:after="120" w:line="360" w:lineRule="atLeast"/>
        <w:jc w:val="both"/>
        <w:rPr>
          <w:rFonts w:ascii="Arial" w:hAnsi="Arial" w:cs="Arial"/>
          <w:color w:val="52525B"/>
          <w:sz w:val="24"/>
          <w:szCs w:val="24"/>
          <w:lang w:eastAsia="en-GB"/>
        </w:rPr>
      </w:pPr>
      <w:r w:rsidRPr="00F965A0">
        <w:rPr>
          <w:rFonts w:ascii="Arial" w:hAnsi="Arial" w:cs="Arial"/>
          <w:color w:val="52525B"/>
          <w:sz w:val="24"/>
          <w:szCs w:val="24"/>
          <w:lang w:val="pl-PL" w:eastAsia="en-GB"/>
        </w:rPr>
        <w:t> </w:t>
      </w:r>
    </w:p>
    <w:p w:rsidR="00F66CF4" w:rsidRPr="00165A78" w:rsidRDefault="00F66CF4" w:rsidP="00F66CF4">
      <w:pPr>
        <w:spacing w:before="120" w:after="120" w:line="360" w:lineRule="atLeast"/>
        <w:jc w:val="both"/>
        <w:rPr>
          <w:rFonts w:ascii="Arial" w:hAnsi="Arial" w:cs="Arial"/>
          <w:sz w:val="24"/>
          <w:szCs w:val="24"/>
          <w:lang w:eastAsia="en-GB"/>
        </w:rPr>
      </w:pPr>
      <w:r w:rsidRPr="00165A78">
        <w:rPr>
          <w:rFonts w:ascii="Arial" w:hAnsi="Arial" w:cs="Arial"/>
          <w:b/>
          <w:bCs/>
          <w:sz w:val="24"/>
          <w:szCs w:val="24"/>
          <w:u w:val="single"/>
          <w:lang w:val="pl-PL" w:eastAsia="en-GB"/>
        </w:rPr>
        <w:t>Циљеви и задаци</w:t>
      </w:r>
    </w:p>
    <w:p w:rsidR="00F66CF4" w:rsidRPr="00165A78" w:rsidRDefault="00F66CF4" w:rsidP="00F66CF4">
      <w:pPr>
        <w:spacing w:before="120" w:after="12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 xml:space="preserve">Годишњи програм рада за 2024. годину, је плански документ који садржи активности којима се реализују циљеви на путу остварења мисије установе. Мисија Дневног центра је стварање услова за побојшање квалиета живота његових корисника. Остварење мисије се постиже достизањем конкретних циљева, кроз реализацију дефинисаних активности. Процесом побољшања квалитета живота корисника, Дневни центар утиче на побољшање квалитета живота лица са инвалидитетом на локалном и државном нивоу, проактивним </w:t>
      </w:r>
      <w:r w:rsidRPr="00165A78">
        <w:rPr>
          <w:rFonts w:ascii="Arial" w:hAnsi="Arial" w:cs="Arial"/>
          <w:sz w:val="24"/>
          <w:szCs w:val="24"/>
          <w:lang w:val="sr-Cyrl-RS" w:eastAsia="en-GB"/>
        </w:rPr>
        <w:t>дј</w:t>
      </w:r>
      <w:r w:rsidRPr="00165A78">
        <w:rPr>
          <w:rFonts w:ascii="Arial" w:hAnsi="Arial" w:cs="Arial"/>
          <w:sz w:val="24"/>
          <w:szCs w:val="24"/>
          <w:lang w:val="pl-PL" w:eastAsia="en-GB"/>
        </w:rPr>
        <w:t>еловањем у циљу рјешавања проблема, побољшањем укључености ове друштвене групе у друштвене токове уже и шире друштвене заједнице. Осим Статутом утврђених активности, програм рада садржи и ативности које представљају надградњу д‌јелатности, као одговор на актуелна друштвена кретања, која се пројектују на положај и квалитет живота лица са инвалидиетом. У планском документу за 202</w:t>
      </w:r>
      <w:r w:rsidRPr="00165A78">
        <w:rPr>
          <w:rFonts w:ascii="Arial" w:hAnsi="Arial" w:cs="Arial"/>
          <w:sz w:val="24"/>
          <w:szCs w:val="24"/>
          <w:lang w:val="sr-Cyrl-RS" w:eastAsia="en-GB"/>
        </w:rPr>
        <w:t>4</w:t>
      </w:r>
      <w:r w:rsidRPr="00165A78">
        <w:rPr>
          <w:rFonts w:ascii="Arial" w:hAnsi="Arial" w:cs="Arial"/>
          <w:sz w:val="24"/>
          <w:szCs w:val="24"/>
          <w:lang w:val="pl-PL" w:eastAsia="en-GB"/>
        </w:rPr>
        <w:t>. годину, осим активности које представљају константу у раду Дневног центра, покушаћемо да дефинишемо и активности које су одговор на актуелна кретања и  трендове  у области социјалне заштите лица са инвалидиетом. Како је Дневни центар препознат као друштвени чинилац који, осим пружања услуга корисницима, остварује комплексан утицај на друштвену средину, на пољу побољшања квалитета живота особа са инвалидитетом, овим програмом ће бити назначене и неке стратешке иницијативе које смо покренули у локалној заједници, а које су одговор на актуелне трендове структуре наших потенцијалних корисника.</w:t>
      </w:r>
    </w:p>
    <w:p w:rsidR="00F66CF4" w:rsidRPr="00165A78" w:rsidRDefault="00F66CF4" w:rsidP="00F66CF4">
      <w:pPr>
        <w:spacing w:before="120" w:after="12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 У</w:t>
      </w:r>
      <w:r w:rsidRPr="00165A78">
        <w:rPr>
          <w:rFonts w:ascii="Arial" w:hAnsi="Arial" w:cs="Arial"/>
          <w:sz w:val="24"/>
          <w:szCs w:val="24"/>
          <w:lang w:val="sr-Latn-RS" w:eastAsia="en-GB"/>
        </w:rPr>
        <w:t> 2024. години Дневни центар ће наставити континуитет реализације активности на пољу социјалне заштите д‌јеце са сметњама у развоју и особа са инвалидитетом, са циљем:</w:t>
      </w:r>
    </w:p>
    <w:p w:rsidR="00F66CF4" w:rsidRPr="00165A78" w:rsidRDefault="00F66CF4" w:rsidP="00F66CF4">
      <w:pPr>
        <w:spacing w:before="120" w:after="120" w:line="360" w:lineRule="atLeast"/>
        <w:ind w:left="426" w:hanging="284"/>
        <w:jc w:val="both"/>
        <w:rPr>
          <w:rFonts w:ascii="Arial" w:hAnsi="Arial" w:cs="Arial"/>
          <w:sz w:val="24"/>
          <w:szCs w:val="24"/>
          <w:lang w:eastAsia="en-GB"/>
        </w:rPr>
      </w:pPr>
      <w:r w:rsidRPr="00165A78">
        <w:rPr>
          <w:rFonts w:ascii="Arial" w:hAnsi="Arial" w:cs="Arial"/>
          <w:sz w:val="24"/>
          <w:szCs w:val="24"/>
          <w:lang w:val="sl-SI" w:eastAsia="en-GB"/>
        </w:rPr>
        <w:t>·      да им се омогући да постигну максимум изводљивог развоја и независности; </w:t>
      </w:r>
    </w:p>
    <w:p w:rsidR="00F66CF4" w:rsidRPr="00165A78" w:rsidRDefault="00F66CF4" w:rsidP="00F66CF4">
      <w:pPr>
        <w:spacing w:before="120" w:after="120" w:line="360" w:lineRule="atLeast"/>
        <w:ind w:left="426" w:hanging="360"/>
        <w:rPr>
          <w:rFonts w:ascii="Arial" w:hAnsi="Arial" w:cs="Arial"/>
          <w:sz w:val="24"/>
          <w:szCs w:val="24"/>
          <w:lang w:eastAsia="en-GB"/>
        </w:rPr>
      </w:pPr>
      <w:r w:rsidRPr="00165A78">
        <w:rPr>
          <w:rFonts w:ascii="Arial" w:hAnsi="Arial" w:cs="Arial"/>
          <w:sz w:val="24"/>
          <w:szCs w:val="24"/>
          <w:lang w:val="sl-SI" w:eastAsia="en-GB"/>
        </w:rPr>
        <w:t>·         да им се понуди одговарајућа њега и елементарна рехабилитација;</w:t>
      </w:r>
    </w:p>
    <w:p w:rsidR="00F66CF4" w:rsidRPr="00165A78" w:rsidRDefault="00F66CF4" w:rsidP="00F66CF4">
      <w:pPr>
        <w:spacing w:before="120" w:after="120" w:line="360" w:lineRule="atLeast"/>
        <w:ind w:left="426" w:hanging="360"/>
        <w:rPr>
          <w:rFonts w:ascii="Arial" w:hAnsi="Arial" w:cs="Arial"/>
          <w:sz w:val="24"/>
          <w:szCs w:val="24"/>
          <w:lang w:eastAsia="en-GB"/>
        </w:rPr>
      </w:pPr>
      <w:r w:rsidRPr="00165A78">
        <w:rPr>
          <w:rFonts w:ascii="Arial" w:hAnsi="Arial" w:cs="Arial"/>
          <w:sz w:val="24"/>
          <w:szCs w:val="24"/>
          <w:lang w:val="sl-SI" w:eastAsia="en-GB"/>
        </w:rPr>
        <w:t>·         да им се омогући да живе у средини која им највише одговара у складу са сопственим избором;</w:t>
      </w:r>
    </w:p>
    <w:p w:rsidR="00F66CF4" w:rsidRPr="00165A78" w:rsidRDefault="00F66CF4" w:rsidP="00F66CF4">
      <w:pPr>
        <w:spacing w:before="120" w:after="120" w:line="360" w:lineRule="atLeast"/>
        <w:ind w:left="426" w:hanging="360"/>
        <w:rPr>
          <w:rFonts w:ascii="Arial" w:hAnsi="Arial" w:cs="Arial"/>
          <w:sz w:val="24"/>
          <w:szCs w:val="24"/>
          <w:lang w:eastAsia="en-GB"/>
        </w:rPr>
      </w:pPr>
      <w:r w:rsidRPr="00165A78">
        <w:rPr>
          <w:rFonts w:ascii="Arial" w:hAnsi="Arial" w:cs="Arial"/>
          <w:sz w:val="24"/>
          <w:szCs w:val="24"/>
          <w:lang w:val="sl-SI" w:eastAsia="en-GB"/>
        </w:rPr>
        <w:t>·         да им се омогући да живе што самосталније у оквиру заједнице.</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r w:rsidRPr="00F965A0">
        <w:rPr>
          <w:rFonts w:ascii="Arial" w:hAnsi="Arial" w:cs="Arial"/>
          <w:color w:val="52525B"/>
          <w:sz w:val="24"/>
          <w:szCs w:val="24"/>
          <w:lang w:val="sl-SI" w:eastAsia="en-GB"/>
        </w:rPr>
        <w:lastRenderedPageBreak/>
        <w:t> </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sl-SI" w:eastAsia="en-GB"/>
        </w:rPr>
        <w:t> </w:t>
      </w:r>
      <w:r w:rsidRPr="00165A78">
        <w:rPr>
          <w:rFonts w:ascii="Arial" w:hAnsi="Arial" w:cs="Arial"/>
          <w:b/>
          <w:bCs/>
          <w:sz w:val="24"/>
          <w:szCs w:val="24"/>
          <w:u w:val="single"/>
          <w:lang w:val="sl-SI" w:eastAsia="en-GB"/>
        </w:rPr>
        <w:t>Органи Дневног центра</w:t>
      </w:r>
    </w:p>
    <w:p w:rsidR="00F66CF4" w:rsidRPr="00165A78" w:rsidRDefault="00F66CF4" w:rsidP="00F66CF4">
      <w:pPr>
        <w:spacing w:before="100" w:beforeAutospacing="1" w:after="0" w:line="360" w:lineRule="atLeast"/>
        <w:jc w:val="both"/>
        <w:rPr>
          <w:rFonts w:ascii="Arial" w:hAnsi="Arial" w:cs="Arial"/>
          <w:sz w:val="24"/>
          <w:szCs w:val="24"/>
          <w:lang w:eastAsia="en-GB"/>
        </w:rPr>
      </w:pP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sl-SI" w:eastAsia="en-GB"/>
        </w:rPr>
        <w:t>Управни одбор</w:t>
      </w:r>
    </w:p>
    <w:p w:rsidR="00F66CF4" w:rsidRPr="00165A78" w:rsidRDefault="00F66CF4" w:rsidP="00F66CF4">
      <w:pPr>
        <w:spacing w:before="100" w:beforeAutospacing="1"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Управни одбор, који броји три члана, радиће према надлежностима предвиђеним Статутом установе. Рад управног одбора ближе се уређује Пословником о раду Управног одбора Дневног центра.  За 2024.годину се планирају следеће активности:</w:t>
      </w:r>
    </w:p>
    <w:p w:rsidR="00F66CF4" w:rsidRPr="00165A78" w:rsidRDefault="00F66CF4" w:rsidP="00F66CF4">
      <w:pPr>
        <w:spacing w:before="120" w:after="120" w:line="360" w:lineRule="atLeast"/>
        <w:ind w:left="720" w:hanging="360"/>
        <w:rPr>
          <w:rFonts w:ascii="Arial" w:hAnsi="Arial" w:cs="Arial"/>
          <w:sz w:val="24"/>
          <w:szCs w:val="24"/>
          <w:lang w:eastAsia="en-GB"/>
        </w:rPr>
      </w:pPr>
      <w:r w:rsidRPr="00165A78">
        <w:rPr>
          <w:rFonts w:ascii="Arial" w:hAnsi="Arial" w:cs="Arial"/>
          <w:sz w:val="24"/>
          <w:szCs w:val="24"/>
          <w:lang w:val="sl-SI" w:eastAsia="en-GB"/>
        </w:rPr>
        <w:t>-       Усвајање Извјештаја о раду са финансијским извјештајем за 2023.годину;</w:t>
      </w:r>
    </w:p>
    <w:p w:rsidR="00F66CF4" w:rsidRPr="00165A78" w:rsidRDefault="00F66CF4" w:rsidP="00F66CF4">
      <w:pPr>
        <w:spacing w:before="120" w:after="120" w:line="360" w:lineRule="atLeast"/>
        <w:ind w:left="720" w:hanging="360"/>
        <w:rPr>
          <w:rFonts w:ascii="Arial" w:hAnsi="Arial" w:cs="Arial"/>
          <w:sz w:val="24"/>
          <w:szCs w:val="24"/>
          <w:lang w:eastAsia="en-GB"/>
        </w:rPr>
      </w:pPr>
      <w:r w:rsidRPr="00165A78">
        <w:rPr>
          <w:rFonts w:ascii="Arial" w:hAnsi="Arial" w:cs="Arial"/>
          <w:sz w:val="24"/>
          <w:szCs w:val="24"/>
          <w:lang w:val="sl-SI" w:eastAsia="en-GB"/>
        </w:rPr>
        <w:t>-       Унапређивање рада Дневног центра;</w:t>
      </w:r>
    </w:p>
    <w:p w:rsidR="00F66CF4" w:rsidRPr="00165A78" w:rsidRDefault="00F66CF4" w:rsidP="00F66CF4">
      <w:pPr>
        <w:spacing w:before="120" w:after="120" w:line="360" w:lineRule="atLeast"/>
        <w:ind w:left="720" w:hanging="360"/>
        <w:rPr>
          <w:rFonts w:ascii="Arial" w:hAnsi="Arial" w:cs="Arial"/>
          <w:sz w:val="24"/>
          <w:szCs w:val="24"/>
          <w:lang w:eastAsia="en-GB"/>
        </w:rPr>
      </w:pPr>
      <w:r w:rsidRPr="00165A78">
        <w:rPr>
          <w:rFonts w:ascii="Arial" w:hAnsi="Arial" w:cs="Arial"/>
          <w:sz w:val="24"/>
          <w:szCs w:val="24"/>
          <w:lang w:val="sl-SI" w:eastAsia="en-GB"/>
        </w:rPr>
        <w:t>-       Разматрање и усвајање Програма рада са финансијским планом Дневног центра за 2025.годину.</w:t>
      </w:r>
    </w:p>
    <w:p w:rsidR="00F66CF4" w:rsidRPr="00165A78" w:rsidRDefault="00F66CF4" w:rsidP="00F66CF4">
      <w:pPr>
        <w:spacing w:before="100" w:beforeAutospacing="1"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Ванредно засиједање Управног одбора заказује се у случају догађаја који нијесу претходно наведени, на приједлог предсједника Управног одбора или директора установе.</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pl-PL" w:eastAsia="en-GB"/>
        </w:rPr>
        <w:t>  </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pl-PL" w:eastAsia="en-GB"/>
        </w:rPr>
        <w:t>Директор</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pl-PL" w:eastAsia="en-GB"/>
        </w:rPr>
        <w:t>         </w:t>
      </w:r>
    </w:p>
    <w:p w:rsidR="00F66CF4" w:rsidRPr="00165A78" w:rsidRDefault="00F66CF4" w:rsidP="00F66CF4">
      <w:pPr>
        <w:spacing w:before="100" w:beforeAutospacing="1" w:after="120" w:line="360" w:lineRule="atLeast"/>
        <w:ind w:firstLine="142"/>
        <w:jc w:val="both"/>
        <w:rPr>
          <w:rFonts w:ascii="Arial" w:hAnsi="Arial" w:cs="Arial"/>
          <w:sz w:val="24"/>
          <w:szCs w:val="24"/>
          <w:lang w:eastAsia="en-GB"/>
        </w:rPr>
      </w:pPr>
      <w:r w:rsidRPr="00165A78">
        <w:rPr>
          <w:rFonts w:ascii="Arial" w:hAnsi="Arial" w:cs="Arial"/>
          <w:sz w:val="24"/>
          <w:szCs w:val="24"/>
          <w:lang w:val="sl-SI" w:eastAsia="en-GB"/>
        </w:rPr>
        <w:t>Директор ће, у складу са Статутом Дневног центра, у 2024. години заступати и представљати Дневни центар и старати се о законитости његовог рада. Реализоваће активности на пољу оптималног позиционирања Дневног центра у друштвеној заједници, координираће радом установе, сарађивати са корисницима услуга Дневног центра, њиховим родитељима, промовисати рад Дневног центра и унапређивати његов квалитет.</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b/>
          <w:bCs/>
          <w:sz w:val="24"/>
          <w:szCs w:val="24"/>
          <w:u w:val="single"/>
          <w:lang w:val="sl-SI" w:eastAsia="en-GB"/>
        </w:rPr>
        <w:lastRenderedPageBreak/>
        <w:t>Активности</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r w:rsidRPr="00F965A0">
        <w:rPr>
          <w:rFonts w:ascii="Arial" w:hAnsi="Arial" w:cs="Arial"/>
          <w:color w:val="52525B"/>
          <w:sz w:val="24"/>
          <w:szCs w:val="24"/>
          <w:lang w:val="sl-SI" w:eastAsia="en-GB"/>
        </w:rPr>
        <w:t> </w:t>
      </w:r>
    </w:p>
    <w:p w:rsidR="00F66CF4" w:rsidRPr="00F965A0" w:rsidRDefault="00F66CF4" w:rsidP="00F66CF4">
      <w:pPr>
        <w:spacing w:before="100" w:beforeAutospacing="1" w:after="0" w:line="360" w:lineRule="atLeast"/>
        <w:ind w:firstLine="720"/>
        <w:jc w:val="both"/>
        <w:rPr>
          <w:rFonts w:ascii="Arial" w:hAnsi="Arial" w:cs="Arial"/>
          <w:color w:val="52525B"/>
          <w:sz w:val="24"/>
          <w:szCs w:val="24"/>
          <w:lang w:eastAsia="en-GB"/>
        </w:rPr>
      </w:pPr>
      <w:r w:rsidRPr="00F965A0">
        <w:rPr>
          <w:rFonts w:ascii="Arial" w:hAnsi="Arial" w:cs="Arial"/>
          <w:color w:val="52525B"/>
          <w:sz w:val="24"/>
          <w:szCs w:val="24"/>
          <w:lang w:val="sl-SI" w:eastAsia="en-GB"/>
        </w:rPr>
        <w:t> </w:t>
      </w:r>
    </w:p>
    <w:p w:rsidR="00F66CF4" w:rsidRPr="00165A78" w:rsidRDefault="00F66CF4" w:rsidP="00F66CF4">
      <w:pPr>
        <w:spacing w:before="100" w:beforeAutospacing="1"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Правилником о ближим условима за пружање и коришћење, нормативима и минималним стандардима услуга подршке за живот у заједници, предвиђени су минимални стандарди услуга које мора да обезбиједи давалац услуга дневног боравка. Стандардне услуге  које обезбјеђује Дневни центар на значајно су већем нивоу од минималних, односно законски прописаних. Стандардни услови које Дневни центар обезбјеђује својим корисницима су:</w:t>
      </w:r>
    </w:p>
    <w:p w:rsidR="00F66CF4" w:rsidRPr="00165A78" w:rsidRDefault="00F66CF4" w:rsidP="00F66CF4">
      <w:pPr>
        <w:spacing w:before="120" w:after="120" w:line="360" w:lineRule="atLeast"/>
        <w:ind w:left="426" w:hanging="426"/>
        <w:jc w:val="both"/>
        <w:rPr>
          <w:rFonts w:ascii="Arial" w:hAnsi="Arial" w:cs="Arial"/>
          <w:sz w:val="24"/>
          <w:szCs w:val="24"/>
          <w:lang w:eastAsia="en-GB"/>
        </w:rPr>
      </w:pPr>
      <w:r w:rsidRPr="00165A78">
        <w:rPr>
          <w:rFonts w:ascii="Arial" w:hAnsi="Arial" w:cs="Arial"/>
          <w:sz w:val="24"/>
          <w:szCs w:val="24"/>
          <w:lang w:val="sl-SI" w:eastAsia="en-GB"/>
        </w:rPr>
        <w:t>·           дневни боравак;</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обезбјеђење хигијенских услова боравка у просторијама Дневног центра на највишем нивоу,</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обезбјеђење оброка у складу са  HACCP сертификованим системом - два оброка за д‌јецу са сметњама у развоју и најмање један оброк за особе са инвалидитетом -ОСИ;</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обезбјеђење превоза д‌јеце са сметњама у развоју и ОСИ према могућностима у складу са Правилником о организованом превозу;</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организација стручног, групног и индивидуалног рада стручних лица са корисницима, у складу са препорукама Комисије за усмјеравање и Центра за социјални рад и програмима усвојеним од стране стручних лица Дневног центра;</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физиотерапеутски третман наших корисника (елементарна рехабилитација и релаксација);</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организација догађаја који подстичу интеракцију са средином у којој живе наши корисници;</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имплементација иновативних програма за рад са аутистима;</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xml:space="preserve">·         радна-окупација, окупација спортом на принципима Специјалне </w:t>
      </w:r>
      <w:r w:rsidR="00C92E24" w:rsidRPr="00165A78">
        <w:rPr>
          <w:rFonts w:ascii="Arial" w:hAnsi="Arial" w:cs="Arial"/>
          <w:sz w:val="24"/>
          <w:szCs w:val="24"/>
          <w:lang w:val="sr-Cyrl-RS" w:eastAsia="en-GB"/>
        </w:rPr>
        <w:t>О</w:t>
      </w:r>
      <w:r w:rsidRPr="00165A78">
        <w:rPr>
          <w:rFonts w:ascii="Arial" w:hAnsi="Arial" w:cs="Arial"/>
          <w:sz w:val="24"/>
          <w:szCs w:val="24"/>
          <w:lang w:val="sl-SI" w:eastAsia="en-GB"/>
        </w:rPr>
        <w:t>лимпијаде и арт окупација;</w:t>
      </w:r>
    </w:p>
    <w:p w:rsidR="00F66CF4" w:rsidRPr="00165A78" w:rsidRDefault="00F66CF4" w:rsidP="00F66CF4">
      <w:pPr>
        <w:spacing w:before="120" w:after="120" w:line="360" w:lineRule="atLeast"/>
        <w:ind w:left="426" w:hanging="360"/>
        <w:jc w:val="both"/>
        <w:rPr>
          <w:rFonts w:ascii="Arial" w:hAnsi="Arial" w:cs="Arial"/>
          <w:sz w:val="24"/>
          <w:szCs w:val="24"/>
          <w:lang w:eastAsia="en-GB"/>
        </w:rPr>
      </w:pPr>
      <w:r w:rsidRPr="00165A78">
        <w:rPr>
          <w:rFonts w:ascii="Arial" w:hAnsi="Arial" w:cs="Arial"/>
          <w:sz w:val="24"/>
          <w:szCs w:val="24"/>
          <w:lang w:val="sl-SI" w:eastAsia="en-GB"/>
        </w:rPr>
        <w:t>·         сензорна интеграција као терапеутски третман наших корисника.</w:t>
      </w:r>
    </w:p>
    <w:p w:rsidR="00F66CF4" w:rsidRPr="00F965A0" w:rsidRDefault="00F66CF4" w:rsidP="00F66CF4">
      <w:pPr>
        <w:spacing w:before="100" w:beforeAutospacing="1" w:after="0" w:line="360" w:lineRule="atLeast"/>
        <w:jc w:val="both"/>
        <w:rPr>
          <w:rFonts w:ascii="Arial" w:hAnsi="Arial" w:cs="Arial"/>
          <w:color w:val="52525B"/>
          <w:sz w:val="24"/>
          <w:szCs w:val="24"/>
          <w:lang w:eastAsia="en-GB"/>
        </w:rPr>
      </w:pPr>
      <w:r w:rsidRPr="00F965A0">
        <w:rPr>
          <w:rFonts w:ascii="Arial" w:hAnsi="Arial" w:cs="Arial"/>
          <w:color w:val="52525B"/>
          <w:sz w:val="24"/>
          <w:szCs w:val="24"/>
          <w:lang w:val="pl-PL" w:eastAsia="en-GB"/>
        </w:rPr>
        <w:lastRenderedPageBreak/>
        <w:t>           </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pl-PL" w:eastAsia="en-GB"/>
        </w:rPr>
        <w:t>            У складу са чланом 22. Правилника о ближим условима за пружање и коришћење, нормативима и минималним стандардима услуга подршке за живот у заједници Дневни центар ће спровести евалуацију квалитета пружених услуга, која укључује испитивање корисника, чланова њихових породица, старатеља и других лица важних за корисника. На тај начин ће се, између осталог, утврдити достигнути ниво развоја и идентификовати приоритетне области, које је нужно унаприједити.</w:t>
      </w:r>
    </w:p>
    <w:p w:rsidR="00F66CF4" w:rsidRPr="00165A78" w:rsidRDefault="00F66CF4" w:rsidP="00F66CF4">
      <w:pPr>
        <w:spacing w:before="100" w:beforeAutospacing="1" w:after="0" w:line="360" w:lineRule="atLeast"/>
        <w:jc w:val="both"/>
        <w:rPr>
          <w:rFonts w:ascii="Arial" w:hAnsi="Arial" w:cs="Arial"/>
          <w:sz w:val="24"/>
          <w:szCs w:val="24"/>
          <w:lang w:eastAsia="en-GB"/>
        </w:rPr>
      </w:pPr>
      <w:r w:rsidRPr="00165A78">
        <w:rPr>
          <w:rFonts w:ascii="Arial" w:hAnsi="Arial" w:cs="Arial"/>
          <w:sz w:val="24"/>
          <w:szCs w:val="24"/>
          <w:lang w:val="pl-PL" w:eastAsia="en-GB"/>
        </w:rPr>
        <w:t>            Стални напори на пољу побољшавања инклузивних капацитета наших корисника и друштвене заједнице биће у фокусу креативних настојања стручног тима Дневног центра, у смислу осмишљавања различитих врста активности које би допринијеле већем нивоу укључености особа са инвалидитетом у друштвене токове.</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Планиране активности спроводиће се кроз организовање излета, екскурзија, посјета различитим установама, љетовања, зимовања, такмичења, учествовања на што већем броју културних манифестација, кроз формирање УНИФИЕД тимова са д‌јецом из никшићких школа, са којима ће се реализовати различите активности у области радне окупације, окупације спортом или арт окупације.</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 xml:space="preserve">У претходном периоду, стратегија инклузије корисника у друштвене токове, за резултат је имала повезивање са великим бројем субјеката из сфере спорта, привреде, туризма и осталих д‌јелатности, уз чију помоћ смо направили значајну дисперзију активности наших корисника. Са овим трендом се наставља и у 2024. години. У ту сврху, између осталог, у моменту израде овога плана, уз логистичку подршку наше установе, оснива се Омладински клуб за младе са инвалидитетом. У настојању да се Дневни центар, као један од стубова развоја социјалне заштите младих са инвалидитетом на локалном нивоу, искористи за окупљање дијела популације из ове циљне групе, како би ванинституционално </w:t>
      </w:r>
      <w:r w:rsidRPr="00165A78">
        <w:rPr>
          <w:rFonts w:ascii="Arial" w:hAnsi="Arial" w:cs="Arial"/>
          <w:sz w:val="24"/>
          <w:szCs w:val="24"/>
          <w:lang w:val="sr-Cyrl-RS" w:eastAsia="en-GB"/>
        </w:rPr>
        <w:t>дј</w:t>
      </w:r>
      <w:r w:rsidRPr="00165A78">
        <w:rPr>
          <w:rFonts w:ascii="Arial" w:hAnsi="Arial" w:cs="Arial"/>
          <w:sz w:val="24"/>
          <w:szCs w:val="24"/>
          <w:lang w:val="pl-PL" w:eastAsia="en-GB"/>
        </w:rPr>
        <w:t>еловали на унапријеђење услова живота особа са инвалидитетом и њихових породица, дио стручних лица запослених у нашој установи је направио овај корак. На овај начин, створиће се услови да се искористи креативна енергија дијела запослених Дневног центра, особа са инвалидитеом из локалне заједнице и чланова њихових породица, као и других друштвених чинилаца.    </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 xml:space="preserve">Као и претходних година, посебна пажња се посвећује окупацији спортом. Редовни тренинзи по принципима Специјалне Олимпијаде, организација и учешће </w:t>
      </w:r>
      <w:r w:rsidRPr="00165A78">
        <w:rPr>
          <w:rFonts w:ascii="Arial" w:hAnsi="Arial" w:cs="Arial"/>
          <w:sz w:val="24"/>
          <w:szCs w:val="24"/>
          <w:lang w:val="sl-SI" w:eastAsia="en-GB"/>
        </w:rPr>
        <w:lastRenderedPageBreak/>
        <w:t>на локалним и државним такмичењима, имају вишеструко позитиван утицај на наше кориснике и њихове породице, од његовања такмичарског духа, развоја самопоуздања, преко инклузије, кроз интеракцију са великим бројем лица из разних д‌јелатности који радо узимају учешће у овим манифестацијама као волонтери или представници друштвене заједнице.</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 xml:space="preserve">Због изузетних резултата које смо остварили као домаћини националних такмичења Специјалне Олимпијаде у 2023. години, очекујемо исто и у 2024. години. Национална такмичења, својом масовношћу и квалитетом, утичу на популаризацију Специјалне </w:t>
      </w:r>
      <w:r w:rsidR="00C92E24" w:rsidRPr="00165A78">
        <w:rPr>
          <w:rFonts w:ascii="Arial" w:hAnsi="Arial" w:cs="Arial"/>
          <w:sz w:val="24"/>
          <w:szCs w:val="24"/>
          <w:lang w:val="sr-Cyrl-RS" w:eastAsia="en-GB"/>
        </w:rPr>
        <w:t>О</w:t>
      </w:r>
      <w:r w:rsidRPr="00165A78">
        <w:rPr>
          <w:rFonts w:ascii="Arial" w:hAnsi="Arial" w:cs="Arial"/>
          <w:sz w:val="24"/>
          <w:szCs w:val="24"/>
          <w:lang w:val="sl-SI" w:eastAsia="en-GB"/>
        </w:rPr>
        <w:t>лимпијаде, подизање свијести код особа са инвалидитетом, њихових породица и друштвене заједнице, о могућностима овог дијела популације. Развијање такмичарског духа, спознаја о могућностима, подизање самопоштовања и поштовања средине, директно утичу на подизање квалитита живота особа са инвалидитетом.  </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Сарадња са Спортским центром Никшић се наставља и у 2024. години. Изузетни ресурси ове установе које нам даје на располагање у виду базена и сале за тренинг обогатили су дневне активности наших корисника са вишеструким бенефитима по њихово  психофизичко стање. У ове активности смо укључили и лица са инвалидитетом која нијесу корисници услуга Дневног центра. Активности на базену реализују волонтерски запослени у Дневном центру, ван радног времена.</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Пилот пројекат искуствено едукативне радионице, којом се оснажују родитељи и породице корисника, прерастао је у праксу, па ће се наставити са његовом реализацијом и у 2024. години. Ова активност се реализује ван радног времена, без надокнаде.</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Као субјект који је препознат као репрезентативан, Дневни центар се профилисао као  погодан партнер за стицање практичних знања из области социјалне заштите и образовног ситема. У наредној години очекујемо наставак сарадње са Филозофским факултетом Никшић на пољу реализације праксе за студенте Учитељског факултета, Педагогије, Психологије и мастер студија. Наставља се реализација пилот програма Министарства просвјете: ДОДАТНА СТРУЧНА ПОМОЋ УЗ ПОДРШКУ УНИЦЕФА МОНТЕНЕГРО, гд‌је је улога наше институције имплементација асистивне технологије, сензорне интеграције, креативно едукативних радионица у раду са д‌јецом, као и спортских активности.       </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lastRenderedPageBreak/>
        <w:t> Стратегија побољшања положаја особа са инвалидитетом кроз израду и реализацију пројеката и аплицирање за распод‌јелу средстава грантова се наставља и у наредној години.</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 У наредној години се наставља реализација пројекта "Границе које спајају", којим користимо средства ИПА прекограничне сарадње. Овај комплексан пројекат се бави, између осталог, оснаживањем и припремом особа са инвалидиетом за запошљавање. У оквиру овога пројекта је извршена и набавка комби возила које ће се користити  за потребе Дневног центра.</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У 2024. години ће се реализовати пројекат "Програм изврсности запошљавања", који имплементирамо  заједно са Општином Никшић и локалним партнерима. У склопу овог пројекта ће бити набављена вриједна опрема за сито штампу, оспособљени и запослени радноокупациони терапеути и формирана радионица за радну окупацију корисника.</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У оквиру прекограничне ИПА сарадње са Босном и Херцеговином, заједно са пројектним партнерима смо предали концепт ноту којом смо аплицирали за распод‌јелу средстава, која се очекује наредне године.</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pl-PL" w:eastAsia="en-GB"/>
        </w:rPr>
        <w:t>Традиционално, наша установа је корисник програма запошљавања које организује Завод за запошљавање Црне Горе. У наредној години ћемо аплицирати за распод‌јелу средстава по овом основу. Такође, у нашој установи ће, у наредној години, у оквиру Програма стручног оспособљавања, практична знања стећи два стручна лица.</w:t>
      </w:r>
    </w:p>
    <w:p w:rsidR="00F66CF4" w:rsidRPr="00165A78" w:rsidRDefault="00F66CF4" w:rsidP="00F66CF4">
      <w:pPr>
        <w:spacing w:before="120" w:after="0" w:line="360" w:lineRule="atLeast"/>
        <w:jc w:val="both"/>
        <w:rPr>
          <w:rFonts w:ascii="Arial" w:hAnsi="Arial" w:cs="Arial"/>
          <w:sz w:val="24"/>
          <w:szCs w:val="24"/>
          <w:lang w:eastAsia="en-GB"/>
        </w:rPr>
      </w:pPr>
      <w:r w:rsidRPr="00165A78">
        <w:rPr>
          <w:rFonts w:ascii="Arial" w:hAnsi="Arial" w:cs="Arial"/>
          <w:sz w:val="24"/>
          <w:szCs w:val="24"/>
          <w:lang w:val="pl-PL" w:eastAsia="en-GB"/>
        </w:rPr>
        <w:t>            И у 2024. години се наставља стручно усавршавање наших запослених кроз учешће на различитим едукацијама, обукама, семинарима и конгресима. У овом периоду ће стручна лица по први пут бити у прилици да своја специфична искуства, као што је пракса у нашој установи, презентирају на регионалним конгресима, као што су Дани дефектолога, који окупљају еминентне стручњаке из региона. У наредној години ће се пажња усмјеравати на догађаје на којима ће се, у смислу стручне надградње и даље пратити савремена достигнућа, као што су конгреси и стручне конференције  на којима се размјењују искуства из наше дјелатности.</w:t>
      </w:r>
    </w:p>
    <w:p w:rsidR="00F66CF4" w:rsidRPr="00165A78" w:rsidRDefault="00F66CF4" w:rsidP="00F66CF4">
      <w:pPr>
        <w:spacing w:before="120" w:after="0" w:line="360" w:lineRule="atLeast"/>
        <w:jc w:val="both"/>
        <w:rPr>
          <w:rFonts w:ascii="Arial" w:hAnsi="Arial" w:cs="Arial"/>
          <w:sz w:val="24"/>
          <w:szCs w:val="24"/>
          <w:lang w:eastAsia="en-GB"/>
        </w:rPr>
      </w:pPr>
      <w:r w:rsidRPr="00165A78">
        <w:rPr>
          <w:rFonts w:ascii="Arial" w:hAnsi="Arial" w:cs="Arial"/>
          <w:sz w:val="24"/>
          <w:szCs w:val="24"/>
          <w:lang w:val="pl-PL" w:eastAsia="en-GB"/>
        </w:rPr>
        <w:t xml:space="preserve">            Актуелни захтјеви за услугама Дневног центра показују снажне трендове по питању структуре потенцијаних корисника. Наиме, учешће потенцијалних корисника из области аутистичног спектра већ извјесно вријеме значајно преовладава у укупном броју захтјева за коришћењем услуга Дневног центра. У исто вријеме, старосна структура корисника дневног центра је  порасла на 23 </w:t>
      </w:r>
      <w:r w:rsidRPr="00165A78">
        <w:rPr>
          <w:rFonts w:ascii="Arial" w:hAnsi="Arial" w:cs="Arial"/>
          <w:sz w:val="24"/>
          <w:szCs w:val="24"/>
          <w:lang w:val="pl-PL" w:eastAsia="en-GB"/>
        </w:rPr>
        <w:lastRenderedPageBreak/>
        <w:t>године. Капацитети Дневног центра су, у овом моменту, такви да не можемо обезбиједити пријем нових корисника са аутистичним спектром, јер они захтјевају много више простора и веће кадровске капацитете. Ово указује на потребу прилагођавања стратегије развоја Дневног центра у правцу обезбјеђења просторних и кадровских услова за пријем корисника из области аутистичног спектра. У том правцу, у току 2024. године, Дневни центар ће бити фокусиран на оспособљавање кадра за рад са особама из аутистичног спектра. Почетком 2024. године, договорена је едукација у сарадњи са </w:t>
      </w:r>
      <w:r w:rsidRPr="00165A78">
        <w:rPr>
          <w:rFonts w:ascii="Arial" w:hAnsi="Arial" w:cs="Arial"/>
          <w:sz w:val="24"/>
          <w:szCs w:val="24"/>
          <w:lang w:val="sr-Latn-RS" w:eastAsia="en-GB"/>
        </w:rPr>
        <w:t>данском фондацијом Маргит Ниелсенс.  Едукацију ће водити Реа Вуксан, експерткиња са вишегодишњим свјетским искуством, која има  највиши ниво звања и лиценцу за примјену, обуку и супервизију АБА методе (примјењена анализа понашања), једине научно доказане методе када је у питању рад са особама из спектра аутизма. Осим запослених, ову едукацију ће пахађати и чланови породица особа са аутистичним спектром, како бисмо обезбиједили синергетски ефекат и  најбоље окружење, како у установи, тако и у породици. У склопу стратегије оснаживања кадровских капацитета, запослени из наше установе ће посјетити референтну установу у Осијеку, у Републици Хрватској.  </w:t>
      </w:r>
    </w:p>
    <w:p w:rsidR="00F66CF4" w:rsidRPr="00165A78" w:rsidRDefault="00F66CF4" w:rsidP="00F66CF4">
      <w:pPr>
        <w:spacing w:before="120" w:after="0" w:line="360" w:lineRule="atLeast"/>
        <w:jc w:val="both"/>
        <w:rPr>
          <w:rFonts w:ascii="Arial" w:hAnsi="Arial" w:cs="Arial"/>
          <w:sz w:val="24"/>
          <w:szCs w:val="24"/>
          <w:lang w:val="sr-Cyrl-RS" w:eastAsia="en-GB"/>
        </w:rPr>
      </w:pPr>
      <w:r w:rsidRPr="00165A78">
        <w:rPr>
          <w:rFonts w:ascii="Arial" w:hAnsi="Arial" w:cs="Arial"/>
          <w:sz w:val="24"/>
          <w:szCs w:val="24"/>
          <w:lang w:val="sr-Latn-RS" w:eastAsia="en-GB"/>
        </w:rPr>
        <w:t>            </w:t>
      </w:r>
      <w:r w:rsidRPr="00165A78">
        <w:rPr>
          <w:rFonts w:ascii="Arial" w:hAnsi="Arial" w:cs="Arial"/>
          <w:sz w:val="24"/>
          <w:szCs w:val="24"/>
          <w:lang w:val="pl-PL" w:eastAsia="en-GB"/>
        </w:rPr>
        <w:t>Недостатак егзактних правила и метода у раду са особама из аутустичног спектра узрокује посебан приступ у раду са овом популацијом. Због проблема у друштвеној и емоционалној комуникацији и недостатака у разумијевању структуре односа са другим људима, сензибилитет лица који су у непосредном раду са њима је један од кључних  фактора који их препоручује. За протеклих тринаест година у Дневном центру је, у склопу различитих пројеката и програма, ангажован велики број лица у раду са особама из ау</w:t>
      </w:r>
      <w:r w:rsidR="00C92E24" w:rsidRPr="00165A78">
        <w:rPr>
          <w:rFonts w:ascii="Arial" w:hAnsi="Arial" w:cs="Arial"/>
          <w:sz w:val="24"/>
          <w:szCs w:val="24"/>
          <w:lang w:val="pl-PL" w:eastAsia="en-GB"/>
        </w:rPr>
        <w:t>ти</w:t>
      </w:r>
      <w:r w:rsidRPr="00165A78">
        <w:rPr>
          <w:rFonts w:ascii="Arial" w:hAnsi="Arial" w:cs="Arial"/>
          <w:sz w:val="24"/>
          <w:szCs w:val="24"/>
          <w:lang w:val="pl-PL" w:eastAsia="en-GB"/>
        </w:rPr>
        <w:t xml:space="preserve">стичног спектра, са различитим формалним образовањем. Пракса је показала да овај посао успјешно могу радити само лица која имају способност да се прилагоде начину на који лица са аутистичним спектром разумију структуру односа са људима. У наредним годинама, због препознатих  трендова у структури потенцијаних корисника, Дневни центар ће појачавати кадровске потенцијале за рад са особама са аутизмом, селекцијом стручних лица са одговарајућим сензибилитетом и њиховом едукацијом, као стратегијом која треба да одговори на ове изазове, формирањем стручног језгра, које ће моћи да едукује кадрове и за Дневни центар и за друге установе које треба у перспективи да се формирају у локалној заједници, као што је </w:t>
      </w:r>
      <w:r w:rsidRPr="00165A78">
        <w:rPr>
          <w:rFonts w:ascii="Arial" w:hAnsi="Arial" w:cs="Arial"/>
          <w:sz w:val="24"/>
          <w:szCs w:val="24"/>
          <w:lang w:val="sr-Cyrl-RS" w:eastAsia="en-GB"/>
        </w:rPr>
        <w:t xml:space="preserve">специјализована установа </w:t>
      </w:r>
      <w:r w:rsidR="00C92E24" w:rsidRPr="00165A78">
        <w:rPr>
          <w:rFonts w:ascii="Arial" w:hAnsi="Arial" w:cs="Arial"/>
          <w:sz w:val="24"/>
          <w:szCs w:val="24"/>
          <w:lang w:val="sr-Cyrl-RS" w:eastAsia="en-GB"/>
        </w:rPr>
        <w:t>за аутизам, за чије је оснивање</w:t>
      </w:r>
      <w:r w:rsidRPr="00165A78">
        <w:rPr>
          <w:rFonts w:ascii="Arial" w:hAnsi="Arial" w:cs="Arial"/>
          <w:sz w:val="24"/>
          <w:szCs w:val="24"/>
          <w:lang w:val="sr-Cyrl-RS" w:eastAsia="en-GB"/>
        </w:rPr>
        <w:t xml:space="preserve"> Дневни центар дао почетну иницијативу и пружио логистику.</w:t>
      </w:r>
    </w:p>
    <w:p w:rsidR="00F66CF4" w:rsidRPr="00165A78" w:rsidRDefault="00F66CF4" w:rsidP="00F66CF4">
      <w:pPr>
        <w:spacing w:before="120" w:after="0" w:line="360" w:lineRule="atLeast"/>
        <w:jc w:val="both"/>
        <w:rPr>
          <w:rFonts w:ascii="Arial" w:hAnsi="Arial" w:cs="Arial"/>
          <w:sz w:val="24"/>
          <w:szCs w:val="24"/>
          <w:lang w:eastAsia="en-GB"/>
        </w:rPr>
      </w:pPr>
      <w:r w:rsidRPr="00165A78">
        <w:rPr>
          <w:rFonts w:ascii="Arial" w:hAnsi="Arial" w:cs="Arial"/>
          <w:sz w:val="24"/>
          <w:szCs w:val="24"/>
          <w:lang w:val="pl-PL" w:eastAsia="en-GB"/>
        </w:rPr>
        <w:lastRenderedPageBreak/>
        <w:t>       </w:t>
      </w:r>
      <w:r w:rsidR="00C92E24" w:rsidRPr="00165A78">
        <w:rPr>
          <w:rFonts w:ascii="Arial" w:hAnsi="Arial" w:cs="Arial"/>
          <w:sz w:val="24"/>
          <w:szCs w:val="24"/>
          <w:lang w:val="pl-PL" w:eastAsia="en-GB"/>
        </w:rPr>
        <w:tab/>
      </w:r>
      <w:r w:rsidRPr="00165A78">
        <w:rPr>
          <w:rFonts w:ascii="Arial" w:hAnsi="Arial" w:cs="Arial"/>
          <w:sz w:val="24"/>
          <w:szCs w:val="24"/>
          <w:lang w:val="pl-PL" w:eastAsia="en-GB"/>
        </w:rPr>
        <w:t>У 2024. години, уз подршку локалне самоуправе, организоваћемо два тродневна боравка на мору, са корисницима и њиховим родитељима,</w:t>
      </w:r>
      <w:r w:rsidR="00C92E24" w:rsidRPr="00165A78">
        <w:rPr>
          <w:rFonts w:ascii="Arial" w:hAnsi="Arial" w:cs="Arial"/>
          <w:sz w:val="24"/>
          <w:szCs w:val="24"/>
          <w:lang w:val="sr-Cyrl-RS" w:eastAsia="en-GB"/>
        </w:rPr>
        <w:t xml:space="preserve"> зимски излет на Вучју,</w:t>
      </w:r>
      <w:r w:rsidRPr="00165A78">
        <w:rPr>
          <w:rFonts w:ascii="Arial" w:hAnsi="Arial" w:cs="Arial"/>
          <w:sz w:val="24"/>
          <w:szCs w:val="24"/>
          <w:lang w:val="pl-PL" w:eastAsia="en-GB"/>
        </w:rPr>
        <w:t xml:space="preserve"> као и традиционално љетовање у Рафаиловићима у организацији Министарства рада и социјалног старања. Меморандумима о сарадњи са Коњичким клубом из По</w:t>
      </w:r>
      <w:r w:rsidR="00C92E24" w:rsidRPr="00165A78">
        <w:rPr>
          <w:rFonts w:ascii="Arial" w:hAnsi="Arial" w:cs="Arial"/>
          <w:sz w:val="24"/>
          <w:szCs w:val="24"/>
          <w:lang w:val="sr-Cyrl-RS" w:eastAsia="en-GB"/>
        </w:rPr>
        <w:t>д</w:t>
      </w:r>
      <w:r w:rsidRPr="00165A78">
        <w:rPr>
          <w:rFonts w:ascii="Arial" w:hAnsi="Arial" w:cs="Arial"/>
          <w:sz w:val="24"/>
          <w:szCs w:val="24"/>
          <w:lang w:val="pl-PL" w:eastAsia="en-GB"/>
        </w:rPr>
        <w:t>горице и Фитнес клубом из Никшића, нашим корисницима и њиховим радитељима смо обезбиједили да у 2024. години реализују психо рекреативне активности.</w:t>
      </w:r>
    </w:p>
    <w:p w:rsidR="00F66CF4" w:rsidRPr="00165A78" w:rsidRDefault="00F66CF4" w:rsidP="00F66CF4">
      <w:pPr>
        <w:spacing w:before="120" w:after="0" w:line="360" w:lineRule="atLeast"/>
        <w:jc w:val="both"/>
        <w:rPr>
          <w:rFonts w:ascii="Arial" w:hAnsi="Arial" w:cs="Arial"/>
          <w:sz w:val="24"/>
          <w:szCs w:val="24"/>
          <w:lang w:eastAsia="en-GB"/>
        </w:rPr>
      </w:pPr>
      <w:r w:rsidRPr="00165A78">
        <w:rPr>
          <w:rFonts w:ascii="Arial" w:hAnsi="Arial" w:cs="Arial"/>
          <w:sz w:val="24"/>
          <w:szCs w:val="24"/>
          <w:lang w:val="pl-PL" w:eastAsia="en-GB"/>
        </w:rPr>
        <w:t>            </w:t>
      </w:r>
      <w:r w:rsidRPr="00165A78">
        <w:rPr>
          <w:rFonts w:ascii="Arial" w:hAnsi="Arial" w:cs="Arial"/>
          <w:sz w:val="24"/>
          <w:szCs w:val="24"/>
          <w:lang w:val="sl-SI" w:eastAsia="en-GB"/>
        </w:rPr>
        <w:t>Планирамо редовне годишње молерско фарбарске радове којима се стварају предуслови за неопходан ниво хигијене у Дневном центру, као и остале занатске радове.</w:t>
      </w:r>
    </w:p>
    <w:p w:rsidR="00F66CF4" w:rsidRPr="00165A78" w:rsidRDefault="00F66CF4" w:rsidP="00F66CF4">
      <w:pPr>
        <w:spacing w:before="100" w:beforeAutospacing="1" w:after="100" w:afterAutospacing="1" w:line="345" w:lineRule="atLeast"/>
        <w:jc w:val="both"/>
        <w:rPr>
          <w:rFonts w:ascii="Arial" w:hAnsi="Arial" w:cs="Arial"/>
          <w:sz w:val="24"/>
          <w:szCs w:val="24"/>
          <w:lang w:eastAsia="en-GB"/>
        </w:rPr>
      </w:pPr>
      <w:r w:rsidRPr="00165A78">
        <w:rPr>
          <w:rFonts w:ascii="Arial" w:hAnsi="Arial" w:cs="Arial"/>
          <w:sz w:val="24"/>
          <w:szCs w:val="24"/>
          <w:lang w:val="sl-SI" w:eastAsia="en-GB"/>
        </w:rPr>
        <w:t>            У 2024. години наставља се сарадња са Домом здравља Никшић кроз контролу здравственог стања наших радника и корисника која се врши два пута годишње у просторијама Дневног центра. Осим тога, планирају се и радионице са родитељима, семинари и сличне активности у циљу подизања нивоа здравственог стања наших корисника.</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 Дневни центар посвећује пуну пажњу односима са јавношћу како би друштвена заједница била упозната са активностима и дометима које остварујемо. Наш сајт који је до сада забиљежио близу 600.000 посјета, facebook странице и инстаграм профил на којима имамо сталну интеракцију са јавношћу, као и стално присуство представника штампаних и електронских медија на догађајима у Дневном центру биће и у наредном периоду систем комуницирања са друштвеном заједницом. На овај начин, осим информисања о нама, значајно утичемо на остварење једног од приоритета социјалне политике који се односи на лица са сметњама у развоју, а то је њихово потпуно укључивање у друштвену заједницу којој припадају.</w:t>
      </w:r>
    </w:p>
    <w:p w:rsidR="00F66CF4" w:rsidRPr="00165A78" w:rsidRDefault="00F66CF4" w:rsidP="00F66CF4">
      <w:pPr>
        <w:spacing w:before="120" w:after="0" w:line="360" w:lineRule="atLeast"/>
        <w:ind w:firstLine="720"/>
        <w:jc w:val="both"/>
        <w:rPr>
          <w:rFonts w:ascii="Arial" w:hAnsi="Arial" w:cs="Arial"/>
          <w:sz w:val="24"/>
          <w:szCs w:val="24"/>
          <w:lang w:eastAsia="en-GB"/>
        </w:rPr>
      </w:pPr>
      <w:r w:rsidRPr="00165A78">
        <w:rPr>
          <w:rFonts w:ascii="Arial" w:hAnsi="Arial" w:cs="Arial"/>
          <w:sz w:val="24"/>
          <w:szCs w:val="24"/>
          <w:lang w:val="sl-SI" w:eastAsia="en-GB"/>
        </w:rPr>
        <w:t>У свом раду очекујемо наставак снажне подршке локалне управе, ресорног министарства и Завода за запошљавање Црне Горе  без којих не бисмо били у прилици да реализујемо досадашње стандарде квалитета.</w:t>
      </w:r>
    </w:p>
    <w:p w:rsidR="00F66CF4" w:rsidRPr="00165A78" w:rsidRDefault="00F66CF4" w:rsidP="00F66CF4">
      <w:pPr>
        <w:spacing w:before="120" w:after="0" w:line="360" w:lineRule="atLeast"/>
        <w:ind w:left="6480" w:firstLine="720"/>
        <w:jc w:val="both"/>
        <w:rPr>
          <w:rFonts w:ascii="Arial" w:hAnsi="Arial" w:cs="Arial"/>
          <w:sz w:val="24"/>
          <w:szCs w:val="24"/>
          <w:lang w:eastAsia="en-GB"/>
        </w:rPr>
      </w:pPr>
      <w:r w:rsidRPr="00165A78">
        <w:rPr>
          <w:rFonts w:ascii="Arial" w:hAnsi="Arial" w:cs="Arial"/>
          <w:sz w:val="24"/>
          <w:szCs w:val="24"/>
          <w:lang w:eastAsia="en-GB"/>
        </w:rPr>
        <w:t>ДИРЕКТОР,</w:t>
      </w:r>
    </w:p>
    <w:p w:rsidR="00F66CF4" w:rsidRPr="00165A78" w:rsidRDefault="00F66CF4" w:rsidP="00F66CF4">
      <w:pPr>
        <w:spacing w:before="120" w:after="0" w:line="360" w:lineRule="atLeast"/>
        <w:ind w:left="5760" w:firstLine="720"/>
        <w:jc w:val="both"/>
        <w:rPr>
          <w:rFonts w:ascii="Arial" w:hAnsi="Arial" w:cs="Arial"/>
          <w:sz w:val="24"/>
          <w:szCs w:val="24"/>
          <w:lang w:val="sr-Cyrl-RS" w:eastAsia="en-GB"/>
        </w:rPr>
      </w:pPr>
      <w:r w:rsidRPr="00165A78">
        <w:rPr>
          <w:rFonts w:ascii="Arial" w:hAnsi="Arial" w:cs="Arial"/>
          <w:sz w:val="24"/>
          <w:szCs w:val="24"/>
          <w:lang w:eastAsia="en-GB"/>
        </w:rPr>
        <w:t>      </w:t>
      </w:r>
      <w:proofErr w:type="spellStart"/>
      <w:r w:rsidRPr="00165A78">
        <w:rPr>
          <w:rFonts w:ascii="Arial" w:hAnsi="Arial" w:cs="Arial"/>
          <w:sz w:val="24"/>
          <w:szCs w:val="24"/>
          <w:lang w:eastAsia="en-GB"/>
        </w:rPr>
        <w:t>Радован</w:t>
      </w:r>
      <w:proofErr w:type="spellEnd"/>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Драгнић</w:t>
      </w:r>
      <w:proofErr w:type="spellEnd"/>
      <w:r w:rsidR="00B26EF5" w:rsidRPr="00165A78">
        <w:rPr>
          <w:rFonts w:ascii="Arial" w:hAnsi="Arial" w:cs="Arial"/>
          <w:sz w:val="24"/>
          <w:szCs w:val="24"/>
          <w:lang w:val="sr-Cyrl-RS" w:eastAsia="en-GB"/>
        </w:rPr>
        <w:t>, с.р.</w:t>
      </w:r>
    </w:p>
    <w:p w:rsidR="00F66CF4" w:rsidRPr="00F965A0" w:rsidRDefault="00F66CF4" w:rsidP="00F66CF4">
      <w:pPr>
        <w:spacing w:before="120" w:after="0" w:line="360" w:lineRule="atLeast"/>
        <w:ind w:left="5760" w:firstLine="720"/>
        <w:jc w:val="both"/>
        <w:rPr>
          <w:rFonts w:ascii="Arial" w:hAnsi="Arial" w:cs="Arial"/>
          <w:color w:val="52525B"/>
          <w:sz w:val="24"/>
          <w:szCs w:val="24"/>
          <w:lang w:eastAsia="en-GB"/>
        </w:rPr>
      </w:pPr>
      <w:r w:rsidRPr="00F965A0">
        <w:rPr>
          <w:rFonts w:ascii="Arial" w:hAnsi="Arial" w:cs="Arial"/>
          <w:color w:val="52525B"/>
          <w:sz w:val="24"/>
          <w:szCs w:val="24"/>
          <w:lang w:eastAsia="en-GB"/>
        </w:rPr>
        <w:t> </w:t>
      </w:r>
    </w:p>
    <w:p w:rsidR="00F66CF4" w:rsidRPr="00F965A0" w:rsidRDefault="00F66CF4" w:rsidP="00F66CF4">
      <w:pPr>
        <w:spacing w:before="120" w:after="0" w:line="360" w:lineRule="atLeast"/>
        <w:ind w:left="5760" w:firstLine="720"/>
        <w:jc w:val="both"/>
        <w:rPr>
          <w:rFonts w:ascii="Arial" w:hAnsi="Arial" w:cs="Arial"/>
          <w:color w:val="52525B"/>
          <w:sz w:val="24"/>
          <w:szCs w:val="24"/>
          <w:lang w:eastAsia="en-GB"/>
        </w:rPr>
      </w:pPr>
    </w:p>
    <w:p w:rsidR="00F66CF4" w:rsidRPr="00F965A0" w:rsidRDefault="00F66CF4" w:rsidP="00F66CF4">
      <w:pPr>
        <w:spacing w:before="120" w:after="0" w:line="360" w:lineRule="atLeast"/>
        <w:ind w:left="5760" w:firstLine="720"/>
        <w:jc w:val="both"/>
        <w:rPr>
          <w:rFonts w:ascii="Arial" w:hAnsi="Arial" w:cs="Arial"/>
          <w:color w:val="52525B"/>
          <w:sz w:val="24"/>
          <w:szCs w:val="24"/>
          <w:lang w:eastAsia="en-GB"/>
        </w:rPr>
      </w:pPr>
    </w:p>
    <w:p w:rsidR="00F66CF4" w:rsidRPr="00F965A0" w:rsidRDefault="00F66CF4" w:rsidP="00F66CF4">
      <w:pPr>
        <w:spacing w:before="120" w:after="0" w:line="360" w:lineRule="atLeast"/>
        <w:ind w:left="5760" w:firstLine="720"/>
        <w:jc w:val="both"/>
        <w:rPr>
          <w:rFonts w:ascii="Arial" w:hAnsi="Arial" w:cs="Arial"/>
          <w:color w:val="52525B"/>
          <w:sz w:val="24"/>
          <w:szCs w:val="24"/>
          <w:lang w:eastAsia="en-GB"/>
        </w:rPr>
      </w:pPr>
    </w:p>
    <w:tbl>
      <w:tblPr>
        <w:tblW w:w="10531" w:type="dxa"/>
        <w:tblInd w:w="-742" w:type="dxa"/>
        <w:tblCellMar>
          <w:left w:w="0" w:type="dxa"/>
          <w:right w:w="0" w:type="dxa"/>
        </w:tblCellMar>
        <w:tblLook w:val="04A0" w:firstRow="1" w:lastRow="0" w:firstColumn="1" w:lastColumn="0" w:noHBand="0" w:noVBand="1"/>
      </w:tblPr>
      <w:tblGrid>
        <w:gridCol w:w="8980"/>
        <w:gridCol w:w="1551"/>
      </w:tblGrid>
      <w:tr w:rsidR="00F66CF4" w:rsidRPr="00F965A0" w:rsidTr="00F66CF4">
        <w:trPr>
          <w:trHeight w:val="360"/>
        </w:trPr>
        <w:tc>
          <w:tcPr>
            <w:tcW w:w="10531" w:type="dxa"/>
            <w:gridSpan w:val="2"/>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center"/>
              <w:rPr>
                <w:rFonts w:ascii="Arial" w:hAnsi="Arial" w:cs="Arial"/>
                <w:color w:val="52525B"/>
                <w:sz w:val="24"/>
                <w:szCs w:val="24"/>
                <w:lang w:eastAsia="en-GB"/>
              </w:rPr>
            </w:pPr>
            <w:proofErr w:type="spellStart"/>
            <w:r w:rsidRPr="00165A78">
              <w:rPr>
                <w:rFonts w:ascii="Arial" w:hAnsi="Arial" w:cs="Arial"/>
                <w:sz w:val="24"/>
                <w:szCs w:val="24"/>
                <w:lang w:eastAsia="en-GB"/>
              </w:rPr>
              <w:t>Финансијски</w:t>
            </w:r>
            <w:proofErr w:type="spellEnd"/>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план</w:t>
            </w:r>
            <w:proofErr w:type="spellEnd"/>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за</w:t>
            </w:r>
            <w:proofErr w:type="spellEnd"/>
            <w:r w:rsidRPr="00165A78">
              <w:rPr>
                <w:rFonts w:ascii="Arial" w:hAnsi="Arial" w:cs="Arial"/>
                <w:sz w:val="24"/>
                <w:szCs w:val="24"/>
                <w:lang w:eastAsia="en-GB"/>
              </w:rPr>
              <w:t xml:space="preserve"> 2024. </w:t>
            </w:r>
            <w:proofErr w:type="spellStart"/>
            <w:r w:rsidRPr="00165A78">
              <w:rPr>
                <w:rFonts w:ascii="Arial" w:hAnsi="Arial" w:cs="Arial"/>
                <w:sz w:val="24"/>
                <w:szCs w:val="24"/>
                <w:lang w:eastAsia="en-GB"/>
              </w:rPr>
              <w:t>годину</w:t>
            </w:r>
            <w:bookmarkStart w:id="0" w:name="_GoBack"/>
            <w:bookmarkEnd w:id="0"/>
            <w:proofErr w:type="spellEnd"/>
          </w:p>
        </w:tc>
      </w:tr>
      <w:tr w:rsidR="00F66CF4" w:rsidRPr="00F965A0" w:rsidTr="00F66CF4">
        <w:trPr>
          <w:trHeight w:val="315"/>
        </w:trPr>
        <w:tc>
          <w:tcPr>
            <w:tcW w:w="8980" w:type="dxa"/>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ПРИХОДИ</w:t>
            </w:r>
          </w:p>
        </w:tc>
        <w:tc>
          <w:tcPr>
            <w:tcW w:w="1551" w:type="dxa"/>
            <w:noWrap/>
            <w:tcMar>
              <w:top w:w="0" w:type="dxa"/>
              <w:left w:w="108" w:type="dxa"/>
              <w:bottom w:w="0" w:type="dxa"/>
              <w:right w:w="108" w:type="dxa"/>
            </w:tcMar>
            <w:vAlign w:val="bottom"/>
            <w:hideMark/>
          </w:tcPr>
          <w:p w:rsidR="00F66CF4" w:rsidRPr="00F965A0" w:rsidRDefault="00F66CF4" w:rsidP="00F21F85">
            <w:pPr>
              <w:spacing w:after="0" w:line="240" w:lineRule="auto"/>
              <w:rPr>
                <w:rFonts w:ascii="Arial" w:hAnsi="Arial" w:cs="Arial"/>
                <w:color w:val="52525B"/>
                <w:sz w:val="24"/>
                <w:szCs w:val="24"/>
                <w:lang w:eastAsia="en-GB"/>
              </w:rPr>
            </w:pPr>
          </w:p>
        </w:tc>
      </w:tr>
      <w:tr w:rsidR="00F66CF4" w:rsidRPr="00F965A0" w:rsidTr="00F66CF4">
        <w:trPr>
          <w:trHeight w:val="375"/>
        </w:trPr>
        <w:tc>
          <w:tcPr>
            <w:tcW w:w="898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СТАВКА</w:t>
            </w:r>
          </w:p>
        </w:tc>
        <w:tc>
          <w:tcPr>
            <w:tcW w:w="1551"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ИЗНОС</w:t>
            </w:r>
          </w:p>
        </w:tc>
      </w:tr>
      <w:tr w:rsidR="00F66CF4" w:rsidRPr="00F965A0" w:rsidTr="00F66CF4">
        <w:trPr>
          <w:trHeight w:val="315"/>
        </w:trPr>
        <w:tc>
          <w:tcPr>
            <w:tcW w:w="8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val="sr-Cyrl-RS" w:eastAsia="en-GB"/>
              </w:rPr>
              <w:t>ОПШТИНА</w:t>
            </w:r>
            <w:r w:rsidRPr="00F965A0">
              <w:rPr>
                <w:rFonts w:ascii="Arial" w:hAnsi="Arial" w:cs="Arial"/>
                <w:color w:val="000000"/>
                <w:sz w:val="24"/>
                <w:szCs w:val="24"/>
                <w:lang w:eastAsia="en-GB"/>
              </w:rPr>
              <w:t xml:space="preserve"> НИКШИЋ</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410</w:t>
            </w:r>
            <w:r w:rsidRPr="00F965A0">
              <w:rPr>
                <w:rFonts w:ascii="Arial" w:hAnsi="Arial" w:cs="Arial"/>
                <w:color w:val="000000"/>
                <w:sz w:val="24"/>
                <w:szCs w:val="24"/>
                <w:lang w:eastAsia="en-GB"/>
              </w:rPr>
              <w:t>,</w:t>
            </w:r>
            <w:r>
              <w:rPr>
                <w:rFonts w:ascii="Arial" w:hAnsi="Arial" w:cs="Arial"/>
                <w:color w:val="000000"/>
                <w:sz w:val="24"/>
                <w:szCs w:val="24"/>
                <w:lang w:eastAsia="en-GB"/>
              </w:rPr>
              <w:t>425</w:t>
            </w:r>
            <w:r w:rsidRPr="00F965A0">
              <w:rPr>
                <w:rFonts w:ascii="Arial" w:hAnsi="Arial" w:cs="Arial"/>
                <w:color w:val="000000"/>
                <w:sz w:val="24"/>
                <w:szCs w:val="24"/>
                <w:lang w:eastAsia="en-GB"/>
              </w:rPr>
              <w:t>.00</w:t>
            </w:r>
          </w:p>
        </w:tc>
      </w:tr>
      <w:tr w:rsidR="00F66CF4" w:rsidRPr="00F965A0" w:rsidTr="00F66CF4">
        <w:trPr>
          <w:trHeight w:val="315"/>
        </w:trPr>
        <w:tc>
          <w:tcPr>
            <w:tcW w:w="8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МИНИСТАРСТВО РАДА И СОЦИЈАЛНОГ СТАРАЊА</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76</w:t>
            </w:r>
            <w:r w:rsidRPr="00F965A0">
              <w:rPr>
                <w:rFonts w:ascii="Arial" w:hAnsi="Arial" w:cs="Arial"/>
                <w:color w:val="000000"/>
                <w:sz w:val="24"/>
                <w:szCs w:val="24"/>
                <w:lang w:eastAsia="en-GB"/>
              </w:rPr>
              <w:t>,000.00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b/>
                <w:bCs/>
                <w:color w:val="000000"/>
                <w:sz w:val="24"/>
                <w:szCs w:val="24"/>
                <w:lang w:eastAsia="en-GB"/>
              </w:rPr>
              <w:t>УКУПНО ПРИХОДИ</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b/>
                <w:bCs/>
                <w:color w:val="000000"/>
                <w:sz w:val="24"/>
                <w:szCs w:val="24"/>
                <w:lang w:eastAsia="en-GB"/>
              </w:rPr>
              <w:t>48</w:t>
            </w:r>
            <w:r w:rsidRPr="00F965A0">
              <w:rPr>
                <w:rFonts w:ascii="Arial" w:hAnsi="Arial" w:cs="Arial"/>
                <w:b/>
                <w:bCs/>
                <w:color w:val="000000"/>
                <w:sz w:val="24"/>
                <w:szCs w:val="24"/>
                <w:lang w:eastAsia="en-GB"/>
              </w:rPr>
              <w:t>6,</w:t>
            </w:r>
            <w:r>
              <w:rPr>
                <w:rFonts w:ascii="Arial" w:hAnsi="Arial" w:cs="Arial"/>
                <w:b/>
                <w:bCs/>
                <w:color w:val="000000"/>
                <w:sz w:val="24"/>
                <w:szCs w:val="24"/>
                <w:lang w:eastAsia="en-GB"/>
              </w:rPr>
              <w:t>425</w:t>
            </w:r>
            <w:r w:rsidRPr="00F965A0">
              <w:rPr>
                <w:rFonts w:ascii="Arial" w:hAnsi="Arial" w:cs="Arial"/>
                <w:b/>
                <w:bCs/>
                <w:color w:val="000000"/>
                <w:sz w:val="24"/>
                <w:szCs w:val="24"/>
                <w:lang w:eastAsia="en-GB"/>
              </w:rPr>
              <w:t>.00</w:t>
            </w:r>
          </w:p>
        </w:tc>
      </w:tr>
      <w:tr w:rsidR="00F66CF4" w:rsidRPr="00F965A0" w:rsidTr="00F66CF4">
        <w:trPr>
          <w:trHeight w:val="315"/>
        </w:trPr>
        <w:tc>
          <w:tcPr>
            <w:tcW w:w="8980" w:type="dxa"/>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РАСХОДИ</w:t>
            </w:r>
          </w:p>
        </w:tc>
        <w:tc>
          <w:tcPr>
            <w:tcW w:w="1551" w:type="dxa"/>
            <w:noWrap/>
            <w:tcMar>
              <w:top w:w="0" w:type="dxa"/>
              <w:left w:w="108" w:type="dxa"/>
              <w:bottom w:w="0" w:type="dxa"/>
              <w:right w:w="108" w:type="dxa"/>
            </w:tcMar>
            <w:vAlign w:val="bottom"/>
            <w:hideMark/>
          </w:tcPr>
          <w:p w:rsidR="00F66CF4" w:rsidRPr="00F965A0" w:rsidRDefault="00F66CF4" w:rsidP="00F21F85">
            <w:pPr>
              <w:spacing w:after="0" w:line="240" w:lineRule="auto"/>
              <w:rPr>
                <w:rFonts w:ascii="Arial" w:hAnsi="Arial" w:cs="Arial"/>
                <w:color w:val="52525B"/>
                <w:sz w:val="24"/>
                <w:szCs w:val="24"/>
                <w:lang w:eastAsia="en-GB"/>
              </w:rPr>
            </w:pPr>
          </w:p>
        </w:tc>
      </w:tr>
      <w:tr w:rsidR="00F66CF4" w:rsidRPr="00F965A0" w:rsidTr="00F66CF4">
        <w:trPr>
          <w:trHeight w:val="375"/>
        </w:trPr>
        <w:tc>
          <w:tcPr>
            <w:tcW w:w="898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СТАВКА</w:t>
            </w:r>
          </w:p>
        </w:tc>
        <w:tc>
          <w:tcPr>
            <w:tcW w:w="1551"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ИЗНОС</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БРУТО ЗАРАДЕ ЗАПОСЛЕНИХ</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373,</w:t>
            </w:r>
            <w:r>
              <w:rPr>
                <w:rFonts w:ascii="Arial" w:hAnsi="Arial" w:cs="Arial"/>
                <w:color w:val="000000"/>
                <w:sz w:val="24"/>
                <w:szCs w:val="24"/>
                <w:lang w:eastAsia="en-GB"/>
              </w:rPr>
              <w:t>325</w:t>
            </w:r>
            <w:r w:rsidRPr="00F965A0">
              <w:rPr>
                <w:rFonts w:ascii="Arial" w:hAnsi="Arial" w:cs="Arial"/>
                <w:color w:val="000000"/>
                <w:sz w:val="24"/>
                <w:szCs w:val="24"/>
                <w:lang w:eastAsia="en-GB"/>
              </w:rPr>
              <w:t>.00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АНГАЖОВАЊА СПОЉНИХ САРАДНИКА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10,000.00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ИСХРАНЕ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3</w:t>
            </w:r>
            <w:r w:rsidRPr="00F965A0">
              <w:rPr>
                <w:rFonts w:ascii="Arial" w:hAnsi="Arial" w:cs="Arial"/>
                <w:color w:val="000000"/>
                <w:sz w:val="24"/>
                <w:szCs w:val="24"/>
                <w:lang w:eastAsia="en-GB"/>
              </w:rPr>
              <w:t>0,000.00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ЗИМНИЦЕ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9</w:t>
            </w:r>
            <w:r w:rsidRPr="00F965A0">
              <w:rPr>
                <w:rFonts w:ascii="Arial" w:hAnsi="Arial" w:cs="Arial"/>
                <w:color w:val="000000"/>
                <w:sz w:val="24"/>
                <w:szCs w:val="24"/>
                <w:lang w:eastAsia="en-GB"/>
              </w:rPr>
              <w:t>,</w:t>
            </w:r>
            <w:r>
              <w:rPr>
                <w:rFonts w:ascii="Arial" w:hAnsi="Arial" w:cs="Arial"/>
                <w:color w:val="000000"/>
                <w:sz w:val="24"/>
                <w:szCs w:val="24"/>
                <w:lang w:eastAsia="en-GB"/>
              </w:rPr>
              <w:t>0</w:t>
            </w:r>
            <w:r w:rsidRPr="00F965A0">
              <w:rPr>
                <w:rFonts w:ascii="Arial" w:hAnsi="Arial" w:cs="Arial"/>
                <w:color w:val="000000"/>
                <w:sz w:val="24"/>
                <w:szCs w:val="24"/>
                <w:lang w:eastAsia="en-GB"/>
              </w:rPr>
              <w:t>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ЕЛЕКТРИЧНЕ ЕНЕРГИЈЕ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6</w:t>
            </w:r>
            <w:r w:rsidRPr="00F965A0">
              <w:rPr>
                <w:rFonts w:ascii="Arial" w:hAnsi="Arial" w:cs="Arial"/>
                <w:color w:val="000000"/>
                <w:sz w:val="24"/>
                <w:szCs w:val="24"/>
                <w:lang w:eastAsia="en-GB"/>
              </w:rPr>
              <w:t>,000.00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ТЕЛЕФОНА, ИНТЕРНЕТА И КАБЛОВСКЕ ТЕЛЕВИЗИЈЕ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2,500.00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ГОРИВА ЗА ПРЕВОЗ Д‌ЈЕЦЕ и ОСИ</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7,000.00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ГОРИВА ЗА СЛУЖБЕНО ВОЗИЛО</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ВОДОВОД И КОМУНАЛНЕ УСЛУГЕ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РЕГИСТРАЦИЈА ОСИГУРАЊЕ И ОДРЖАВАЊЕ КОМБИ ВОЗИЛА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4</w:t>
            </w:r>
            <w:r w:rsidRPr="00F965A0">
              <w:rPr>
                <w:rFonts w:ascii="Arial" w:hAnsi="Arial" w:cs="Arial"/>
                <w:color w:val="000000"/>
                <w:sz w:val="24"/>
                <w:szCs w:val="24"/>
                <w:lang w:eastAsia="en-GB"/>
              </w:rPr>
              <w:t>,</w:t>
            </w:r>
            <w:r>
              <w:rPr>
                <w:rFonts w:ascii="Arial" w:hAnsi="Arial" w:cs="Arial"/>
                <w:color w:val="000000"/>
                <w:sz w:val="24"/>
                <w:szCs w:val="24"/>
                <w:lang w:eastAsia="en-GB"/>
              </w:rPr>
              <w:t>0</w:t>
            </w:r>
            <w:r w:rsidRPr="00F965A0">
              <w:rPr>
                <w:rFonts w:ascii="Arial" w:hAnsi="Arial" w:cs="Arial"/>
                <w:color w:val="000000"/>
                <w:sz w:val="24"/>
                <w:szCs w:val="24"/>
                <w:lang w:eastAsia="en-GB"/>
              </w:rPr>
              <w:t>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РЕГИСТРАЦИЈА ОСИГУРАЊЕ И ОДРЖАВАЊЕ ПУТНИЧКОГ ВОЗИЛА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1.0</w:t>
            </w:r>
            <w:r w:rsidRPr="00F965A0">
              <w:rPr>
                <w:rFonts w:ascii="Arial" w:hAnsi="Arial" w:cs="Arial"/>
                <w:color w:val="000000"/>
                <w:sz w:val="24"/>
                <w:szCs w:val="24"/>
                <w:lang w:eastAsia="en-GB"/>
              </w:rPr>
              <w:t>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ЕДУКАЦИЈЕ ЗАПОСЛЕНИХ</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w:t>
            </w:r>
            <w:r>
              <w:rPr>
                <w:rFonts w:ascii="Arial" w:hAnsi="Arial" w:cs="Arial"/>
                <w:color w:val="000000"/>
                <w:sz w:val="24"/>
                <w:szCs w:val="24"/>
                <w:lang w:eastAsia="en-GB"/>
              </w:rPr>
              <w:t>7</w:t>
            </w:r>
            <w:r w:rsidRPr="00F965A0">
              <w:rPr>
                <w:rFonts w:ascii="Arial" w:hAnsi="Arial" w:cs="Arial"/>
                <w:color w:val="000000"/>
                <w:sz w:val="24"/>
                <w:szCs w:val="24"/>
                <w:lang w:eastAsia="en-GB"/>
              </w:rPr>
              <w:t>,000.00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НАДОКНАДА ЗА ЧЛАНОВЕ УПРАВНОГ ОДБОРА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3,000.00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ОДРЖАВАЊА ХИГИЈЕНЕ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2,000.00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САНИТАРНИ ПРЕГЛЕДИ</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800.00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ИЗЛЕТА И ПРИРЕДБИ</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5,000.00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ИЗРАДЕ ПРОЈЕКАТА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2,000.00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РАДНЕ ОКУПАЦИЈЕ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3,000.00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АРТ ОКУПАЦИЈЕ</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1,000.00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КРЕЧЕЊА И ОПРАВКИ</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3</w:t>
            </w:r>
            <w:r w:rsidRPr="00F965A0">
              <w:rPr>
                <w:rFonts w:ascii="Arial" w:hAnsi="Arial" w:cs="Arial"/>
                <w:color w:val="000000"/>
                <w:sz w:val="24"/>
                <w:szCs w:val="24"/>
                <w:lang w:eastAsia="en-GB"/>
              </w:rPr>
              <w:t>,</w:t>
            </w:r>
            <w:r>
              <w:rPr>
                <w:rFonts w:ascii="Arial" w:hAnsi="Arial" w:cs="Arial"/>
                <w:color w:val="000000"/>
                <w:sz w:val="24"/>
                <w:szCs w:val="24"/>
                <w:lang w:eastAsia="en-GB"/>
              </w:rPr>
              <w:t>0</w:t>
            </w:r>
            <w:r w:rsidRPr="00F965A0">
              <w:rPr>
                <w:rFonts w:ascii="Arial" w:hAnsi="Arial" w:cs="Arial"/>
                <w:color w:val="000000"/>
                <w:sz w:val="24"/>
                <w:szCs w:val="24"/>
                <w:lang w:eastAsia="en-GB"/>
              </w:rPr>
              <w:t>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ИЗДАЦИ ЗА СЛУЖБЕНА ПУТОВАЊА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1</w:t>
            </w:r>
            <w:r w:rsidRPr="00F965A0">
              <w:rPr>
                <w:rFonts w:ascii="Arial" w:hAnsi="Arial" w:cs="Arial"/>
                <w:color w:val="000000"/>
                <w:sz w:val="24"/>
                <w:szCs w:val="24"/>
                <w:lang w:eastAsia="en-GB"/>
              </w:rPr>
              <w:t>,500.00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РЕПРЕЗЕНТАЦИЈА</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Pr>
                <w:rFonts w:ascii="Arial" w:hAnsi="Arial" w:cs="Arial"/>
                <w:color w:val="000000"/>
                <w:sz w:val="24"/>
                <w:szCs w:val="24"/>
                <w:lang w:eastAsia="en-GB"/>
              </w:rPr>
              <w:t>1</w:t>
            </w:r>
            <w:r w:rsidRPr="00F965A0">
              <w:rPr>
                <w:rFonts w:ascii="Arial" w:hAnsi="Arial" w:cs="Arial"/>
                <w:color w:val="000000"/>
                <w:sz w:val="24"/>
                <w:szCs w:val="24"/>
                <w:lang w:eastAsia="en-GB"/>
              </w:rPr>
              <w:t>,</w:t>
            </w:r>
            <w:r>
              <w:rPr>
                <w:rFonts w:ascii="Arial" w:hAnsi="Arial" w:cs="Arial"/>
                <w:color w:val="000000"/>
                <w:sz w:val="24"/>
                <w:szCs w:val="24"/>
                <w:lang w:eastAsia="en-GB"/>
              </w:rPr>
              <w:t>0</w:t>
            </w:r>
            <w:r w:rsidRPr="00F965A0">
              <w:rPr>
                <w:rFonts w:ascii="Arial" w:hAnsi="Arial" w:cs="Arial"/>
                <w:color w:val="000000"/>
                <w:sz w:val="24"/>
                <w:szCs w:val="24"/>
                <w:lang w:eastAsia="en-GB"/>
              </w:rPr>
              <w:t>00.00</w:t>
            </w:r>
          </w:p>
        </w:tc>
      </w:tr>
      <w:tr w:rsidR="00F66CF4" w:rsidRPr="00F965A0" w:rsidTr="00F66CF4">
        <w:trPr>
          <w:trHeight w:val="315"/>
        </w:trPr>
        <w:tc>
          <w:tcPr>
            <w:tcW w:w="89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color w:val="000000"/>
                <w:sz w:val="24"/>
                <w:szCs w:val="24"/>
                <w:lang w:eastAsia="en-GB"/>
              </w:rPr>
              <w:t>ТРОШКОВИ СИТНИХ ОПРАВКИ</w:t>
            </w:r>
          </w:p>
        </w:tc>
        <w:tc>
          <w:tcPr>
            <w:tcW w:w="15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color w:val="000000"/>
                <w:sz w:val="24"/>
                <w:szCs w:val="24"/>
                <w:lang w:eastAsia="en-GB"/>
              </w:rPr>
              <w:t>1,000.00</w:t>
            </w:r>
          </w:p>
        </w:tc>
      </w:tr>
      <w:tr w:rsidR="00F66CF4" w:rsidRPr="00F965A0" w:rsidTr="00F66CF4">
        <w:trPr>
          <w:trHeight w:val="780"/>
        </w:trPr>
        <w:tc>
          <w:tcPr>
            <w:tcW w:w="89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rPr>
                <w:rFonts w:ascii="Arial" w:hAnsi="Arial" w:cs="Arial"/>
                <w:color w:val="52525B"/>
                <w:sz w:val="24"/>
                <w:szCs w:val="24"/>
                <w:lang w:eastAsia="en-GB"/>
              </w:rPr>
            </w:pPr>
            <w:r w:rsidRPr="00F965A0">
              <w:rPr>
                <w:rFonts w:ascii="Arial" w:hAnsi="Arial" w:cs="Arial"/>
                <w:b/>
                <w:bCs/>
                <w:color w:val="000000"/>
                <w:sz w:val="24"/>
                <w:szCs w:val="24"/>
                <w:lang w:eastAsia="en-GB"/>
              </w:rPr>
              <w:t>УКУПНО РАСХОДИ</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6CF4" w:rsidRPr="00F965A0" w:rsidRDefault="00F66CF4" w:rsidP="00F21F85">
            <w:pPr>
              <w:spacing w:before="100" w:beforeAutospacing="1" w:after="0" w:line="240" w:lineRule="auto"/>
              <w:jc w:val="right"/>
              <w:rPr>
                <w:rFonts w:ascii="Arial" w:hAnsi="Arial" w:cs="Arial"/>
                <w:color w:val="52525B"/>
                <w:sz w:val="24"/>
                <w:szCs w:val="24"/>
                <w:lang w:eastAsia="en-GB"/>
              </w:rPr>
            </w:pPr>
            <w:r w:rsidRPr="00F965A0">
              <w:rPr>
                <w:rFonts w:ascii="Arial" w:hAnsi="Arial" w:cs="Arial"/>
                <w:b/>
                <w:bCs/>
                <w:color w:val="000000"/>
                <w:sz w:val="24"/>
                <w:szCs w:val="24"/>
                <w:lang w:eastAsia="en-GB"/>
              </w:rPr>
              <w:t>4</w:t>
            </w:r>
            <w:r>
              <w:rPr>
                <w:rFonts w:ascii="Arial" w:hAnsi="Arial" w:cs="Arial"/>
                <w:b/>
                <w:bCs/>
                <w:color w:val="000000"/>
                <w:sz w:val="24"/>
                <w:szCs w:val="24"/>
                <w:lang w:eastAsia="en-GB"/>
              </w:rPr>
              <w:t>8</w:t>
            </w:r>
            <w:r w:rsidRPr="00F965A0">
              <w:rPr>
                <w:rFonts w:ascii="Arial" w:hAnsi="Arial" w:cs="Arial"/>
                <w:b/>
                <w:bCs/>
                <w:color w:val="000000"/>
                <w:sz w:val="24"/>
                <w:szCs w:val="24"/>
                <w:lang w:eastAsia="en-GB"/>
              </w:rPr>
              <w:t>6,</w:t>
            </w:r>
            <w:r>
              <w:rPr>
                <w:rFonts w:ascii="Arial" w:hAnsi="Arial" w:cs="Arial"/>
                <w:b/>
                <w:bCs/>
                <w:color w:val="000000"/>
                <w:sz w:val="24"/>
                <w:szCs w:val="24"/>
                <w:lang w:eastAsia="en-GB"/>
              </w:rPr>
              <w:t>425</w:t>
            </w:r>
            <w:r w:rsidRPr="00F965A0">
              <w:rPr>
                <w:rFonts w:ascii="Arial" w:hAnsi="Arial" w:cs="Arial"/>
                <w:b/>
                <w:bCs/>
                <w:color w:val="000000"/>
                <w:sz w:val="24"/>
                <w:szCs w:val="24"/>
                <w:lang w:eastAsia="en-GB"/>
              </w:rPr>
              <w:t>0.00</w:t>
            </w:r>
          </w:p>
        </w:tc>
      </w:tr>
    </w:tbl>
    <w:p w:rsidR="00F66CF4" w:rsidRPr="00F965A0" w:rsidRDefault="00F66CF4" w:rsidP="00F66CF4">
      <w:pPr>
        <w:spacing w:before="120" w:after="0" w:line="360" w:lineRule="atLeast"/>
        <w:ind w:left="5760" w:firstLine="720"/>
        <w:rPr>
          <w:rFonts w:ascii="Arial" w:hAnsi="Arial" w:cs="Arial"/>
          <w:color w:val="52525B"/>
          <w:sz w:val="24"/>
          <w:szCs w:val="24"/>
          <w:lang w:eastAsia="en-GB"/>
        </w:rPr>
      </w:pPr>
      <w:r w:rsidRPr="00F965A0">
        <w:rPr>
          <w:rFonts w:ascii="Arial" w:hAnsi="Arial" w:cs="Arial"/>
          <w:color w:val="52525B"/>
          <w:sz w:val="24"/>
          <w:szCs w:val="24"/>
          <w:lang w:eastAsia="en-GB"/>
        </w:rPr>
        <w:t> </w:t>
      </w:r>
    </w:p>
    <w:p w:rsidR="00F66CF4" w:rsidRPr="00F965A0" w:rsidRDefault="00F66CF4" w:rsidP="00F66CF4">
      <w:pPr>
        <w:spacing w:before="120" w:after="0" w:line="360" w:lineRule="atLeast"/>
        <w:ind w:left="5760" w:firstLine="720"/>
        <w:rPr>
          <w:rFonts w:ascii="Arial" w:hAnsi="Arial" w:cs="Arial"/>
          <w:color w:val="52525B"/>
          <w:sz w:val="24"/>
          <w:szCs w:val="24"/>
          <w:lang w:eastAsia="en-GB"/>
        </w:rPr>
      </w:pPr>
      <w:r w:rsidRPr="00F965A0">
        <w:rPr>
          <w:rFonts w:ascii="Arial" w:hAnsi="Arial" w:cs="Arial"/>
          <w:color w:val="52525B"/>
          <w:sz w:val="24"/>
          <w:szCs w:val="24"/>
          <w:lang w:eastAsia="en-GB"/>
        </w:rPr>
        <w:lastRenderedPageBreak/>
        <w:t> </w:t>
      </w:r>
    </w:p>
    <w:p w:rsidR="00F66CF4" w:rsidRPr="00F965A0" w:rsidRDefault="00F66CF4" w:rsidP="00F66CF4">
      <w:pPr>
        <w:spacing w:before="120" w:after="0" w:line="360" w:lineRule="atLeast"/>
        <w:ind w:left="5760" w:firstLine="720"/>
        <w:rPr>
          <w:rFonts w:ascii="Arial" w:hAnsi="Arial" w:cs="Arial"/>
          <w:color w:val="52525B"/>
          <w:sz w:val="24"/>
          <w:szCs w:val="24"/>
          <w:lang w:eastAsia="en-GB"/>
        </w:rPr>
      </w:pPr>
      <w:r w:rsidRPr="00F965A0">
        <w:rPr>
          <w:rFonts w:ascii="Arial" w:hAnsi="Arial" w:cs="Arial"/>
          <w:color w:val="52525B"/>
          <w:sz w:val="24"/>
          <w:szCs w:val="24"/>
          <w:lang w:eastAsia="en-GB"/>
        </w:rPr>
        <w:t> </w:t>
      </w:r>
    </w:p>
    <w:p w:rsidR="00F66CF4" w:rsidRPr="00F965A0" w:rsidRDefault="00F66CF4" w:rsidP="00F66CF4">
      <w:pPr>
        <w:spacing w:before="120" w:after="0" w:line="360" w:lineRule="atLeast"/>
        <w:ind w:left="5760" w:firstLine="720"/>
        <w:rPr>
          <w:rFonts w:ascii="Arial" w:hAnsi="Arial" w:cs="Arial"/>
          <w:color w:val="52525B"/>
          <w:sz w:val="24"/>
          <w:szCs w:val="24"/>
          <w:lang w:eastAsia="en-GB"/>
        </w:rPr>
      </w:pPr>
      <w:r w:rsidRPr="00F965A0">
        <w:rPr>
          <w:rFonts w:ascii="Arial" w:hAnsi="Arial" w:cs="Arial"/>
          <w:color w:val="52525B"/>
          <w:sz w:val="24"/>
          <w:szCs w:val="24"/>
          <w:lang w:eastAsia="en-GB"/>
        </w:rPr>
        <w:t> </w:t>
      </w:r>
    </w:p>
    <w:p w:rsidR="00F66CF4" w:rsidRPr="00F965A0" w:rsidRDefault="00F66CF4" w:rsidP="00F66CF4">
      <w:pPr>
        <w:spacing w:before="120" w:after="0" w:line="360" w:lineRule="atLeast"/>
        <w:ind w:left="5760" w:firstLine="720"/>
        <w:rPr>
          <w:rFonts w:ascii="Arial" w:hAnsi="Arial" w:cs="Arial"/>
          <w:color w:val="52525B"/>
          <w:sz w:val="24"/>
          <w:szCs w:val="24"/>
          <w:lang w:eastAsia="en-GB"/>
        </w:rPr>
      </w:pPr>
      <w:r w:rsidRPr="00F965A0">
        <w:rPr>
          <w:rFonts w:ascii="Arial" w:hAnsi="Arial" w:cs="Arial"/>
          <w:color w:val="52525B"/>
          <w:sz w:val="24"/>
          <w:szCs w:val="24"/>
          <w:lang w:eastAsia="en-GB"/>
        </w:rPr>
        <w:t> </w:t>
      </w:r>
    </w:p>
    <w:p w:rsidR="00F66CF4" w:rsidRPr="00165A78" w:rsidRDefault="00F66CF4" w:rsidP="00F66CF4">
      <w:pPr>
        <w:spacing w:before="120" w:after="0" w:line="360" w:lineRule="atLeast"/>
        <w:ind w:left="142"/>
        <w:rPr>
          <w:rFonts w:ascii="Arial" w:hAnsi="Arial" w:cs="Arial"/>
          <w:sz w:val="24"/>
          <w:szCs w:val="24"/>
          <w:lang w:val="sr-Cyrl-RS" w:eastAsia="en-GB"/>
        </w:rPr>
      </w:pPr>
      <w:proofErr w:type="spellStart"/>
      <w:r w:rsidRPr="00165A78">
        <w:rPr>
          <w:rFonts w:ascii="Arial" w:hAnsi="Arial" w:cs="Arial"/>
          <w:b/>
          <w:bCs/>
          <w:sz w:val="24"/>
          <w:szCs w:val="24"/>
          <w:lang w:eastAsia="en-GB"/>
        </w:rPr>
        <w:t>Напомена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Зарада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за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децембар</w:t>
      </w:r>
      <w:proofErr w:type="spellEnd"/>
      <w:r w:rsidRPr="00165A78">
        <w:rPr>
          <w:rFonts w:ascii="Arial" w:hAnsi="Arial" w:cs="Arial"/>
          <w:b/>
          <w:bCs/>
          <w:sz w:val="24"/>
          <w:szCs w:val="24"/>
          <w:lang w:eastAsia="en-GB"/>
        </w:rPr>
        <w:t xml:space="preserve"> 2023. </w:t>
      </w:r>
      <w:proofErr w:type="spellStart"/>
      <w:proofErr w:type="gramStart"/>
      <w:r w:rsidRPr="00165A78">
        <w:rPr>
          <w:rFonts w:ascii="Arial" w:hAnsi="Arial" w:cs="Arial"/>
          <w:b/>
          <w:bCs/>
          <w:sz w:val="24"/>
          <w:szCs w:val="24"/>
          <w:lang w:eastAsia="en-GB"/>
        </w:rPr>
        <w:t>године</w:t>
      </w:r>
      <w:proofErr w:type="spellEnd"/>
      <w:proofErr w:type="gramEnd"/>
      <w:r w:rsidRPr="00165A78">
        <w:rPr>
          <w:rFonts w:ascii="Arial" w:hAnsi="Arial" w:cs="Arial"/>
          <w:b/>
          <w:bCs/>
          <w:sz w:val="24"/>
          <w:szCs w:val="24"/>
          <w:lang w:eastAsia="en-GB"/>
        </w:rPr>
        <w:t xml:space="preserve"> у </w:t>
      </w:r>
      <w:proofErr w:type="spellStart"/>
      <w:r w:rsidRPr="00165A78">
        <w:rPr>
          <w:rFonts w:ascii="Arial" w:hAnsi="Arial" w:cs="Arial"/>
          <w:b/>
          <w:bCs/>
          <w:sz w:val="24"/>
          <w:szCs w:val="24"/>
          <w:lang w:eastAsia="en-GB"/>
        </w:rPr>
        <w:t>износу</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од</w:t>
      </w:r>
      <w:proofErr w:type="spellEnd"/>
      <w:r w:rsidRPr="00165A78">
        <w:rPr>
          <w:rFonts w:ascii="Arial" w:hAnsi="Arial" w:cs="Arial"/>
          <w:b/>
          <w:bCs/>
          <w:sz w:val="24"/>
          <w:szCs w:val="24"/>
          <w:lang w:eastAsia="en-GB"/>
        </w:rPr>
        <w:t xml:space="preserve">  32.000,00€  и </w:t>
      </w:r>
      <w:proofErr w:type="spellStart"/>
      <w:r w:rsidRPr="00165A78">
        <w:rPr>
          <w:rFonts w:ascii="Arial" w:hAnsi="Arial" w:cs="Arial"/>
          <w:b/>
          <w:bCs/>
          <w:sz w:val="24"/>
          <w:szCs w:val="24"/>
          <w:lang w:eastAsia="en-GB"/>
        </w:rPr>
        <w:t>комуналне</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услуге</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за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децембар</w:t>
      </w:r>
      <w:proofErr w:type="spellEnd"/>
      <w:r w:rsidRPr="00165A78">
        <w:rPr>
          <w:rFonts w:ascii="Arial" w:hAnsi="Arial" w:cs="Arial"/>
          <w:b/>
          <w:bCs/>
          <w:sz w:val="24"/>
          <w:szCs w:val="24"/>
          <w:lang w:eastAsia="en-GB"/>
        </w:rPr>
        <w:t xml:space="preserve"> 2023. </w:t>
      </w:r>
      <w:proofErr w:type="gramStart"/>
      <w:r w:rsidRPr="00165A78">
        <w:rPr>
          <w:rFonts w:ascii="Arial" w:hAnsi="Arial" w:cs="Arial"/>
          <w:b/>
          <w:bCs/>
          <w:sz w:val="24"/>
          <w:szCs w:val="24"/>
          <w:lang w:eastAsia="en-GB"/>
        </w:rPr>
        <w:t>у</w:t>
      </w:r>
      <w:proofErr w:type="gram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износу</w:t>
      </w:r>
      <w:proofErr w:type="spellEnd"/>
      <w:r w:rsidRPr="00165A78">
        <w:rPr>
          <w:rFonts w:ascii="Arial" w:hAnsi="Arial" w:cs="Arial"/>
          <w:b/>
          <w:bCs/>
          <w:sz w:val="24"/>
          <w:szCs w:val="24"/>
          <w:lang w:eastAsia="en-GB"/>
        </w:rPr>
        <w:t xml:space="preserve"> 850,00€ </w:t>
      </w:r>
      <w:proofErr w:type="spellStart"/>
      <w:r w:rsidRPr="00165A78">
        <w:rPr>
          <w:rFonts w:ascii="Arial" w:hAnsi="Arial" w:cs="Arial"/>
          <w:b/>
          <w:bCs/>
          <w:sz w:val="24"/>
          <w:szCs w:val="24"/>
          <w:lang w:eastAsia="en-GB"/>
        </w:rPr>
        <w:t>су</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планиране</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на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позицији</w:t>
      </w:r>
      <w:proofErr w:type="spellEnd"/>
      <w:r w:rsidRPr="00165A78">
        <w:rPr>
          <w:rFonts w:ascii="Arial" w:hAnsi="Arial" w:cs="Arial"/>
          <w:b/>
          <w:bCs/>
          <w:sz w:val="24"/>
          <w:szCs w:val="24"/>
          <w:lang w:eastAsia="en-GB"/>
        </w:rPr>
        <w:t xml:space="preserve"> 463 (</w:t>
      </w:r>
      <w:proofErr w:type="spellStart"/>
      <w:r w:rsidRPr="00165A78">
        <w:rPr>
          <w:rFonts w:ascii="Arial" w:hAnsi="Arial" w:cs="Arial"/>
          <w:b/>
          <w:bCs/>
          <w:sz w:val="24"/>
          <w:szCs w:val="24"/>
          <w:lang w:eastAsia="en-GB"/>
        </w:rPr>
        <w:t>отплата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обавеза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из</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претходног</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периода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код</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Секретаријата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за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финансије</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развој</w:t>
      </w:r>
      <w:proofErr w:type="spellEnd"/>
      <w:r w:rsidRPr="00165A78">
        <w:rPr>
          <w:rFonts w:ascii="Arial" w:hAnsi="Arial" w:cs="Arial"/>
          <w:b/>
          <w:bCs/>
          <w:sz w:val="24"/>
          <w:szCs w:val="24"/>
          <w:lang w:eastAsia="en-GB"/>
        </w:rPr>
        <w:t xml:space="preserve"> и </w:t>
      </w:r>
      <w:proofErr w:type="spellStart"/>
      <w:r w:rsidRPr="00165A78">
        <w:rPr>
          <w:rFonts w:ascii="Arial" w:hAnsi="Arial" w:cs="Arial"/>
          <w:b/>
          <w:bCs/>
          <w:sz w:val="24"/>
          <w:szCs w:val="24"/>
          <w:lang w:eastAsia="en-GB"/>
        </w:rPr>
        <w:t>предузетништво</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тако</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да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укупни</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трансфер</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из</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Буџета</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општине</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Никшић</w:t>
      </w:r>
      <w:proofErr w:type="spellEnd"/>
      <w:r w:rsidRPr="00165A78">
        <w:rPr>
          <w:rFonts w:ascii="Arial" w:hAnsi="Arial" w:cs="Arial"/>
          <w:b/>
          <w:bCs/>
          <w:sz w:val="24"/>
          <w:szCs w:val="24"/>
          <w:lang w:eastAsia="en-GB"/>
        </w:rPr>
        <w:t xml:space="preserve"> </w:t>
      </w:r>
      <w:proofErr w:type="spellStart"/>
      <w:r w:rsidRPr="00165A78">
        <w:rPr>
          <w:rFonts w:ascii="Arial" w:hAnsi="Arial" w:cs="Arial"/>
          <w:b/>
          <w:bCs/>
          <w:sz w:val="24"/>
          <w:szCs w:val="24"/>
          <w:lang w:eastAsia="en-GB"/>
        </w:rPr>
        <w:t>износи</w:t>
      </w:r>
      <w:proofErr w:type="spellEnd"/>
      <w:r w:rsidRPr="00165A78">
        <w:rPr>
          <w:rFonts w:ascii="Arial" w:hAnsi="Arial" w:cs="Arial"/>
          <w:b/>
          <w:bCs/>
          <w:sz w:val="24"/>
          <w:szCs w:val="24"/>
          <w:lang w:eastAsia="en-GB"/>
        </w:rPr>
        <w:t xml:space="preserve"> 443.275,00€</w:t>
      </w:r>
      <w:r w:rsidR="00346FFF" w:rsidRPr="00165A78">
        <w:rPr>
          <w:rFonts w:ascii="Arial" w:hAnsi="Arial" w:cs="Arial"/>
          <w:b/>
          <w:bCs/>
          <w:sz w:val="24"/>
          <w:szCs w:val="24"/>
          <w:lang w:val="sr-Cyrl-RS" w:eastAsia="en-GB"/>
        </w:rPr>
        <w:t>.</w:t>
      </w:r>
    </w:p>
    <w:p w:rsidR="00F66CF4" w:rsidRPr="00165A78" w:rsidRDefault="00F66CF4" w:rsidP="00F66CF4">
      <w:pPr>
        <w:spacing w:before="120" w:after="0" w:line="120" w:lineRule="atLeast"/>
        <w:jc w:val="both"/>
        <w:rPr>
          <w:rFonts w:ascii="Arial" w:hAnsi="Arial" w:cs="Arial"/>
          <w:sz w:val="24"/>
          <w:szCs w:val="24"/>
          <w:lang w:eastAsia="en-GB"/>
        </w:rPr>
      </w:pPr>
      <w:r w:rsidRPr="00165A78">
        <w:rPr>
          <w:rFonts w:ascii="Arial" w:hAnsi="Arial" w:cs="Arial"/>
          <w:sz w:val="24"/>
          <w:szCs w:val="24"/>
          <w:lang w:eastAsia="en-GB"/>
        </w:rPr>
        <w:t> </w:t>
      </w:r>
    </w:p>
    <w:p w:rsidR="00F66CF4" w:rsidRPr="00165A78" w:rsidRDefault="00F66CF4" w:rsidP="00F66CF4">
      <w:pPr>
        <w:spacing w:before="120" w:after="0" w:line="120" w:lineRule="atLeast"/>
        <w:jc w:val="both"/>
        <w:rPr>
          <w:rFonts w:ascii="Arial" w:hAnsi="Arial" w:cs="Arial"/>
          <w:sz w:val="24"/>
          <w:szCs w:val="24"/>
          <w:lang w:eastAsia="en-GB"/>
        </w:rPr>
      </w:pPr>
      <w:proofErr w:type="spellStart"/>
      <w:r w:rsidRPr="00165A78">
        <w:rPr>
          <w:rFonts w:ascii="Arial" w:hAnsi="Arial" w:cs="Arial"/>
          <w:sz w:val="24"/>
          <w:szCs w:val="24"/>
          <w:lang w:eastAsia="en-GB"/>
        </w:rPr>
        <w:t>Приредио</w:t>
      </w:r>
      <w:proofErr w:type="spellEnd"/>
      <w:r w:rsidRPr="00165A78">
        <w:rPr>
          <w:rFonts w:ascii="Arial" w:hAnsi="Arial" w:cs="Arial"/>
          <w:sz w:val="24"/>
          <w:szCs w:val="24"/>
          <w:lang w:eastAsia="en-GB"/>
        </w:rPr>
        <w:t>,                                                                                          ДИРЕКТОР,</w:t>
      </w:r>
    </w:p>
    <w:p w:rsidR="00F66CF4" w:rsidRPr="00165A78" w:rsidRDefault="00F66CF4" w:rsidP="00F66CF4">
      <w:pPr>
        <w:spacing w:before="120" w:after="0" w:line="120" w:lineRule="atLeast"/>
        <w:ind w:left="5760" w:hanging="5760"/>
        <w:jc w:val="both"/>
        <w:rPr>
          <w:rFonts w:ascii="Arial" w:hAnsi="Arial" w:cs="Arial"/>
          <w:sz w:val="24"/>
          <w:szCs w:val="24"/>
          <w:lang w:val="sr-Cyrl-RS" w:eastAsia="en-GB"/>
        </w:rPr>
      </w:pPr>
      <w:proofErr w:type="spellStart"/>
      <w:r w:rsidRPr="00165A78">
        <w:rPr>
          <w:rFonts w:ascii="Arial" w:hAnsi="Arial" w:cs="Arial"/>
          <w:sz w:val="24"/>
          <w:szCs w:val="24"/>
          <w:lang w:eastAsia="en-GB"/>
        </w:rPr>
        <w:t>Миланко</w:t>
      </w:r>
      <w:proofErr w:type="spellEnd"/>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Лонцовић</w:t>
      </w:r>
      <w:proofErr w:type="spellEnd"/>
      <w:r w:rsidR="00346FFF" w:rsidRPr="00165A78">
        <w:rPr>
          <w:rFonts w:ascii="Arial" w:hAnsi="Arial" w:cs="Arial"/>
          <w:sz w:val="24"/>
          <w:szCs w:val="24"/>
          <w:lang w:val="sr-Cyrl-RS" w:eastAsia="en-GB"/>
        </w:rPr>
        <w:t>, с.р.</w:t>
      </w:r>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Радован</w:t>
      </w:r>
      <w:proofErr w:type="spellEnd"/>
      <w:r w:rsidRPr="00165A78">
        <w:rPr>
          <w:rFonts w:ascii="Arial" w:hAnsi="Arial" w:cs="Arial"/>
          <w:sz w:val="24"/>
          <w:szCs w:val="24"/>
          <w:lang w:eastAsia="en-GB"/>
        </w:rPr>
        <w:t xml:space="preserve"> </w:t>
      </w:r>
      <w:proofErr w:type="spellStart"/>
      <w:r w:rsidRPr="00165A78">
        <w:rPr>
          <w:rFonts w:ascii="Arial" w:hAnsi="Arial" w:cs="Arial"/>
          <w:sz w:val="24"/>
          <w:szCs w:val="24"/>
          <w:lang w:eastAsia="en-GB"/>
        </w:rPr>
        <w:t>Др</w:t>
      </w:r>
      <w:proofErr w:type="spellEnd"/>
      <w:r w:rsidRPr="00165A78">
        <w:rPr>
          <w:rFonts w:ascii="Arial" w:hAnsi="Arial" w:cs="Arial"/>
          <w:sz w:val="24"/>
          <w:szCs w:val="24"/>
          <w:lang w:val="sr-Cyrl-RS" w:eastAsia="en-GB"/>
        </w:rPr>
        <w:t>агнић</w:t>
      </w:r>
      <w:r w:rsidR="00346FFF" w:rsidRPr="00165A78">
        <w:rPr>
          <w:rFonts w:ascii="Arial" w:hAnsi="Arial" w:cs="Arial"/>
          <w:sz w:val="24"/>
          <w:szCs w:val="24"/>
          <w:lang w:val="sr-Cyrl-RS" w:eastAsia="en-GB"/>
        </w:rPr>
        <w:t>, с.р.</w:t>
      </w:r>
    </w:p>
    <w:p w:rsidR="00F66CF4" w:rsidRPr="00F965A0" w:rsidRDefault="00F66CF4" w:rsidP="00F66CF4">
      <w:pPr>
        <w:rPr>
          <w:rFonts w:ascii="Arial" w:hAnsi="Arial" w:cs="Arial"/>
          <w:sz w:val="24"/>
          <w:szCs w:val="24"/>
        </w:rPr>
      </w:pPr>
    </w:p>
    <w:p w:rsidR="0037410D" w:rsidRDefault="0037410D" w:rsidP="007C0D65">
      <w:pPr>
        <w:spacing w:before="120" w:after="0"/>
        <w:ind w:left="5760" w:firstLine="720"/>
        <w:jc w:val="both"/>
        <w:rPr>
          <w:rFonts w:ascii="Arial" w:hAnsi="Arial" w:cs="Arial"/>
          <w:sz w:val="24"/>
          <w:szCs w:val="24"/>
        </w:rPr>
      </w:pPr>
    </w:p>
    <w:p w:rsidR="0037410D" w:rsidRDefault="0037410D" w:rsidP="007C0D65">
      <w:pPr>
        <w:spacing w:before="120" w:after="0"/>
        <w:ind w:left="5760" w:firstLine="720"/>
        <w:jc w:val="both"/>
        <w:rPr>
          <w:rFonts w:ascii="Arial" w:hAnsi="Arial" w:cs="Arial"/>
          <w:sz w:val="24"/>
          <w:szCs w:val="24"/>
        </w:rPr>
      </w:pPr>
    </w:p>
    <w:p w:rsidR="00435218" w:rsidRPr="00DB2E9F" w:rsidRDefault="00435218" w:rsidP="007C214A">
      <w:pPr>
        <w:spacing w:before="120" w:after="0" w:line="120" w:lineRule="exact"/>
        <w:ind w:left="5760" w:hanging="5760"/>
        <w:jc w:val="both"/>
        <w:rPr>
          <w:rFonts w:ascii="Arial" w:hAnsi="Arial" w:cs="Arial"/>
          <w:sz w:val="24"/>
          <w:szCs w:val="24"/>
        </w:rPr>
      </w:pPr>
      <w:r>
        <w:rPr>
          <w:rFonts w:ascii="Arial" w:hAnsi="Arial" w:cs="Arial"/>
          <w:sz w:val="24"/>
          <w:szCs w:val="24"/>
        </w:rPr>
        <w:tab/>
        <w:t xml:space="preserve">    </w:t>
      </w:r>
    </w:p>
    <w:sectPr w:rsidR="00435218" w:rsidRPr="00DB2E9F" w:rsidSect="006068A1">
      <w:footerReference w:type="even" r:id="rId10"/>
      <w:footerReference w:type="default" r:id="rId11"/>
      <w:pgSz w:w="12240" w:h="15840" w:code="1"/>
      <w:pgMar w:top="1440" w:right="1469"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86" w:rsidRDefault="00DA7386" w:rsidP="008E4043">
      <w:pPr>
        <w:spacing w:after="0" w:line="240" w:lineRule="auto"/>
      </w:pPr>
      <w:r>
        <w:separator/>
      </w:r>
    </w:p>
  </w:endnote>
  <w:endnote w:type="continuationSeparator" w:id="0">
    <w:p w:rsidR="00DA7386" w:rsidRDefault="00DA7386" w:rsidP="008E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47" w:rsidRDefault="003E4EA0" w:rsidP="002B16BC">
    <w:pPr>
      <w:pStyle w:val="Footer"/>
      <w:framePr w:wrap="around" w:vAnchor="text" w:hAnchor="margin" w:xAlign="right" w:y="1"/>
      <w:rPr>
        <w:rStyle w:val="PageNumber"/>
      </w:rPr>
    </w:pPr>
    <w:r>
      <w:rPr>
        <w:rStyle w:val="PageNumber"/>
      </w:rPr>
      <w:fldChar w:fldCharType="begin"/>
    </w:r>
    <w:r w:rsidR="00111647">
      <w:rPr>
        <w:rStyle w:val="PageNumber"/>
      </w:rPr>
      <w:instrText xml:space="preserve">PAGE  </w:instrText>
    </w:r>
    <w:r>
      <w:rPr>
        <w:rStyle w:val="PageNumber"/>
      </w:rPr>
      <w:fldChar w:fldCharType="end"/>
    </w:r>
  </w:p>
  <w:p w:rsidR="00111647" w:rsidRDefault="00111647" w:rsidP="006068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47" w:rsidRDefault="003E4EA0" w:rsidP="002B16BC">
    <w:pPr>
      <w:pStyle w:val="Footer"/>
      <w:framePr w:wrap="around" w:vAnchor="text" w:hAnchor="margin" w:xAlign="right" w:y="1"/>
      <w:rPr>
        <w:rStyle w:val="PageNumber"/>
      </w:rPr>
    </w:pPr>
    <w:r>
      <w:rPr>
        <w:rStyle w:val="PageNumber"/>
      </w:rPr>
      <w:fldChar w:fldCharType="begin"/>
    </w:r>
    <w:r w:rsidR="00111647">
      <w:rPr>
        <w:rStyle w:val="PageNumber"/>
      </w:rPr>
      <w:instrText xml:space="preserve">PAGE  </w:instrText>
    </w:r>
    <w:r>
      <w:rPr>
        <w:rStyle w:val="PageNumber"/>
      </w:rPr>
      <w:fldChar w:fldCharType="separate"/>
    </w:r>
    <w:r w:rsidR="00165A78">
      <w:rPr>
        <w:rStyle w:val="PageNumber"/>
        <w:noProof/>
      </w:rPr>
      <w:t>2</w:t>
    </w:r>
    <w:r>
      <w:rPr>
        <w:rStyle w:val="PageNumber"/>
      </w:rPr>
      <w:fldChar w:fldCharType="end"/>
    </w:r>
  </w:p>
  <w:p w:rsidR="00111647" w:rsidRDefault="00111647" w:rsidP="006068A1">
    <w:pPr>
      <w:pStyle w:val="Footer"/>
      <w:ind w:right="360"/>
      <w:jc w:val="right"/>
    </w:pPr>
  </w:p>
  <w:p w:rsidR="00111647" w:rsidRDefault="0011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86" w:rsidRDefault="00DA7386" w:rsidP="008E4043">
      <w:pPr>
        <w:spacing w:after="0" w:line="240" w:lineRule="auto"/>
      </w:pPr>
      <w:r>
        <w:separator/>
      </w:r>
    </w:p>
  </w:footnote>
  <w:footnote w:type="continuationSeparator" w:id="0">
    <w:p w:rsidR="00DA7386" w:rsidRDefault="00DA7386" w:rsidP="008E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8B2"/>
    <w:multiLevelType w:val="hybridMultilevel"/>
    <w:tmpl w:val="3E6E521E"/>
    <w:lvl w:ilvl="0" w:tplc="0409000F">
      <w:start w:val="1"/>
      <w:numFmt w:val="decimal"/>
      <w:lvlText w:val="%1."/>
      <w:lvlJc w:val="left"/>
      <w:pPr>
        <w:ind w:left="1425" w:hanging="360"/>
      </w:pPr>
      <w:rPr>
        <w:rFonts w:cs="Times New Roman"/>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1">
    <w:nsid w:val="036E46EB"/>
    <w:multiLevelType w:val="hybridMultilevel"/>
    <w:tmpl w:val="EABCE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0377A2"/>
    <w:multiLevelType w:val="hybridMultilevel"/>
    <w:tmpl w:val="F4922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FA0695"/>
    <w:multiLevelType w:val="hybridMultilevel"/>
    <w:tmpl w:val="DF32FC3A"/>
    <w:lvl w:ilvl="0" w:tplc="BD5E6A8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3232F"/>
    <w:multiLevelType w:val="hybridMultilevel"/>
    <w:tmpl w:val="CA0CC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D33CBD"/>
    <w:multiLevelType w:val="hybridMultilevel"/>
    <w:tmpl w:val="854C31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3F84DFA"/>
    <w:multiLevelType w:val="hybridMultilevel"/>
    <w:tmpl w:val="53AC684A"/>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FE31CB"/>
    <w:multiLevelType w:val="hybridMultilevel"/>
    <w:tmpl w:val="EB5E3946"/>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8F579A"/>
    <w:multiLevelType w:val="hybridMultilevel"/>
    <w:tmpl w:val="C49AD77A"/>
    <w:lvl w:ilvl="0" w:tplc="E8E076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0E"/>
    <w:rsid w:val="0000489A"/>
    <w:rsid w:val="00015967"/>
    <w:rsid w:val="000224E3"/>
    <w:rsid w:val="000312F8"/>
    <w:rsid w:val="00032CE2"/>
    <w:rsid w:val="000365CD"/>
    <w:rsid w:val="00040848"/>
    <w:rsid w:val="00041C4D"/>
    <w:rsid w:val="000420BC"/>
    <w:rsid w:val="00044498"/>
    <w:rsid w:val="000451F6"/>
    <w:rsid w:val="000507EB"/>
    <w:rsid w:val="00062D99"/>
    <w:rsid w:val="000648F7"/>
    <w:rsid w:val="0006562B"/>
    <w:rsid w:val="0006584F"/>
    <w:rsid w:val="00070656"/>
    <w:rsid w:val="00073537"/>
    <w:rsid w:val="000748B2"/>
    <w:rsid w:val="00086152"/>
    <w:rsid w:val="000905A8"/>
    <w:rsid w:val="000A210C"/>
    <w:rsid w:val="000A369D"/>
    <w:rsid w:val="000B5FB1"/>
    <w:rsid w:val="000B6F55"/>
    <w:rsid w:val="000C1F77"/>
    <w:rsid w:val="000C4809"/>
    <w:rsid w:val="000F6167"/>
    <w:rsid w:val="00100D8C"/>
    <w:rsid w:val="00111647"/>
    <w:rsid w:val="001137CD"/>
    <w:rsid w:val="00113D3A"/>
    <w:rsid w:val="00114F37"/>
    <w:rsid w:val="00121815"/>
    <w:rsid w:val="00121942"/>
    <w:rsid w:val="001220BD"/>
    <w:rsid w:val="001255A9"/>
    <w:rsid w:val="00127B0D"/>
    <w:rsid w:val="00133F9D"/>
    <w:rsid w:val="00135DE4"/>
    <w:rsid w:val="001514C4"/>
    <w:rsid w:val="00156231"/>
    <w:rsid w:val="001625AB"/>
    <w:rsid w:val="0016537E"/>
    <w:rsid w:val="00165A78"/>
    <w:rsid w:val="001868D3"/>
    <w:rsid w:val="00186F01"/>
    <w:rsid w:val="00193EC4"/>
    <w:rsid w:val="0019703C"/>
    <w:rsid w:val="0019784A"/>
    <w:rsid w:val="00197890"/>
    <w:rsid w:val="001A0311"/>
    <w:rsid w:val="001A6D5F"/>
    <w:rsid w:val="001A6EF8"/>
    <w:rsid w:val="001B011E"/>
    <w:rsid w:val="001B28AB"/>
    <w:rsid w:val="001B5F28"/>
    <w:rsid w:val="001C4F88"/>
    <w:rsid w:val="001C5001"/>
    <w:rsid w:val="001D0667"/>
    <w:rsid w:val="001D5B6B"/>
    <w:rsid w:val="001D6F42"/>
    <w:rsid w:val="001E07A0"/>
    <w:rsid w:val="001E370F"/>
    <w:rsid w:val="001E45CE"/>
    <w:rsid w:val="001E5E3D"/>
    <w:rsid w:val="0020365A"/>
    <w:rsid w:val="00205CF4"/>
    <w:rsid w:val="00215207"/>
    <w:rsid w:val="0022269D"/>
    <w:rsid w:val="0023488D"/>
    <w:rsid w:val="0024062E"/>
    <w:rsid w:val="002455D7"/>
    <w:rsid w:val="00252ACF"/>
    <w:rsid w:val="002570BA"/>
    <w:rsid w:val="00257DC8"/>
    <w:rsid w:val="002625AB"/>
    <w:rsid w:val="00262D1A"/>
    <w:rsid w:val="00264266"/>
    <w:rsid w:val="00265BFF"/>
    <w:rsid w:val="00271016"/>
    <w:rsid w:val="0028185C"/>
    <w:rsid w:val="00286984"/>
    <w:rsid w:val="002926A1"/>
    <w:rsid w:val="00293FD4"/>
    <w:rsid w:val="00297E86"/>
    <w:rsid w:val="002A213E"/>
    <w:rsid w:val="002A37AF"/>
    <w:rsid w:val="002B16BC"/>
    <w:rsid w:val="002B6FF8"/>
    <w:rsid w:val="002D1881"/>
    <w:rsid w:val="002E335B"/>
    <w:rsid w:val="002E45C1"/>
    <w:rsid w:val="002F1C08"/>
    <w:rsid w:val="0030267C"/>
    <w:rsid w:val="003050B4"/>
    <w:rsid w:val="00311BB0"/>
    <w:rsid w:val="00313071"/>
    <w:rsid w:val="003248ED"/>
    <w:rsid w:val="003270D9"/>
    <w:rsid w:val="003414C0"/>
    <w:rsid w:val="00346FFF"/>
    <w:rsid w:val="003643AF"/>
    <w:rsid w:val="0036501A"/>
    <w:rsid w:val="0037410D"/>
    <w:rsid w:val="0038349D"/>
    <w:rsid w:val="003A645D"/>
    <w:rsid w:val="003B3626"/>
    <w:rsid w:val="003C216D"/>
    <w:rsid w:val="003C2FBF"/>
    <w:rsid w:val="003D6BE9"/>
    <w:rsid w:val="003D7919"/>
    <w:rsid w:val="003D796A"/>
    <w:rsid w:val="003E1514"/>
    <w:rsid w:val="003E35CD"/>
    <w:rsid w:val="003E4EA0"/>
    <w:rsid w:val="003F0DE8"/>
    <w:rsid w:val="003F7838"/>
    <w:rsid w:val="004017F2"/>
    <w:rsid w:val="00403F81"/>
    <w:rsid w:val="004151BA"/>
    <w:rsid w:val="004158B4"/>
    <w:rsid w:val="00417506"/>
    <w:rsid w:val="00417915"/>
    <w:rsid w:val="00422EA0"/>
    <w:rsid w:val="00423C9A"/>
    <w:rsid w:val="004254B6"/>
    <w:rsid w:val="004266AC"/>
    <w:rsid w:val="00432423"/>
    <w:rsid w:val="004324D0"/>
    <w:rsid w:val="00432A80"/>
    <w:rsid w:val="00435218"/>
    <w:rsid w:val="0044079B"/>
    <w:rsid w:val="00444522"/>
    <w:rsid w:val="00444F77"/>
    <w:rsid w:val="00446FA1"/>
    <w:rsid w:val="00454CDA"/>
    <w:rsid w:val="004665F8"/>
    <w:rsid w:val="00467307"/>
    <w:rsid w:val="004848CF"/>
    <w:rsid w:val="004914B9"/>
    <w:rsid w:val="004916C1"/>
    <w:rsid w:val="00491975"/>
    <w:rsid w:val="00493149"/>
    <w:rsid w:val="00495B71"/>
    <w:rsid w:val="004A1191"/>
    <w:rsid w:val="004A2E50"/>
    <w:rsid w:val="004A5FD2"/>
    <w:rsid w:val="004B195D"/>
    <w:rsid w:val="004B2D71"/>
    <w:rsid w:val="004B5500"/>
    <w:rsid w:val="004D17AF"/>
    <w:rsid w:val="004D1A82"/>
    <w:rsid w:val="004D65D1"/>
    <w:rsid w:val="004E1394"/>
    <w:rsid w:val="004E29A0"/>
    <w:rsid w:val="004E56D2"/>
    <w:rsid w:val="004F1C6D"/>
    <w:rsid w:val="004F2A11"/>
    <w:rsid w:val="004F3E81"/>
    <w:rsid w:val="005111DE"/>
    <w:rsid w:val="00512EE8"/>
    <w:rsid w:val="005135CD"/>
    <w:rsid w:val="005170E4"/>
    <w:rsid w:val="00524BFB"/>
    <w:rsid w:val="00525F7E"/>
    <w:rsid w:val="00526408"/>
    <w:rsid w:val="005302E5"/>
    <w:rsid w:val="00530448"/>
    <w:rsid w:val="0053214B"/>
    <w:rsid w:val="00536DA7"/>
    <w:rsid w:val="005377C3"/>
    <w:rsid w:val="00550972"/>
    <w:rsid w:val="00563EE4"/>
    <w:rsid w:val="0058149E"/>
    <w:rsid w:val="0058410D"/>
    <w:rsid w:val="005847DE"/>
    <w:rsid w:val="00584B75"/>
    <w:rsid w:val="0058661B"/>
    <w:rsid w:val="00586CEE"/>
    <w:rsid w:val="00587800"/>
    <w:rsid w:val="005B2957"/>
    <w:rsid w:val="005B4D20"/>
    <w:rsid w:val="005B5527"/>
    <w:rsid w:val="005C254B"/>
    <w:rsid w:val="005D27C3"/>
    <w:rsid w:val="005D79C9"/>
    <w:rsid w:val="005E105A"/>
    <w:rsid w:val="005E7EAE"/>
    <w:rsid w:val="005F2FA7"/>
    <w:rsid w:val="005F61C0"/>
    <w:rsid w:val="005F6A3F"/>
    <w:rsid w:val="006050A9"/>
    <w:rsid w:val="006068A1"/>
    <w:rsid w:val="006203D5"/>
    <w:rsid w:val="00624213"/>
    <w:rsid w:val="006243CB"/>
    <w:rsid w:val="00624C63"/>
    <w:rsid w:val="00627F48"/>
    <w:rsid w:val="006315C8"/>
    <w:rsid w:val="00632BAB"/>
    <w:rsid w:val="006438F4"/>
    <w:rsid w:val="00651954"/>
    <w:rsid w:val="006522A9"/>
    <w:rsid w:val="00661087"/>
    <w:rsid w:val="006639E7"/>
    <w:rsid w:val="0067184F"/>
    <w:rsid w:val="00676255"/>
    <w:rsid w:val="006764BE"/>
    <w:rsid w:val="0067790D"/>
    <w:rsid w:val="00680F38"/>
    <w:rsid w:val="006825BE"/>
    <w:rsid w:val="00690631"/>
    <w:rsid w:val="0069304E"/>
    <w:rsid w:val="00695CA8"/>
    <w:rsid w:val="006A1909"/>
    <w:rsid w:val="006A456F"/>
    <w:rsid w:val="006A5979"/>
    <w:rsid w:val="006A6CEA"/>
    <w:rsid w:val="006A7183"/>
    <w:rsid w:val="006A72FF"/>
    <w:rsid w:val="006A7340"/>
    <w:rsid w:val="006B621E"/>
    <w:rsid w:val="006B6E8F"/>
    <w:rsid w:val="006C1A55"/>
    <w:rsid w:val="006D40F8"/>
    <w:rsid w:val="006E1DCA"/>
    <w:rsid w:val="006E44B1"/>
    <w:rsid w:val="006E6776"/>
    <w:rsid w:val="006E6CF6"/>
    <w:rsid w:val="006F0739"/>
    <w:rsid w:val="006F4B7E"/>
    <w:rsid w:val="006F7043"/>
    <w:rsid w:val="006F7080"/>
    <w:rsid w:val="007036B6"/>
    <w:rsid w:val="00712569"/>
    <w:rsid w:val="007172F4"/>
    <w:rsid w:val="007251FE"/>
    <w:rsid w:val="0072697D"/>
    <w:rsid w:val="00726A07"/>
    <w:rsid w:val="0073430C"/>
    <w:rsid w:val="007363C9"/>
    <w:rsid w:val="00736DE4"/>
    <w:rsid w:val="0074023F"/>
    <w:rsid w:val="00740FDF"/>
    <w:rsid w:val="007545A2"/>
    <w:rsid w:val="007733BE"/>
    <w:rsid w:val="00774E8B"/>
    <w:rsid w:val="0077733C"/>
    <w:rsid w:val="0078286E"/>
    <w:rsid w:val="007845B0"/>
    <w:rsid w:val="007A1A45"/>
    <w:rsid w:val="007A55F6"/>
    <w:rsid w:val="007B41DE"/>
    <w:rsid w:val="007B4475"/>
    <w:rsid w:val="007C0D65"/>
    <w:rsid w:val="007C214A"/>
    <w:rsid w:val="007D2151"/>
    <w:rsid w:val="007D389B"/>
    <w:rsid w:val="007D655B"/>
    <w:rsid w:val="007D67F3"/>
    <w:rsid w:val="007E2A23"/>
    <w:rsid w:val="007E6A10"/>
    <w:rsid w:val="007F794B"/>
    <w:rsid w:val="007F7AC7"/>
    <w:rsid w:val="00812363"/>
    <w:rsid w:val="00812480"/>
    <w:rsid w:val="0083317F"/>
    <w:rsid w:val="008341C9"/>
    <w:rsid w:val="00841936"/>
    <w:rsid w:val="00842C72"/>
    <w:rsid w:val="00854898"/>
    <w:rsid w:val="00856664"/>
    <w:rsid w:val="008813C1"/>
    <w:rsid w:val="0089463C"/>
    <w:rsid w:val="008975AF"/>
    <w:rsid w:val="008A1203"/>
    <w:rsid w:val="008A5CDA"/>
    <w:rsid w:val="008B3152"/>
    <w:rsid w:val="008B3D50"/>
    <w:rsid w:val="008C0D2C"/>
    <w:rsid w:val="008C16CF"/>
    <w:rsid w:val="008C67CC"/>
    <w:rsid w:val="008C70F3"/>
    <w:rsid w:val="008D5AED"/>
    <w:rsid w:val="008E176F"/>
    <w:rsid w:val="008E4043"/>
    <w:rsid w:val="008E4200"/>
    <w:rsid w:val="008E678B"/>
    <w:rsid w:val="008F5D6E"/>
    <w:rsid w:val="008F7539"/>
    <w:rsid w:val="0090106E"/>
    <w:rsid w:val="00905512"/>
    <w:rsid w:val="00910AB0"/>
    <w:rsid w:val="00914F2B"/>
    <w:rsid w:val="009165B3"/>
    <w:rsid w:val="0093664E"/>
    <w:rsid w:val="009425DA"/>
    <w:rsid w:val="00944B14"/>
    <w:rsid w:val="00954040"/>
    <w:rsid w:val="00957208"/>
    <w:rsid w:val="00960ABA"/>
    <w:rsid w:val="00961698"/>
    <w:rsid w:val="0096560F"/>
    <w:rsid w:val="009813FC"/>
    <w:rsid w:val="00982312"/>
    <w:rsid w:val="0098400E"/>
    <w:rsid w:val="00985764"/>
    <w:rsid w:val="00992D7A"/>
    <w:rsid w:val="009953EF"/>
    <w:rsid w:val="009A4766"/>
    <w:rsid w:val="009A4E2D"/>
    <w:rsid w:val="009B4424"/>
    <w:rsid w:val="009B527D"/>
    <w:rsid w:val="009B5A27"/>
    <w:rsid w:val="009D3AAE"/>
    <w:rsid w:val="009E0DE1"/>
    <w:rsid w:val="009E2691"/>
    <w:rsid w:val="009E5676"/>
    <w:rsid w:val="009E636F"/>
    <w:rsid w:val="009F20F4"/>
    <w:rsid w:val="009F21FD"/>
    <w:rsid w:val="00A00691"/>
    <w:rsid w:val="00A01BCB"/>
    <w:rsid w:val="00A1353C"/>
    <w:rsid w:val="00A16512"/>
    <w:rsid w:val="00A20A28"/>
    <w:rsid w:val="00A21DFE"/>
    <w:rsid w:val="00A2672B"/>
    <w:rsid w:val="00A30FCC"/>
    <w:rsid w:val="00A3226B"/>
    <w:rsid w:val="00A442C3"/>
    <w:rsid w:val="00A51CD7"/>
    <w:rsid w:val="00A526FF"/>
    <w:rsid w:val="00A548C1"/>
    <w:rsid w:val="00A62950"/>
    <w:rsid w:val="00A66819"/>
    <w:rsid w:val="00A73D69"/>
    <w:rsid w:val="00A76295"/>
    <w:rsid w:val="00A800BD"/>
    <w:rsid w:val="00A813F6"/>
    <w:rsid w:val="00A92151"/>
    <w:rsid w:val="00A93496"/>
    <w:rsid w:val="00A93D2B"/>
    <w:rsid w:val="00AA0DCE"/>
    <w:rsid w:val="00AA2DCD"/>
    <w:rsid w:val="00AA407A"/>
    <w:rsid w:val="00AA42FE"/>
    <w:rsid w:val="00AB74FC"/>
    <w:rsid w:val="00AC2632"/>
    <w:rsid w:val="00AC2D08"/>
    <w:rsid w:val="00AC357D"/>
    <w:rsid w:val="00AC70AD"/>
    <w:rsid w:val="00AE0502"/>
    <w:rsid w:val="00AE413A"/>
    <w:rsid w:val="00AF65AC"/>
    <w:rsid w:val="00AF6E24"/>
    <w:rsid w:val="00B0601E"/>
    <w:rsid w:val="00B1041D"/>
    <w:rsid w:val="00B20A4C"/>
    <w:rsid w:val="00B25C56"/>
    <w:rsid w:val="00B2660B"/>
    <w:rsid w:val="00B26EF5"/>
    <w:rsid w:val="00B3706C"/>
    <w:rsid w:val="00B3711B"/>
    <w:rsid w:val="00B37F3A"/>
    <w:rsid w:val="00B40439"/>
    <w:rsid w:val="00B414BD"/>
    <w:rsid w:val="00B46B81"/>
    <w:rsid w:val="00B476BB"/>
    <w:rsid w:val="00B52AD5"/>
    <w:rsid w:val="00B6036C"/>
    <w:rsid w:val="00B60B40"/>
    <w:rsid w:val="00B653D3"/>
    <w:rsid w:val="00B72840"/>
    <w:rsid w:val="00B76FEA"/>
    <w:rsid w:val="00B80D71"/>
    <w:rsid w:val="00B82A86"/>
    <w:rsid w:val="00B9776B"/>
    <w:rsid w:val="00BB1E57"/>
    <w:rsid w:val="00BC02EC"/>
    <w:rsid w:val="00BC4D05"/>
    <w:rsid w:val="00BC5F6D"/>
    <w:rsid w:val="00BC6E3F"/>
    <w:rsid w:val="00BD020C"/>
    <w:rsid w:val="00BD1A81"/>
    <w:rsid w:val="00BD1F70"/>
    <w:rsid w:val="00BD2680"/>
    <w:rsid w:val="00BD458F"/>
    <w:rsid w:val="00BD6B68"/>
    <w:rsid w:val="00BD703F"/>
    <w:rsid w:val="00BE38C9"/>
    <w:rsid w:val="00BE6415"/>
    <w:rsid w:val="00C01CDC"/>
    <w:rsid w:val="00C04C07"/>
    <w:rsid w:val="00C0500B"/>
    <w:rsid w:val="00C163AB"/>
    <w:rsid w:val="00C344C1"/>
    <w:rsid w:val="00C437A1"/>
    <w:rsid w:val="00C465E8"/>
    <w:rsid w:val="00C61891"/>
    <w:rsid w:val="00C6201C"/>
    <w:rsid w:val="00C71B49"/>
    <w:rsid w:val="00C726E0"/>
    <w:rsid w:val="00C92E24"/>
    <w:rsid w:val="00C9523B"/>
    <w:rsid w:val="00C96ABD"/>
    <w:rsid w:val="00CA0C07"/>
    <w:rsid w:val="00CA40FC"/>
    <w:rsid w:val="00CB59D1"/>
    <w:rsid w:val="00CB603E"/>
    <w:rsid w:val="00CC26F0"/>
    <w:rsid w:val="00CC4739"/>
    <w:rsid w:val="00CC48F9"/>
    <w:rsid w:val="00CC5E43"/>
    <w:rsid w:val="00CD748C"/>
    <w:rsid w:val="00CE144F"/>
    <w:rsid w:val="00D00E30"/>
    <w:rsid w:val="00D01DB1"/>
    <w:rsid w:val="00D115D6"/>
    <w:rsid w:val="00D26457"/>
    <w:rsid w:val="00D30FB9"/>
    <w:rsid w:val="00D32849"/>
    <w:rsid w:val="00D33991"/>
    <w:rsid w:val="00D42F2E"/>
    <w:rsid w:val="00D43BE5"/>
    <w:rsid w:val="00D44542"/>
    <w:rsid w:val="00D50B03"/>
    <w:rsid w:val="00D5329C"/>
    <w:rsid w:val="00D703DE"/>
    <w:rsid w:val="00D76473"/>
    <w:rsid w:val="00D87C1B"/>
    <w:rsid w:val="00D93AA1"/>
    <w:rsid w:val="00D972E8"/>
    <w:rsid w:val="00D97BA6"/>
    <w:rsid w:val="00DA4D0A"/>
    <w:rsid w:val="00DA7386"/>
    <w:rsid w:val="00DA7AF7"/>
    <w:rsid w:val="00DB022F"/>
    <w:rsid w:val="00DB2A45"/>
    <w:rsid w:val="00DB2E9F"/>
    <w:rsid w:val="00DB695E"/>
    <w:rsid w:val="00DD1598"/>
    <w:rsid w:val="00DD6D60"/>
    <w:rsid w:val="00DD7DD6"/>
    <w:rsid w:val="00DF2612"/>
    <w:rsid w:val="00DF3928"/>
    <w:rsid w:val="00E01BFF"/>
    <w:rsid w:val="00E05E9B"/>
    <w:rsid w:val="00E06844"/>
    <w:rsid w:val="00E33C25"/>
    <w:rsid w:val="00E34163"/>
    <w:rsid w:val="00E3467A"/>
    <w:rsid w:val="00E42B9B"/>
    <w:rsid w:val="00E467D3"/>
    <w:rsid w:val="00E474D6"/>
    <w:rsid w:val="00E50ED0"/>
    <w:rsid w:val="00E551A4"/>
    <w:rsid w:val="00E5725E"/>
    <w:rsid w:val="00E7308B"/>
    <w:rsid w:val="00E82777"/>
    <w:rsid w:val="00E82E51"/>
    <w:rsid w:val="00E95B83"/>
    <w:rsid w:val="00E96CBE"/>
    <w:rsid w:val="00EA1C88"/>
    <w:rsid w:val="00EB2FB0"/>
    <w:rsid w:val="00ED3508"/>
    <w:rsid w:val="00ED40EE"/>
    <w:rsid w:val="00EE2AA1"/>
    <w:rsid w:val="00EE7FF5"/>
    <w:rsid w:val="00EF2648"/>
    <w:rsid w:val="00F13881"/>
    <w:rsid w:val="00F1643E"/>
    <w:rsid w:val="00F250D4"/>
    <w:rsid w:val="00F32BEA"/>
    <w:rsid w:val="00F406BE"/>
    <w:rsid w:val="00F42A26"/>
    <w:rsid w:val="00F42F9B"/>
    <w:rsid w:val="00F51C31"/>
    <w:rsid w:val="00F545D7"/>
    <w:rsid w:val="00F60149"/>
    <w:rsid w:val="00F60699"/>
    <w:rsid w:val="00F66CF4"/>
    <w:rsid w:val="00F80961"/>
    <w:rsid w:val="00F85F82"/>
    <w:rsid w:val="00FB0F0E"/>
    <w:rsid w:val="00FC72BA"/>
    <w:rsid w:val="00FE1ADA"/>
    <w:rsid w:val="00FE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9A4B2B-87F9-4440-A123-44AFA068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57"/>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250D4"/>
    <w:rPr>
      <w:rFonts w:cs="Times New Roman"/>
    </w:rPr>
  </w:style>
  <w:style w:type="character" w:styleId="Strong">
    <w:name w:val="Strong"/>
    <w:basedOn w:val="DefaultParagraphFont"/>
    <w:uiPriority w:val="99"/>
    <w:qFormat/>
    <w:rsid w:val="00F250D4"/>
    <w:rPr>
      <w:rFonts w:cs="Times New Roman"/>
      <w:b/>
      <w:bCs/>
    </w:rPr>
  </w:style>
  <w:style w:type="character" w:styleId="Hyperlink">
    <w:name w:val="Hyperlink"/>
    <w:basedOn w:val="DefaultParagraphFont"/>
    <w:uiPriority w:val="99"/>
    <w:rsid w:val="00E42B9B"/>
    <w:rPr>
      <w:rFonts w:cs="Times New Roman"/>
      <w:color w:val="0000FF"/>
      <w:u w:val="single"/>
    </w:rPr>
  </w:style>
  <w:style w:type="paragraph" w:styleId="ListParagraph">
    <w:name w:val="List Paragraph"/>
    <w:basedOn w:val="Normal"/>
    <w:uiPriority w:val="99"/>
    <w:qFormat/>
    <w:rsid w:val="00AA0DCE"/>
    <w:pPr>
      <w:ind w:left="720"/>
      <w:contextualSpacing/>
    </w:pPr>
  </w:style>
  <w:style w:type="paragraph" w:styleId="Header">
    <w:name w:val="header"/>
    <w:basedOn w:val="Normal"/>
    <w:link w:val="HeaderChar"/>
    <w:uiPriority w:val="99"/>
    <w:semiHidden/>
    <w:rsid w:val="008E4043"/>
    <w:pPr>
      <w:tabs>
        <w:tab w:val="center" w:pos="4535"/>
        <w:tab w:val="right" w:pos="9071"/>
      </w:tabs>
      <w:spacing w:after="0" w:line="240" w:lineRule="auto"/>
    </w:pPr>
  </w:style>
  <w:style w:type="character" w:customStyle="1" w:styleId="HeaderChar">
    <w:name w:val="Header Char"/>
    <w:basedOn w:val="DefaultParagraphFont"/>
    <w:link w:val="Header"/>
    <w:uiPriority w:val="99"/>
    <w:semiHidden/>
    <w:locked/>
    <w:rsid w:val="008E4043"/>
    <w:rPr>
      <w:rFonts w:cs="Times New Roman"/>
    </w:rPr>
  </w:style>
  <w:style w:type="paragraph" w:styleId="Footer">
    <w:name w:val="footer"/>
    <w:basedOn w:val="Normal"/>
    <w:link w:val="FooterChar"/>
    <w:uiPriority w:val="99"/>
    <w:rsid w:val="008E4043"/>
    <w:pPr>
      <w:tabs>
        <w:tab w:val="center" w:pos="4535"/>
        <w:tab w:val="right" w:pos="9071"/>
      </w:tabs>
      <w:spacing w:after="0" w:line="240" w:lineRule="auto"/>
    </w:pPr>
  </w:style>
  <w:style w:type="character" w:customStyle="1" w:styleId="FooterChar">
    <w:name w:val="Footer Char"/>
    <w:basedOn w:val="DefaultParagraphFont"/>
    <w:link w:val="Footer"/>
    <w:uiPriority w:val="99"/>
    <w:locked/>
    <w:rsid w:val="008E4043"/>
    <w:rPr>
      <w:rFonts w:cs="Times New Roman"/>
    </w:rPr>
  </w:style>
  <w:style w:type="paragraph" w:styleId="BalloonText">
    <w:name w:val="Balloon Text"/>
    <w:basedOn w:val="Normal"/>
    <w:link w:val="BalloonTextChar"/>
    <w:uiPriority w:val="99"/>
    <w:semiHidden/>
    <w:rsid w:val="004B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D71"/>
    <w:rPr>
      <w:rFonts w:ascii="Tahoma" w:hAnsi="Tahoma" w:cs="Tahoma"/>
      <w:sz w:val="16"/>
      <w:szCs w:val="16"/>
    </w:rPr>
  </w:style>
  <w:style w:type="paragraph" w:customStyle="1" w:styleId="Style9">
    <w:name w:val="Style9"/>
    <w:basedOn w:val="Normal"/>
    <w:uiPriority w:val="99"/>
    <w:rsid w:val="00257DC8"/>
    <w:pPr>
      <w:widowControl w:val="0"/>
      <w:autoSpaceDE w:val="0"/>
      <w:autoSpaceDN w:val="0"/>
      <w:adjustRightInd w:val="0"/>
      <w:spacing w:after="0" w:line="240" w:lineRule="auto"/>
    </w:pPr>
    <w:rPr>
      <w:rFonts w:ascii="Book Antiqua" w:eastAsia="MS Mincho" w:hAnsi="Book Antiqua"/>
      <w:sz w:val="24"/>
      <w:szCs w:val="24"/>
      <w:lang w:val="sr-Latn-CS" w:eastAsia="ja-JP"/>
    </w:rPr>
  </w:style>
  <w:style w:type="paragraph" w:styleId="NormalWeb">
    <w:name w:val="Normal (Web)"/>
    <w:basedOn w:val="Normal"/>
    <w:uiPriority w:val="99"/>
    <w:rsid w:val="00DA7AF7"/>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rsid w:val="006068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62825">
      <w:marLeft w:val="0"/>
      <w:marRight w:val="0"/>
      <w:marTop w:val="0"/>
      <w:marBottom w:val="0"/>
      <w:divBdr>
        <w:top w:val="none" w:sz="0" w:space="0" w:color="auto"/>
        <w:left w:val="none" w:sz="0" w:space="0" w:color="auto"/>
        <w:bottom w:val="none" w:sz="0" w:space="0" w:color="auto"/>
        <w:right w:val="none" w:sz="0" w:space="0" w:color="auto"/>
      </w:divBdr>
    </w:div>
    <w:div w:id="1523862826">
      <w:marLeft w:val="0"/>
      <w:marRight w:val="0"/>
      <w:marTop w:val="0"/>
      <w:marBottom w:val="0"/>
      <w:divBdr>
        <w:top w:val="none" w:sz="0" w:space="0" w:color="auto"/>
        <w:left w:val="none" w:sz="0" w:space="0" w:color="auto"/>
        <w:bottom w:val="none" w:sz="0" w:space="0" w:color="auto"/>
        <w:right w:val="none" w:sz="0" w:space="0" w:color="auto"/>
      </w:divBdr>
    </w:div>
    <w:div w:id="1523862827">
      <w:marLeft w:val="0"/>
      <w:marRight w:val="0"/>
      <w:marTop w:val="0"/>
      <w:marBottom w:val="0"/>
      <w:divBdr>
        <w:top w:val="none" w:sz="0" w:space="0" w:color="auto"/>
        <w:left w:val="none" w:sz="0" w:space="0" w:color="auto"/>
        <w:bottom w:val="none" w:sz="0" w:space="0" w:color="auto"/>
        <w:right w:val="none" w:sz="0" w:space="0" w:color="auto"/>
      </w:divBdr>
    </w:div>
    <w:div w:id="1523862831">
      <w:marLeft w:val="0"/>
      <w:marRight w:val="0"/>
      <w:marTop w:val="0"/>
      <w:marBottom w:val="0"/>
      <w:divBdr>
        <w:top w:val="none" w:sz="0" w:space="0" w:color="auto"/>
        <w:left w:val="none" w:sz="0" w:space="0" w:color="auto"/>
        <w:bottom w:val="none" w:sz="0" w:space="0" w:color="auto"/>
        <w:right w:val="none" w:sz="0" w:space="0" w:color="auto"/>
      </w:divBdr>
    </w:div>
    <w:div w:id="1523862832">
      <w:marLeft w:val="0"/>
      <w:marRight w:val="0"/>
      <w:marTop w:val="0"/>
      <w:marBottom w:val="0"/>
      <w:divBdr>
        <w:top w:val="none" w:sz="0" w:space="0" w:color="auto"/>
        <w:left w:val="none" w:sz="0" w:space="0" w:color="auto"/>
        <w:bottom w:val="none" w:sz="0" w:space="0" w:color="auto"/>
        <w:right w:val="none" w:sz="0" w:space="0" w:color="auto"/>
      </w:divBdr>
    </w:div>
    <w:div w:id="1523862833">
      <w:marLeft w:val="0"/>
      <w:marRight w:val="0"/>
      <w:marTop w:val="0"/>
      <w:marBottom w:val="0"/>
      <w:divBdr>
        <w:top w:val="none" w:sz="0" w:space="0" w:color="auto"/>
        <w:left w:val="none" w:sz="0" w:space="0" w:color="auto"/>
        <w:bottom w:val="none" w:sz="0" w:space="0" w:color="auto"/>
        <w:right w:val="none" w:sz="0" w:space="0" w:color="auto"/>
      </w:divBdr>
    </w:div>
    <w:div w:id="1523862835">
      <w:marLeft w:val="0"/>
      <w:marRight w:val="0"/>
      <w:marTop w:val="0"/>
      <w:marBottom w:val="0"/>
      <w:divBdr>
        <w:top w:val="none" w:sz="0" w:space="0" w:color="auto"/>
        <w:left w:val="none" w:sz="0" w:space="0" w:color="auto"/>
        <w:bottom w:val="none" w:sz="0" w:space="0" w:color="auto"/>
        <w:right w:val="none" w:sz="0" w:space="0" w:color="auto"/>
      </w:divBdr>
    </w:div>
    <w:div w:id="1523862836">
      <w:marLeft w:val="0"/>
      <w:marRight w:val="0"/>
      <w:marTop w:val="0"/>
      <w:marBottom w:val="0"/>
      <w:divBdr>
        <w:top w:val="none" w:sz="0" w:space="0" w:color="auto"/>
        <w:left w:val="none" w:sz="0" w:space="0" w:color="auto"/>
        <w:bottom w:val="none" w:sz="0" w:space="0" w:color="auto"/>
        <w:right w:val="none" w:sz="0" w:space="0" w:color="auto"/>
      </w:divBdr>
    </w:div>
    <w:div w:id="1523862837">
      <w:marLeft w:val="0"/>
      <w:marRight w:val="0"/>
      <w:marTop w:val="0"/>
      <w:marBottom w:val="0"/>
      <w:divBdr>
        <w:top w:val="none" w:sz="0" w:space="0" w:color="auto"/>
        <w:left w:val="none" w:sz="0" w:space="0" w:color="auto"/>
        <w:bottom w:val="none" w:sz="0" w:space="0" w:color="auto"/>
        <w:right w:val="none" w:sz="0" w:space="0" w:color="auto"/>
      </w:divBdr>
    </w:div>
    <w:div w:id="1523862838">
      <w:marLeft w:val="0"/>
      <w:marRight w:val="0"/>
      <w:marTop w:val="0"/>
      <w:marBottom w:val="0"/>
      <w:divBdr>
        <w:top w:val="none" w:sz="0" w:space="0" w:color="auto"/>
        <w:left w:val="none" w:sz="0" w:space="0" w:color="auto"/>
        <w:bottom w:val="none" w:sz="0" w:space="0" w:color="auto"/>
        <w:right w:val="none" w:sz="0" w:space="0" w:color="auto"/>
      </w:divBdr>
    </w:div>
    <w:div w:id="1523862839">
      <w:marLeft w:val="0"/>
      <w:marRight w:val="0"/>
      <w:marTop w:val="0"/>
      <w:marBottom w:val="0"/>
      <w:divBdr>
        <w:top w:val="none" w:sz="0" w:space="0" w:color="auto"/>
        <w:left w:val="none" w:sz="0" w:space="0" w:color="auto"/>
        <w:bottom w:val="none" w:sz="0" w:space="0" w:color="auto"/>
        <w:right w:val="none" w:sz="0" w:space="0" w:color="auto"/>
      </w:divBdr>
    </w:div>
    <w:div w:id="1523862840">
      <w:marLeft w:val="0"/>
      <w:marRight w:val="0"/>
      <w:marTop w:val="0"/>
      <w:marBottom w:val="0"/>
      <w:divBdr>
        <w:top w:val="none" w:sz="0" w:space="0" w:color="auto"/>
        <w:left w:val="none" w:sz="0" w:space="0" w:color="auto"/>
        <w:bottom w:val="none" w:sz="0" w:space="0" w:color="auto"/>
        <w:right w:val="none" w:sz="0" w:space="0" w:color="auto"/>
      </w:divBdr>
    </w:div>
    <w:div w:id="1523862841">
      <w:marLeft w:val="0"/>
      <w:marRight w:val="0"/>
      <w:marTop w:val="0"/>
      <w:marBottom w:val="0"/>
      <w:divBdr>
        <w:top w:val="none" w:sz="0" w:space="0" w:color="auto"/>
        <w:left w:val="none" w:sz="0" w:space="0" w:color="auto"/>
        <w:bottom w:val="none" w:sz="0" w:space="0" w:color="auto"/>
        <w:right w:val="none" w:sz="0" w:space="0" w:color="auto"/>
      </w:divBdr>
    </w:div>
    <w:div w:id="1523862842">
      <w:marLeft w:val="0"/>
      <w:marRight w:val="0"/>
      <w:marTop w:val="0"/>
      <w:marBottom w:val="0"/>
      <w:divBdr>
        <w:top w:val="none" w:sz="0" w:space="0" w:color="auto"/>
        <w:left w:val="none" w:sz="0" w:space="0" w:color="auto"/>
        <w:bottom w:val="none" w:sz="0" w:space="0" w:color="auto"/>
        <w:right w:val="none" w:sz="0" w:space="0" w:color="auto"/>
      </w:divBdr>
    </w:div>
    <w:div w:id="1523862843">
      <w:marLeft w:val="0"/>
      <w:marRight w:val="0"/>
      <w:marTop w:val="0"/>
      <w:marBottom w:val="0"/>
      <w:divBdr>
        <w:top w:val="none" w:sz="0" w:space="0" w:color="auto"/>
        <w:left w:val="none" w:sz="0" w:space="0" w:color="auto"/>
        <w:bottom w:val="none" w:sz="0" w:space="0" w:color="auto"/>
        <w:right w:val="none" w:sz="0" w:space="0" w:color="auto"/>
      </w:divBdr>
    </w:div>
    <w:div w:id="1523862845">
      <w:marLeft w:val="120"/>
      <w:marRight w:val="120"/>
      <w:marTop w:val="120"/>
      <w:marBottom w:val="120"/>
      <w:divBdr>
        <w:top w:val="none" w:sz="0" w:space="0" w:color="auto"/>
        <w:left w:val="none" w:sz="0" w:space="0" w:color="auto"/>
        <w:bottom w:val="none" w:sz="0" w:space="0" w:color="auto"/>
        <w:right w:val="none" w:sz="0" w:space="0" w:color="auto"/>
      </w:divBdr>
      <w:divsChild>
        <w:div w:id="1523862828">
          <w:marLeft w:val="0"/>
          <w:marRight w:val="0"/>
          <w:marTop w:val="0"/>
          <w:marBottom w:val="0"/>
          <w:divBdr>
            <w:top w:val="none" w:sz="0" w:space="0" w:color="auto"/>
            <w:left w:val="none" w:sz="0" w:space="0" w:color="auto"/>
            <w:bottom w:val="none" w:sz="0" w:space="0" w:color="auto"/>
            <w:right w:val="none" w:sz="0" w:space="0" w:color="auto"/>
          </w:divBdr>
          <w:divsChild>
            <w:div w:id="1523862844">
              <w:marLeft w:val="0"/>
              <w:marRight w:val="0"/>
              <w:marTop w:val="0"/>
              <w:marBottom w:val="0"/>
              <w:divBdr>
                <w:top w:val="single" w:sz="6" w:space="0" w:color="FFFFFF"/>
                <w:left w:val="single" w:sz="6" w:space="0" w:color="FFFFFF"/>
                <w:bottom w:val="single" w:sz="6" w:space="0" w:color="FFFFFF"/>
                <w:right w:val="single" w:sz="6" w:space="0" w:color="FFFFFF"/>
              </w:divBdr>
              <w:divsChild>
                <w:div w:id="1523862834">
                  <w:marLeft w:val="0"/>
                  <w:marRight w:val="0"/>
                  <w:marTop w:val="0"/>
                  <w:marBottom w:val="0"/>
                  <w:divBdr>
                    <w:top w:val="none" w:sz="0" w:space="0" w:color="auto"/>
                    <w:left w:val="none" w:sz="0" w:space="0" w:color="auto"/>
                    <w:bottom w:val="none" w:sz="0" w:space="0" w:color="auto"/>
                    <w:right w:val="none" w:sz="0" w:space="0" w:color="auto"/>
                  </w:divBdr>
                  <w:divsChild>
                    <w:div w:id="1523862830">
                      <w:marLeft w:val="0"/>
                      <w:marRight w:val="0"/>
                      <w:marTop w:val="0"/>
                      <w:marBottom w:val="0"/>
                      <w:divBdr>
                        <w:top w:val="none" w:sz="0" w:space="0" w:color="auto"/>
                        <w:left w:val="none" w:sz="0" w:space="0" w:color="auto"/>
                        <w:bottom w:val="none" w:sz="0" w:space="0" w:color="auto"/>
                        <w:right w:val="none" w:sz="0" w:space="0" w:color="auto"/>
                      </w:divBdr>
                      <w:divsChild>
                        <w:div w:id="15238628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23862846">
      <w:marLeft w:val="0"/>
      <w:marRight w:val="0"/>
      <w:marTop w:val="0"/>
      <w:marBottom w:val="0"/>
      <w:divBdr>
        <w:top w:val="none" w:sz="0" w:space="0" w:color="auto"/>
        <w:left w:val="none" w:sz="0" w:space="0" w:color="auto"/>
        <w:bottom w:val="none" w:sz="0" w:space="0" w:color="auto"/>
        <w:right w:val="none" w:sz="0" w:space="0" w:color="auto"/>
      </w:divBdr>
    </w:div>
    <w:div w:id="1845776059">
      <w:bodyDiv w:val="1"/>
      <w:marLeft w:val="0"/>
      <w:marRight w:val="0"/>
      <w:marTop w:val="0"/>
      <w:marBottom w:val="0"/>
      <w:divBdr>
        <w:top w:val="none" w:sz="0" w:space="0" w:color="auto"/>
        <w:left w:val="none" w:sz="0" w:space="0" w:color="auto"/>
        <w:bottom w:val="none" w:sz="0" w:space="0" w:color="auto"/>
        <w:right w:val="none" w:sz="0" w:space="0" w:color="auto"/>
      </w:divBdr>
    </w:div>
    <w:div w:id="1854564486">
      <w:bodyDiv w:val="1"/>
      <w:marLeft w:val="0"/>
      <w:marRight w:val="0"/>
      <w:marTop w:val="0"/>
      <w:marBottom w:val="0"/>
      <w:divBdr>
        <w:top w:val="none" w:sz="0" w:space="0" w:color="auto"/>
        <w:left w:val="none" w:sz="0" w:space="0" w:color="auto"/>
        <w:bottom w:val="none" w:sz="0" w:space="0" w:color="auto"/>
        <w:right w:val="none" w:sz="0" w:space="0" w:color="auto"/>
      </w:divBdr>
    </w:div>
    <w:div w:id="1911227750">
      <w:bodyDiv w:val="1"/>
      <w:marLeft w:val="0"/>
      <w:marRight w:val="0"/>
      <w:marTop w:val="0"/>
      <w:marBottom w:val="0"/>
      <w:divBdr>
        <w:top w:val="none" w:sz="0" w:space="0" w:color="auto"/>
        <w:left w:val="none" w:sz="0" w:space="0" w:color="auto"/>
        <w:bottom w:val="none" w:sz="0" w:space="0" w:color="auto"/>
        <w:right w:val="none" w:sz="0" w:space="0" w:color="auto"/>
      </w:divBdr>
    </w:div>
    <w:div w:id="19838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D34C-2E1C-41FF-BAC3-D9B30147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Microsoft account</cp:lastModifiedBy>
  <cp:revision>6</cp:revision>
  <cp:lastPrinted>2023-12-04T09:22:00Z</cp:lastPrinted>
  <dcterms:created xsi:type="dcterms:W3CDTF">2023-12-04T08:03:00Z</dcterms:created>
  <dcterms:modified xsi:type="dcterms:W3CDTF">2023-12-06T07:06:00Z</dcterms:modified>
</cp:coreProperties>
</file>