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1E5" w14:textId="3D7EAF73" w:rsidR="008033D5" w:rsidRPr="00635966" w:rsidRDefault="008033D5" w:rsidP="00261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35966">
        <w:rPr>
          <w:rFonts w:ascii="Times New Roman" w:hAnsi="Times New Roman" w:cs="Times New Roman"/>
          <w:b/>
          <w:sz w:val="28"/>
          <w:szCs w:val="28"/>
          <w:lang w:val="sr-Cyrl-RS"/>
        </w:rPr>
        <w:t>Јавна установа Музеји и галерије Никшић</w:t>
      </w:r>
    </w:p>
    <w:p w14:paraId="562A7A78" w14:textId="77777777" w:rsidR="008033D5" w:rsidRPr="00635966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6A923F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1D664F3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8EB6F0E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B104F71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BC47659" w14:textId="401D96F9" w:rsidR="008033D5" w:rsidRPr="00635966" w:rsidRDefault="008033D5" w:rsidP="00261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35966">
        <w:rPr>
          <w:rFonts w:ascii="Times New Roman" w:hAnsi="Times New Roman" w:cs="Times New Roman"/>
          <w:b/>
          <w:sz w:val="28"/>
          <w:szCs w:val="28"/>
          <w:lang w:val="sr-Cyrl-RS"/>
        </w:rPr>
        <w:t>ПРОГРАМ РАДА ЈАВНЕ УСТАНОВЕ</w:t>
      </w:r>
    </w:p>
    <w:p w14:paraId="2AFCF512" w14:textId="4A35957D" w:rsidR="008033D5" w:rsidRPr="00635966" w:rsidRDefault="008033D5" w:rsidP="00261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35966">
        <w:rPr>
          <w:rFonts w:ascii="Times New Roman" w:hAnsi="Times New Roman" w:cs="Times New Roman"/>
          <w:b/>
          <w:sz w:val="28"/>
          <w:szCs w:val="28"/>
          <w:lang w:val="sr-Cyrl-RS"/>
        </w:rPr>
        <w:t>МУЗЕЈИ И ГАЛЕРИЈЕ НИКШИЋ ЗА 2024. ГОДИНУ</w:t>
      </w:r>
    </w:p>
    <w:p w14:paraId="45528AFB" w14:textId="77777777" w:rsidR="008033D5" w:rsidRPr="00635966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AA980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D97EE88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8A6C001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</w:t>
      </w:r>
    </w:p>
    <w:p w14:paraId="1020D616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</w:t>
      </w:r>
    </w:p>
    <w:p w14:paraId="56C1B6CC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08EA1C6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AE117D2" w14:textId="04B4BDBF" w:rsidR="008033D5" w:rsidRPr="00635966" w:rsidRDefault="008033D5" w:rsidP="00261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35966">
        <w:rPr>
          <w:rFonts w:ascii="Times New Roman" w:hAnsi="Times New Roman" w:cs="Times New Roman"/>
          <w:b/>
          <w:sz w:val="28"/>
          <w:szCs w:val="28"/>
          <w:lang w:val="sr-Cyrl-RS"/>
        </w:rPr>
        <w:t>НИКШИЋ, децембар 2023. године</w:t>
      </w:r>
    </w:p>
    <w:p w14:paraId="085BCCE7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4D065D3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DF3A6E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3D13B37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CD9A219" w14:textId="77777777" w:rsidR="008033D5" w:rsidRPr="00DD74AF" w:rsidRDefault="008033D5" w:rsidP="0026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74AF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На основу члана 21 став 2 тачка 6 Статута Јавне установе Музеји и галерије</w:t>
      </w:r>
    </w:p>
    <w:p w14:paraId="642C48E2" w14:textId="77777777" w:rsidR="008033D5" w:rsidRPr="00DD74AF" w:rsidRDefault="008033D5" w:rsidP="0026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74AF">
        <w:rPr>
          <w:rFonts w:ascii="Times New Roman" w:hAnsi="Times New Roman" w:cs="Times New Roman"/>
          <w:sz w:val="28"/>
          <w:szCs w:val="28"/>
          <w:lang w:val="sr-Cyrl-RS"/>
        </w:rPr>
        <w:t>Никшић бр. 07-03 од 25.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D74AF">
        <w:rPr>
          <w:rFonts w:ascii="Times New Roman" w:hAnsi="Times New Roman" w:cs="Times New Roman"/>
          <w:sz w:val="28"/>
          <w:szCs w:val="28"/>
          <w:lang w:val="sr-Cyrl-RS"/>
        </w:rPr>
        <w:t>01.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D74AF">
        <w:rPr>
          <w:rFonts w:ascii="Times New Roman" w:hAnsi="Times New Roman" w:cs="Times New Roman"/>
          <w:sz w:val="28"/>
          <w:szCs w:val="28"/>
          <w:lang w:val="sr-Cyrl-RS"/>
        </w:rPr>
        <w:t>2016. године, директор Јавне установе Музеји и</w:t>
      </w:r>
    </w:p>
    <w:p w14:paraId="11F501F6" w14:textId="77777777" w:rsidR="008033D5" w:rsidRPr="00DD74AF" w:rsidRDefault="008033D5" w:rsidP="002612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74AF">
        <w:rPr>
          <w:rFonts w:ascii="Times New Roman" w:hAnsi="Times New Roman" w:cs="Times New Roman"/>
          <w:sz w:val="28"/>
          <w:szCs w:val="28"/>
          <w:lang w:val="sr-Cyrl-RS"/>
        </w:rPr>
        <w:t>галерије Никшић, предлаже</w:t>
      </w:r>
    </w:p>
    <w:p w14:paraId="37E31F70" w14:textId="2C04F9D9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D734D78" w14:textId="77777777" w:rsidR="00FD6B31" w:rsidRDefault="008033D5" w:rsidP="00FD6B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612D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ПРОГРАМ РАДА ЈАВНЕ УСТАНОВЕ МУЗЕЈИ И ГАЛЕРИЈ</w:t>
      </w:r>
      <w:r w:rsidR="00FD6B3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</w:t>
      </w:r>
      <w:r w:rsidR="002612D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1ED150FF" w14:textId="7EBEEC11" w:rsidR="00FD6B31" w:rsidRDefault="008033D5" w:rsidP="00FD6B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612D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НИКШИЋ</w:t>
      </w:r>
    </w:p>
    <w:p w14:paraId="27A32558" w14:textId="260EBF65" w:rsidR="008033D5" w:rsidRDefault="00FD6B31" w:rsidP="00FD6B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8033D5" w:rsidRPr="002612D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 2024. ГОДИНУ</w:t>
      </w:r>
    </w:p>
    <w:p w14:paraId="56C38B1D" w14:textId="77777777" w:rsidR="002612DF" w:rsidRPr="002612DF" w:rsidRDefault="002612DF" w:rsidP="00FD6B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8DC6D65" w14:textId="26BCBF3D" w:rsidR="008033D5" w:rsidRPr="0042438C" w:rsidRDefault="008033D5" w:rsidP="00261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2438C">
        <w:rPr>
          <w:rFonts w:ascii="Times New Roman" w:hAnsi="Times New Roman" w:cs="Times New Roman"/>
          <w:b/>
          <w:sz w:val="28"/>
          <w:szCs w:val="28"/>
          <w:lang w:val="sr-Cyrl-RS"/>
        </w:rPr>
        <w:t>Околности у којима ЈУ Музеји и галерије ради</w:t>
      </w:r>
    </w:p>
    <w:p w14:paraId="7B5DA004" w14:textId="2BA6324B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 w:rsidRPr="00DB22CB">
        <w:rPr>
          <w:rFonts w:ascii="Times New Roman" w:hAnsi="Times New Roman" w:cs="Times New Roman"/>
          <w:sz w:val="28"/>
          <w:szCs w:val="28"/>
          <w:lang w:val="sr-Cyrl-RS"/>
        </w:rPr>
        <w:t xml:space="preserve">Највећи број музеја у Црној Гори смјештен је у старим зградама (историјским здањима) које су адаптирне за музејске потребе. То је случај и са ЈУ Музеји и галерије у Никшићу, смјештеној у Дворцу краља Николе, грађевини која је </w:t>
      </w:r>
      <w:r>
        <w:rPr>
          <w:rFonts w:ascii="Times New Roman" w:hAnsi="Times New Roman" w:cs="Times New Roman"/>
          <w:sz w:val="28"/>
          <w:szCs w:val="28"/>
          <w:lang w:val="sr-Cyrl-RS"/>
        </w:rPr>
        <w:t>изграђена далеке 1900. године. У Дворцу</w:t>
      </w:r>
      <w:r w:rsidRPr="00DB22CB">
        <w:rPr>
          <w:rFonts w:ascii="Times New Roman" w:hAnsi="Times New Roman" w:cs="Times New Roman"/>
          <w:sz w:val="28"/>
          <w:szCs w:val="28"/>
          <w:lang w:val="sr-Cyrl-RS"/>
        </w:rPr>
        <w:t xml:space="preserve"> је књаз, касније краљ, Никола примао аудијенције, бивао окружен државним службеницима, рођацима и свитом, људима од повјерења које је држао у свом окружењу. Са капитулацијом краља Николе и његовим напуштањем Црне Горе</w:t>
      </w:r>
      <w:r>
        <w:rPr>
          <w:rFonts w:ascii="Times New Roman" w:hAnsi="Times New Roman" w:cs="Times New Roman"/>
          <w:sz w:val="28"/>
          <w:szCs w:val="28"/>
          <w:lang w:val="sr-Cyrl-RS"/>
        </w:rPr>
        <w:t>, зграда</w:t>
      </w:r>
      <w:r w:rsidRPr="00DB22CB">
        <w:rPr>
          <w:rFonts w:ascii="Times New Roman" w:hAnsi="Times New Roman" w:cs="Times New Roman"/>
          <w:sz w:val="28"/>
          <w:szCs w:val="28"/>
          <w:lang w:val="sr-Cyrl-RS"/>
        </w:rPr>
        <w:t xml:space="preserve"> губи првобитну намјену, да би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послије рата 1919. године у њој</w:t>
      </w:r>
      <w:r w:rsidRPr="00DB22CB">
        <w:rPr>
          <w:rFonts w:ascii="Times New Roman" w:hAnsi="Times New Roman" w:cs="Times New Roman"/>
          <w:sz w:val="28"/>
          <w:szCs w:val="28"/>
          <w:lang w:val="sr-Cyrl-RS"/>
        </w:rPr>
        <w:t xml:space="preserve"> наставила рад Гимназија. Гимназија је у Дворцу радила до 1957. За вријеме савезничког бомбардовања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Другом свјетском рату,</w:t>
      </w:r>
      <w:r w:rsidRPr="00DB22CB">
        <w:rPr>
          <w:rFonts w:ascii="Times New Roman" w:hAnsi="Times New Roman" w:cs="Times New Roman"/>
          <w:sz w:val="28"/>
          <w:szCs w:val="28"/>
          <w:lang w:val="sr-Cyrl-RS"/>
        </w:rPr>
        <w:t xml:space="preserve"> у априлу 1944. године зграда је претрпјела велика оштећења. Послије обнове, од 1950. у њој је радила и Прва основна школа (1960. преименована у ОШ „Лука Симоновић“), а од 1976. до 1980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DB22CB">
        <w:rPr>
          <w:rFonts w:ascii="Times New Roman" w:hAnsi="Times New Roman" w:cs="Times New Roman"/>
          <w:sz w:val="28"/>
          <w:szCs w:val="28"/>
          <w:lang w:val="sr-Cyrl-RS"/>
        </w:rPr>
        <w:t xml:space="preserve"> и Средња економско-угоститељска школа. Дворац је реновиран 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984. године, након чега су у њему (у оквиру Центра за културу) уз Завичајни музеј, смјештени Библиотека „Његош“, Архивско одјељење Никшић и Галерије Никола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Илија Шобајић. У међувремену дошло је до реорганизације установа културе, тако да је успостављена ЈУ Музеји и </w:t>
      </w:r>
      <w:r w:rsidR="00B2045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галерије, којој је на чување и управљање повјерена цијела зграда Дворца. Због лошег стања у коме се зграда налазила нова  реконструкција и адаптација Дворца започета је 20. августа 2020. године. Завршетак радова је био планиран за август 2021. Међутим, како радови још нијесу завршени (децембар 2023. године), то је и рад наше установе веома отежан, па су и могућност планирања под знаком питања. </w:t>
      </w:r>
    </w:p>
    <w:p w14:paraId="51D0C1F9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На основу садашњег стања радова на згради, могло би се закључити да би они могли бити завршени током следеће 2024. године, па би према томе велику енергију и активност запослени требало да  посвете усељавању, преношењу збирки и постављању експоната.</w:t>
      </w:r>
    </w:p>
    <w:p w14:paraId="50AE457F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Будно пратећи, од децембра 2021. (од преузимања дужности директора Установе), радове на реновирању и адаптацији зграде Дворца, увјерили смо се да је у питању сложен и компликован посао, чији резултат је добрим дијелом требало да буде компромис, пошто је зграду (која је и сама споменик и културно добро) тешко прилагодити новим захтјевима проширених музејских и галеријских активности и служби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>. Уобичајено је да на овим пројектима адаптације обавезно и т</w:t>
      </w:r>
      <w:r>
        <w:rPr>
          <w:rFonts w:ascii="Times New Roman" w:hAnsi="Times New Roman" w:cs="Times New Roman"/>
          <w:sz w:val="28"/>
          <w:szCs w:val="28"/>
          <w:lang w:val="sr-Cyrl-RS"/>
        </w:rPr>
        <w:t>иј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>есно сарађују</w:t>
      </w:r>
      <w:r>
        <w:rPr>
          <w:rFonts w:ascii="Times New Roman" w:hAnsi="Times New Roman" w:cs="Times New Roman"/>
          <w:sz w:val="28"/>
          <w:szCs w:val="28"/>
          <w:lang w:val="sr-Cyrl-RS"/>
        </w:rPr>
        <w:t>: носилац пројекта,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 xml:space="preserve"> архитекта, </w:t>
      </w:r>
      <w:r>
        <w:rPr>
          <w:rFonts w:ascii="Times New Roman" w:hAnsi="Times New Roman" w:cs="Times New Roman"/>
          <w:sz w:val="28"/>
          <w:szCs w:val="28"/>
          <w:lang w:val="sr-Cyrl-RS"/>
        </w:rPr>
        <w:t>запослени у установи,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 xml:space="preserve"> конзерватори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извођачи радова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>. Овај тим, по правилу, треба заједнички да одлучује. Пракса је показала да је тешко помирити различита схватања и приступе: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носилаца пројекта који имају у виду одређену друштвено-политичке околности и финансијске могућности,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 xml:space="preserve"> архитекте, који себе сматра неприкосновеним пројектантом и креатором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плана и начина реконструкције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 xml:space="preserve">, кустоса, који мисли како све треба подредити </w:t>
      </w:r>
      <w:r>
        <w:rPr>
          <w:rFonts w:ascii="Times New Roman" w:hAnsi="Times New Roman" w:cs="Times New Roman"/>
          <w:sz w:val="28"/>
          <w:szCs w:val="28"/>
          <w:lang w:val="sr-Cyrl-RS"/>
        </w:rPr>
        <w:t>музеолошким потребама;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 xml:space="preserve"> конзерватора, који мисли како је најважније у потпуности и у свим детаљима конзервирати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обновити зграду као споменик и извођача радова који гледа да у цијелом поступку нађе бржа и лакша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рјешења, и да притом више и заради.</w:t>
      </w:r>
      <w:r w:rsidRPr="00DE015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Пошто та сарадња од почетка није успостављена како треба, то је и сам процес адаптације и прилагођавања здања новим условима и потребама, са дугим прекидима у раду, ушао у четврту годину.</w:t>
      </w:r>
    </w:p>
    <w:p w14:paraId="3067B62C" w14:textId="5FF92F79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Иако је доста времена прошло од почетка радова, на наше инсистирање и видјевши да у вези са радовима на Дворцу у Установи не постоји ни један једини документ, то смо се, почетком љета 2023, укључили више у праћење процеса и процедура у вези са адаптацијом зграде. У ту сврху, а на основу плана који смо добили од Агенције за пројектовање у нашој Општини, наш стручни кадар, кустоси, су урадили анализу својих збирки и направили план нових и могућих поставки.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је и најважнији дио посла који је планиран за 2024. годину. </w:t>
      </w:r>
    </w:p>
    <w:p w14:paraId="37D93EC4" w14:textId="77777777" w:rsidR="008B625C" w:rsidRDefault="008B625C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D77E472" w14:textId="77777777" w:rsidR="002612DF" w:rsidRDefault="002612DF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5C47B39" w14:textId="76723705" w:rsidR="008033D5" w:rsidRPr="0042438C" w:rsidRDefault="008033D5" w:rsidP="002612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2438C">
        <w:rPr>
          <w:rFonts w:ascii="Times New Roman" w:hAnsi="Times New Roman" w:cs="Times New Roman"/>
          <w:b/>
          <w:sz w:val="28"/>
          <w:szCs w:val="28"/>
          <w:lang w:val="sr-Cyrl-RS"/>
        </w:rPr>
        <w:t>Програм рада за 2024. годину</w:t>
      </w:r>
    </w:p>
    <w:p w14:paraId="2DB7E6E4" w14:textId="77777777" w:rsidR="008033D5" w:rsidRPr="002612DF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Поред усељавања запослених и организовања поставки, у реконструисану и адаптирану зграду Музеја, са надом да ће до краја 2024. године доћи до њеног отварања за јавност, стручни кадар и остало особље </w:t>
      </w:r>
      <w:r w:rsidRPr="001152FD">
        <w:rPr>
          <w:rFonts w:ascii="Times New Roman" w:hAnsi="Times New Roman" w:cs="Times New Roman"/>
          <w:sz w:val="28"/>
          <w:szCs w:val="28"/>
          <w:lang w:val="sr-Cyrl-RS"/>
        </w:rPr>
        <w:t>ЈУ Музеји и галерије ће се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у наредној години</w:t>
      </w:r>
      <w:r w:rsidRPr="001152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залагати да осавремени рад Установе, примијени нове технологије у области заштите, истраживања, прикупљања, чувања и представљања јавности културних добара на територији наше општине, обогати музејску библиотеку, оснажи издаваштво, ради на набавци и куповини слика и могућих музејских експоната, врши дигитализацију података о сваком експонату понаособ, унаприједи људске ресурсе, ради на чвршћој сарадњи у областима културе и просвјете,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популарише и медијски експонира културу и ради више на културној размјени у земљи и иностранству. 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>суштини наше планирање полази од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 xml:space="preserve"> улоге музеја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галерије који треба да служе друштвеној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 xml:space="preserve"> заједници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9524F5">
        <w:rPr>
          <w:rFonts w:ascii="Times New Roman" w:hAnsi="Times New Roman" w:cs="Times New Roman"/>
          <w:sz w:val="28"/>
          <w:szCs w:val="28"/>
          <w:lang w:val="sr-Cyrl-RS"/>
        </w:rPr>
        <w:t>(у прош</w:t>
      </w:r>
      <w:r>
        <w:rPr>
          <w:rFonts w:ascii="Times New Roman" w:hAnsi="Times New Roman" w:cs="Times New Roman"/>
          <w:sz w:val="28"/>
          <w:szCs w:val="28"/>
          <w:lang w:val="sr-Cyrl-RS"/>
        </w:rPr>
        <w:t>лости, садашњости и будућности)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да притом  и сама зграда буде доживљена у њеној пуној вриједности. Успјех једне установе оваквог типа се и не мјери успјешном реализацијом програма, па ни бројем посјетилаца, већ дјеловањем на свијест, знање, искуство и схватање сваког посјетиоца који искаже интересовање за њене активности. Због тога се мора повести много рачуна о томе како се структуирају и преносе поруке које се желе пренијети, 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 xml:space="preserve">јер у савременој пракси музеј се не третира као маузолеј, него као јавни форум, као простор заједничког дјеловања и дебате, </w:t>
      </w:r>
      <w:r>
        <w:rPr>
          <w:rFonts w:ascii="Times New Roman" w:hAnsi="Times New Roman" w:cs="Times New Roman"/>
          <w:sz w:val="28"/>
          <w:szCs w:val="28"/>
          <w:lang w:val="sr-Cyrl-RS"/>
        </w:rPr>
        <w:t>то је мјесто за подизање културне свијести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>. Улога Музеја није, дакле, искључиво у представљању прошлости  него и у стварању даљег културног тока у друштвеној заједници која је за њега везана, путем едукације. С обзиром на вишедеценијско неадекватно третирање ове институције, треба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много рада и залагања да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 xml:space="preserve"> се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музеју врати повјерење јавности и </w:t>
      </w:r>
      <w:r w:rsidRPr="00F17695">
        <w:rPr>
          <w:rFonts w:ascii="Times New Roman" w:hAnsi="Times New Roman" w:cs="Times New Roman"/>
          <w:sz w:val="28"/>
          <w:szCs w:val="28"/>
          <w:lang w:val="sr-Cyrl-RS"/>
        </w:rPr>
        <w:t>да испуни своју демократску улогу служења друштву.</w:t>
      </w:r>
    </w:p>
    <w:p w14:paraId="0321809D" w14:textId="77777777" w:rsidR="008033D5" w:rsidRPr="0072297D" w:rsidRDefault="008033D5" w:rsidP="008033D5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Pr="0072297D">
        <w:rPr>
          <w:rFonts w:ascii="Times New Roman" w:hAnsi="Times New Roman" w:cs="Times New Roman"/>
          <w:sz w:val="28"/>
          <w:szCs w:val="28"/>
          <w:lang w:val="sr-Cyrl-RS"/>
        </w:rPr>
        <w:t xml:space="preserve">Дјелатност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ЈУ Музеји и галерије </w:t>
      </w:r>
      <w:r w:rsidRPr="0072297D">
        <w:rPr>
          <w:rFonts w:ascii="Times New Roman" w:hAnsi="Times New Roman" w:cs="Times New Roman"/>
          <w:sz w:val="28"/>
          <w:szCs w:val="28"/>
          <w:lang w:val="sr-Cyrl-RS"/>
        </w:rPr>
        <w:t>се обавља у оквиру четири организационе јединице:</w:t>
      </w:r>
    </w:p>
    <w:p w14:paraId="374FBAF6" w14:textId="77777777" w:rsidR="008033D5" w:rsidRPr="0072297D" w:rsidRDefault="008033D5" w:rsidP="008033D5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72297D">
        <w:rPr>
          <w:rFonts w:ascii="Times New Roman" w:hAnsi="Times New Roman" w:cs="Times New Roman"/>
          <w:sz w:val="28"/>
          <w:szCs w:val="28"/>
          <w:lang w:val="sr-Cyrl-RS"/>
        </w:rPr>
        <w:t>1. Завичајни музеј</w:t>
      </w:r>
    </w:p>
    <w:p w14:paraId="08C4447E" w14:textId="77777777" w:rsidR="008033D5" w:rsidRPr="002612DF" w:rsidRDefault="008033D5" w:rsidP="008033D5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72297D">
        <w:rPr>
          <w:rFonts w:ascii="Times New Roman" w:hAnsi="Times New Roman" w:cs="Times New Roman"/>
          <w:sz w:val="28"/>
          <w:szCs w:val="28"/>
          <w:lang w:val="sr-Cyrl-RS"/>
        </w:rPr>
        <w:t xml:space="preserve">2.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Галерије Никола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и Илија Шобајић</w:t>
      </w:r>
    </w:p>
    <w:p w14:paraId="6C844713" w14:textId="77777777" w:rsidR="008033D5" w:rsidRDefault="008033D5" w:rsidP="008033D5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sr-Cyrl-RS"/>
        </w:rPr>
        <w:t>Стари град Андерва</w:t>
      </w:r>
    </w:p>
    <w:p w14:paraId="29A791AD" w14:textId="77777777" w:rsidR="008033D5" w:rsidRDefault="008033D5" w:rsidP="008033D5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4. Служба за заједничке послове</w:t>
      </w:r>
    </w:p>
    <w:p w14:paraId="374A0636" w14:textId="77777777" w:rsidR="00B20455" w:rsidRDefault="008033D5" w:rsidP="002612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Pr="009503F3">
        <w:rPr>
          <w:rFonts w:ascii="Times New Roman" w:hAnsi="Times New Roman" w:cs="Times New Roman"/>
          <w:sz w:val="28"/>
          <w:szCs w:val="28"/>
          <w:lang w:val="sr-Cyrl-RS"/>
        </w:rPr>
        <w:t xml:space="preserve">При изради Програма рада сагледано је актуелно стање музејских збирки, музејских објеката, изложбених простора и расположивих људских и </w:t>
      </w:r>
    </w:p>
    <w:p w14:paraId="4E1A73D7" w14:textId="2DDD25C0" w:rsidR="008033D5" w:rsidRDefault="008033D5" w:rsidP="002612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503F3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материјалних ресурса. Узети су у обзир и веома важни догађаји и</w:t>
      </w:r>
      <w:r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9503F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прошлости, чије обиљ</w:t>
      </w:r>
      <w:r w:rsidRPr="009503F3">
        <w:rPr>
          <w:rFonts w:ascii="Times New Roman" w:hAnsi="Times New Roman" w:cs="Times New Roman"/>
          <w:sz w:val="28"/>
          <w:szCs w:val="28"/>
          <w:lang w:val="sr-Cyrl-RS"/>
        </w:rPr>
        <w:t>ежавање нас очекује у наредној години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Наставићемо и организовње стручног обиласка музеја у Црној Гори, региону и шире ради размјене искустава у раду и сагледавања могућности за сарадњу у организацији заједничких пројеката и размјени актуелних изложби. </w:t>
      </w:r>
      <w:r w:rsidRPr="009722C6">
        <w:rPr>
          <w:rFonts w:ascii="Times New Roman" w:hAnsi="Times New Roman" w:cs="Times New Roman"/>
          <w:sz w:val="28"/>
          <w:szCs w:val="28"/>
          <w:lang w:val="sr-Cyrl-RS"/>
        </w:rPr>
        <w:t xml:space="preserve">Програмом рада у 2024. години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ЈУ Музеји и галерије </w:t>
      </w:r>
      <w:r w:rsidRPr="009722C6">
        <w:rPr>
          <w:rFonts w:ascii="Times New Roman" w:hAnsi="Times New Roman" w:cs="Times New Roman"/>
          <w:sz w:val="28"/>
          <w:szCs w:val="28"/>
          <w:lang w:val="sr-Cyrl-RS"/>
        </w:rPr>
        <w:t>амбициозно наставља завршетак започетих активности и реализацију планираних, уз постојећи стручни кадар и средства дефинис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ана буџетом, са посебном пажњом и </w:t>
      </w:r>
      <w:r w:rsidRPr="009722C6">
        <w:rPr>
          <w:rFonts w:ascii="Times New Roman" w:hAnsi="Times New Roman" w:cs="Times New Roman"/>
          <w:sz w:val="28"/>
          <w:szCs w:val="28"/>
          <w:lang w:val="sr-Cyrl-RS"/>
        </w:rPr>
        <w:t>радом на заштити и презентацији музејског фонда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0A943BCE" w14:textId="77777777" w:rsidR="002612DF" w:rsidRPr="002612DF" w:rsidRDefault="002612DF" w:rsidP="002612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DAE023" w14:textId="4B83A116" w:rsidR="008033D5" w:rsidRDefault="008033D5" w:rsidP="002612D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722C6">
        <w:rPr>
          <w:rFonts w:ascii="Times New Roman" w:hAnsi="Times New Roman" w:cs="Times New Roman"/>
          <w:b/>
          <w:sz w:val="28"/>
          <w:szCs w:val="28"/>
          <w:lang w:val="sr-Cyrl-RS"/>
        </w:rPr>
        <w:t>Планиране активности</w:t>
      </w:r>
    </w:p>
    <w:p w14:paraId="52D5812B" w14:textId="77777777" w:rsidR="008033D5" w:rsidRPr="00E922B0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 </w:t>
      </w:r>
      <w:r w:rsidRPr="00E922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Рестаурација и конзервација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:</w:t>
      </w:r>
    </w:p>
    <w:p w14:paraId="63C94262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Током 2023. године, уз стручну и финансијску подршку Секретаријата за културу Града Београда и Куће легата – Легата Петра Лубарде из Београда почели смо </w:t>
      </w:r>
      <w:r w:rsidRPr="00606BA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рестаурацију и конзервацију монументалне слике Петра Лубарде – Тринаестојулски устанак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из 1967. године, чије су димензије (550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612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248 </w:t>
      </w:r>
      <w:r>
        <w:rPr>
          <w:rFonts w:ascii="Times New Roman" w:hAnsi="Times New Roman" w:cs="Times New Roman"/>
          <w:sz w:val="28"/>
          <w:szCs w:val="28"/>
          <w:lang w:val="sr-Latn-RS"/>
        </w:rPr>
        <w:t>cm).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Због немања простора, због недовршености реконструкције Дворца краља Николе, слика је, за сада, само бактериолошки испитана, стерилисана и заштићена. Процес њене конзервације ће бити настављен чим се услови потребни за рад конзерватора испуне.</w:t>
      </w:r>
    </w:p>
    <w:p w14:paraId="3AD98DB1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</w:t>
      </w:r>
      <w:r w:rsidRPr="00915B9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Обрада музејског материјала:</w:t>
      </w:r>
    </w:p>
    <w:p w14:paraId="471D9C10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15B90">
        <w:rPr>
          <w:rFonts w:ascii="Times New Roman" w:hAnsi="Times New Roman" w:cs="Times New Roman"/>
          <w:sz w:val="28"/>
          <w:szCs w:val="28"/>
          <w:lang w:val="sr-Cyrl-RS"/>
        </w:rPr>
        <w:t>Обрада керамичког материјала са локалитета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Црвена Стијена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циљу функционалне анализе и богаћења фундуса будуће сталне поставке археолошке збирке. </w:t>
      </w:r>
    </w:p>
    <w:p w14:paraId="55F8E6B5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48B77FE0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</w:t>
      </w:r>
      <w:r w:rsidRPr="009C7F12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Програми везани за популарисање и пр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е</w:t>
      </w:r>
      <w:r w:rsidRPr="009C7F12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дстваљање породице Шобајић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: </w:t>
      </w:r>
    </w:p>
    <w:p w14:paraId="42B19136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</w:t>
      </w:r>
      <w:r w:rsidRPr="009C7F12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2023. години смо издали монографију </w:t>
      </w:r>
      <w:r w:rsidRPr="003753E4">
        <w:rPr>
          <w:rFonts w:ascii="Times New Roman" w:hAnsi="Times New Roman" w:cs="Times New Roman"/>
          <w:b/>
          <w:i/>
          <w:sz w:val="28"/>
          <w:szCs w:val="28"/>
          <w:lang w:val="sr-Cyrl-RS"/>
        </w:rPr>
        <w:t>„Илија Шобајић – између историјског и митског“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 којој се стручна критика изјаснила веома позитвно. Установили смо, и уручили први пут, </w:t>
      </w:r>
      <w:r w:rsidRPr="003753E4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ликовну награду „Илија Шобајић“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која ће се додјељивати сваке друге године. </w:t>
      </w:r>
    </w:p>
    <w:p w14:paraId="311CA07B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У 2024. години планирамо активности везане за прикупљање свих књига које су чланови ове породице штампали и њихово критичко приређивање у оквиру </w:t>
      </w:r>
      <w:r w:rsidRPr="003753E4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Сабраних дјела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.</w:t>
      </w:r>
    </w:p>
    <w:p w14:paraId="32455CAF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Pr="00F516B9">
        <w:rPr>
          <w:rFonts w:ascii="Times New Roman" w:hAnsi="Times New Roman" w:cs="Times New Roman"/>
          <w:sz w:val="28"/>
          <w:szCs w:val="28"/>
          <w:lang w:val="sr-Cyrl-RS"/>
        </w:rPr>
        <w:t>Уколико успијемо да обезбиједимо додатна средства у октобру ћемо организовати   научни скуп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„Шобајићи у свом и нашем времену“.</w:t>
      </w:r>
    </w:p>
    <w:p w14:paraId="2A0182C9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1703315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Слике и сликари:</w:t>
      </w:r>
    </w:p>
    <w:p w14:paraId="7089762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У оквиру пројекта </w:t>
      </w:r>
      <w:r w:rsidRPr="008033D5">
        <w:rPr>
          <w:rFonts w:ascii="Times New Roman" w:hAnsi="Times New Roman" w:cs="Times New Roman"/>
          <w:b/>
          <w:i/>
          <w:sz w:val="28"/>
          <w:szCs w:val="28"/>
          <w:lang w:val="sr-Cyrl-RS"/>
        </w:rPr>
        <w:t>„Слике и сликари“,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планиране су пројекције филмова о сликарима са коментарима и    презентацијом наших кустоса: </w:t>
      </w:r>
      <w:r w:rsidRPr="00156345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Агонија и екстаза</w:t>
      </w:r>
      <w:r w:rsidRPr="0015634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(филм о Микеланђелу), </w:t>
      </w:r>
      <w:r w:rsidRPr="00E922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Фрида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(филм о Фриди Кало), </w:t>
      </w:r>
      <w:r w:rsidRPr="00396E8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Дјевојка са бисерном минђушом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(филм о Јоханесу Вермеру)</w:t>
      </w:r>
    </w:p>
    <w:p w14:paraId="6487A1CB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4256D5EB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Обиљежавање историјских датума:</w:t>
      </w:r>
    </w:p>
    <w:p w14:paraId="185964CD" w14:textId="77777777" w:rsidR="008033D5" w:rsidRPr="00396E83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Штампарство у култури Црне Горе: 530 година Цетињског Октоиха,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прве штампане књиге</w:t>
      </w:r>
      <w:r w:rsidRPr="00F516B9">
        <w:rPr>
          <w:rFonts w:ascii="Times New Roman" w:hAnsi="Times New Roman" w:cs="Times New Roman"/>
          <w:sz w:val="28"/>
          <w:szCs w:val="28"/>
          <w:lang w:val="sr-Cyrl-RS"/>
        </w:rPr>
        <w:t xml:space="preserve"> на словенском југу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Pr="00F516B9">
        <w:rPr>
          <w:rFonts w:ascii="Times New Roman" w:hAnsi="Times New Roman" w:cs="Times New Roman"/>
          <w:sz w:val="28"/>
          <w:szCs w:val="28"/>
          <w:lang w:val="sr-Cyrl-RS"/>
        </w:rPr>
        <w:t>1494. у штампарији Црнојевића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) и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48077E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190 година Његошеве штапарије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48077E">
        <w:rPr>
          <w:rFonts w:ascii="Times New Roman" w:hAnsi="Times New Roman" w:cs="Times New Roman"/>
          <w:sz w:val="28"/>
          <w:szCs w:val="28"/>
          <w:lang w:val="sr-Cyrl-RS"/>
        </w:rPr>
        <w:t>(1</w:t>
      </w:r>
      <w:r>
        <w:rPr>
          <w:rFonts w:ascii="Times New Roman" w:hAnsi="Times New Roman" w:cs="Times New Roman"/>
          <w:sz w:val="28"/>
          <w:szCs w:val="28"/>
          <w:lang w:val="sr-Cyrl-RS"/>
        </w:rPr>
        <w:t>834. године Његош је из Русије на Цетиње донио штампарију. Књиге штампане те године).</w:t>
      </w:r>
    </w:p>
    <w:p w14:paraId="387CCA70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266F0CD8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</w:t>
      </w:r>
      <w:r w:rsidRPr="0048077E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270 година од објављивања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Историје о Црној Гори владике Василија Петровића у Москви </w:t>
      </w:r>
      <w:r w:rsidRPr="0048077E">
        <w:rPr>
          <w:rFonts w:ascii="Times New Roman" w:hAnsi="Times New Roman" w:cs="Times New Roman"/>
          <w:sz w:val="28"/>
          <w:szCs w:val="28"/>
          <w:lang w:val="sr-Cyrl-RS"/>
        </w:rPr>
        <w:t>(прва историја Црне Горе)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0D4C925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4D97AFBC" w14:textId="77777777" w:rsidR="008033D5" w:rsidRPr="00BA5596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</w:t>
      </w:r>
      <w:r w:rsidRPr="00BA5596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240 година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од када је на трон Црне Горе постављен и завладичен Петар Први Петровић Његош </w:t>
      </w:r>
      <w:r w:rsidRPr="00BA5596">
        <w:rPr>
          <w:rFonts w:ascii="Times New Roman" w:hAnsi="Times New Roman" w:cs="Times New Roman"/>
          <w:sz w:val="28"/>
          <w:szCs w:val="28"/>
          <w:lang w:val="sr-Cyrl-RS"/>
        </w:rPr>
        <w:t>(О посланицама и другим текстовима Петра Првога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BA5596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14:paraId="4F3D90BE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07E6B3E0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</w:t>
      </w:r>
      <w:r w:rsidRPr="00DA6A02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160 година од смрти Вука Караџића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(1787-1864) </w:t>
      </w:r>
      <w:r w:rsidRPr="00BA5596">
        <w:rPr>
          <w:rFonts w:ascii="Times New Roman" w:hAnsi="Times New Roman" w:cs="Times New Roman"/>
          <w:sz w:val="28"/>
          <w:szCs w:val="28"/>
          <w:lang w:val="sr-Cyrl-RS"/>
        </w:rPr>
        <w:t>(</w:t>
      </w:r>
      <w:r>
        <w:rPr>
          <w:rFonts w:ascii="Times New Roman" w:hAnsi="Times New Roman" w:cs="Times New Roman"/>
          <w:sz w:val="28"/>
          <w:szCs w:val="28"/>
          <w:lang w:val="sr-Cyrl-RS"/>
        </w:rPr>
        <w:t>рад на реформи језика и прикупљању народних умотворина – етнологија).</w:t>
      </w:r>
    </w:p>
    <w:p w14:paraId="388F4C9A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6C7A7A92" w14:textId="77777777" w:rsidR="008033D5" w:rsidRPr="00BA5596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</w:t>
      </w:r>
      <w:r w:rsidRPr="00BA5596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Пола вијека од смрти Петра Лубарде </w:t>
      </w:r>
      <w:r w:rsidRPr="00BA5596">
        <w:rPr>
          <w:rFonts w:ascii="Times New Roman" w:hAnsi="Times New Roman" w:cs="Times New Roman"/>
          <w:sz w:val="28"/>
          <w:szCs w:val="28"/>
          <w:lang w:val="sr-Cyrl-RS"/>
        </w:rPr>
        <w:t>(</w:t>
      </w:r>
      <w:r>
        <w:rPr>
          <w:rFonts w:ascii="Times New Roman" w:hAnsi="Times New Roman" w:cs="Times New Roman"/>
          <w:sz w:val="28"/>
          <w:szCs w:val="28"/>
          <w:lang w:val="sr-Cyrl-RS"/>
        </w:rPr>
        <w:t>1907-1974) Постигнут договор о обиљежавању јубилеја заједно са Фондацијом Петар Лубарда из Херцег Новог.</w:t>
      </w:r>
    </w:p>
    <w:p w14:paraId="31BD2FF2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41E528F6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  Планиране изложбе:</w:t>
      </w:r>
    </w:p>
    <w:p w14:paraId="0F613B3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Изложба „Принцезе на двору Петровића“, </w:t>
      </w:r>
      <w:r w:rsidRPr="00775398">
        <w:rPr>
          <w:rFonts w:ascii="Times New Roman" w:hAnsi="Times New Roman" w:cs="Times New Roman"/>
          <w:sz w:val="28"/>
          <w:szCs w:val="28"/>
          <w:lang w:val="sr-Cyrl-RS"/>
        </w:rPr>
        <w:t>с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лике за овај комплексни пројекат израдила академски сликар – музејски педагог Ива Станишић. </w:t>
      </w:r>
    </w:p>
    <w:p w14:paraId="202A4CC8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1D06249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Изложба </w:t>
      </w:r>
      <w:r w:rsidRPr="003228B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радова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академика </w:t>
      </w:r>
      <w:r w:rsidRPr="003228B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Недељка Гвозденовића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Избор слика из његовог легата који припада Кући легата у Београду, у сарадњи са Кућом легата из Београда. Изложба била планирана за 2023. годину, али због радова на Дворцу и немања адекватног простора помјерена за ову годину.</w:t>
      </w:r>
    </w:p>
    <w:p w14:paraId="025744E5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68FAA569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</w:t>
      </w:r>
      <w:r w:rsidRPr="002A388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Изложба цртежа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сјећање на академског сликара из Никшића </w:t>
      </w:r>
      <w:r w:rsidRPr="002A388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Жарка Бјелицу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(1951 – 2022).</w:t>
      </w:r>
    </w:p>
    <w:p w14:paraId="72A88B07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46EA933D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</w:t>
      </w:r>
      <w:r w:rsidRPr="00AE1C69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Изложба слика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сјећање на академског ликовног умјетника из Никшића </w:t>
      </w:r>
      <w:r w:rsidRPr="00AE1C69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Ратка Вулановића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(1941 – 2023).</w:t>
      </w:r>
    </w:p>
    <w:p w14:paraId="301F6334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3F2D85C7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</w:t>
      </w:r>
      <w:r w:rsidRPr="002B7D46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Изложба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AE1C69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„Занатско оружје и оружни прибор од </w:t>
      </w:r>
      <w:r w:rsidRPr="00AE1C69">
        <w:rPr>
          <w:rFonts w:ascii="Times New Roman" w:hAnsi="Times New Roman" w:cs="Times New Roman"/>
          <w:b/>
          <w:i/>
          <w:sz w:val="28"/>
          <w:szCs w:val="28"/>
        </w:rPr>
        <w:t>XVIII</w:t>
      </w:r>
      <w:r w:rsidRPr="00AE1C69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до почетка</w:t>
      </w:r>
      <w:r w:rsidRPr="002612DF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AE1C69">
        <w:rPr>
          <w:rFonts w:ascii="Times New Roman" w:hAnsi="Times New Roman" w:cs="Times New Roman"/>
          <w:b/>
          <w:i/>
          <w:sz w:val="28"/>
          <w:szCs w:val="28"/>
        </w:rPr>
        <w:t>XX</w:t>
      </w:r>
      <w:r w:rsidRPr="00AE1C69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вијека“</w:t>
      </w:r>
      <w:r>
        <w:rPr>
          <w:rFonts w:ascii="Times New Roman" w:hAnsi="Times New Roman" w:cs="Times New Roman"/>
          <w:sz w:val="28"/>
          <w:szCs w:val="28"/>
          <w:lang w:val="sr-Cyrl-RS"/>
        </w:rPr>
        <w:t>, која ће се организовати у сарадњи са ЈУ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C12BBD">
        <w:rPr>
          <w:rFonts w:ascii="Times New Roman" w:hAnsi="Times New Roman" w:cs="Times New Roman"/>
          <w:sz w:val="28"/>
          <w:szCs w:val="28"/>
          <w:lang w:val="sr-Cyrl-RS"/>
        </w:rPr>
        <w:t>Завичајни музеј Пљевља</w:t>
      </w:r>
      <w:r>
        <w:rPr>
          <w:rFonts w:ascii="Times New Roman" w:hAnsi="Times New Roman" w:cs="Times New Roman"/>
          <w:sz w:val="28"/>
          <w:szCs w:val="28"/>
          <w:lang w:val="sr-Cyrl-RS"/>
        </w:rPr>
        <w:t>. (Ради се о примјерцима који због свог историјског, али и умјетничког и образовног карактера, имају, у оквиру збирке оружја, статус културног добра од националног значаја, па је примарни циљ изложбе валоризација и презентација овог значајног музејског материјала,  као и промоција културног насљеђа Црне Горе)</w:t>
      </w:r>
    </w:p>
    <w:p w14:paraId="5071EC7F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3D8AAFBC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</w:t>
      </w:r>
      <w:r w:rsidRPr="002B7D46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Изложба „Откривање стећака“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, </w:t>
      </w:r>
      <w:r w:rsidRPr="002B7D46">
        <w:rPr>
          <w:rFonts w:ascii="Times New Roman" w:hAnsi="Times New Roman" w:cs="Times New Roman"/>
          <w:sz w:val="28"/>
          <w:szCs w:val="28"/>
          <w:lang w:val="sr-Cyrl-RS"/>
        </w:rPr>
        <w:t>која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приказује хронологију њиховог истраживања на подручју старе жупе Оногошт. Кроз старије цртеже и фотографије приказаће се пређашње стање појединачних споменика и некропола које је данас умногоме измијењено.</w:t>
      </w:r>
    </w:p>
    <w:p w14:paraId="0C8492D8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5023040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У Аранђеловцу, у сарадњи са Културним центром из Аранђеловца, планирана </w:t>
      </w:r>
      <w:r w:rsidRPr="001433D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изложба цртежа Илије Шобајића,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као и промоција монографије </w:t>
      </w:r>
      <w:r w:rsidRPr="003753E4">
        <w:rPr>
          <w:rFonts w:ascii="Times New Roman" w:hAnsi="Times New Roman" w:cs="Times New Roman"/>
          <w:b/>
          <w:i/>
          <w:sz w:val="28"/>
          <w:szCs w:val="28"/>
          <w:lang w:val="sr-Cyrl-RS"/>
        </w:rPr>
        <w:t>„Илија Шобајић – између историјског и митског“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.</w:t>
      </w:r>
    </w:p>
    <w:p w14:paraId="5001E18A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73364040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Формирање библиотеке</w:t>
      </w:r>
    </w:p>
    <w:p w14:paraId="034BBE48" w14:textId="77777777" w:rsidR="008033D5" w:rsidRDefault="008033D5" w:rsidP="008033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 w:rsidRPr="00A22073">
        <w:rPr>
          <w:sz w:val="28"/>
          <w:szCs w:val="28"/>
          <w:lang w:val="sr-Cyrl-RS"/>
        </w:rPr>
        <w:t>Библиотека ЈУ Музеји галерије</w:t>
      </w:r>
      <w:r>
        <w:rPr>
          <w:sz w:val="28"/>
          <w:szCs w:val="28"/>
          <w:lang w:val="sr-Cyrl-RS"/>
        </w:rPr>
        <w:t xml:space="preserve"> се успоставља као</w:t>
      </w:r>
      <w:r w:rsidRPr="00A22073">
        <w:rPr>
          <w:sz w:val="28"/>
          <w:szCs w:val="28"/>
          <w:lang w:val="sr-Cyrl-RS"/>
        </w:rPr>
        <w:t xml:space="preserve"> специјална библиотека интерног типа</w:t>
      </w:r>
      <w:r>
        <w:rPr>
          <w:sz w:val="28"/>
          <w:szCs w:val="28"/>
          <w:lang w:val="sr-Cyrl-RS"/>
        </w:rPr>
        <w:t xml:space="preserve"> чији</w:t>
      </w:r>
      <w:r w:rsidRPr="00A22073">
        <w:rPr>
          <w:sz w:val="28"/>
          <w:szCs w:val="28"/>
          <w:lang w:val="sr-Cyrl-RS"/>
        </w:rPr>
        <w:t xml:space="preserve"> рад</w:t>
      </w:r>
      <w:r>
        <w:rPr>
          <w:sz w:val="28"/>
          <w:szCs w:val="28"/>
          <w:lang w:val="sr-Cyrl-RS"/>
        </w:rPr>
        <w:t xml:space="preserve"> треба да буде</w:t>
      </w:r>
      <w:r w:rsidRPr="00A22073">
        <w:rPr>
          <w:sz w:val="28"/>
          <w:szCs w:val="28"/>
          <w:lang w:val="sr-Cyrl-RS"/>
        </w:rPr>
        <w:t xml:space="preserve"> усклађен са радом и организацијом Музеја, те је и њена набавна политика првенствено оријентисана на литературу везану за рад музејских и галеријских стручњака. </w:t>
      </w:r>
      <w:r>
        <w:rPr>
          <w:sz w:val="28"/>
          <w:szCs w:val="28"/>
          <w:lang w:val="sr-Cyrl-RS"/>
        </w:rPr>
        <w:t>До сада формиран</w:t>
      </w:r>
      <w:r w:rsidRPr="00A220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б</w:t>
      </w:r>
      <w:r w:rsidRPr="00A22073">
        <w:rPr>
          <w:sz w:val="28"/>
          <w:szCs w:val="28"/>
          <w:lang w:val="sr-Cyrl-RS"/>
        </w:rPr>
        <w:t>иблиотечки фонд чине публикације везане за све области којима се Музеј бави, а то су археологија, етнологија, историја, историја умјетности, нумизматика и музеологија. Велики дио фонда представљају серијске публикације</w:t>
      </w:r>
      <w:r>
        <w:rPr>
          <w:sz w:val="28"/>
          <w:szCs w:val="28"/>
          <w:lang w:val="sr-Cyrl-RS"/>
        </w:rPr>
        <w:t xml:space="preserve"> које</w:t>
      </w:r>
      <w:r w:rsidRPr="00A22073">
        <w:rPr>
          <w:sz w:val="28"/>
          <w:szCs w:val="28"/>
          <w:lang w:val="sr-Cyrl-RS"/>
        </w:rPr>
        <w:t xml:space="preserve"> омогућавају праћење савремених токова научног рада.</w:t>
      </w:r>
      <w:r>
        <w:rPr>
          <w:sz w:val="28"/>
          <w:szCs w:val="28"/>
          <w:lang w:val="sr-Cyrl-RS"/>
        </w:rPr>
        <w:t xml:space="preserve"> Као тек основана, библиотека књиге набавља</w:t>
      </w:r>
      <w:r w:rsidRPr="00A22073">
        <w:rPr>
          <w:sz w:val="28"/>
          <w:szCs w:val="28"/>
          <w:lang w:val="sr-Cyrl-RS"/>
        </w:rPr>
        <w:t xml:space="preserve"> куповином, разм</w:t>
      </w:r>
      <w:r>
        <w:rPr>
          <w:sz w:val="28"/>
          <w:szCs w:val="28"/>
          <w:lang w:val="sr-Cyrl-RS"/>
        </w:rPr>
        <w:t>ј</w:t>
      </w:r>
      <w:r w:rsidRPr="00A22073">
        <w:rPr>
          <w:sz w:val="28"/>
          <w:szCs w:val="28"/>
          <w:lang w:val="sr-Cyrl-RS"/>
        </w:rPr>
        <w:t>еном и поклон</w:t>
      </w:r>
      <w:r>
        <w:rPr>
          <w:sz w:val="28"/>
          <w:szCs w:val="28"/>
          <w:lang w:val="sr-Cyrl-RS"/>
        </w:rPr>
        <w:t>има.</w:t>
      </w:r>
      <w:r w:rsidRPr="00A220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На обради фонда интензивно</w:t>
      </w:r>
      <w:r w:rsidRPr="00A22073">
        <w:rPr>
          <w:sz w:val="28"/>
          <w:szCs w:val="28"/>
          <w:lang w:val="sr-Cyrl-RS"/>
        </w:rPr>
        <w:t xml:space="preserve"> ради</w:t>
      </w:r>
      <w:r>
        <w:rPr>
          <w:sz w:val="28"/>
          <w:szCs w:val="28"/>
          <w:lang w:val="sr-Cyrl-RS"/>
        </w:rPr>
        <w:t xml:space="preserve"> лиценцирани библиотекар</w:t>
      </w:r>
      <w:r w:rsidRPr="00A22073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 xml:space="preserve">У 2024. години се планира попис књига које посједује наша археолошка збирка, праћење издаваштва, поготово стручних књига и публикација као богаћење новим издањима. У оквиру библиотеке покренуто је и издаваштво, па ће библиотекар узети учешћа у приређивању и промоцији годишњака и других публикација. </w:t>
      </w:r>
    </w:p>
    <w:p w14:paraId="0BCF7A58" w14:textId="77777777" w:rsidR="008033D5" w:rsidRDefault="008033D5" w:rsidP="008033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31953F90" w14:textId="77777777" w:rsidR="008033D5" w:rsidRDefault="008033D5" w:rsidP="008033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</w:t>
      </w:r>
      <w:r w:rsidRPr="003228B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Предавања и разговори на историјске и књижевне теме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:</w:t>
      </w:r>
    </w:p>
    <w:p w14:paraId="17FE1251" w14:textId="77777777" w:rsidR="00B2045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У сарадњи са колегама из ЦЗКАЦГ и Народног музеја са Цетиња планирана предавања о праисторији на територији Никшића. Током предавања, осим најновијих информација везаних за праисторију Никшића, биће одржане и презентације досадашњих археолошких истраживања, а говориће се и о њиховом значају за општину и државу, о музејској сарадњи </w:t>
      </w:r>
    </w:p>
    <w:p w14:paraId="7A8B91EA" w14:textId="77777777" w:rsidR="00B20455" w:rsidRDefault="00B2045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5B44D9F" w14:textId="09115F8E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са познатим установама и фондовима у свијету, као и о будућим плановима на пољу археологије.</w:t>
      </w:r>
    </w:p>
    <w:p w14:paraId="3112A0F2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B52D58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Програмским активностима везаним за Његоша и Његошево дјело </w:t>
      </w:r>
      <w:r w:rsidRPr="00DC0121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обиљежићемо Његошев дан – дан црногорске културе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6B99631B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67BF05A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Педагошке активности:</w:t>
      </w:r>
    </w:p>
    <w:p w14:paraId="0BC09C1E" w14:textId="77777777" w:rsidR="008033D5" w:rsidRPr="00DC0121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Pr="00DC0121">
        <w:rPr>
          <w:rFonts w:ascii="Times New Roman" w:hAnsi="Times New Roman" w:cs="Times New Roman"/>
          <w:sz w:val="28"/>
          <w:szCs w:val="28"/>
          <w:lang w:val="sr-Cyrl-RS"/>
        </w:rPr>
        <w:t>Да би се обрада наставне јединице у музеју успешно реализовала, она мора бити утемељена на дидактичким и методским принципима. Кустоси морају водити рачуна да принцип прим</w:t>
      </w:r>
      <w:r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Pr="00DC0121">
        <w:rPr>
          <w:rFonts w:ascii="Times New Roman" w:hAnsi="Times New Roman" w:cs="Times New Roman"/>
          <w:sz w:val="28"/>
          <w:szCs w:val="28"/>
          <w:lang w:val="sr-Cyrl-RS"/>
        </w:rPr>
        <w:t>ерености узрасту ученика св</w:t>
      </w:r>
      <w:r>
        <w:rPr>
          <w:rFonts w:ascii="Times New Roman" w:hAnsi="Times New Roman" w:cs="Times New Roman"/>
          <w:sz w:val="28"/>
          <w:szCs w:val="28"/>
          <w:lang w:val="sr-Cyrl-RS"/>
        </w:rPr>
        <w:t>акако буде задовољен, јер не смиј</w:t>
      </w:r>
      <w:r w:rsidRPr="00DC0121">
        <w:rPr>
          <w:rFonts w:ascii="Times New Roman" w:hAnsi="Times New Roman" w:cs="Times New Roman"/>
          <w:sz w:val="28"/>
          <w:szCs w:val="28"/>
          <w:lang w:val="sr-Cyrl-RS"/>
        </w:rPr>
        <w:t>ју прец</w:t>
      </w:r>
      <w:r>
        <w:rPr>
          <w:rFonts w:ascii="Times New Roman" w:hAnsi="Times New Roman" w:cs="Times New Roman"/>
          <w:sz w:val="28"/>
          <w:szCs w:val="28"/>
          <w:lang w:val="sr-Cyrl-RS"/>
        </w:rPr>
        <w:t>иј</w:t>
      </w:r>
      <w:r w:rsidRPr="00DC0121">
        <w:rPr>
          <w:rFonts w:ascii="Times New Roman" w:hAnsi="Times New Roman" w:cs="Times New Roman"/>
          <w:sz w:val="28"/>
          <w:szCs w:val="28"/>
          <w:lang w:val="sr-Cyrl-RS"/>
        </w:rPr>
        <w:t>енити али ни потц</w:t>
      </w:r>
      <w:r>
        <w:rPr>
          <w:rFonts w:ascii="Times New Roman" w:hAnsi="Times New Roman" w:cs="Times New Roman"/>
          <w:sz w:val="28"/>
          <w:szCs w:val="28"/>
          <w:lang w:val="sr-Cyrl-RS"/>
        </w:rPr>
        <w:t>иј</w:t>
      </w:r>
      <w:r w:rsidRPr="00DC0121">
        <w:rPr>
          <w:rFonts w:ascii="Times New Roman" w:hAnsi="Times New Roman" w:cs="Times New Roman"/>
          <w:sz w:val="28"/>
          <w:szCs w:val="28"/>
          <w:lang w:val="sr-Cyrl-RS"/>
        </w:rPr>
        <w:t>енити интелектуалне способности ученика. Принцип индивидуализације наставе у музеју лакше се спроводи, јер се обично ради у малим групама, а такође, доживљај као педагошки принцип има далеко већи учинак приликом обраде наставне јединице у музеју. </w:t>
      </w:r>
    </w:p>
    <w:p w14:paraId="7731E244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У оквиру педагошких активности Установе, планирана је изложба и примјена пројекта </w:t>
      </w:r>
      <w:r w:rsidRPr="00E922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Принцезе на двору Петровића</w:t>
      </w:r>
      <w:r>
        <w:rPr>
          <w:rFonts w:ascii="Times New Roman" w:hAnsi="Times New Roman" w:cs="Times New Roman"/>
          <w:sz w:val="28"/>
          <w:szCs w:val="28"/>
          <w:lang w:val="sr-Cyrl-RS"/>
        </w:rPr>
        <w:t>. Пројекат се односи на ученике виших разреда основне школе и средњошколце. Цјелокупни пројекат припремиле: Марина Кораћ, историчар кустос и музејски педагог, руководилац Организационе јединице Стари град Андерва, музејски савјетник, сликар Оливера Ераковић и сликар – музејски педагог Ива Станишић.</w:t>
      </w:r>
    </w:p>
    <w:p w14:paraId="4FC253D2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14:paraId="14879DC3" w14:textId="73C7147E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За дјецу у предшколским установама и у нижим разредима  основних школа из нашег града планирали смо креативне радионице и анимације, које би се могле организовати на Бедему (уколико се адаптира и прилагоди један дио тврђаве за пријем дјеце) на тему </w:t>
      </w:r>
      <w:r w:rsidRPr="00E922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Праисторијске животиње у области Црвене стијене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14:paraId="31BC0E31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ученике виших разреда основне школе, такође на тврђави, организоваћемо креативне радионице: </w:t>
      </w:r>
      <w:r w:rsidRPr="00E922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Израда макете Бедема, цртање и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сликање мотива везаних за Бедем, као и историјска предавања везана за ослобођење Никшића од Турака.</w:t>
      </w:r>
    </w:p>
    <w:p w14:paraId="16794B2A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6454A2C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оквиру својих дјелатности, </w:t>
      </w:r>
      <w:r w:rsidRPr="00BB160F">
        <w:rPr>
          <w:rFonts w:ascii="Times New Roman" w:hAnsi="Times New Roman" w:cs="Times New Roman"/>
          <w:sz w:val="28"/>
          <w:szCs w:val="28"/>
          <w:lang w:val="sr-Cyrl-RS"/>
        </w:rPr>
        <w:t xml:space="preserve">наша Установа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брине и о </w:t>
      </w:r>
      <w:r w:rsidRPr="00BB160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Лапидаријуму са стећцима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смјештеном у комплексу Дворца, у 2024. години смо планирали  и умјетничку радионицу за дјецу школског узраста, од 5. до 9. разреда </w:t>
      </w:r>
      <w:r w:rsidRPr="00BB160F">
        <w:rPr>
          <w:rFonts w:ascii="Times New Roman" w:hAnsi="Times New Roman" w:cs="Times New Roman"/>
          <w:b/>
          <w:i/>
          <w:sz w:val="28"/>
          <w:szCs w:val="28"/>
          <w:lang w:val="sr-Cyrl-RS"/>
        </w:rPr>
        <w:t>„Шта нам стећци желе рећи“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BB160F">
        <w:rPr>
          <w:rFonts w:ascii="Times New Roman" w:hAnsi="Times New Roman" w:cs="Times New Roman"/>
          <w:sz w:val="28"/>
          <w:szCs w:val="28"/>
          <w:lang w:val="sr-Cyrl-RS"/>
        </w:rPr>
        <w:t>која би кроз три нивоа</w:t>
      </w:r>
      <w:r>
        <w:rPr>
          <w:rFonts w:ascii="Times New Roman" w:hAnsi="Times New Roman" w:cs="Times New Roman"/>
          <w:sz w:val="28"/>
          <w:szCs w:val="28"/>
          <w:lang w:val="sr-Cyrl-RS"/>
        </w:rPr>
        <w:t>: предавање, ликовну радионицу и изложбу ученичких радова утицала на развијање свијести о појму и значају перцепције и чувања културног добра.</w:t>
      </w:r>
    </w:p>
    <w:p w14:paraId="5DB27B55" w14:textId="77777777" w:rsid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3325202" w14:textId="77777777" w:rsidR="008033D5" w:rsidRPr="008033D5" w:rsidRDefault="008033D5" w:rsidP="008033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</w:t>
      </w:r>
      <w:r w:rsidRPr="008033D5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Напомена: </w:t>
      </w:r>
    </w:p>
    <w:p w14:paraId="5C80E04E" w14:textId="77777777" w:rsidR="008033D5" w:rsidRPr="00BB160F" w:rsidRDefault="008033D5" w:rsidP="00803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С обзиром на то да радови на обнови и санацији Дворца краља Николе нијесу завршени и да улазе у трећу годину дуже од плана када их је требало окончаити, то је и програм рада ЈУ Музеји и галерије и ове године, због недостатка простора и основних услова за музејско-галеријску дјелатност у пуном капацитету подложан промјенама и прилагођавањима на неодговарајуће и  (не)постојеће услове</w:t>
      </w:r>
      <w:r w:rsidR="00A14F2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310FBF4" w14:textId="77777777" w:rsidR="002612DF" w:rsidRPr="002612DF" w:rsidRDefault="002612DF" w:rsidP="0026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ME"/>
        </w:rPr>
      </w:pP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ME"/>
        </w:rPr>
        <w:lastRenderedPageBreak/>
        <w:t>ФИНАНСИЈСКИ ПЛАН ЗА 2024.ГОДИНУ</w:t>
      </w:r>
    </w:p>
    <w:p w14:paraId="2D9EA0AD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3986C8F1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  <w:t>ПРИХОДИ</w:t>
      </w: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                  </w:t>
      </w: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                    </w:t>
      </w: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                               </w:t>
      </w: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         </w:t>
      </w: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Cyrl-CS"/>
        </w:rPr>
        <w:t xml:space="preserve">    </w:t>
      </w: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  <w:t xml:space="preserve">    </w:t>
      </w:r>
    </w:p>
    <w:p w14:paraId="02D792F5" w14:textId="77777777" w:rsidR="002612DF" w:rsidRPr="002612DF" w:rsidRDefault="002612DF" w:rsidP="00261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ME"/>
        </w:rPr>
      </w:pPr>
      <w:r w:rsidRPr="002612DF">
        <w:rPr>
          <w:rFonts w:ascii="Times New Roman" w:eastAsia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                  </w:t>
      </w:r>
      <w:r w:rsidRPr="002612DF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€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710"/>
      </w:tblGrid>
      <w:tr w:rsidR="002612DF" w:rsidRPr="002612DF" w14:paraId="69257C61" w14:textId="77777777" w:rsidTr="002612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678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Р.бр.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DC8B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ОПИС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DE6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2612DF" w:rsidRPr="002612DF" w14:paraId="324B9C27" w14:textId="77777777" w:rsidTr="002612DF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8E8C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6D9F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Приходи од буџета општине Никшић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41A8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716.880,00</w:t>
            </w:r>
          </w:p>
        </w:tc>
      </w:tr>
      <w:tr w:rsidR="002612DF" w:rsidRPr="002612DF" w14:paraId="47AD29D3" w14:textId="77777777" w:rsidTr="002612DF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6102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3F39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Приходи од сопствене дјелатности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6213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0,00 </w:t>
            </w:r>
          </w:p>
        </w:tc>
      </w:tr>
      <w:tr w:rsidR="002612DF" w:rsidRPr="002612DF" w14:paraId="14A85DDE" w14:textId="77777777" w:rsidTr="002612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2F6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5301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Cyrl-ME"/>
              </w:rPr>
              <w:t xml:space="preserve">У к у п н и  п р и х о д и </w:t>
            </w:r>
            <w:r w:rsidRPr="002612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CD2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>716.88</w:t>
            </w:r>
            <w:r w:rsidRPr="0026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 xml:space="preserve">0,00 </w:t>
            </w:r>
          </w:p>
        </w:tc>
      </w:tr>
    </w:tbl>
    <w:p w14:paraId="1A25BE81" w14:textId="77777777" w:rsidR="002612DF" w:rsidRPr="002612DF" w:rsidRDefault="002612DF" w:rsidP="002612DF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</w:p>
    <w:p w14:paraId="350A1ED3" w14:textId="77777777" w:rsidR="002612DF" w:rsidRPr="002612DF" w:rsidRDefault="002612DF" w:rsidP="002612DF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</w:p>
    <w:p w14:paraId="604D54D3" w14:textId="77777777" w:rsidR="002612DF" w:rsidRPr="002612DF" w:rsidRDefault="002612DF" w:rsidP="002612DF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2612DF">
        <w:rPr>
          <w:rFonts w:ascii="Times New Roman" w:eastAsia="Times New Roman" w:hAnsi="Times New Roman" w:cs="Times New Roman"/>
          <w:sz w:val="28"/>
          <w:szCs w:val="28"/>
          <w:u w:val="single"/>
          <w:lang w:val="sr-Cyrl-ME"/>
        </w:rPr>
        <w:t>РАСХОДИ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       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    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</w:p>
    <w:p w14:paraId="11BC0A22" w14:textId="77777777" w:rsidR="002612DF" w:rsidRPr="002612DF" w:rsidRDefault="002612DF" w:rsidP="002612DF">
      <w:pPr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2612DF">
        <w:rPr>
          <w:rFonts w:ascii="Times New Roman" w:eastAsia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                 </w:t>
      </w:r>
      <w:r w:rsidRPr="002612DF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€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7054"/>
        <w:gridCol w:w="1739"/>
      </w:tblGrid>
      <w:tr w:rsidR="002612DF" w:rsidRPr="002612DF" w14:paraId="12802099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7E8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Р.бр.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19E7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ОПИС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F0A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2612DF" w:rsidRPr="002612DF" w14:paraId="568E81C7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3884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CDD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Бруто зараде и друга лична примања запослених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8D1E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599.5</w:t>
            </w: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00,00 </w:t>
            </w:r>
          </w:p>
        </w:tc>
      </w:tr>
      <w:tr w:rsidR="002612DF" w:rsidRPr="002612DF" w14:paraId="71A92366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CE1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88F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Програмске активности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11B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3</w:t>
            </w: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0.000,00 </w:t>
            </w:r>
          </w:p>
        </w:tc>
      </w:tr>
      <w:tr w:rsidR="002612DF" w:rsidRPr="002612DF" w14:paraId="5F5C26B4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1E9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F2E0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Комуналне услуге и друго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42A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1</w:t>
            </w: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5.0</w:t>
            </w: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00,00</w:t>
            </w:r>
          </w:p>
        </w:tc>
      </w:tr>
      <w:tr w:rsidR="002612DF" w:rsidRPr="002612DF" w14:paraId="4158A47B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B11D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8AB1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Надокнада члановима Савјета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642B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  <w:t xml:space="preserve">5.200,00 </w:t>
            </w:r>
          </w:p>
        </w:tc>
      </w:tr>
      <w:tr w:rsidR="002612DF" w:rsidRPr="002612DF" w14:paraId="17AF6139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DAE1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5.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533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Трансфери за зимницу и др.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867E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20.680,00</w:t>
            </w:r>
          </w:p>
        </w:tc>
      </w:tr>
      <w:tr w:rsidR="002612DF" w:rsidRPr="002612DF" w14:paraId="5DC9798B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8C31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6.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0E64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Обавезе из претходног периода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DCF5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</w:pPr>
            <w:r w:rsidRPr="002612DF">
              <w:rPr>
                <w:rFonts w:ascii="Times New Roman" w:eastAsia="Times New Roman" w:hAnsi="Times New Roman" w:cs="Times New Roman"/>
                <w:sz w:val="28"/>
                <w:szCs w:val="28"/>
                <w:lang w:val="sr-Cyrl-ME"/>
              </w:rPr>
              <w:t>46.500,00</w:t>
            </w:r>
          </w:p>
        </w:tc>
      </w:tr>
      <w:tr w:rsidR="002612DF" w:rsidRPr="002612DF" w14:paraId="66691ECE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1D5" w14:textId="77777777" w:rsidR="002612DF" w:rsidRPr="002612DF" w:rsidRDefault="002612DF" w:rsidP="0026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748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2E7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2612DF" w:rsidRPr="002612DF" w14:paraId="4A39092A" w14:textId="77777777" w:rsidTr="002612D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916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B28B" w14:textId="77777777" w:rsidR="002612DF" w:rsidRPr="002612DF" w:rsidRDefault="002612DF" w:rsidP="00261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Cyrl-ME"/>
              </w:rPr>
              <w:t xml:space="preserve">У к у п н и  р а с х о д и </w:t>
            </w:r>
            <w:r w:rsidRPr="002612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(1+2+3+4</w:t>
            </w:r>
            <w:r w:rsidRPr="002612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Cyrl-ME"/>
              </w:rPr>
              <w:t>+5</w:t>
            </w:r>
            <w:r w:rsidRPr="002612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5A82" w14:textId="77777777" w:rsidR="002612DF" w:rsidRPr="002612DF" w:rsidRDefault="002612DF" w:rsidP="00261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26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 xml:space="preserve">716.880,00 </w:t>
            </w:r>
          </w:p>
        </w:tc>
      </w:tr>
    </w:tbl>
    <w:p w14:paraId="0921653B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61353B29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522B6C9C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Напомена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: </w:t>
      </w:r>
    </w:p>
    <w:p w14:paraId="66F278E8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7F154D1F" w14:textId="77777777" w:rsidR="002612DF" w:rsidRPr="002612DF" w:rsidRDefault="002612DF" w:rsidP="002612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Бруто зараде запослених у износу од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599.5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00,00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еура су планиране за једанаест мјесеци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202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4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године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;</w:t>
      </w:r>
    </w:p>
    <w:p w14:paraId="6F3C8D3A" w14:textId="77777777" w:rsidR="002612DF" w:rsidRPr="002612DF" w:rsidRDefault="002612DF" w:rsidP="002612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0102EABA" w14:textId="77777777" w:rsidR="002612DF" w:rsidRPr="002612DF" w:rsidRDefault="002612DF" w:rsidP="002612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Зарада за децембар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202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3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године у износу од 45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.000,00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 xml:space="preserve">еура и комуналне услуге у износу од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>1.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5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00,00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еура планиране су на позицији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463 (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отплата обавеза из претходног периода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>)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 xml:space="preserve"> код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Секретаријата за финансије, развој и предузетништво, тако да укупни трансфер из буџета износи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716.88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0,00 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Cyrl-ME"/>
        </w:rPr>
        <w:t>еура</w:t>
      </w:r>
      <w:r w:rsidRPr="002612DF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</w:p>
    <w:p w14:paraId="67F39066" w14:textId="77777777" w:rsidR="002612DF" w:rsidRPr="002612DF" w:rsidRDefault="002612DF" w:rsidP="002612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05F7870E" w14:textId="77777777" w:rsidR="002612DF" w:rsidRPr="002612DF" w:rsidRDefault="002612DF" w:rsidP="002612D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0404D58B" w14:textId="0C6F02C8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</w:pP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Број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: 01- </w:t>
      </w:r>
      <w:r w:rsidR="00CC79F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910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                                                                 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 xml:space="preserve">   </w:t>
      </w:r>
      <w:r w:rsidR="00CC79F6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 xml:space="preserve"> 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Д И Р Е К Т О Р</w:t>
      </w:r>
    </w:p>
    <w:p w14:paraId="13B00A0E" w14:textId="77777777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</w:pPr>
    </w:p>
    <w:p w14:paraId="4880E47A" w14:textId="3A8AA965" w:rsidR="002612DF" w:rsidRPr="002612DF" w:rsidRDefault="002612DF" w:rsidP="00261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Latn-ME"/>
        </w:rPr>
      </w:pP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Никшић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,  </w:t>
      </w:r>
      <w:r w:rsidR="00CC79F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06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>.12.202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3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. </w:t>
      </w:r>
      <w:r w:rsidR="008B625C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год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.                                    </w:t>
      </w:r>
      <w:bookmarkStart w:id="0" w:name="_GoBack"/>
      <w:bookmarkEnd w:id="0"/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  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Latn-CS"/>
        </w:rPr>
        <w:t xml:space="preserve">   </w:t>
      </w:r>
      <w:r w:rsidRPr="002612DF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Весна Тодоровић</w:t>
      </w:r>
      <w:r w:rsidR="00EA13B0">
        <w:rPr>
          <w:rFonts w:ascii="Times New Roman" w:eastAsia="Times New Roman" w:hAnsi="Times New Roman" w:cs="Times New Roman"/>
          <w:b/>
          <w:bCs/>
          <w:sz w:val="28"/>
          <w:szCs w:val="28"/>
          <w:lang w:val="sr-Cyrl-ME"/>
        </w:rPr>
        <w:t>, с.р.</w:t>
      </w:r>
    </w:p>
    <w:p w14:paraId="002BB974" w14:textId="77777777" w:rsidR="00552B78" w:rsidRPr="002612DF" w:rsidRDefault="00552B78">
      <w:pPr>
        <w:rPr>
          <w:lang w:val="sr-Cyrl-RS"/>
        </w:rPr>
      </w:pPr>
    </w:p>
    <w:sectPr w:rsidR="00552B78" w:rsidRPr="002612DF" w:rsidSect="00B20455">
      <w:footerReference w:type="default" r:id="rId8"/>
      <w:pgSz w:w="12240" w:h="15840"/>
      <w:pgMar w:top="1440" w:right="1474" w:bottom="144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F2EBC" w14:textId="77777777" w:rsidR="0063317F" w:rsidRDefault="0063317F" w:rsidP="00CC79F6">
      <w:pPr>
        <w:spacing w:after="0" w:line="240" w:lineRule="auto"/>
      </w:pPr>
      <w:r>
        <w:separator/>
      </w:r>
    </w:p>
  </w:endnote>
  <w:endnote w:type="continuationSeparator" w:id="0">
    <w:p w14:paraId="5D331D38" w14:textId="77777777" w:rsidR="0063317F" w:rsidRDefault="0063317F" w:rsidP="00CC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030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987CC" w14:textId="36203283" w:rsidR="00CC79F6" w:rsidRDefault="00CC7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3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DD1AA87" w14:textId="77777777" w:rsidR="00CC79F6" w:rsidRDefault="00CC7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7D47" w14:textId="77777777" w:rsidR="0063317F" w:rsidRDefault="0063317F" w:rsidP="00CC79F6">
      <w:pPr>
        <w:spacing w:after="0" w:line="240" w:lineRule="auto"/>
      </w:pPr>
      <w:r>
        <w:separator/>
      </w:r>
    </w:p>
  </w:footnote>
  <w:footnote w:type="continuationSeparator" w:id="0">
    <w:p w14:paraId="1D0423E2" w14:textId="77777777" w:rsidR="0063317F" w:rsidRDefault="0063317F" w:rsidP="00CC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A38A1"/>
    <w:multiLevelType w:val="hybridMultilevel"/>
    <w:tmpl w:val="A7DAE57A"/>
    <w:lvl w:ilvl="0" w:tplc="1172A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D5"/>
    <w:rsid w:val="002612DF"/>
    <w:rsid w:val="00285E8A"/>
    <w:rsid w:val="00475AE3"/>
    <w:rsid w:val="00552B78"/>
    <w:rsid w:val="0063317F"/>
    <w:rsid w:val="00767CF8"/>
    <w:rsid w:val="008033D5"/>
    <w:rsid w:val="008B625C"/>
    <w:rsid w:val="00A14F26"/>
    <w:rsid w:val="00B20455"/>
    <w:rsid w:val="00CC79F6"/>
    <w:rsid w:val="00EA13B0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7EEF"/>
  <w15:chartTrackingRefBased/>
  <w15:docId w15:val="{53B56ABA-13C4-41DB-9A9F-310A7475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F6"/>
  </w:style>
  <w:style w:type="paragraph" w:styleId="Footer">
    <w:name w:val="footer"/>
    <w:basedOn w:val="Normal"/>
    <w:link w:val="FooterChar"/>
    <w:uiPriority w:val="99"/>
    <w:unhideWhenUsed/>
    <w:rsid w:val="00CC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3214-D6A5-4550-A067-DE52A0B6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Microsoft account</cp:lastModifiedBy>
  <cp:revision>7</cp:revision>
  <dcterms:created xsi:type="dcterms:W3CDTF">2023-12-07T08:48:00Z</dcterms:created>
  <dcterms:modified xsi:type="dcterms:W3CDTF">2023-12-11T11:12:00Z</dcterms:modified>
</cp:coreProperties>
</file>