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39" w:rsidRPr="00072AD8" w:rsidRDefault="00CF4F39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cs="Droid Serif"/>
          <w:color w:val="404040"/>
          <w:sz w:val="20"/>
          <w:szCs w:val="20"/>
          <w:lang w:val="sr-Cyrl-RS"/>
        </w:rPr>
      </w:pPr>
    </w:p>
    <w:p w:rsidR="00CF4F39" w:rsidRPr="00813A4C" w:rsidRDefault="00CF4F39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sz w:val="28"/>
          <w:szCs w:val="28"/>
          <w:lang w:val="pl-PL"/>
        </w:rPr>
      </w:pPr>
      <w:r w:rsidRPr="001742D3">
        <w:rPr>
          <w:rFonts w:cs="Droid Serif"/>
          <w:sz w:val="28"/>
          <w:szCs w:val="28"/>
          <w:lang w:val="pl-PL"/>
        </w:rPr>
        <w:t xml:space="preserve">      </w:t>
      </w:r>
      <w:r w:rsidR="005E7117">
        <w:rPr>
          <w:rFonts w:cs="Droid Serif"/>
          <w:sz w:val="28"/>
          <w:szCs w:val="28"/>
          <w:lang w:val="pl-PL"/>
        </w:rPr>
        <w:t xml:space="preserve">                        </w:t>
      </w:r>
    </w:p>
    <w:p w:rsidR="00CF4F39" w:rsidRPr="0095637A" w:rsidRDefault="00813A4C" w:rsidP="00C16B3B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sz w:val="28"/>
          <w:szCs w:val="28"/>
          <w:lang w:val="sr-Cyrl-ME"/>
        </w:rPr>
      </w:pPr>
      <w:r w:rsidRPr="0095637A">
        <w:rPr>
          <w:rFonts w:ascii="Times New Roman" w:hAnsi="Times New Roman"/>
          <w:b/>
          <w:sz w:val="28"/>
          <w:szCs w:val="28"/>
          <w:lang w:val="sr-Cyrl-ME"/>
        </w:rPr>
        <w:t>Јавна установа Музеји и галерије Никшић</w:t>
      </w:r>
    </w:p>
    <w:p w:rsidR="00CF4F39" w:rsidRPr="00813A4C" w:rsidRDefault="00CF4F39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sz w:val="28"/>
          <w:szCs w:val="28"/>
          <w:lang w:val="pl-PL"/>
        </w:rPr>
      </w:pPr>
    </w:p>
    <w:p w:rsidR="00CF4F39" w:rsidRPr="00813A4C" w:rsidRDefault="00CF4F39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sz w:val="28"/>
          <w:szCs w:val="28"/>
          <w:lang w:val="pl-PL"/>
        </w:rPr>
      </w:pPr>
    </w:p>
    <w:p w:rsidR="00CF4F39" w:rsidRPr="00813A4C" w:rsidRDefault="00CF4F39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sz w:val="28"/>
          <w:szCs w:val="28"/>
          <w:lang w:val="pl-PL"/>
        </w:rPr>
      </w:pPr>
    </w:p>
    <w:p w:rsidR="00CF4F39" w:rsidRDefault="00CF4F39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sz w:val="28"/>
          <w:szCs w:val="28"/>
          <w:lang w:val="pl-PL"/>
        </w:rPr>
      </w:pPr>
    </w:p>
    <w:p w:rsidR="005E7117" w:rsidRDefault="005E7117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sz w:val="28"/>
          <w:szCs w:val="28"/>
          <w:lang w:val="pl-PL"/>
        </w:rPr>
      </w:pPr>
    </w:p>
    <w:p w:rsidR="005E7117" w:rsidRDefault="005E7117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sz w:val="28"/>
          <w:szCs w:val="28"/>
          <w:lang w:val="pl-PL"/>
        </w:rPr>
      </w:pPr>
    </w:p>
    <w:p w:rsidR="005E7117" w:rsidRDefault="005E7117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sz w:val="28"/>
          <w:szCs w:val="28"/>
          <w:lang w:val="pl-PL"/>
        </w:rPr>
      </w:pPr>
    </w:p>
    <w:p w:rsidR="005E7117" w:rsidRPr="00813A4C" w:rsidRDefault="005E7117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sz w:val="28"/>
          <w:szCs w:val="28"/>
          <w:lang w:val="pl-PL"/>
        </w:rPr>
      </w:pPr>
    </w:p>
    <w:p w:rsidR="00CF4F39" w:rsidRPr="00813A4C" w:rsidRDefault="00CF4F39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sz w:val="28"/>
          <w:szCs w:val="28"/>
          <w:lang w:val="pl-PL"/>
        </w:rPr>
      </w:pPr>
    </w:p>
    <w:p w:rsidR="00CF4F39" w:rsidRPr="00813A4C" w:rsidRDefault="00CF4F39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sz w:val="28"/>
          <w:szCs w:val="28"/>
          <w:lang w:val="pl-PL"/>
        </w:rPr>
      </w:pPr>
    </w:p>
    <w:p w:rsidR="00CF4F39" w:rsidRPr="00813A4C" w:rsidRDefault="00CF4F39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sz w:val="28"/>
          <w:szCs w:val="28"/>
          <w:lang w:val="pl-PL"/>
        </w:rPr>
      </w:pPr>
    </w:p>
    <w:p w:rsidR="00813A4C" w:rsidRPr="00813A4C" w:rsidRDefault="00813A4C" w:rsidP="00AE5D8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sz w:val="28"/>
          <w:szCs w:val="28"/>
          <w:lang w:val="sr-Cyrl-ME"/>
        </w:rPr>
      </w:pPr>
      <w:r w:rsidRPr="00813A4C">
        <w:rPr>
          <w:rFonts w:ascii="Times New Roman" w:hAnsi="Times New Roman"/>
          <w:b/>
          <w:sz w:val="28"/>
          <w:szCs w:val="28"/>
          <w:lang w:val="sr-Cyrl-ME"/>
        </w:rPr>
        <w:t xml:space="preserve">ПРОГРАМ РАДА </w:t>
      </w:r>
      <w:r w:rsidR="00A6082D">
        <w:rPr>
          <w:rFonts w:ascii="Times New Roman" w:hAnsi="Times New Roman"/>
          <w:b/>
          <w:sz w:val="28"/>
          <w:szCs w:val="28"/>
          <w:lang w:val="sr-Cyrl-ME"/>
        </w:rPr>
        <w:t xml:space="preserve"> </w:t>
      </w:r>
      <w:r w:rsidRPr="00813A4C">
        <w:rPr>
          <w:rFonts w:ascii="Times New Roman" w:hAnsi="Times New Roman"/>
          <w:b/>
          <w:sz w:val="28"/>
          <w:szCs w:val="28"/>
          <w:lang w:val="sr-Cyrl-ME"/>
        </w:rPr>
        <w:t>ЈАВНЕ УСТАНОВЕ</w:t>
      </w:r>
    </w:p>
    <w:p w:rsidR="00CF4F39" w:rsidRPr="00864E14" w:rsidRDefault="00717910" w:rsidP="00C16B3B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sz w:val="28"/>
          <w:szCs w:val="28"/>
          <w:lang w:val="sr-Cyrl-ME"/>
        </w:rPr>
      </w:pPr>
      <w:r>
        <w:rPr>
          <w:rFonts w:ascii="Times New Roman" w:hAnsi="Times New Roman"/>
          <w:b/>
          <w:sz w:val="28"/>
          <w:szCs w:val="28"/>
          <w:lang w:val="sr-Cyrl-ME"/>
        </w:rPr>
        <w:t>МУЗЕЈИ И ГАЛЕРИЈЕ НИКШИЋ ЗА 2023</w:t>
      </w:r>
      <w:r w:rsidR="00CF4F39" w:rsidRPr="00813A4C">
        <w:rPr>
          <w:rFonts w:ascii="Times New Roman" w:hAnsi="Times New Roman"/>
          <w:b/>
          <w:sz w:val="28"/>
          <w:szCs w:val="28"/>
          <w:lang w:val="pl-PL"/>
        </w:rPr>
        <w:t xml:space="preserve">. </w:t>
      </w:r>
      <w:r w:rsidR="00864E14">
        <w:rPr>
          <w:rFonts w:ascii="Times New Roman" w:hAnsi="Times New Roman"/>
          <w:b/>
          <w:sz w:val="28"/>
          <w:szCs w:val="28"/>
          <w:lang w:val="sr-Cyrl-ME"/>
        </w:rPr>
        <w:t>ГОДИНУ</w:t>
      </w:r>
    </w:p>
    <w:p w:rsidR="00CF4F39" w:rsidRPr="00813A4C" w:rsidRDefault="00CF4F39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color w:val="404040"/>
          <w:sz w:val="28"/>
          <w:szCs w:val="28"/>
          <w:lang w:val="pl-PL"/>
        </w:rPr>
      </w:pPr>
    </w:p>
    <w:p w:rsidR="00CF4F39" w:rsidRPr="00813A4C" w:rsidRDefault="00CF4F39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color w:val="404040"/>
          <w:sz w:val="28"/>
          <w:szCs w:val="28"/>
          <w:lang w:val="pl-PL"/>
        </w:rPr>
      </w:pPr>
    </w:p>
    <w:p w:rsidR="00CF4F39" w:rsidRPr="00813A4C" w:rsidRDefault="00CF4F39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color w:val="404040"/>
          <w:sz w:val="28"/>
          <w:szCs w:val="28"/>
          <w:lang w:val="pl-PL"/>
        </w:rPr>
      </w:pPr>
    </w:p>
    <w:p w:rsidR="00CF4F39" w:rsidRPr="00813A4C" w:rsidRDefault="00CF4F39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color w:val="404040"/>
          <w:sz w:val="28"/>
          <w:szCs w:val="28"/>
          <w:lang w:val="pl-PL"/>
        </w:rPr>
      </w:pPr>
    </w:p>
    <w:p w:rsidR="00CF4F39" w:rsidRPr="00813A4C" w:rsidRDefault="00CF4F39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color w:val="404040"/>
          <w:sz w:val="28"/>
          <w:szCs w:val="28"/>
          <w:lang w:val="pl-PL"/>
        </w:rPr>
      </w:pPr>
    </w:p>
    <w:p w:rsidR="00CF4F39" w:rsidRPr="00813A4C" w:rsidRDefault="00CF4F39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color w:val="404040"/>
          <w:sz w:val="28"/>
          <w:szCs w:val="28"/>
          <w:lang w:val="pl-PL"/>
        </w:rPr>
      </w:pPr>
    </w:p>
    <w:p w:rsidR="00CF4F39" w:rsidRPr="0095637A" w:rsidRDefault="00CF4F39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color w:val="404040"/>
          <w:sz w:val="28"/>
          <w:szCs w:val="28"/>
          <w:lang w:val="sr-Latn-ME"/>
        </w:rPr>
      </w:pPr>
    </w:p>
    <w:p w:rsidR="00CF4F39" w:rsidRPr="00813A4C" w:rsidRDefault="00CF4F39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color w:val="404040"/>
          <w:sz w:val="28"/>
          <w:szCs w:val="28"/>
          <w:lang w:val="pl-PL"/>
        </w:rPr>
      </w:pPr>
    </w:p>
    <w:p w:rsidR="00CF4F39" w:rsidRDefault="00CF4F39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color w:val="404040"/>
          <w:sz w:val="28"/>
          <w:szCs w:val="28"/>
          <w:lang w:val="pl-PL"/>
        </w:rPr>
      </w:pPr>
    </w:p>
    <w:p w:rsidR="00C16B3B" w:rsidRPr="00813A4C" w:rsidRDefault="00C16B3B" w:rsidP="001742D3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color w:val="404040"/>
          <w:sz w:val="28"/>
          <w:szCs w:val="28"/>
          <w:lang w:val="pl-PL"/>
        </w:rPr>
      </w:pPr>
    </w:p>
    <w:p w:rsidR="00C16B3B" w:rsidRDefault="00C16B3B" w:rsidP="00C16B3B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404040"/>
          <w:sz w:val="28"/>
          <w:szCs w:val="28"/>
          <w:lang w:val="pl-PL"/>
        </w:rPr>
      </w:pPr>
    </w:p>
    <w:p w:rsidR="00C16B3B" w:rsidRDefault="00C16B3B" w:rsidP="00C16B3B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404040"/>
          <w:sz w:val="28"/>
          <w:szCs w:val="28"/>
          <w:lang w:val="pl-PL"/>
        </w:rPr>
      </w:pPr>
    </w:p>
    <w:p w:rsidR="00CF4F39" w:rsidRPr="00C16B3B" w:rsidRDefault="00C16B3B" w:rsidP="00C16B3B">
      <w:pPr>
        <w:spacing w:after="0" w:line="240" w:lineRule="auto"/>
        <w:ind w:firstLine="720"/>
        <w:rPr>
          <w:sz w:val="24"/>
          <w:szCs w:val="24"/>
          <w:lang w:val="sr-Cyrl-ME"/>
        </w:rPr>
      </w:pPr>
      <w:r>
        <w:rPr>
          <w:rFonts w:ascii="Times New Roman" w:hAnsi="Times New Roman"/>
          <w:b/>
          <w:sz w:val="28"/>
          <w:szCs w:val="28"/>
          <w:lang w:val="sr-Cyrl-ME"/>
        </w:rPr>
        <w:t xml:space="preserve">             </w:t>
      </w:r>
      <w:r w:rsidR="00ED1C34">
        <w:rPr>
          <w:rFonts w:ascii="Times New Roman" w:hAnsi="Times New Roman"/>
          <w:b/>
          <w:sz w:val="28"/>
          <w:szCs w:val="28"/>
          <w:lang w:val="sr-Cyrl-ME"/>
        </w:rPr>
        <w:t xml:space="preserve">           НИКШИЋ, </w:t>
      </w:r>
      <w:r w:rsidR="00864E14">
        <w:rPr>
          <w:rFonts w:ascii="Times New Roman" w:hAnsi="Times New Roman"/>
          <w:b/>
          <w:sz w:val="28"/>
          <w:szCs w:val="28"/>
          <w:lang w:val="sr-Cyrl-ME"/>
        </w:rPr>
        <w:t>новембар 2022</w:t>
      </w:r>
      <w:r>
        <w:rPr>
          <w:rFonts w:ascii="Times New Roman" w:hAnsi="Times New Roman"/>
          <w:b/>
          <w:sz w:val="28"/>
          <w:szCs w:val="28"/>
          <w:lang w:val="sr-Cyrl-ME"/>
        </w:rPr>
        <w:t>. године</w:t>
      </w:r>
    </w:p>
    <w:p w:rsidR="00CF4F39" w:rsidRDefault="00CF4F39" w:rsidP="001742D3">
      <w:pPr>
        <w:spacing w:after="0" w:line="240" w:lineRule="auto"/>
        <w:ind w:firstLine="720"/>
        <w:jc w:val="both"/>
        <w:rPr>
          <w:sz w:val="24"/>
          <w:szCs w:val="24"/>
          <w:lang w:val="sr-Latn-CS"/>
        </w:rPr>
      </w:pPr>
    </w:p>
    <w:p w:rsidR="00813A4C" w:rsidRDefault="00813A4C" w:rsidP="00813A4C">
      <w:pPr>
        <w:rPr>
          <w:rFonts w:ascii="Times New Roman" w:hAnsi="Times New Roman"/>
          <w:b/>
          <w:sz w:val="28"/>
          <w:szCs w:val="28"/>
          <w:lang w:val="sr-Cyrl-RS"/>
        </w:rPr>
      </w:pPr>
    </w:p>
    <w:p w:rsidR="00813A4C" w:rsidRDefault="00813A4C" w:rsidP="00813A4C">
      <w:pPr>
        <w:rPr>
          <w:rFonts w:ascii="Times New Roman" w:hAnsi="Times New Roman"/>
          <w:b/>
          <w:sz w:val="28"/>
          <w:szCs w:val="28"/>
          <w:lang w:val="sr-Cyrl-RS"/>
        </w:rPr>
      </w:pPr>
    </w:p>
    <w:p w:rsidR="00C16B3B" w:rsidRDefault="00C16B3B" w:rsidP="00813A4C">
      <w:pPr>
        <w:rPr>
          <w:rFonts w:ascii="Times New Roman" w:hAnsi="Times New Roman"/>
          <w:b/>
          <w:sz w:val="28"/>
          <w:szCs w:val="28"/>
          <w:lang w:val="sr-Cyrl-RS"/>
        </w:rPr>
      </w:pPr>
    </w:p>
    <w:p w:rsidR="005E7117" w:rsidRDefault="005E7117" w:rsidP="00813A4C">
      <w:pPr>
        <w:rPr>
          <w:rFonts w:ascii="Times New Roman" w:hAnsi="Times New Roman"/>
          <w:sz w:val="28"/>
          <w:szCs w:val="28"/>
          <w:lang w:val="sr-Cyrl-ME"/>
        </w:rPr>
      </w:pPr>
      <w:r>
        <w:rPr>
          <w:rFonts w:ascii="Times New Roman" w:hAnsi="Times New Roman"/>
          <w:sz w:val="28"/>
          <w:szCs w:val="28"/>
          <w:lang w:val="sr-Cyrl-ME"/>
        </w:rPr>
        <w:lastRenderedPageBreak/>
        <w:t>На основу члана 21 став 2 тачка 6 Статута Јавне установе Музеји и галерије Никшић</w:t>
      </w:r>
      <w:r w:rsidR="00CA1B2B">
        <w:rPr>
          <w:rFonts w:ascii="Times New Roman" w:hAnsi="Times New Roman"/>
          <w:sz w:val="28"/>
          <w:szCs w:val="28"/>
          <w:lang w:val="sr-Cyrl-ME"/>
        </w:rPr>
        <w:t xml:space="preserve"> бр. 07-03 од 25.01.2016. године</w:t>
      </w:r>
      <w:r>
        <w:rPr>
          <w:rFonts w:ascii="Times New Roman" w:hAnsi="Times New Roman"/>
          <w:sz w:val="28"/>
          <w:szCs w:val="28"/>
          <w:lang w:val="sr-Cyrl-ME"/>
        </w:rPr>
        <w:t xml:space="preserve">, </w:t>
      </w:r>
      <w:r w:rsidR="00717910">
        <w:rPr>
          <w:rFonts w:ascii="Times New Roman" w:hAnsi="Times New Roman"/>
          <w:sz w:val="28"/>
          <w:szCs w:val="28"/>
          <w:lang w:val="sr-Cyrl-ME"/>
        </w:rPr>
        <w:t>директор</w:t>
      </w:r>
      <w:r>
        <w:rPr>
          <w:rFonts w:ascii="Times New Roman" w:hAnsi="Times New Roman"/>
          <w:sz w:val="28"/>
          <w:szCs w:val="28"/>
          <w:lang w:val="sr-Cyrl-ME"/>
        </w:rPr>
        <w:t xml:space="preserve"> Јавне установе Музеји и галерије Никшић, предлаже</w:t>
      </w:r>
    </w:p>
    <w:p w:rsidR="005E7117" w:rsidRDefault="005E7117" w:rsidP="0095637A">
      <w:pPr>
        <w:jc w:val="both"/>
        <w:rPr>
          <w:rFonts w:ascii="Times New Roman" w:hAnsi="Times New Roman"/>
          <w:sz w:val="28"/>
          <w:szCs w:val="28"/>
          <w:lang w:val="sr-Cyrl-ME"/>
        </w:rPr>
      </w:pPr>
    </w:p>
    <w:p w:rsidR="0095637A" w:rsidRDefault="005E7117" w:rsidP="00F72783">
      <w:pPr>
        <w:jc w:val="center"/>
        <w:rPr>
          <w:rFonts w:ascii="Times New Roman" w:hAnsi="Times New Roman"/>
          <w:b/>
          <w:sz w:val="28"/>
          <w:szCs w:val="28"/>
          <w:lang w:val="sr-Cyrl-ME"/>
        </w:rPr>
      </w:pPr>
      <w:r w:rsidRPr="0095637A">
        <w:rPr>
          <w:rFonts w:ascii="Times New Roman" w:hAnsi="Times New Roman"/>
          <w:b/>
          <w:sz w:val="28"/>
          <w:szCs w:val="28"/>
          <w:lang w:val="sr-Cyrl-ME"/>
        </w:rPr>
        <w:t>ПРОГРАМ РАДА</w:t>
      </w:r>
      <w:r w:rsidR="007440AC">
        <w:rPr>
          <w:rFonts w:ascii="Times New Roman" w:hAnsi="Times New Roman"/>
          <w:b/>
          <w:sz w:val="28"/>
          <w:szCs w:val="28"/>
          <w:lang w:val="sr-Cyrl-ME"/>
        </w:rPr>
        <w:t xml:space="preserve"> </w:t>
      </w:r>
      <w:r w:rsidRPr="0095637A">
        <w:rPr>
          <w:rFonts w:ascii="Times New Roman" w:hAnsi="Times New Roman"/>
          <w:b/>
          <w:sz w:val="28"/>
          <w:szCs w:val="28"/>
          <w:lang w:val="sr-Cyrl-ME"/>
        </w:rPr>
        <w:t xml:space="preserve">ЈАВНЕ УСТАНОВЕ МУЗЕЈИ И ГАЛЕРИЈЕ НИКШИЋ </w:t>
      </w:r>
    </w:p>
    <w:p w:rsidR="005E7117" w:rsidRPr="0095637A" w:rsidRDefault="00717910" w:rsidP="0095637A">
      <w:pPr>
        <w:jc w:val="center"/>
        <w:rPr>
          <w:rFonts w:ascii="Times New Roman" w:hAnsi="Times New Roman"/>
          <w:b/>
          <w:sz w:val="28"/>
          <w:szCs w:val="28"/>
          <w:lang w:val="sr-Cyrl-ME"/>
        </w:rPr>
      </w:pPr>
      <w:r>
        <w:rPr>
          <w:rFonts w:ascii="Times New Roman" w:hAnsi="Times New Roman"/>
          <w:b/>
          <w:sz w:val="28"/>
          <w:szCs w:val="28"/>
          <w:lang w:val="sr-Cyrl-ME"/>
        </w:rPr>
        <w:t>ЗА 2023</w:t>
      </w:r>
      <w:r w:rsidR="005E7117" w:rsidRPr="0095637A">
        <w:rPr>
          <w:rFonts w:ascii="Times New Roman" w:hAnsi="Times New Roman"/>
          <w:b/>
          <w:sz w:val="28"/>
          <w:szCs w:val="28"/>
          <w:lang w:val="sr-Cyrl-ME"/>
        </w:rPr>
        <w:t>. ГОДИНУ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Дј</w:t>
      </w:r>
      <w:r w:rsidRPr="00556F6B">
        <w:rPr>
          <w:rFonts w:ascii="Times New Roman" w:hAnsi="Times New Roman"/>
          <w:sz w:val="28"/>
          <w:szCs w:val="28"/>
          <w:lang w:val="sr-Cyrl-RS"/>
        </w:rPr>
        <w:t>елатност</w:t>
      </w:r>
      <w:r>
        <w:rPr>
          <w:rFonts w:ascii="Times New Roman" w:hAnsi="Times New Roman"/>
          <w:sz w:val="28"/>
          <w:szCs w:val="28"/>
          <w:lang w:val="sr-Cyrl-RS"/>
        </w:rPr>
        <w:t xml:space="preserve"> ЈУ Музеји и галерије </w:t>
      </w:r>
      <w:r w:rsidRPr="00556F6B">
        <w:rPr>
          <w:rFonts w:ascii="Times New Roman" w:hAnsi="Times New Roman"/>
          <w:sz w:val="28"/>
          <w:szCs w:val="28"/>
          <w:lang w:val="sr-Cyrl-RS"/>
        </w:rPr>
        <w:t xml:space="preserve"> је</w:t>
      </w:r>
      <w:r>
        <w:rPr>
          <w:rFonts w:ascii="Times New Roman" w:hAnsi="Times New Roman"/>
          <w:sz w:val="28"/>
          <w:szCs w:val="28"/>
          <w:lang w:val="sr-Cyrl-RS"/>
        </w:rPr>
        <w:t xml:space="preserve"> јавна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доста комплексна. Састоји се од</w:t>
      </w:r>
      <w:r w:rsidRPr="00556F6B">
        <w:rPr>
          <w:rFonts w:ascii="Times New Roman" w:hAnsi="Times New Roman"/>
          <w:sz w:val="28"/>
          <w:szCs w:val="28"/>
          <w:lang w:val="sr-Cyrl-RS"/>
        </w:rPr>
        <w:t xml:space="preserve"> заштите музејске грађе и нематеријалног културно</w:t>
      </w:r>
      <w:r>
        <w:rPr>
          <w:rFonts w:ascii="Times New Roman" w:hAnsi="Times New Roman"/>
          <w:sz w:val="28"/>
          <w:szCs w:val="28"/>
          <w:lang w:val="sr-Cyrl-RS"/>
        </w:rPr>
        <w:t xml:space="preserve">г насљеђа које је од општег интереса на државном и локалном нивоу, </w:t>
      </w:r>
      <w:r w:rsidRPr="00556F6B">
        <w:rPr>
          <w:rFonts w:ascii="Times New Roman" w:hAnsi="Times New Roman"/>
          <w:sz w:val="28"/>
          <w:szCs w:val="28"/>
          <w:lang w:val="sr-Cyrl-RS"/>
        </w:rPr>
        <w:t>подразум</w:t>
      </w:r>
      <w:r>
        <w:rPr>
          <w:rFonts w:ascii="Times New Roman" w:hAnsi="Times New Roman"/>
          <w:sz w:val="28"/>
          <w:szCs w:val="28"/>
          <w:lang w:val="sr-Cyrl-RS"/>
        </w:rPr>
        <w:t>иј</w:t>
      </w:r>
      <w:r w:rsidRPr="00556F6B">
        <w:rPr>
          <w:rFonts w:ascii="Times New Roman" w:hAnsi="Times New Roman"/>
          <w:sz w:val="28"/>
          <w:szCs w:val="28"/>
          <w:lang w:val="sr-Cyrl-RS"/>
        </w:rPr>
        <w:t>ева стручни и научни рад на истраживању, прикупљању, евидентирању, сабирању, документационој обради, очувању, конзервацији, рестаурацији, чувању, излагању, тумачењу, презентацији и дигитализацији цивилизацијских и културних материјал</w:t>
      </w:r>
      <w:r>
        <w:rPr>
          <w:rFonts w:ascii="Times New Roman" w:hAnsi="Times New Roman"/>
          <w:sz w:val="28"/>
          <w:szCs w:val="28"/>
          <w:lang w:val="sr-Cyrl-RS"/>
        </w:rPr>
        <w:t xml:space="preserve">них и нематеријалних </w:t>
      </w:r>
      <w:r w:rsidRPr="00556F6B">
        <w:rPr>
          <w:rFonts w:ascii="Times New Roman" w:hAnsi="Times New Roman"/>
          <w:sz w:val="28"/>
          <w:szCs w:val="28"/>
          <w:lang w:val="sr-Cyrl-RS"/>
        </w:rPr>
        <w:t>добара у физичком и дигиталном облику</w:t>
      </w:r>
      <w:r>
        <w:rPr>
          <w:rFonts w:ascii="Times New Roman" w:hAnsi="Times New Roman"/>
          <w:sz w:val="28"/>
          <w:szCs w:val="28"/>
          <w:lang w:val="sr-Cyrl-RS"/>
        </w:rPr>
        <w:t>,</w:t>
      </w:r>
      <w:r w:rsidRPr="00556F6B">
        <w:rPr>
          <w:rFonts w:ascii="Times New Roman" w:hAnsi="Times New Roman"/>
          <w:sz w:val="28"/>
          <w:szCs w:val="28"/>
          <w:lang w:val="sr-Cyrl-RS"/>
        </w:rPr>
        <w:t xml:space="preserve"> у циљ</w:t>
      </w:r>
      <w:r>
        <w:rPr>
          <w:rFonts w:ascii="Times New Roman" w:hAnsi="Times New Roman"/>
          <w:sz w:val="28"/>
          <w:szCs w:val="28"/>
          <w:lang w:val="sr-Cyrl-RS"/>
        </w:rPr>
        <w:t xml:space="preserve">у проучавања, едукације, </w:t>
      </w:r>
      <w:r w:rsidRPr="00556F6B">
        <w:rPr>
          <w:rFonts w:ascii="Times New Roman" w:hAnsi="Times New Roman"/>
          <w:sz w:val="28"/>
          <w:szCs w:val="28"/>
          <w:lang w:val="sr-Cyrl-RS"/>
        </w:rPr>
        <w:t xml:space="preserve"> и</w:t>
      </w:r>
      <w:r>
        <w:rPr>
          <w:rFonts w:ascii="Times New Roman" w:hAnsi="Times New Roman"/>
          <w:sz w:val="28"/>
          <w:szCs w:val="28"/>
          <w:lang w:val="sr-Cyrl-RS"/>
        </w:rPr>
        <w:t xml:space="preserve"> умјетничког развоја друштва и јачања историјске свијести заједнице у цјелини.</w:t>
      </w:r>
    </w:p>
    <w:p w:rsidR="00EF78A4" w:rsidRPr="0072297D" w:rsidRDefault="00EF78A4" w:rsidP="00EF78A4">
      <w:pPr>
        <w:spacing w:line="360" w:lineRule="auto"/>
        <w:rPr>
          <w:rFonts w:ascii="Times New Roman" w:hAnsi="Times New Roman"/>
          <w:sz w:val="28"/>
          <w:szCs w:val="28"/>
          <w:lang w:val="sr-Cyrl-RS"/>
        </w:rPr>
      </w:pPr>
      <w:r w:rsidRPr="0072297D">
        <w:rPr>
          <w:rFonts w:ascii="Times New Roman" w:hAnsi="Times New Roman"/>
          <w:sz w:val="28"/>
          <w:szCs w:val="28"/>
          <w:lang w:val="sr-Cyrl-RS"/>
        </w:rPr>
        <w:t>Дјелатност Установе се обавља у оквиру четири организационе јединице:</w:t>
      </w:r>
    </w:p>
    <w:p w:rsidR="00EF78A4" w:rsidRPr="0072297D" w:rsidRDefault="00EF78A4" w:rsidP="00EF78A4">
      <w:pPr>
        <w:spacing w:line="360" w:lineRule="auto"/>
        <w:rPr>
          <w:rFonts w:ascii="Times New Roman" w:hAnsi="Times New Roman"/>
          <w:sz w:val="28"/>
          <w:szCs w:val="28"/>
          <w:lang w:val="sr-Cyrl-RS"/>
        </w:rPr>
      </w:pPr>
      <w:r w:rsidRPr="0072297D">
        <w:rPr>
          <w:rFonts w:ascii="Times New Roman" w:hAnsi="Times New Roman"/>
          <w:sz w:val="28"/>
          <w:szCs w:val="28"/>
          <w:lang w:val="sr-Cyrl-RS"/>
        </w:rPr>
        <w:t>1. Завичајни музеј</w:t>
      </w:r>
    </w:p>
    <w:p w:rsidR="00EF78A4" w:rsidRDefault="00EF78A4" w:rsidP="00EF78A4">
      <w:pPr>
        <w:spacing w:line="360" w:lineRule="auto"/>
        <w:rPr>
          <w:rFonts w:ascii="Times New Roman" w:hAnsi="Times New Roman"/>
          <w:sz w:val="28"/>
          <w:szCs w:val="28"/>
        </w:rPr>
      </w:pPr>
      <w:r w:rsidRPr="0072297D">
        <w:rPr>
          <w:rFonts w:ascii="Times New Roman" w:hAnsi="Times New Roman"/>
          <w:sz w:val="28"/>
          <w:szCs w:val="28"/>
          <w:lang w:val="sr-Cyrl-RS"/>
        </w:rPr>
        <w:t xml:space="preserve">2.  </w:t>
      </w:r>
      <w:r>
        <w:rPr>
          <w:rFonts w:ascii="Times New Roman" w:hAnsi="Times New Roman"/>
          <w:sz w:val="28"/>
          <w:szCs w:val="28"/>
          <w:lang w:val="sr-Cyrl-RS"/>
        </w:rPr>
        <w:t xml:space="preserve">Галерије Никола </w:t>
      </w:r>
      <w:r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  <w:lang w:val="sr-Cyrl-RS"/>
        </w:rPr>
        <w:t>и Илија Шобајић</w:t>
      </w:r>
    </w:p>
    <w:p w:rsidR="00EF78A4" w:rsidRDefault="00EF78A4" w:rsidP="00EF78A4">
      <w:pPr>
        <w:spacing w:line="360" w:lineRule="auto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sr-Cyrl-RS"/>
        </w:rPr>
        <w:t>Стари град Андерва</w:t>
      </w:r>
    </w:p>
    <w:p w:rsidR="00EF78A4" w:rsidRDefault="00EF78A4" w:rsidP="00EF78A4">
      <w:pPr>
        <w:spacing w:line="360" w:lineRule="auto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4. Служба за заједничке послове</w:t>
      </w:r>
    </w:p>
    <w:p w:rsidR="00EF78A4" w:rsidRPr="00556F6B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Због извођења конзерваторско-рестаураторских радова на санацији зграде Дворца, у којој је ЈУ Музеји и галерије смјештена, као и пробијања термина завршетка прве фазе радова (рок је био август 2021), и немања никаквог </w:t>
      </w:r>
      <w:r>
        <w:rPr>
          <w:rFonts w:ascii="Times New Roman" w:hAnsi="Times New Roman"/>
          <w:sz w:val="28"/>
          <w:szCs w:val="28"/>
          <w:lang w:val="sr-Cyrl-RS"/>
        </w:rPr>
        <w:lastRenderedPageBreak/>
        <w:t>податка о томе када би зграда могла бити спремна за усељење, програм мора бити редукован и прилагођен околностима. Вријеме док се чека усељење треба искористити за припрему Тематско експозиционог плана  будуће сталне музејске поставке,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на изради публикација неопходних за презентацију и културно представљање Установе, чишћење и конзервацију оштећених слика и музејских експоната, израду сувенира,  истраживање и сакупљање музејског материјала. 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Стручни кадар и остало особље </w:t>
      </w:r>
      <w:r w:rsidRPr="001152FD">
        <w:rPr>
          <w:rFonts w:ascii="Times New Roman" w:hAnsi="Times New Roman"/>
          <w:sz w:val="28"/>
          <w:szCs w:val="28"/>
          <w:lang w:val="sr-Cyrl-RS"/>
        </w:rPr>
        <w:t>ЈУ Музеји и галерије ће се</w:t>
      </w:r>
      <w:r>
        <w:rPr>
          <w:rFonts w:ascii="Times New Roman" w:hAnsi="Times New Roman"/>
          <w:sz w:val="28"/>
          <w:szCs w:val="28"/>
          <w:lang w:val="sr-Cyrl-RS"/>
        </w:rPr>
        <w:t xml:space="preserve"> и у 2023. години</w:t>
      </w:r>
      <w:r w:rsidRPr="001152FD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залагати да са уласком у реновирану зграду Дворца краља Николе, осавремени рад Установе, примијени нове технологије у области заштите, истраживања, прикупљања, чувања и представљања јавности културних добара на територији наше Општине, организује музејску библиотеку и издаваштво, заврши потпуну ревизију музејских експоната (и поднесе извјештаје о истој), као и дигитализацију података о сваком експонату понаособ, унаприједи људске ресурсе, ради на чвршћој сарадњи у областима културе и просвете, популарише културу и ради више на културној размјени у земљи и иностранству.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EF78A4" w:rsidRPr="005C2F24" w:rsidRDefault="00EF78A4" w:rsidP="00EF78A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5C2F24">
        <w:rPr>
          <w:rFonts w:ascii="Times New Roman" w:hAnsi="Times New Roman"/>
          <w:b/>
          <w:sz w:val="28"/>
          <w:szCs w:val="28"/>
          <w:lang w:val="sr-Cyrl-RS"/>
        </w:rPr>
        <w:t>1.Специфични циљ – Осавременити рад Установе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1.1. Музеј и галерије је потребно прилагодити, и у садржају и у форми, данашњем тренутку. Потребно је привући нову публику, новим приступима, додавањем виртуелних, интерактивних и образовних садржаја.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1.2. Треба уложити више средстава да се постојеће збирке обогате, упутити кустосе да прате аукције и изложбе, контактирају и сарађују са галеријама, </w:t>
      </w:r>
      <w:r>
        <w:rPr>
          <w:rFonts w:ascii="Times New Roman" w:hAnsi="Times New Roman"/>
          <w:sz w:val="28"/>
          <w:szCs w:val="28"/>
          <w:lang w:val="sr-Cyrl-RS"/>
        </w:rPr>
        <w:lastRenderedPageBreak/>
        <w:t>скупљачима и антикварима, да би Установа била стално обавијештена о појави и доступности грађе занимљиве за музејске колекције. (У овој години Установа је обогатила свој фонд куповином једне црногорске ношње, донацијом личне преписке и фотографија везаних за живот Илије Шобајића од стране првакиње Народног позоришта из Београда Дејане Гајдаш, донацијом књига од стране Народног музеја са Цетиња, куповином књига и израдом слика – портрета црногорских принцеза).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1.3. Потреба за прикупљањем и изучавањем савремене умјетности у нашој Општини, у којој живи и ради велики број ликовних умјетника, од огромног је значаја. Треба размишљати и о отварању модерне галерије у центру града (у оквиру објеката који настају на темељима Дома револуције), и на тај начин дати подршку савременом умјетничком стваралаштву. Такође, планирамо групне и појединачне изложбе ликовних умјетника из наше Општине, а што нам је сада доста тешко извести, због немања адекватног простора који би испунио галеријске услове.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F78A4" w:rsidRPr="005C2F24" w:rsidRDefault="00EF78A4" w:rsidP="00EF78A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5C2F24">
        <w:rPr>
          <w:rFonts w:ascii="Times New Roman" w:hAnsi="Times New Roman"/>
          <w:b/>
          <w:sz w:val="28"/>
          <w:szCs w:val="28"/>
          <w:lang w:val="sr-Cyrl-RS"/>
        </w:rPr>
        <w:t>2. Организовати библиотеку и издаваштво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2.1. Са реорганизацијом Центра за културу и издвајањем посебних јединица: Архив, Библиотека и Музеј, наша Установа није добила књиге везане за историју, археологију, етнологију, умјетност... Оскудица у тим књигама је веома присутна  и осјетна у тренуцима када треба да припремимо програмске активности. Због тога је стручно особље Музеја веома заинтересовано за  стварање стручне и намјенске библиотеке. Са пријемом у стални радни однос лиценцираног библиотекара, кренуло се у остварење тога циља.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lastRenderedPageBreak/>
        <w:t xml:space="preserve">2.2. </w:t>
      </w:r>
      <w:r>
        <w:rPr>
          <w:rFonts w:ascii="ResavskaSSans-Medium" w:hAnsi="ResavskaSSans-Medium"/>
          <w:sz w:val="27"/>
          <w:szCs w:val="27"/>
          <w:lang w:val="sr-Cyrl-RS"/>
        </w:rPr>
        <w:t>Издавачку делатност М</w:t>
      </w:r>
      <w:r w:rsidRPr="00B91368">
        <w:rPr>
          <w:rFonts w:ascii="ResavskaSSans-Medium" w:hAnsi="ResavskaSSans-Medium"/>
          <w:sz w:val="27"/>
          <w:szCs w:val="27"/>
          <w:lang w:val="sr-Cyrl-RS"/>
        </w:rPr>
        <w:t>узеја првенствено карактерише публиковање каталога тематских изложби</w:t>
      </w:r>
      <w:r w:rsidRPr="00B91368">
        <w:rPr>
          <w:rFonts w:ascii="ResavskaSSans-Medium" w:hAnsi="ResavskaSSans-Medium"/>
          <w:sz w:val="27"/>
          <w:szCs w:val="27"/>
        </w:rPr>
        <w:t>. </w:t>
      </w:r>
      <w:r w:rsidRPr="00B91368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Поред тога Музеј би требало да издаје Годишњак, у коме би се презентовала цјелокупна годишња продукција Установе, као и публикације монографског типа које би обрађивале колекције или изборе из колекција које се у Музеју налазе. У оквиру галерија то би биле монографије истакнутих умјетника.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F78A4" w:rsidRPr="005C2F24" w:rsidRDefault="00EF78A4" w:rsidP="00EF78A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5C2F24">
        <w:rPr>
          <w:rFonts w:ascii="Times New Roman" w:hAnsi="Times New Roman"/>
          <w:b/>
          <w:sz w:val="28"/>
          <w:szCs w:val="28"/>
          <w:lang w:val="sr-Cyrl-RS"/>
        </w:rPr>
        <w:t>3. Ревизија и дигитализација музејских збирки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3.1. Ревизија је стручна провјера постојања, стања, степена заштите и услова чувања музејског материјала и музејске документације. То је и утврђивање тачног броја експоната и потребе евентуалне конзервације неког од њих. По Закону о музејској дјелатности врши се сваких пет година.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3.2. Дигитализацијом музејских збирки и уопште културног насљеђа формираће се јединствена база података музеолошке грађе, споменика културе, археолошких локалитета и нематеријалне баштине на територији наше Општине. На тај начин бисмо могли пружити богатију и прецизнију, у сваком случају, цјеловитију слику о богатству нашег културног насљеђа, а увелико олакшати посао истраживачима који су заинтересовани за теме из наше културе. 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3.3. Током цијеле 2022. године кустоси, фотограф, документариста и конзерватор из наше Установе су обавили ревизију свих збирки, тако да ћемо за 2023. годину објавити и извјештај о тим ревизијама.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717910" w:rsidRDefault="00717910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F78A4" w:rsidRPr="005C2F24" w:rsidRDefault="00EF78A4" w:rsidP="00EF78A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5C2F24">
        <w:rPr>
          <w:rFonts w:ascii="Times New Roman" w:hAnsi="Times New Roman"/>
          <w:b/>
          <w:sz w:val="28"/>
          <w:szCs w:val="28"/>
          <w:lang w:val="sr-Cyrl-RS"/>
        </w:rPr>
        <w:lastRenderedPageBreak/>
        <w:t>4. Унапређење људских ресурса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4.1.Запослени у ЈУ Музеји и галерије треба да се прилагоде потребама Установе, да поред вођења збирки и њиховог презентовања, проводе и потребна истраживања, организују изложбе, баве се публицистичком дјелатношћу и да буду стално обавијештени о новим сазнањима и методама рада у музеологији. Зато је потребно обезбиједити додатно образовање и подржати нова занимања у области информационих технологија.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4.2. У вези са претходном тачком, треба напоменути да ЈУ Музеји и галерије има у плану израду едукативног и добро осмишљеног сајта, а за чију реализацију морамо да сачекамо да почне одговарајући рад Музеја у згради Дворца краља Николе послије његове санације и конзервације, да бисмо могли да прикажемо и опишемо експонате у њиховом природном амбијенту сталних поставки.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F78A4" w:rsidRPr="005C2F24" w:rsidRDefault="00EF78A4" w:rsidP="00EF78A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5C2F24">
        <w:rPr>
          <w:rFonts w:ascii="Times New Roman" w:hAnsi="Times New Roman"/>
          <w:b/>
          <w:sz w:val="28"/>
          <w:szCs w:val="28"/>
          <w:lang w:val="sr-Cyrl-RS"/>
        </w:rPr>
        <w:t>5. Чвршћа сарадња у областима просв</w:t>
      </w:r>
      <w:r>
        <w:rPr>
          <w:rFonts w:ascii="Times New Roman" w:hAnsi="Times New Roman"/>
          <w:b/>
          <w:sz w:val="28"/>
          <w:szCs w:val="28"/>
          <w:lang w:val="sr-Cyrl-RS"/>
        </w:rPr>
        <w:t>ј</w:t>
      </w:r>
      <w:r w:rsidRPr="005C2F24">
        <w:rPr>
          <w:rFonts w:ascii="Times New Roman" w:hAnsi="Times New Roman"/>
          <w:b/>
          <w:sz w:val="28"/>
          <w:szCs w:val="28"/>
          <w:lang w:val="sr-Cyrl-RS"/>
        </w:rPr>
        <w:t>ете и културе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5.1.Обавезно повезивање наставног програма из области историје, умјетности и књижевности са програмским активностима Музеја. За то је потребно формирати стручни тим састављен од људи који су запослени у Музеју и људи запослених у образовним установама. (Ове године смо урадили велики пројекат „Принцезе на двору Петровића“ имајући у виду баш овакву врсту сарадње)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5.2.</w:t>
      </w:r>
      <w:r w:rsidRPr="00845467">
        <w:t xml:space="preserve"> </w:t>
      </w:r>
      <w:r w:rsidRPr="00845467">
        <w:rPr>
          <w:rFonts w:ascii="Times New Roman" w:hAnsi="Times New Roman"/>
          <w:sz w:val="28"/>
          <w:szCs w:val="28"/>
          <w:lang w:val="sr-Cyrl-RS"/>
        </w:rPr>
        <w:t>Основни циљ музејских едукативних програма треба да буде коришћење музејских збирки као наставног средства.</w:t>
      </w:r>
      <w:r>
        <w:rPr>
          <w:rFonts w:ascii="Times New Roman" w:hAnsi="Times New Roman"/>
          <w:sz w:val="28"/>
          <w:szCs w:val="28"/>
          <w:lang w:val="sr-Cyrl-RS"/>
        </w:rPr>
        <w:t xml:space="preserve"> Поред збирки треба код најмлађих </w:t>
      </w:r>
      <w:r>
        <w:rPr>
          <w:rFonts w:ascii="Times New Roman" w:hAnsi="Times New Roman"/>
          <w:sz w:val="28"/>
          <w:szCs w:val="28"/>
          <w:lang w:val="sr-Cyrl-RS"/>
        </w:rPr>
        <w:lastRenderedPageBreak/>
        <w:t xml:space="preserve">стварати осјећај и препознавање за оно што им је блиско а везано је за културну баштину. </w:t>
      </w:r>
    </w:p>
    <w:p w:rsidR="00717910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5.3.</w:t>
      </w:r>
      <w:r w:rsidRPr="00845467">
        <w:t xml:space="preserve"> </w:t>
      </w:r>
      <w:r w:rsidRPr="00845467">
        <w:rPr>
          <w:rFonts w:ascii="Times New Roman" w:hAnsi="Times New Roman"/>
          <w:sz w:val="28"/>
          <w:szCs w:val="28"/>
          <w:lang w:val="sr-Cyrl-RS"/>
        </w:rPr>
        <w:t>Савремена визуелна продукција, презентована кроз тематске изложбе, представља садржај на коме се може усвојити и развијати визуелно мишљење и успостављати креативан однос између визуелне ум</w:t>
      </w:r>
      <w:r>
        <w:rPr>
          <w:rFonts w:ascii="Times New Roman" w:hAnsi="Times New Roman"/>
          <w:sz w:val="28"/>
          <w:szCs w:val="28"/>
          <w:lang w:val="sr-Cyrl-RS"/>
        </w:rPr>
        <w:t>ј</w:t>
      </w:r>
      <w:r w:rsidRPr="00845467">
        <w:rPr>
          <w:rFonts w:ascii="Times New Roman" w:hAnsi="Times New Roman"/>
          <w:sz w:val="28"/>
          <w:szCs w:val="28"/>
          <w:lang w:val="sr-Cyrl-RS"/>
        </w:rPr>
        <w:t>етности и едукације, еманциповати глобално, креативно мишљење које је кључ за разум</w:t>
      </w:r>
      <w:r>
        <w:rPr>
          <w:rFonts w:ascii="Times New Roman" w:hAnsi="Times New Roman"/>
          <w:sz w:val="28"/>
          <w:szCs w:val="28"/>
          <w:lang w:val="sr-Cyrl-RS"/>
        </w:rPr>
        <w:t>иј</w:t>
      </w:r>
      <w:r w:rsidRPr="00845467">
        <w:rPr>
          <w:rFonts w:ascii="Times New Roman" w:hAnsi="Times New Roman"/>
          <w:sz w:val="28"/>
          <w:szCs w:val="28"/>
          <w:lang w:val="sr-Cyrl-RS"/>
        </w:rPr>
        <w:t>евање савременог друштва и услов за интеграцију у њега. А то је и циљ сваке смислене педагогије.</w:t>
      </w:r>
    </w:p>
    <w:p w:rsidR="00717910" w:rsidRDefault="00717910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F78A4" w:rsidRPr="005C2F24" w:rsidRDefault="00EF78A4" w:rsidP="00EF78A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5C2F24">
        <w:rPr>
          <w:rFonts w:ascii="Times New Roman" w:hAnsi="Times New Roman"/>
          <w:b/>
          <w:sz w:val="28"/>
          <w:szCs w:val="28"/>
          <w:lang w:val="sr-Cyrl-RS"/>
        </w:rPr>
        <w:t>6. Популарисање културе и рад на културној размјени у земљи и иностранству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6.1. Од 2018. године, по дефиницији, једна од функција музеја је и забава. Култура се може популарисати кроз фестивале, забавне садржаје, квизове, радионице, такмичења, ТВ-емисије, као и путем штампаних медија.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6.2.</w:t>
      </w:r>
      <w:r w:rsidRPr="00DC18E9"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Отварање према публици М</w:t>
      </w:r>
      <w:r w:rsidRPr="00DC18E9">
        <w:rPr>
          <w:rFonts w:ascii="Times New Roman" w:hAnsi="Times New Roman"/>
          <w:sz w:val="28"/>
          <w:szCs w:val="28"/>
          <w:lang w:val="sr-Cyrl-RS"/>
        </w:rPr>
        <w:t>узеј остварује пр</w:t>
      </w:r>
      <w:r>
        <w:rPr>
          <w:rFonts w:ascii="Times New Roman" w:hAnsi="Times New Roman"/>
          <w:sz w:val="28"/>
          <w:szCs w:val="28"/>
          <w:lang w:val="sr-Cyrl-RS"/>
        </w:rPr>
        <w:t>иј</w:t>
      </w:r>
      <w:r w:rsidRPr="00DC18E9">
        <w:rPr>
          <w:rFonts w:ascii="Times New Roman" w:hAnsi="Times New Roman"/>
          <w:sz w:val="28"/>
          <w:szCs w:val="28"/>
          <w:lang w:val="sr-Cyrl-RS"/>
        </w:rPr>
        <w:t>е свега кроз одговарајућу политику комуникације која објашњава његову вољу за отварање, за пријем, за стварање слике која позива пос</w:t>
      </w:r>
      <w:r>
        <w:rPr>
          <w:rFonts w:ascii="Times New Roman" w:hAnsi="Times New Roman"/>
          <w:sz w:val="28"/>
          <w:szCs w:val="28"/>
          <w:lang w:val="sr-Cyrl-RS"/>
        </w:rPr>
        <w:t>јетиоца... Потребно је организова</w:t>
      </w:r>
      <w:r w:rsidRPr="00DC18E9">
        <w:rPr>
          <w:rFonts w:ascii="Times New Roman" w:hAnsi="Times New Roman"/>
          <w:sz w:val="28"/>
          <w:szCs w:val="28"/>
          <w:lang w:val="sr-Cyrl-RS"/>
        </w:rPr>
        <w:t xml:space="preserve">ти догађаје који привлаче пажњу медија, подстичу интересовање </w:t>
      </w:r>
      <w:r>
        <w:rPr>
          <w:rFonts w:ascii="Times New Roman" w:hAnsi="Times New Roman"/>
          <w:sz w:val="28"/>
          <w:szCs w:val="28"/>
          <w:lang w:val="sr-Cyrl-RS"/>
        </w:rPr>
        <w:t>публике и наводе је да чешће долази у њега</w:t>
      </w:r>
      <w:r w:rsidRPr="00DC18E9">
        <w:rPr>
          <w:rFonts w:ascii="Times New Roman" w:hAnsi="Times New Roman"/>
          <w:sz w:val="28"/>
          <w:szCs w:val="28"/>
          <w:lang w:val="sr-Cyrl-RS"/>
        </w:rPr>
        <w:t>.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6.3</w:t>
      </w:r>
      <w:r w:rsidRPr="0087328F">
        <w:rPr>
          <w:rFonts w:ascii="Times New Roman" w:hAnsi="Times New Roman"/>
          <w:sz w:val="28"/>
          <w:szCs w:val="28"/>
        </w:rPr>
        <w:t>.</w:t>
      </w:r>
      <w:r w:rsidRPr="0087328F">
        <w:rPr>
          <w:rFonts w:ascii="Times New Roman" w:hAnsi="Times New Roman"/>
          <w:sz w:val="28"/>
          <w:szCs w:val="28"/>
          <w:lang w:val="sr-Cyrl-RS"/>
        </w:rPr>
        <w:t xml:space="preserve"> Не постоје чисте културе, већ је култура увијек мјешавина разних утицаја, умјетничких и других кретања. Ти утицаји и кретања су и разлог што култура често бива</w:t>
      </w:r>
      <w:r>
        <w:rPr>
          <w:rFonts w:ascii="Times New Roman" w:hAnsi="Times New Roman"/>
          <w:sz w:val="28"/>
          <w:szCs w:val="28"/>
          <w:lang w:val="sr-Cyrl-RS"/>
        </w:rPr>
        <w:t xml:space="preserve"> најчвршћи мост измеђ</w:t>
      </w:r>
      <w:r w:rsidRPr="0087328F">
        <w:rPr>
          <w:rFonts w:ascii="Times New Roman" w:hAnsi="Times New Roman"/>
          <w:sz w:val="28"/>
          <w:szCs w:val="28"/>
          <w:lang w:val="sr-Cyrl-RS"/>
        </w:rPr>
        <w:t xml:space="preserve">у разних народа и њихових обичаја и схватања свијета.  С обзиром на то да су нам мостови неопходни, то наша Установа има на уму већу отвореност и сарадњу са сличним установама у </w:t>
      </w:r>
      <w:r w:rsidRPr="0087328F">
        <w:rPr>
          <w:rFonts w:ascii="Times New Roman" w:hAnsi="Times New Roman"/>
          <w:sz w:val="28"/>
          <w:szCs w:val="28"/>
          <w:lang w:val="sr-Cyrl-RS"/>
        </w:rPr>
        <w:lastRenderedPageBreak/>
        <w:t>земљи, региону и шире. Неки од наших контаката у овом сегменту већ су донијели или доносе корист нашој Установи.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7. </w:t>
      </w:r>
      <w:r w:rsidRPr="00BA6281">
        <w:rPr>
          <w:rFonts w:ascii="Times New Roman" w:hAnsi="Times New Roman"/>
          <w:b/>
          <w:sz w:val="28"/>
          <w:szCs w:val="28"/>
          <w:lang w:val="sr-Cyrl-RS"/>
        </w:rPr>
        <w:t>Планиране активности</w:t>
      </w:r>
    </w:p>
    <w:p w:rsidR="00EF78A4" w:rsidRPr="00E922B0" w:rsidRDefault="00EF78A4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E922B0">
        <w:rPr>
          <w:rFonts w:ascii="Times New Roman" w:hAnsi="Times New Roman"/>
          <w:b/>
          <w:i/>
          <w:sz w:val="28"/>
          <w:szCs w:val="28"/>
          <w:lang w:val="sr-Cyrl-RS"/>
        </w:rPr>
        <w:t>Рестаурација и конзервација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: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Током 2023. године, уз стручну и финансијску подршку Секретаријата за културу Града Београда и Куће легата – Легата Петра Лубарде из Београда обавићемо </w:t>
      </w:r>
      <w:r w:rsidRPr="00606BAC">
        <w:rPr>
          <w:rFonts w:ascii="Times New Roman" w:hAnsi="Times New Roman"/>
          <w:b/>
          <w:i/>
          <w:sz w:val="28"/>
          <w:szCs w:val="28"/>
          <w:lang w:val="sr-Cyrl-RS"/>
        </w:rPr>
        <w:t>рестаурацију и конзервацију монументалне слике Петра Лубарде – Тринаестојулски устанак</w:t>
      </w:r>
      <w:r>
        <w:rPr>
          <w:rFonts w:ascii="Times New Roman" w:hAnsi="Times New Roman"/>
          <w:sz w:val="28"/>
          <w:szCs w:val="28"/>
          <w:lang w:val="sr-Cyrl-RS"/>
        </w:rPr>
        <w:t xml:space="preserve"> из 1967. године, чије су димензије (550 </w:t>
      </w:r>
      <w:r>
        <w:rPr>
          <w:rFonts w:ascii="Times New Roman" w:hAnsi="Times New Roman"/>
          <w:sz w:val="28"/>
          <w:szCs w:val="28"/>
        </w:rPr>
        <w:t xml:space="preserve">x </w:t>
      </w:r>
      <w:r>
        <w:rPr>
          <w:rFonts w:ascii="Times New Roman" w:hAnsi="Times New Roman"/>
          <w:sz w:val="28"/>
          <w:szCs w:val="28"/>
          <w:lang w:val="sr-Cyrl-RS"/>
        </w:rPr>
        <w:t xml:space="preserve">248 </w:t>
      </w:r>
      <w:r>
        <w:rPr>
          <w:rFonts w:ascii="Times New Roman" w:hAnsi="Times New Roman"/>
          <w:sz w:val="28"/>
          <w:szCs w:val="28"/>
          <w:lang w:val="sr-Latn-RS"/>
        </w:rPr>
        <w:t>cm).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F78A4" w:rsidRPr="003228BA" w:rsidRDefault="00EF78A4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Програми везани за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 xml:space="preserve"> популарисање и представљање породице Шобајић: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Следеће године (2023) навршава се седамдесет година од смрти једног од најобразованијих и најзначајнијих црногорских ликовних умјетника старије генерације – Илије Шобајића, чији се легат (збирка цртежа) налази у ЈУ Музеји и галерије у Никшићу. С обзиром на ову годишњицу и чињеницу да  је угледна породица Шобајићи, до сада, на недовољно адекватан начин изучавана и презентована у нашој јавности, сматрамо да током цијеле наредне године треба правити програме који ће заједницу подсјетити на биографије и значај појединих личности из ове породице, које су дале огроман допринос развоју културе и урбанизацији нашег града. У вези са тим планирано је:</w:t>
      </w:r>
    </w:p>
    <w:p w:rsidR="00EF78A4" w:rsidRPr="00E91E95" w:rsidRDefault="00EF78A4" w:rsidP="00EF78A4">
      <w:pPr>
        <w:spacing w:line="360" w:lineRule="auto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Луксузна </w:t>
      </w:r>
      <w:r w:rsidRPr="00606BAC">
        <w:rPr>
          <w:rFonts w:ascii="Times New Roman" w:hAnsi="Times New Roman"/>
          <w:b/>
          <w:i/>
          <w:sz w:val="28"/>
          <w:szCs w:val="28"/>
          <w:lang w:val="sr-Cyrl-RS"/>
        </w:rPr>
        <w:t>монографија Илија Шобајић</w:t>
      </w:r>
      <w:r>
        <w:rPr>
          <w:rFonts w:ascii="Times New Roman" w:hAnsi="Times New Roman"/>
          <w:sz w:val="28"/>
          <w:szCs w:val="28"/>
          <w:lang w:val="sr-Cyrl-RS"/>
        </w:rPr>
        <w:t>, аутор Лука Ђукановић – кустос сликар</w:t>
      </w:r>
    </w:p>
    <w:p w:rsidR="00EF78A4" w:rsidRPr="00E91E95" w:rsidRDefault="00EF78A4" w:rsidP="00EF78A4">
      <w:pPr>
        <w:spacing w:line="360" w:lineRule="auto"/>
        <w:rPr>
          <w:rFonts w:ascii="Times New Roman" w:hAnsi="Times New Roman"/>
          <w:sz w:val="28"/>
          <w:szCs w:val="28"/>
          <w:lang w:val="sr-Cyrl-RS"/>
        </w:rPr>
      </w:pPr>
      <w:r w:rsidRPr="00E91E95">
        <w:rPr>
          <w:rFonts w:ascii="Times New Roman" w:hAnsi="Times New Roman"/>
          <w:sz w:val="28"/>
          <w:szCs w:val="28"/>
          <w:lang w:val="sr-Cyrl-RS"/>
        </w:rPr>
        <w:lastRenderedPageBreak/>
        <w:t xml:space="preserve">Успостављање </w:t>
      </w:r>
      <w:r w:rsidRPr="00606BAC">
        <w:rPr>
          <w:rFonts w:ascii="Times New Roman" w:hAnsi="Times New Roman"/>
          <w:b/>
          <w:i/>
          <w:sz w:val="28"/>
          <w:szCs w:val="28"/>
          <w:lang w:val="sr-Cyrl-RS"/>
        </w:rPr>
        <w:t>награде Илија Шобајић</w:t>
      </w:r>
      <w:r w:rsidRPr="00E91E95">
        <w:rPr>
          <w:rFonts w:ascii="Times New Roman" w:hAnsi="Times New Roman"/>
          <w:sz w:val="28"/>
          <w:szCs w:val="28"/>
          <w:lang w:val="sr-Cyrl-RS"/>
        </w:rPr>
        <w:t xml:space="preserve"> за најбољи ц</w:t>
      </w:r>
      <w:r>
        <w:rPr>
          <w:rFonts w:ascii="Times New Roman" w:hAnsi="Times New Roman"/>
          <w:sz w:val="28"/>
          <w:szCs w:val="28"/>
          <w:lang w:val="sr-Cyrl-RS"/>
        </w:rPr>
        <w:t>ртеж: Расписивање конкурса и формирање жирија за додјелу исте</w:t>
      </w:r>
      <w:r w:rsidRPr="00E91E95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EF78A4" w:rsidRPr="00E91E95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Разговор на тему </w:t>
      </w:r>
      <w:r w:rsidRPr="00606BAC">
        <w:rPr>
          <w:rFonts w:ascii="Times New Roman" w:hAnsi="Times New Roman"/>
          <w:b/>
          <w:i/>
          <w:sz w:val="28"/>
          <w:szCs w:val="28"/>
          <w:lang w:val="sr-Cyrl-RS"/>
        </w:rPr>
        <w:t>„Горски вијенац“ као ликовна тема у опусу Илије Шобајића</w:t>
      </w:r>
      <w:r w:rsidRPr="00E91E95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EF78A4" w:rsidRPr="00606BAC" w:rsidRDefault="00EF78A4" w:rsidP="00EF78A4">
      <w:pPr>
        <w:spacing w:line="360" w:lineRule="auto"/>
        <w:rPr>
          <w:rFonts w:ascii="Times New Roman" w:hAnsi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Упутити з</w:t>
      </w:r>
      <w:r w:rsidRPr="00E91E95">
        <w:rPr>
          <w:rFonts w:ascii="Times New Roman" w:hAnsi="Times New Roman"/>
          <w:sz w:val="28"/>
          <w:szCs w:val="28"/>
          <w:lang w:val="sr-Cyrl-RS"/>
        </w:rPr>
        <w:t>ахтјев</w:t>
      </w:r>
      <w:r>
        <w:rPr>
          <w:rFonts w:ascii="Times New Roman" w:hAnsi="Times New Roman"/>
          <w:sz w:val="28"/>
          <w:szCs w:val="28"/>
          <w:lang w:val="sr-Cyrl-RS"/>
        </w:rPr>
        <w:t xml:space="preserve"> Скупштини Општине Никшић</w:t>
      </w:r>
      <w:r w:rsidRPr="00E91E95">
        <w:rPr>
          <w:rFonts w:ascii="Times New Roman" w:hAnsi="Times New Roman"/>
          <w:sz w:val="28"/>
          <w:szCs w:val="28"/>
          <w:lang w:val="sr-Cyrl-RS"/>
        </w:rPr>
        <w:t xml:space="preserve"> да се једна </w:t>
      </w:r>
      <w:r w:rsidRPr="00606BAC">
        <w:rPr>
          <w:rFonts w:ascii="Times New Roman" w:hAnsi="Times New Roman"/>
          <w:b/>
          <w:i/>
          <w:sz w:val="28"/>
          <w:szCs w:val="28"/>
          <w:lang w:val="sr-Cyrl-RS"/>
        </w:rPr>
        <w:t>улица у Никшићу назове по Илији Шобајићу</w:t>
      </w:r>
    </w:p>
    <w:p w:rsidR="00EF78A4" w:rsidRPr="00E91E95" w:rsidRDefault="00EF78A4" w:rsidP="00EF78A4">
      <w:pPr>
        <w:spacing w:line="360" w:lineRule="auto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Почетак припреме за штампу (евентуално штампање</w:t>
      </w:r>
      <w:r w:rsidRPr="00606BAC">
        <w:rPr>
          <w:rFonts w:ascii="Times New Roman" w:hAnsi="Times New Roman"/>
          <w:b/>
          <w:i/>
          <w:sz w:val="28"/>
          <w:szCs w:val="28"/>
          <w:lang w:val="sr-Cyrl-RS"/>
        </w:rPr>
        <w:t>) Сабраних дјела</w:t>
      </w:r>
      <w:r>
        <w:rPr>
          <w:rFonts w:ascii="Times New Roman" w:hAnsi="Times New Roman"/>
          <w:sz w:val="28"/>
          <w:szCs w:val="28"/>
          <w:lang w:val="sr-Cyrl-RS"/>
        </w:rPr>
        <w:t xml:space="preserve"> свих чланова породице који су писали и објављивали књиге  </w:t>
      </w:r>
      <w:r w:rsidRPr="00E91E95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EF78A4" w:rsidRPr="00606BAC" w:rsidRDefault="00EF78A4" w:rsidP="00EF78A4">
      <w:pPr>
        <w:spacing w:line="360" w:lineRule="auto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E91E95">
        <w:rPr>
          <w:rFonts w:ascii="Times New Roman" w:hAnsi="Times New Roman"/>
          <w:sz w:val="28"/>
          <w:szCs w:val="28"/>
          <w:lang w:val="sr-Cyrl-RS"/>
        </w:rPr>
        <w:t xml:space="preserve">Научни скуп: </w:t>
      </w:r>
      <w:r w:rsidRPr="00606BAC">
        <w:rPr>
          <w:rFonts w:ascii="Times New Roman" w:hAnsi="Times New Roman"/>
          <w:b/>
          <w:i/>
          <w:sz w:val="28"/>
          <w:szCs w:val="28"/>
          <w:lang w:val="sr-Cyrl-RS"/>
        </w:rPr>
        <w:t>Шобајићи у свом и нашем времену</w:t>
      </w:r>
    </w:p>
    <w:p w:rsidR="00EF78A4" w:rsidRPr="00E91E95" w:rsidRDefault="00EF78A4" w:rsidP="00EF78A4">
      <w:pPr>
        <w:spacing w:line="360" w:lineRule="auto"/>
        <w:rPr>
          <w:rFonts w:ascii="Times New Roman" w:hAnsi="Times New Roman"/>
          <w:sz w:val="28"/>
          <w:szCs w:val="28"/>
          <w:lang w:val="sr-Cyrl-RS"/>
        </w:rPr>
      </w:pPr>
      <w:r w:rsidRPr="00E91E95">
        <w:rPr>
          <w:rFonts w:ascii="Times New Roman" w:hAnsi="Times New Roman"/>
          <w:sz w:val="28"/>
          <w:szCs w:val="28"/>
          <w:lang w:val="sr-Cyrl-RS"/>
        </w:rPr>
        <w:t>Изложбе</w:t>
      </w:r>
      <w:r>
        <w:rPr>
          <w:rFonts w:ascii="Times New Roman" w:hAnsi="Times New Roman"/>
          <w:sz w:val="28"/>
          <w:szCs w:val="28"/>
          <w:lang w:val="sr-Cyrl-RS"/>
        </w:rPr>
        <w:t>:</w:t>
      </w:r>
      <w:r w:rsidRPr="00E91E9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606BAC">
        <w:rPr>
          <w:rFonts w:ascii="Times New Roman" w:hAnsi="Times New Roman"/>
          <w:b/>
          <w:i/>
          <w:sz w:val="28"/>
          <w:szCs w:val="28"/>
          <w:lang w:val="sr-Cyrl-RS"/>
        </w:rPr>
        <w:t>Илија Шобајић и Милош Шобајић</w:t>
      </w:r>
    </w:p>
    <w:p w:rsidR="00EF78A4" w:rsidRPr="00E91E95" w:rsidRDefault="00EF78A4" w:rsidP="00EF78A4">
      <w:pPr>
        <w:spacing w:line="360" w:lineRule="auto"/>
        <w:rPr>
          <w:rFonts w:ascii="Times New Roman" w:hAnsi="Times New Roman"/>
          <w:sz w:val="28"/>
          <w:szCs w:val="28"/>
          <w:lang w:val="sr-Cyrl-RS"/>
        </w:rPr>
      </w:pPr>
      <w:r w:rsidRPr="00E91E95">
        <w:rPr>
          <w:rFonts w:ascii="Times New Roman" w:hAnsi="Times New Roman"/>
          <w:sz w:val="28"/>
          <w:szCs w:val="28"/>
          <w:lang w:val="sr-Cyrl-RS"/>
        </w:rPr>
        <w:t>Изложба из Архива</w:t>
      </w:r>
      <w:r>
        <w:rPr>
          <w:rFonts w:ascii="Times New Roman" w:hAnsi="Times New Roman"/>
          <w:sz w:val="28"/>
          <w:szCs w:val="28"/>
          <w:lang w:val="sr-Cyrl-RS"/>
        </w:rPr>
        <w:t xml:space="preserve"> – </w:t>
      </w:r>
      <w:r w:rsidRPr="00606BAC">
        <w:rPr>
          <w:rFonts w:ascii="Times New Roman" w:hAnsi="Times New Roman"/>
          <w:b/>
          <w:i/>
          <w:sz w:val="28"/>
          <w:szCs w:val="28"/>
          <w:lang w:val="sr-Cyrl-RS"/>
        </w:rPr>
        <w:t>Чувена никшићка породица Шобајић</w:t>
      </w:r>
      <w:r w:rsidRPr="00E91E95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EF78A4" w:rsidRDefault="00EF78A4" w:rsidP="00EF78A4">
      <w:pPr>
        <w:spacing w:line="360" w:lineRule="auto"/>
        <w:rPr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У сарадњи са Телевизијом Никшић направити неколико кратких  документарних </w:t>
      </w:r>
      <w:r w:rsidRPr="00606BAC">
        <w:rPr>
          <w:rFonts w:ascii="Times New Roman" w:hAnsi="Times New Roman"/>
          <w:b/>
          <w:i/>
          <w:sz w:val="28"/>
          <w:szCs w:val="28"/>
          <w:lang w:val="sr-Cyrl-RS"/>
        </w:rPr>
        <w:t>серија о Шобајићима</w:t>
      </w:r>
      <w:r>
        <w:rPr>
          <w:lang w:val="sr-Cyrl-RS"/>
        </w:rPr>
        <w:t xml:space="preserve"> </w:t>
      </w:r>
    </w:p>
    <w:p w:rsidR="00EF78A4" w:rsidRPr="003228BA" w:rsidRDefault="00EF78A4" w:rsidP="00EF78A4">
      <w:pPr>
        <w:spacing w:line="360" w:lineRule="auto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Планиране изложбе: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Изложба </w:t>
      </w: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радова Недељка Гвозденовића</w:t>
      </w:r>
      <w:r>
        <w:rPr>
          <w:rFonts w:ascii="Times New Roman" w:hAnsi="Times New Roman"/>
          <w:sz w:val="28"/>
          <w:szCs w:val="28"/>
          <w:lang w:val="sr-Cyrl-RS"/>
        </w:rPr>
        <w:t xml:space="preserve"> – Избор слика из његовог легата који припада Кући легата у Београду, у сарадњи са Кућом легата из Београда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Изложба </w:t>
      </w: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фотографија: Италија какву још нијесте видјели,</w:t>
      </w:r>
      <w:r>
        <w:rPr>
          <w:rFonts w:ascii="Times New Roman" w:hAnsi="Times New Roman"/>
          <w:sz w:val="28"/>
          <w:szCs w:val="28"/>
          <w:lang w:val="sr-Cyrl-RS"/>
        </w:rPr>
        <w:t xml:space="preserve"> архитекте Немање Богдановића, у сарадњи са Италијанским Институтом за културу у Београду, уз ангажовање наших сликара који су се школовали у Риму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Изложба: </w:t>
      </w: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Снага живота – шарено васкршње јаје,</w:t>
      </w:r>
      <w:r>
        <w:rPr>
          <w:rFonts w:ascii="Times New Roman" w:hAnsi="Times New Roman"/>
          <w:sz w:val="28"/>
          <w:szCs w:val="28"/>
          <w:lang w:val="sr-Cyrl-RS"/>
        </w:rPr>
        <w:t xml:space="preserve"> ученика Гимназије „Стојан Церовић 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lastRenderedPageBreak/>
        <w:t xml:space="preserve">Изложба: </w:t>
      </w: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Сакралне визије</w:t>
      </w:r>
      <w:r>
        <w:rPr>
          <w:rFonts w:ascii="Times New Roman" w:hAnsi="Times New Roman"/>
          <w:sz w:val="28"/>
          <w:szCs w:val="28"/>
          <w:lang w:val="sr-Cyrl-RS"/>
        </w:rPr>
        <w:t xml:space="preserve"> – слике Марије Вукосављевић, у сарадњи са Нишким културним центром 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Изложба и презентација пројекта </w:t>
      </w: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Принцезе на двору Петровића</w:t>
      </w:r>
      <w:r>
        <w:rPr>
          <w:rFonts w:ascii="Times New Roman" w:hAnsi="Times New Roman"/>
          <w:sz w:val="28"/>
          <w:szCs w:val="28"/>
          <w:lang w:val="sr-Cyrl-RS"/>
        </w:rPr>
        <w:t>, слике радила академски сликар Ива Станишић (на пројекту радиле још Оливера Ераковић (сликар) и Марина Кораћ – кустос историчар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из наше Установе)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Изложба: </w:t>
      </w: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Живот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 xml:space="preserve"> и дјело</w:t>
      </w: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 xml:space="preserve"> Петра Лубарде</w:t>
      </w:r>
      <w:r>
        <w:rPr>
          <w:rFonts w:ascii="Times New Roman" w:hAnsi="Times New Roman"/>
          <w:sz w:val="28"/>
          <w:szCs w:val="28"/>
          <w:lang w:val="sr-Cyrl-RS"/>
        </w:rPr>
        <w:t xml:space="preserve"> - у припреми архививисте из Легата Петра Лубарде из Беогрда</w:t>
      </w:r>
    </w:p>
    <w:p w:rsidR="00EF78A4" w:rsidRDefault="00EF78A4" w:rsidP="00EF78A4">
      <w:pPr>
        <w:spacing w:line="360" w:lineRule="auto"/>
        <w:rPr>
          <w:rFonts w:ascii="Times New Roman" w:hAnsi="Times New Roman"/>
          <w:sz w:val="28"/>
          <w:szCs w:val="28"/>
          <w:lang w:val="sr-Cyrl-RS"/>
        </w:rPr>
      </w:pPr>
    </w:p>
    <w:p w:rsidR="00EF78A4" w:rsidRPr="003228BA" w:rsidRDefault="00EF78A4" w:rsidP="00EF78A4">
      <w:pPr>
        <w:spacing w:line="360" w:lineRule="auto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Предавања и разговори на историјске и књижевне теме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: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Црногорски колонисти у Врбасу</w:t>
      </w:r>
      <w:r>
        <w:rPr>
          <w:rFonts w:ascii="Times New Roman" w:hAnsi="Times New Roman"/>
          <w:sz w:val="28"/>
          <w:szCs w:val="28"/>
          <w:lang w:val="sr-Cyrl-RS"/>
        </w:rPr>
        <w:t xml:space="preserve"> – у сарадњи са Градским музејем из Врбаса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Црна Гора у Балканским ратовима</w:t>
      </w:r>
      <w:r>
        <w:rPr>
          <w:rFonts w:ascii="Times New Roman" w:hAnsi="Times New Roman"/>
          <w:sz w:val="28"/>
          <w:szCs w:val="28"/>
          <w:lang w:val="sr-Cyrl-RS"/>
        </w:rPr>
        <w:t xml:space="preserve"> – др Жарко Лековић, др Васиљ Јововић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Округли сто: </w:t>
      </w: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Борци за слободу Никшићког краја кроз историју</w:t>
      </w:r>
      <w:r>
        <w:rPr>
          <w:rFonts w:ascii="Times New Roman" w:hAnsi="Times New Roman"/>
          <w:sz w:val="28"/>
          <w:szCs w:val="28"/>
          <w:lang w:val="sr-Cyrl-RS"/>
        </w:rPr>
        <w:t xml:space="preserve"> – учешће историчара из наше Установе</w:t>
      </w:r>
    </w:p>
    <w:p w:rsidR="00EF78A4" w:rsidRPr="003228BA" w:rsidRDefault="00EF78A4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У оквиру манифестације Велико и славно име Његош</w:t>
      </w: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 xml:space="preserve">: Обиљежавање Дана црногорске културе – Његошев дан </w:t>
      </w:r>
    </w:p>
    <w:p w:rsidR="00EF78A4" w:rsidRDefault="00EF78A4" w:rsidP="00EF78A4">
      <w:pPr>
        <w:spacing w:line="360" w:lineRule="auto"/>
        <w:rPr>
          <w:rFonts w:ascii="Times New Roman" w:hAnsi="Times New Roman"/>
          <w:sz w:val="28"/>
          <w:szCs w:val="28"/>
          <w:lang w:val="sr-Cyrl-RS"/>
        </w:rPr>
      </w:pP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Моћ ријечи Петра Првог Петровића Његоша</w:t>
      </w:r>
      <w:r>
        <w:rPr>
          <w:rFonts w:ascii="Times New Roman" w:hAnsi="Times New Roman"/>
          <w:sz w:val="28"/>
          <w:szCs w:val="28"/>
          <w:lang w:val="sr-Cyrl-RS"/>
        </w:rPr>
        <w:t xml:space="preserve"> – др Лидија Томић, др Драго Перовић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F78A4" w:rsidRPr="003228BA" w:rsidRDefault="00EF78A4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Обиљежавање Дана музеја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:</w:t>
      </w:r>
    </w:p>
    <w:p w:rsidR="00EF78A4" w:rsidRPr="00A3668A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Пригодан програм и обиљежавање Дана музеја 18. мај. Пo дефиницији М</w:t>
      </w:r>
      <w:r w:rsidRPr="00A3668A">
        <w:rPr>
          <w:rFonts w:ascii="Times New Roman" w:hAnsi="Times New Roman"/>
          <w:sz w:val="28"/>
          <w:szCs w:val="28"/>
          <w:lang w:val="sr-Cyrl-RS"/>
        </w:rPr>
        <w:t>еђународног сав</w:t>
      </w:r>
      <w:r>
        <w:rPr>
          <w:rFonts w:ascii="Times New Roman" w:hAnsi="Times New Roman"/>
          <w:sz w:val="28"/>
          <w:szCs w:val="28"/>
          <w:lang w:val="sr-Cyrl-RS"/>
        </w:rPr>
        <w:t>ј</w:t>
      </w:r>
      <w:r w:rsidRPr="00A3668A">
        <w:rPr>
          <w:rFonts w:ascii="Times New Roman" w:hAnsi="Times New Roman"/>
          <w:sz w:val="28"/>
          <w:szCs w:val="28"/>
          <w:lang w:val="sr-Cyrl-RS"/>
        </w:rPr>
        <w:t>ета</w:t>
      </w:r>
      <w:r>
        <w:rPr>
          <w:rFonts w:ascii="Times New Roman" w:hAnsi="Times New Roman"/>
          <w:sz w:val="28"/>
          <w:szCs w:val="28"/>
          <w:lang w:val="sr-Cyrl-RS"/>
        </w:rPr>
        <w:t xml:space="preserve"> за музеје (ИКОМ</w:t>
      </w:r>
      <w:r w:rsidRPr="00A3668A">
        <w:rPr>
          <w:rFonts w:ascii="Times New Roman" w:hAnsi="Times New Roman"/>
          <w:sz w:val="28"/>
          <w:szCs w:val="28"/>
          <w:lang w:val="sr-Cyrl-RS"/>
        </w:rPr>
        <w:t xml:space="preserve">), музеј је:  „некомерцијална јавна установа у служби друштва и друштвеног развоја, која у сврху </w:t>
      </w:r>
      <w:r w:rsidRPr="00A3668A">
        <w:rPr>
          <w:rFonts w:ascii="Times New Roman" w:hAnsi="Times New Roman"/>
          <w:sz w:val="28"/>
          <w:szCs w:val="28"/>
          <w:lang w:val="sr-Cyrl-RS"/>
        </w:rPr>
        <w:lastRenderedPageBreak/>
        <w:t>проучавања,  образовања и задовољства комуницира с публиком и излаже материјална св</w:t>
      </w:r>
      <w:r>
        <w:rPr>
          <w:rFonts w:ascii="Times New Roman" w:hAnsi="Times New Roman"/>
          <w:sz w:val="28"/>
          <w:szCs w:val="28"/>
          <w:lang w:val="sr-Cyrl-RS"/>
        </w:rPr>
        <w:t>ј</w:t>
      </w:r>
      <w:r w:rsidRPr="00A3668A">
        <w:rPr>
          <w:rFonts w:ascii="Times New Roman" w:hAnsi="Times New Roman"/>
          <w:sz w:val="28"/>
          <w:szCs w:val="28"/>
          <w:lang w:val="sr-Cyrl-RS"/>
        </w:rPr>
        <w:t>едочанства о људима и њиховој околини“.</w:t>
      </w:r>
      <w:r w:rsidRPr="00A3668A">
        <w:rPr>
          <w:rFonts w:ascii="Times New Roman" w:hAnsi="Times New Roman"/>
          <w:sz w:val="28"/>
          <w:szCs w:val="28"/>
          <w:lang w:val="sr-Cyrl-RS"/>
        </w:rPr>
        <w:br/>
        <w:t>Са нам</w:t>
      </w:r>
      <w:r>
        <w:rPr>
          <w:rFonts w:ascii="Times New Roman" w:hAnsi="Times New Roman"/>
          <w:sz w:val="28"/>
          <w:szCs w:val="28"/>
          <w:lang w:val="sr-Cyrl-RS"/>
        </w:rPr>
        <w:t>ј</w:t>
      </w:r>
      <w:r w:rsidRPr="00A3668A">
        <w:rPr>
          <w:rFonts w:ascii="Times New Roman" w:hAnsi="Times New Roman"/>
          <w:sz w:val="28"/>
          <w:szCs w:val="28"/>
          <w:lang w:val="sr-Cyrl-RS"/>
        </w:rPr>
        <w:t>ером да се музејске установе приближе јавн</w:t>
      </w:r>
      <w:r>
        <w:rPr>
          <w:rFonts w:ascii="Times New Roman" w:hAnsi="Times New Roman"/>
          <w:sz w:val="28"/>
          <w:szCs w:val="28"/>
          <w:lang w:val="sr-Cyrl-RS"/>
        </w:rPr>
        <w:t>ости, 18. мај је установљен за Дан музеја. Поводом Д</w:t>
      </w:r>
      <w:r w:rsidRPr="00A3668A">
        <w:rPr>
          <w:rFonts w:ascii="Times New Roman" w:hAnsi="Times New Roman"/>
          <w:sz w:val="28"/>
          <w:szCs w:val="28"/>
          <w:lang w:val="sr-Cyrl-RS"/>
        </w:rPr>
        <w:t>ана музеја сав</w:t>
      </w:r>
      <w:r>
        <w:rPr>
          <w:rFonts w:ascii="Times New Roman" w:hAnsi="Times New Roman"/>
          <w:sz w:val="28"/>
          <w:szCs w:val="28"/>
          <w:lang w:val="sr-Cyrl-RS"/>
        </w:rPr>
        <w:t>ј</w:t>
      </w:r>
      <w:r w:rsidRPr="00A3668A">
        <w:rPr>
          <w:rFonts w:ascii="Times New Roman" w:hAnsi="Times New Roman"/>
          <w:sz w:val="28"/>
          <w:szCs w:val="28"/>
          <w:lang w:val="sr-Cyrl-RS"/>
        </w:rPr>
        <w:t>етодавни комитет ИКОМ-а сваке године предлаже одређену тему. Та тема омогућава музејима да пошаљу поруку својим локалним заједницама. Музеји организују изложбе, промотивне кампање и сличне активности. Осим тога, музеји нуде слободан улаз и продужено радно вр</w:t>
      </w:r>
      <w:r>
        <w:rPr>
          <w:rFonts w:ascii="Times New Roman" w:hAnsi="Times New Roman"/>
          <w:sz w:val="28"/>
          <w:szCs w:val="28"/>
          <w:lang w:val="sr-Cyrl-RS"/>
        </w:rPr>
        <w:t>иј</w:t>
      </w:r>
      <w:r w:rsidRPr="00A3668A">
        <w:rPr>
          <w:rFonts w:ascii="Times New Roman" w:hAnsi="Times New Roman"/>
          <w:sz w:val="28"/>
          <w:szCs w:val="28"/>
          <w:lang w:val="sr-Cyrl-RS"/>
        </w:rPr>
        <w:t>еме. Основна идеја Међународног дана музеја је да истакне важност музеја за културну разм</w:t>
      </w:r>
      <w:r>
        <w:rPr>
          <w:rFonts w:ascii="Times New Roman" w:hAnsi="Times New Roman"/>
          <w:sz w:val="28"/>
          <w:szCs w:val="28"/>
          <w:lang w:val="sr-Cyrl-RS"/>
        </w:rPr>
        <w:t>ј</w:t>
      </w:r>
      <w:r w:rsidRPr="00A3668A">
        <w:rPr>
          <w:rFonts w:ascii="Times New Roman" w:hAnsi="Times New Roman"/>
          <w:sz w:val="28"/>
          <w:szCs w:val="28"/>
          <w:lang w:val="sr-Cyrl-RS"/>
        </w:rPr>
        <w:t>ену. То подразум</w:t>
      </w:r>
      <w:r>
        <w:rPr>
          <w:rFonts w:ascii="Times New Roman" w:hAnsi="Times New Roman"/>
          <w:sz w:val="28"/>
          <w:szCs w:val="28"/>
          <w:lang w:val="sr-Cyrl-RS"/>
        </w:rPr>
        <w:t>иј</w:t>
      </w:r>
      <w:r w:rsidRPr="00A3668A">
        <w:rPr>
          <w:rFonts w:ascii="Times New Roman" w:hAnsi="Times New Roman"/>
          <w:sz w:val="28"/>
          <w:szCs w:val="28"/>
          <w:lang w:val="sr-Cyrl-RS"/>
        </w:rPr>
        <w:t>ева потенцирање и унапређење сарадње између различитих култура и народа.</w:t>
      </w:r>
      <w:r>
        <w:rPr>
          <w:rFonts w:ascii="Times New Roman" w:hAnsi="Times New Roman"/>
          <w:sz w:val="28"/>
          <w:szCs w:val="28"/>
          <w:lang w:val="sr-Cyrl-RS"/>
        </w:rPr>
        <w:t xml:space="preserve"> Зависно од теме коју предложи ИКОМ, ЈУ Музеји и галерије ће за овај дан конципирати свој програм. </w:t>
      </w:r>
      <w:r w:rsidRPr="00A3668A">
        <w:rPr>
          <w:rFonts w:ascii="Times New Roman" w:hAnsi="Times New Roman"/>
          <w:sz w:val="28"/>
          <w:szCs w:val="28"/>
          <w:lang w:val="sr-Cyrl-RS"/>
        </w:rPr>
        <w:t xml:space="preserve">  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F78A4" w:rsidRPr="003228BA" w:rsidRDefault="00EF78A4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Издавачка дјелатност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:</w:t>
      </w: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 xml:space="preserve"> 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Почетком године планиран је завршетак радова на припреми и штампање </w:t>
      </w: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Годишњака за 2022</w:t>
      </w:r>
      <w:r>
        <w:rPr>
          <w:rFonts w:ascii="Times New Roman" w:hAnsi="Times New Roman"/>
          <w:sz w:val="28"/>
          <w:szCs w:val="28"/>
          <w:lang w:val="sr-Cyrl-RS"/>
        </w:rPr>
        <w:t xml:space="preserve">, као и монографије </w:t>
      </w: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Илија Шобајић – живот и дјело,</w:t>
      </w:r>
      <w:r>
        <w:rPr>
          <w:rFonts w:ascii="Times New Roman" w:hAnsi="Times New Roman"/>
          <w:sz w:val="28"/>
          <w:szCs w:val="28"/>
          <w:lang w:val="sr-Cyrl-RS"/>
        </w:rPr>
        <w:t xml:space="preserve"> њихова медијска презентација и представљање широј јавности</w:t>
      </w:r>
    </w:p>
    <w:p w:rsidR="00EF78A4" w:rsidRPr="003228BA" w:rsidRDefault="00EF78A4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Слике и сликари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: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У оквиру пројекта „Слике и сликари“, који је од стране публике био, ове године, веома прихваћен, планиране су, (и у идућој) пројекције филмова о сликарима са коментарима и презентацијом наших кустоса: </w:t>
      </w:r>
      <w:r w:rsidRPr="00E922B0">
        <w:rPr>
          <w:rFonts w:ascii="Times New Roman" w:hAnsi="Times New Roman"/>
          <w:b/>
          <w:i/>
          <w:sz w:val="28"/>
          <w:szCs w:val="28"/>
          <w:lang w:val="sr-Cyrl-RS"/>
        </w:rPr>
        <w:t>Ноћна стража</w:t>
      </w:r>
      <w:r>
        <w:rPr>
          <w:rFonts w:ascii="Times New Roman" w:hAnsi="Times New Roman"/>
          <w:sz w:val="28"/>
          <w:szCs w:val="28"/>
          <w:lang w:val="sr-Cyrl-RS"/>
        </w:rPr>
        <w:t xml:space="preserve"> (филм о Рембранту), </w:t>
      </w:r>
      <w:r w:rsidRPr="00E922B0">
        <w:rPr>
          <w:rFonts w:ascii="Times New Roman" w:hAnsi="Times New Roman"/>
          <w:b/>
          <w:i/>
          <w:sz w:val="28"/>
          <w:szCs w:val="28"/>
          <w:lang w:val="sr-Cyrl-RS"/>
        </w:rPr>
        <w:t>Фрида</w:t>
      </w:r>
      <w:r>
        <w:rPr>
          <w:rFonts w:ascii="Times New Roman" w:hAnsi="Times New Roman"/>
          <w:sz w:val="28"/>
          <w:szCs w:val="28"/>
          <w:lang w:val="sr-Cyrl-RS"/>
        </w:rPr>
        <w:t xml:space="preserve"> (филм о Фриди Кало), </w:t>
      </w:r>
      <w:r w:rsidRPr="00E922B0">
        <w:rPr>
          <w:rFonts w:ascii="Times New Roman" w:hAnsi="Times New Roman"/>
          <w:b/>
          <w:i/>
          <w:sz w:val="28"/>
          <w:szCs w:val="28"/>
          <w:lang w:val="sr-Cyrl-RS"/>
        </w:rPr>
        <w:t>Пребољети Пикаса</w:t>
      </w:r>
      <w:r>
        <w:rPr>
          <w:rFonts w:ascii="Times New Roman" w:hAnsi="Times New Roman"/>
          <w:sz w:val="28"/>
          <w:szCs w:val="28"/>
          <w:lang w:val="sr-Cyrl-RS"/>
        </w:rPr>
        <w:t xml:space="preserve"> (филм о Паблу Пикасу)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F78A4" w:rsidRPr="003228BA" w:rsidRDefault="00EF78A4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lastRenderedPageBreak/>
        <w:t>Популарне музеолошке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 xml:space="preserve"> теме: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Крајем 2022. смо почели разговоре на тему </w:t>
      </w: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Традиција</w:t>
      </w:r>
      <w:r>
        <w:rPr>
          <w:rFonts w:ascii="Times New Roman" w:hAnsi="Times New Roman"/>
          <w:sz w:val="28"/>
          <w:szCs w:val="28"/>
          <w:lang w:val="sr-Cyrl-RS"/>
        </w:rPr>
        <w:t xml:space="preserve">. Прво, врло интересантно и инспиративно предавање везано за ову тему, са насловом </w:t>
      </w: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Традиција је љепота коју чувамо, а не ланац за окивање</w:t>
      </w:r>
      <w:r>
        <w:rPr>
          <w:rFonts w:ascii="Times New Roman" w:hAnsi="Times New Roman"/>
          <w:sz w:val="28"/>
          <w:szCs w:val="28"/>
          <w:lang w:val="sr-Cyrl-RS"/>
        </w:rPr>
        <w:t xml:space="preserve"> -  одржао др философије Душан Крцуновић. У интеракцији публике са предавачем појавила се идеја да се појам традиција сагледа са више аспеката, тако да у 2023. планирамо још неколико предавања на ову тему: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Традиција слободе у Црној Гори</w:t>
      </w:r>
      <w:r>
        <w:rPr>
          <w:rFonts w:ascii="Times New Roman" w:hAnsi="Times New Roman"/>
          <w:sz w:val="28"/>
          <w:szCs w:val="28"/>
          <w:lang w:val="sr-Cyrl-RS"/>
        </w:rPr>
        <w:t xml:space="preserve"> – идеја је да у оквиру ове теме разговарамо о важним личностима, догађајима, документима и идејама које су обиљежиле и које симболизују традиционални однос према слободи као неотуђивом праву сваког човјека у Црној Гори.</w:t>
      </w:r>
    </w:p>
    <w:p w:rsidR="00EF78A4" w:rsidRPr="003228BA" w:rsidRDefault="00EF78A4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Традиционални однос Црногораца према оружју</w:t>
      </w:r>
    </w:p>
    <w:p w:rsidR="00EF78A4" w:rsidRPr="003228BA" w:rsidRDefault="00EF78A4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Гусле у нашој музичкој и литерарној традицији</w:t>
      </w:r>
    </w:p>
    <w:p w:rsidR="00EF78A4" w:rsidRPr="003228BA" w:rsidRDefault="00EF78A4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Традиција и обичаји као културни темељи у контексту савремености и свијета који се брзо мијења</w:t>
      </w:r>
    </w:p>
    <w:p w:rsidR="00EF78A4" w:rsidRPr="003228BA" w:rsidRDefault="00EF78A4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Традиција и глобализам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3228BA">
        <w:rPr>
          <w:rFonts w:ascii="Times New Roman" w:hAnsi="Times New Roman"/>
          <w:b/>
          <w:i/>
          <w:sz w:val="28"/>
          <w:szCs w:val="28"/>
          <w:lang w:val="sr-Cyrl-RS"/>
        </w:rPr>
        <w:t>Политичка манипулација традицијом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</w:p>
    <w:p w:rsidR="00717910" w:rsidRDefault="00717910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</w:p>
    <w:p w:rsidR="00717910" w:rsidRDefault="00717910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</w:p>
    <w:p w:rsidR="00717910" w:rsidRDefault="00717910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</w:p>
    <w:p w:rsidR="00717910" w:rsidRDefault="00717910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</w:p>
    <w:p w:rsidR="00EF78A4" w:rsidRPr="003228BA" w:rsidRDefault="00EF78A4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/>
          <w:b/>
          <w:i/>
          <w:sz w:val="28"/>
          <w:szCs w:val="28"/>
          <w:lang w:val="sr-Cyrl-RS"/>
        </w:rPr>
        <w:lastRenderedPageBreak/>
        <w:t>Педагошке активности: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У оквиру педагошких активности Установе, планиран је завршетак и примјена пројекта </w:t>
      </w:r>
      <w:r w:rsidRPr="00E922B0">
        <w:rPr>
          <w:rFonts w:ascii="Times New Roman" w:hAnsi="Times New Roman"/>
          <w:b/>
          <w:i/>
          <w:sz w:val="28"/>
          <w:szCs w:val="28"/>
          <w:lang w:val="sr-Cyrl-RS"/>
        </w:rPr>
        <w:t>Принцезе на двору Петровића</w:t>
      </w:r>
      <w:r>
        <w:rPr>
          <w:rFonts w:ascii="Times New Roman" w:hAnsi="Times New Roman"/>
          <w:sz w:val="28"/>
          <w:szCs w:val="28"/>
          <w:lang w:val="sr-Cyrl-RS"/>
        </w:rPr>
        <w:t xml:space="preserve">. 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За дјецу у предшколским установама и у нижим разредима  основних школа из нашег града планирали смо креативне радионице и анимације на тему </w:t>
      </w:r>
      <w:r w:rsidRPr="00E922B0">
        <w:rPr>
          <w:rFonts w:ascii="Times New Roman" w:hAnsi="Times New Roman"/>
          <w:b/>
          <w:i/>
          <w:sz w:val="28"/>
          <w:szCs w:val="28"/>
          <w:lang w:val="sr-Cyrl-RS"/>
        </w:rPr>
        <w:t>Праисторијске животиње у области Црвене стијене</w:t>
      </w:r>
      <w:r>
        <w:rPr>
          <w:rFonts w:ascii="Times New Roman" w:hAnsi="Times New Roman"/>
          <w:sz w:val="28"/>
          <w:szCs w:val="28"/>
          <w:lang w:val="sr-Cyrl-RS"/>
        </w:rPr>
        <w:t>.</w:t>
      </w:r>
    </w:p>
    <w:p w:rsidR="00EF78A4" w:rsidRDefault="00EF78A4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За ученике виших разреда основне школе креативне радионице: </w:t>
      </w:r>
      <w:r w:rsidRPr="00E922B0">
        <w:rPr>
          <w:rFonts w:ascii="Times New Roman" w:hAnsi="Times New Roman"/>
          <w:b/>
          <w:i/>
          <w:sz w:val="28"/>
          <w:szCs w:val="28"/>
          <w:lang w:val="sr-Cyrl-RS"/>
        </w:rPr>
        <w:t>Израда макете Бедема, цртање и сликање мотива везаних за Бедем.</w:t>
      </w:r>
    </w:p>
    <w:p w:rsidR="00606FF9" w:rsidRPr="00E922B0" w:rsidRDefault="00EF78A4" w:rsidP="00EF78A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E922B0">
        <w:rPr>
          <w:rFonts w:ascii="Times New Roman" w:hAnsi="Times New Roman"/>
          <w:b/>
          <w:i/>
          <w:sz w:val="28"/>
          <w:szCs w:val="28"/>
          <w:lang w:val="sr-Cyrl-RS"/>
        </w:rPr>
        <w:t xml:space="preserve"> </w:t>
      </w:r>
    </w:p>
    <w:p w:rsidR="00606FF9" w:rsidRPr="00E922B0" w:rsidRDefault="00EF78A4" w:rsidP="00EF78A4">
      <w:pPr>
        <w:jc w:val="both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Напомена</w:t>
      </w:r>
    </w:p>
    <w:p w:rsidR="00EF78A4" w:rsidRPr="00812080" w:rsidRDefault="00EF78A4" w:rsidP="00606FF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С обзиром на то да ЈУ Музеји и галерије, због радова на Дворцу краља Николе и у депоима спакованих експоната, ради врло отежано, то је и план рада подложан промјенама и прилагођавањима.  Немајући свој простор и користећи простор Библиотеке Његош (за предавања, разговоре и презентације) и Никшићког позоришта (користимо фоаје за изложбену дјелатност) понекад, и поред најбоље воље, нијесмо у стању да остваримо све што смо планирали и на начин како смо планирали. </w:t>
      </w:r>
    </w:p>
    <w:p w:rsidR="00EF78A4" w:rsidRDefault="00EF78A4" w:rsidP="00EF78A4">
      <w:pPr>
        <w:rPr>
          <w:lang w:val="sr-Cyrl-RS"/>
        </w:rPr>
      </w:pPr>
    </w:p>
    <w:p w:rsidR="00EF78A4" w:rsidRDefault="00EF78A4" w:rsidP="00EF78A4">
      <w:pPr>
        <w:rPr>
          <w:lang w:val="sr-Cyrl-RS"/>
        </w:rPr>
      </w:pPr>
    </w:p>
    <w:p w:rsidR="00717910" w:rsidRDefault="00717910" w:rsidP="00EF78A4">
      <w:pPr>
        <w:rPr>
          <w:lang w:val="sr-Cyrl-RS"/>
        </w:rPr>
      </w:pPr>
    </w:p>
    <w:p w:rsidR="00717910" w:rsidRDefault="00717910" w:rsidP="00EF78A4">
      <w:pPr>
        <w:rPr>
          <w:lang w:val="sr-Cyrl-RS"/>
        </w:rPr>
      </w:pPr>
    </w:p>
    <w:p w:rsidR="00717910" w:rsidRDefault="00717910" w:rsidP="00EF78A4">
      <w:pPr>
        <w:rPr>
          <w:lang w:val="sr-Cyrl-RS"/>
        </w:rPr>
      </w:pPr>
    </w:p>
    <w:p w:rsidR="00717910" w:rsidRDefault="00717910" w:rsidP="00EF78A4">
      <w:pPr>
        <w:rPr>
          <w:lang w:val="sr-Cyrl-RS"/>
        </w:rPr>
      </w:pPr>
    </w:p>
    <w:p w:rsidR="00717910" w:rsidRDefault="00717910" w:rsidP="00EF78A4">
      <w:pPr>
        <w:rPr>
          <w:lang w:val="sr-Cyrl-RS"/>
        </w:rPr>
      </w:pPr>
    </w:p>
    <w:p w:rsidR="00717910" w:rsidRDefault="00717910" w:rsidP="00EF78A4">
      <w:pPr>
        <w:rPr>
          <w:lang w:val="sr-Cyrl-RS"/>
        </w:rPr>
      </w:pPr>
    </w:p>
    <w:p w:rsidR="00717910" w:rsidRPr="005862D5" w:rsidRDefault="00717910" w:rsidP="00717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r-Cyrl-ME"/>
        </w:rPr>
      </w:pPr>
      <w:r w:rsidRPr="005862D5">
        <w:rPr>
          <w:rFonts w:ascii="Times New Roman" w:hAnsi="Times New Roman"/>
          <w:b/>
          <w:sz w:val="28"/>
          <w:szCs w:val="28"/>
          <w:u w:val="single"/>
          <w:lang w:val="sr-Cyrl-ME"/>
        </w:rPr>
        <w:t>ФИНАНСИЈСКИ ПЛАН ЗА 2023.ГОДИНУ</w:t>
      </w:r>
    </w:p>
    <w:p w:rsidR="00717910" w:rsidRPr="00717910" w:rsidRDefault="00717910" w:rsidP="00717910">
      <w:pPr>
        <w:spacing w:after="0" w:line="240" w:lineRule="auto"/>
        <w:rPr>
          <w:rFonts w:ascii="Times New Roman" w:hAnsi="Times New Roman"/>
          <w:sz w:val="28"/>
          <w:szCs w:val="28"/>
          <w:lang w:val="sr-Latn-CS"/>
        </w:rPr>
      </w:pPr>
    </w:p>
    <w:p w:rsidR="00717910" w:rsidRPr="00717910" w:rsidRDefault="00717910" w:rsidP="00717910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sr-Latn-CS"/>
        </w:rPr>
      </w:pPr>
      <w:r w:rsidRPr="00717910">
        <w:rPr>
          <w:rFonts w:ascii="Times New Roman" w:hAnsi="Times New Roman"/>
          <w:sz w:val="28"/>
          <w:szCs w:val="28"/>
          <w:u w:val="single"/>
          <w:lang w:val="sr-Cyrl-ME"/>
        </w:rPr>
        <w:t>ПРИХОДИ</w:t>
      </w:r>
      <w:r w:rsidRPr="00717910">
        <w:rPr>
          <w:rFonts w:ascii="Times New Roman" w:hAnsi="Times New Roman"/>
          <w:sz w:val="28"/>
          <w:szCs w:val="28"/>
          <w:u w:val="single"/>
          <w:lang w:val="sr-Cyrl-CS"/>
        </w:rPr>
        <w:t xml:space="preserve">                   </w:t>
      </w:r>
      <w:r w:rsidRPr="00717910">
        <w:rPr>
          <w:rFonts w:ascii="Times New Roman" w:hAnsi="Times New Roman"/>
          <w:sz w:val="28"/>
          <w:szCs w:val="28"/>
          <w:u w:val="single"/>
          <w:lang w:val="sr-Latn-CS"/>
        </w:rPr>
        <w:t xml:space="preserve">                    </w:t>
      </w:r>
      <w:r w:rsidRPr="00717910">
        <w:rPr>
          <w:rFonts w:ascii="Times New Roman" w:hAnsi="Times New Roman"/>
          <w:sz w:val="28"/>
          <w:szCs w:val="28"/>
          <w:u w:val="single"/>
          <w:lang w:val="sr-Cyrl-CS"/>
        </w:rPr>
        <w:t xml:space="preserve">                                </w:t>
      </w:r>
      <w:r w:rsidRPr="00717910">
        <w:rPr>
          <w:rFonts w:ascii="Times New Roman" w:hAnsi="Times New Roman"/>
          <w:sz w:val="28"/>
          <w:szCs w:val="28"/>
          <w:u w:val="single"/>
          <w:lang w:val="sr-Latn-CS"/>
        </w:rPr>
        <w:t xml:space="preserve">         </w:t>
      </w:r>
      <w:r w:rsidRPr="00717910">
        <w:rPr>
          <w:rFonts w:ascii="Times New Roman" w:hAnsi="Times New Roman"/>
          <w:sz w:val="28"/>
          <w:szCs w:val="28"/>
          <w:u w:val="single"/>
          <w:lang w:val="sr-Cyrl-CS"/>
        </w:rPr>
        <w:t xml:space="preserve">    </w:t>
      </w:r>
      <w:r w:rsidRPr="00717910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717910" w:rsidRPr="00717910" w:rsidRDefault="00717910" w:rsidP="00717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ME"/>
        </w:rPr>
      </w:pPr>
      <w:r w:rsidRPr="00717910">
        <w:rPr>
          <w:rFonts w:ascii="Times New Roman" w:hAnsi="Times New Roman"/>
          <w:b/>
          <w:sz w:val="28"/>
          <w:szCs w:val="28"/>
          <w:lang w:val="sr-Cyrl-ME"/>
        </w:rPr>
        <w:t xml:space="preserve">                                                                                                                         </w:t>
      </w:r>
      <w:r w:rsidRPr="00717910">
        <w:rPr>
          <w:rFonts w:ascii="Times New Roman" w:hAnsi="Times New Roman"/>
          <w:b/>
          <w:sz w:val="28"/>
          <w:szCs w:val="28"/>
          <w:lang w:val="sr-Latn-CS"/>
        </w:rPr>
        <w:t>€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710"/>
      </w:tblGrid>
      <w:tr w:rsidR="00717910" w:rsidRPr="00717910" w:rsidTr="0044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ME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Р.бр.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ОПИС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sr-Latn-CS"/>
              </w:rPr>
            </w:pPr>
          </w:p>
        </w:tc>
      </w:tr>
      <w:tr w:rsidR="00717910" w:rsidRPr="00717910" w:rsidTr="00441701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Приходи од буџета општине Никшић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sr-Cyrl-ME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617.000,00</w:t>
            </w:r>
          </w:p>
        </w:tc>
      </w:tr>
      <w:tr w:rsidR="00717910" w:rsidRPr="00717910" w:rsidTr="00441701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Приходи од сопствене дјелатности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0,00 </w:t>
            </w:r>
          </w:p>
        </w:tc>
      </w:tr>
      <w:tr w:rsidR="00717910" w:rsidRPr="00717910" w:rsidTr="0044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b/>
                <w:i/>
                <w:sz w:val="28"/>
                <w:szCs w:val="28"/>
                <w:lang w:val="sr-Cyrl-ME"/>
              </w:rPr>
              <w:t xml:space="preserve">У к у п н и  п р и х о д и </w:t>
            </w:r>
            <w:r w:rsidRPr="00717910">
              <w:rPr>
                <w:rFonts w:ascii="Times New Roman" w:hAnsi="Times New Roman"/>
                <w:b/>
                <w:i/>
                <w:sz w:val="28"/>
                <w:szCs w:val="28"/>
                <w:lang w:val="sr-Latn-CS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b/>
                <w:sz w:val="28"/>
                <w:szCs w:val="28"/>
                <w:lang w:val="sr-Cyrl-ME"/>
              </w:rPr>
              <w:t>617.0</w:t>
            </w:r>
            <w:r w:rsidRPr="00717910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 xml:space="preserve">00,00 </w:t>
            </w:r>
          </w:p>
        </w:tc>
      </w:tr>
    </w:tbl>
    <w:p w:rsidR="00717910" w:rsidRPr="00717910" w:rsidRDefault="00717910" w:rsidP="00717910">
      <w:pPr>
        <w:tabs>
          <w:tab w:val="left" w:pos="7470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sr-Latn-CS"/>
        </w:rPr>
      </w:pPr>
    </w:p>
    <w:p w:rsidR="00717910" w:rsidRPr="00717910" w:rsidRDefault="00717910" w:rsidP="00717910">
      <w:pPr>
        <w:tabs>
          <w:tab w:val="left" w:pos="7470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sr-Latn-CS"/>
        </w:rPr>
      </w:pPr>
    </w:p>
    <w:p w:rsidR="00717910" w:rsidRPr="00717910" w:rsidRDefault="00717910" w:rsidP="00717910">
      <w:pPr>
        <w:tabs>
          <w:tab w:val="left" w:pos="7470"/>
        </w:tabs>
        <w:spacing w:after="0" w:line="240" w:lineRule="auto"/>
        <w:rPr>
          <w:rFonts w:ascii="Times New Roman" w:hAnsi="Times New Roman"/>
          <w:sz w:val="28"/>
          <w:szCs w:val="28"/>
          <w:lang w:val="sr-Latn-CS"/>
        </w:rPr>
      </w:pPr>
      <w:r w:rsidRPr="00717910">
        <w:rPr>
          <w:rFonts w:ascii="Times New Roman" w:hAnsi="Times New Roman"/>
          <w:sz w:val="28"/>
          <w:szCs w:val="28"/>
          <w:u w:val="single"/>
          <w:lang w:val="sr-Cyrl-ME"/>
        </w:rPr>
        <w:t>РАСХОДИ</w:t>
      </w:r>
      <w:r w:rsidRPr="00717910"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                                        </w:t>
      </w:r>
      <w:r w:rsidRPr="00717910">
        <w:rPr>
          <w:rFonts w:ascii="Times New Roman" w:hAnsi="Times New Roman"/>
          <w:sz w:val="28"/>
          <w:szCs w:val="28"/>
          <w:lang w:val="sr-Latn-CS"/>
        </w:rPr>
        <w:t xml:space="preserve">      </w:t>
      </w:r>
      <w:r w:rsidRPr="00717910">
        <w:rPr>
          <w:rFonts w:ascii="Times New Roman" w:hAnsi="Times New Roman"/>
          <w:sz w:val="28"/>
          <w:szCs w:val="28"/>
          <w:lang w:val="sr-Cyrl-CS"/>
        </w:rPr>
        <w:t xml:space="preserve">  </w:t>
      </w:r>
    </w:p>
    <w:p w:rsidR="00717910" w:rsidRPr="00717910" w:rsidRDefault="00717910" w:rsidP="00717910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717910">
        <w:rPr>
          <w:rFonts w:ascii="Times New Roman" w:hAnsi="Times New Roman"/>
          <w:b/>
          <w:sz w:val="28"/>
          <w:szCs w:val="28"/>
          <w:lang w:val="sr-Cyrl-ME"/>
        </w:rPr>
        <w:t xml:space="preserve">                                                                                                                        </w:t>
      </w:r>
      <w:r w:rsidRPr="00717910">
        <w:rPr>
          <w:rFonts w:ascii="Times New Roman" w:hAnsi="Times New Roman"/>
          <w:b/>
          <w:sz w:val="28"/>
          <w:szCs w:val="28"/>
          <w:lang w:val="sr-Latn-CS"/>
        </w:rPr>
        <w:t>€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054"/>
        <w:gridCol w:w="1739"/>
      </w:tblGrid>
      <w:tr w:rsidR="00717910" w:rsidRPr="00717910" w:rsidTr="0044170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Р.бр.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ОПИС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sr-Latn-CS"/>
              </w:rPr>
            </w:pPr>
          </w:p>
        </w:tc>
      </w:tr>
      <w:tr w:rsidR="00717910" w:rsidRPr="00717910" w:rsidTr="0044170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Бруто зараде и друга лична примања запослених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517.5</w:t>
            </w:r>
            <w:r w:rsidRPr="00717910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00,00 </w:t>
            </w:r>
          </w:p>
        </w:tc>
      </w:tr>
      <w:tr w:rsidR="00717910" w:rsidRPr="00717910" w:rsidTr="0044170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Програмске активности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2</w:t>
            </w:r>
            <w:r w:rsidRPr="00717910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0.000,00 </w:t>
            </w:r>
          </w:p>
        </w:tc>
      </w:tr>
      <w:tr w:rsidR="00717910" w:rsidRPr="00717910" w:rsidTr="0044170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Комуналне услуге и друго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5.0</w:t>
            </w:r>
            <w:r w:rsidRPr="00717910">
              <w:rPr>
                <w:rFonts w:ascii="Times New Roman" w:hAnsi="Times New Roman"/>
                <w:sz w:val="28"/>
                <w:szCs w:val="28"/>
                <w:lang w:val="sr-Latn-CS"/>
              </w:rPr>
              <w:t>00,00</w:t>
            </w:r>
          </w:p>
        </w:tc>
      </w:tr>
      <w:tr w:rsidR="00717910" w:rsidRPr="00717910" w:rsidTr="0044170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Надокнада члановима Савјета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5.200,00 </w:t>
            </w:r>
          </w:p>
        </w:tc>
      </w:tr>
      <w:tr w:rsidR="00717910" w:rsidRPr="00717910" w:rsidTr="0044170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ME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5.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ME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Трансфери за зимницу и др.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sr-Cyrl-ME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17.300,00</w:t>
            </w:r>
          </w:p>
        </w:tc>
      </w:tr>
      <w:tr w:rsidR="00717910" w:rsidRPr="00717910" w:rsidTr="0044170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ME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6.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ME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Обавезе из претходног периода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sr-Cyrl-ME"/>
              </w:rPr>
            </w:pPr>
            <w:r w:rsidRPr="00717910">
              <w:rPr>
                <w:rFonts w:ascii="Times New Roman" w:hAnsi="Times New Roman"/>
                <w:sz w:val="28"/>
                <w:szCs w:val="28"/>
                <w:lang w:val="sr-Cyrl-ME"/>
              </w:rPr>
              <w:t>42.000,00</w:t>
            </w:r>
          </w:p>
        </w:tc>
      </w:tr>
      <w:tr w:rsidR="00717910" w:rsidRPr="00717910" w:rsidTr="0044170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Latn-C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sr-Latn-CS"/>
              </w:rPr>
            </w:pPr>
          </w:p>
        </w:tc>
      </w:tr>
      <w:tr w:rsidR="00717910" w:rsidRPr="00717910" w:rsidTr="0044170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Latn-CS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b/>
                <w:i/>
                <w:sz w:val="28"/>
                <w:szCs w:val="28"/>
                <w:lang w:val="sr-Cyrl-ME"/>
              </w:rPr>
              <w:t xml:space="preserve">У к у п н и  р а с х о д и </w:t>
            </w:r>
            <w:r w:rsidRPr="00717910">
              <w:rPr>
                <w:rFonts w:ascii="Times New Roman" w:hAnsi="Times New Roman"/>
                <w:b/>
                <w:i/>
                <w:sz w:val="28"/>
                <w:szCs w:val="28"/>
                <w:lang w:val="sr-Latn-CS"/>
              </w:rPr>
              <w:t xml:space="preserve"> (1+2+3+4</w:t>
            </w:r>
            <w:r w:rsidRPr="00717910">
              <w:rPr>
                <w:rFonts w:ascii="Times New Roman" w:hAnsi="Times New Roman"/>
                <w:b/>
                <w:i/>
                <w:sz w:val="28"/>
                <w:szCs w:val="28"/>
                <w:lang w:val="sr-Cyrl-ME"/>
              </w:rPr>
              <w:t>+5</w:t>
            </w:r>
            <w:r w:rsidRPr="00717910">
              <w:rPr>
                <w:rFonts w:ascii="Times New Roman" w:hAnsi="Times New Roman"/>
                <w:b/>
                <w:i/>
                <w:sz w:val="28"/>
                <w:szCs w:val="28"/>
                <w:lang w:val="sr-Latn-CS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0" w:rsidRPr="00717910" w:rsidRDefault="00717910" w:rsidP="007179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717910">
              <w:rPr>
                <w:rFonts w:ascii="Times New Roman" w:hAnsi="Times New Roman"/>
                <w:b/>
                <w:sz w:val="28"/>
                <w:szCs w:val="28"/>
                <w:lang w:val="sr-Cyrl-ME"/>
              </w:rPr>
              <w:t>617.0</w:t>
            </w:r>
            <w:r w:rsidRPr="00717910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 xml:space="preserve">00,00 </w:t>
            </w:r>
          </w:p>
        </w:tc>
      </w:tr>
    </w:tbl>
    <w:p w:rsidR="00717910" w:rsidRPr="00717910" w:rsidRDefault="00717910" w:rsidP="00717910">
      <w:pPr>
        <w:spacing w:after="0" w:line="240" w:lineRule="auto"/>
        <w:rPr>
          <w:rFonts w:ascii="Times New Roman" w:hAnsi="Times New Roman"/>
          <w:sz w:val="28"/>
          <w:szCs w:val="28"/>
          <w:lang w:val="sr-Latn-CS"/>
        </w:rPr>
      </w:pPr>
    </w:p>
    <w:p w:rsidR="00717910" w:rsidRPr="00717910" w:rsidRDefault="00717910" w:rsidP="00717910">
      <w:pPr>
        <w:spacing w:after="0" w:line="240" w:lineRule="auto"/>
        <w:rPr>
          <w:rFonts w:ascii="Times New Roman" w:hAnsi="Times New Roman"/>
          <w:sz w:val="28"/>
          <w:szCs w:val="28"/>
          <w:lang w:val="sr-Latn-CS"/>
        </w:rPr>
      </w:pPr>
      <w:r w:rsidRPr="00717910">
        <w:rPr>
          <w:rFonts w:ascii="Times New Roman" w:hAnsi="Times New Roman"/>
          <w:sz w:val="28"/>
          <w:szCs w:val="28"/>
          <w:lang w:val="sr-Cyrl-ME"/>
        </w:rPr>
        <w:t>Напомена</w:t>
      </w:r>
      <w:r w:rsidRPr="00717910">
        <w:rPr>
          <w:rFonts w:ascii="Times New Roman" w:hAnsi="Times New Roman"/>
          <w:sz w:val="28"/>
          <w:szCs w:val="28"/>
          <w:lang w:val="sr-Latn-CS"/>
        </w:rPr>
        <w:t xml:space="preserve"> : </w:t>
      </w:r>
    </w:p>
    <w:p w:rsidR="00717910" w:rsidRPr="00717910" w:rsidRDefault="00717910" w:rsidP="00717910">
      <w:pPr>
        <w:spacing w:after="0" w:line="240" w:lineRule="auto"/>
        <w:rPr>
          <w:rFonts w:ascii="Times New Roman" w:hAnsi="Times New Roman"/>
          <w:sz w:val="28"/>
          <w:szCs w:val="28"/>
          <w:lang w:val="sr-Latn-CS"/>
        </w:rPr>
      </w:pPr>
    </w:p>
    <w:p w:rsidR="00717910" w:rsidRPr="00717910" w:rsidRDefault="00717910" w:rsidP="007179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sr-Latn-CS"/>
        </w:rPr>
      </w:pPr>
      <w:r w:rsidRPr="00717910">
        <w:rPr>
          <w:rFonts w:ascii="Times New Roman" w:hAnsi="Times New Roman"/>
          <w:sz w:val="28"/>
          <w:szCs w:val="28"/>
          <w:lang w:val="sr-Cyrl-ME"/>
        </w:rPr>
        <w:t>Бруто зараде запослених у износу од</w:t>
      </w:r>
      <w:r w:rsidRPr="0071791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717910">
        <w:rPr>
          <w:rFonts w:ascii="Times New Roman" w:hAnsi="Times New Roman"/>
          <w:sz w:val="28"/>
          <w:szCs w:val="28"/>
          <w:lang w:val="sr-Cyrl-ME"/>
        </w:rPr>
        <w:t>517.5</w:t>
      </w:r>
      <w:r w:rsidRPr="00717910">
        <w:rPr>
          <w:rFonts w:ascii="Times New Roman" w:hAnsi="Times New Roman"/>
          <w:sz w:val="28"/>
          <w:szCs w:val="28"/>
          <w:lang w:val="sr-Latn-CS"/>
        </w:rPr>
        <w:t xml:space="preserve">00,00 </w:t>
      </w:r>
      <w:r w:rsidRPr="00717910">
        <w:rPr>
          <w:rFonts w:ascii="Times New Roman" w:hAnsi="Times New Roman"/>
          <w:sz w:val="28"/>
          <w:szCs w:val="28"/>
          <w:lang w:val="sr-Cyrl-ME"/>
        </w:rPr>
        <w:t>еура су планиране за једанаест мјесеци</w:t>
      </w:r>
      <w:r w:rsidRPr="00717910">
        <w:rPr>
          <w:rFonts w:ascii="Times New Roman" w:hAnsi="Times New Roman"/>
          <w:sz w:val="28"/>
          <w:szCs w:val="28"/>
          <w:lang w:val="sr-Latn-CS"/>
        </w:rPr>
        <w:t xml:space="preserve"> 202</w:t>
      </w:r>
      <w:r w:rsidRPr="00717910">
        <w:rPr>
          <w:rFonts w:ascii="Times New Roman" w:hAnsi="Times New Roman"/>
          <w:sz w:val="28"/>
          <w:szCs w:val="28"/>
          <w:lang w:val="sr-Cyrl-ME"/>
        </w:rPr>
        <w:t>3</w:t>
      </w:r>
      <w:r w:rsidRPr="00717910">
        <w:rPr>
          <w:rFonts w:ascii="Times New Roman" w:hAnsi="Times New Roman"/>
          <w:sz w:val="28"/>
          <w:szCs w:val="28"/>
          <w:lang w:val="sr-Latn-CS"/>
        </w:rPr>
        <w:t>.</w:t>
      </w:r>
      <w:r w:rsidRPr="00717910">
        <w:rPr>
          <w:rFonts w:ascii="Times New Roman" w:hAnsi="Times New Roman"/>
          <w:sz w:val="28"/>
          <w:szCs w:val="28"/>
          <w:lang w:val="sr-Cyrl-ME"/>
        </w:rPr>
        <w:t>године</w:t>
      </w:r>
      <w:r w:rsidRPr="00717910">
        <w:rPr>
          <w:rFonts w:ascii="Times New Roman" w:hAnsi="Times New Roman"/>
          <w:sz w:val="28"/>
          <w:szCs w:val="28"/>
          <w:lang w:val="sr-Latn-CS"/>
        </w:rPr>
        <w:t xml:space="preserve"> ;</w:t>
      </w:r>
    </w:p>
    <w:p w:rsidR="00717910" w:rsidRPr="00717910" w:rsidRDefault="00717910" w:rsidP="00717910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CS"/>
        </w:rPr>
      </w:pPr>
    </w:p>
    <w:p w:rsidR="00717910" w:rsidRPr="00717910" w:rsidRDefault="00717910" w:rsidP="007179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sr-Latn-CS"/>
        </w:rPr>
      </w:pPr>
      <w:r w:rsidRPr="00717910">
        <w:rPr>
          <w:rFonts w:ascii="Times New Roman" w:hAnsi="Times New Roman"/>
          <w:sz w:val="28"/>
          <w:szCs w:val="28"/>
          <w:lang w:val="sr-Cyrl-ME"/>
        </w:rPr>
        <w:t>Зарада за децембар</w:t>
      </w:r>
      <w:r w:rsidRPr="00717910">
        <w:rPr>
          <w:rFonts w:ascii="Times New Roman" w:hAnsi="Times New Roman"/>
          <w:sz w:val="28"/>
          <w:szCs w:val="28"/>
          <w:lang w:val="sr-Latn-CS"/>
        </w:rPr>
        <w:t xml:space="preserve"> 202</w:t>
      </w:r>
      <w:r w:rsidRPr="00717910">
        <w:rPr>
          <w:rFonts w:ascii="Times New Roman" w:hAnsi="Times New Roman"/>
          <w:sz w:val="28"/>
          <w:szCs w:val="28"/>
          <w:lang w:val="sr-Cyrl-ME"/>
        </w:rPr>
        <w:t>2</w:t>
      </w:r>
      <w:r w:rsidRPr="00717910">
        <w:rPr>
          <w:rFonts w:ascii="Times New Roman" w:hAnsi="Times New Roman"/>
          <w:sz w:val="28"/>
          <w:szCs w:val="28"/>
          <w:lang w:val="sr-Latn-CS"/>
        </w:rPr>
        <w:t>.</w:t>
      </w:r>
      <w:r w:rsidRPr="00717910">
        <w:rPr>
          <w:rFonts w:ascii="Times New Roman" w:hAnsi="Times New Roman"/>
          <w:sz w:val="28"/>
          <w:szCs w:val="28"/>
          <w:lang w:val="sr-Cyrl-ME"/>
        </w:rPr>
        <w:t>године у износу од 41</w:t>
      </w:r>
      <w:r w:rsidRPr="00717910">
        <w:rPr>
          <w:rFonts w:ascii="Times New Roman" w:hAnsi="Times New Roman"/>
          <w:sz w:val="28"/>
          <w:szCs w:val="28"/>
          <w:lang w:val="sr-Latn-CS"/>
        </w:rPr>
        <w:t xml:space="preserve">.000,00 </w:t>
      </w:r>
      <w:r w:rsidRPr="00717910">
        <w:rPr>
          <w:rFonts w:ascii="Times New Roman" w:hAnsi="Times New Roman"/>
          <w:sz w:val="28"/>
          <w:szCs w:val="28"/>
          <w:lang w:val="sr-Cyrl-ME"/>
        </w:rPr>
        <w:t xml:space="preserve">еура и комуналне услуге у износу од </w:t>
      </w:r>
      <w:r w:rsidRPr="00717910">
        <w:rPr>
          <w:rFonts w:ascii="Times New Roman" w:hAnsi="Times New Roman"/>
          <w:sz w:val="28"/>
          <w:szCs w:val="28"/>
          <w:lang w:val="sr-Latn-CS"/>
        </w:rPr>
        <w:t xml:space="preserve">1.000,00 </w:t>
      </w:r>
      <w:r w:rsidRPr="00717910">
        <w:rPr>
          <w:rFonts w:ascii="Times New Roman" w:hAnsi="Times New Roman"/>
          <w:sz w:val="28"/>
          <w:szCs w:val="28"/>
          <w:lang w:val="sr-Cyrl-ME"/>
        </w:rPr>
        <w:t>еура планиране су на позицији</w:t>
      </w:r>
      <w:r w:rsidRPr="00717910">
        <w:rPr>
          <w:rFonts w:ascii="Times New Roman" w:hAnsi="Times New Roman"/>
          <w:sz w:val="28"/>
          <w:szCs w:val="28"/>
          <w:lang w:val="sr-Latn-CS"/>
        </w:rPr>
        <w:t xml:space="preserve"> 463 (</w:t>
      </w:r>
      <w:r w:rsidRPr="00717910">
        <w:rPr>
          <w:rFonts w:ascii="Times New Roman" w:hAnsi="Times New Roman"/>
          <w:sz w:val="28"/>
          <w:szCs w:val="28"/>
          <w:lang w:val="sr-Cyrl-ME"/>
        </w:rPr>
        <w:t>отплата обавеза из претходног периода</w:t>
      </w:r>
      <w:r w:rsidRPr="00717910">
        <w:rPr>
          <w:rFonts w:ascii="Times New Roman" w:hAnsi="Times New Roman"/>
          <w:sz w:val="28"/>
          <w:szCs w:val="28"/>
          <w:lang w:val="sr-Latn-CS"/>
        </w:rPr>
        <w:t>)</w:t>
      </w:r>
      <w:r w:rsidRPr="00717910">
        <w:rPr>
          <w:rFonts w:ascii="Times New Roman" w:hAnsi="Times New Roman"/>
          <w:sz w:val="28"/>
          <w:szCs w:val="28"/>
          <w:lang w:val="sr-Cyrl-ME"/>
        </w:rPr>
        <w:t xml:space="preserve"> код</w:t>
      </w:r>
      <w:r w:rsidRPr="0071791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717910">
        <w:rPr>
          <w:rFonts w:ascii="Times New Roman" w:hAnsi="Times New Roman"/>
          <w:sz w:val="28"/>
          <w:szCs w:val="28"/>
          <w:lang w:val="sr-Cyrl-ME"/>
        </w:rPr>
        <w:t>Секретаријата за финансије, развој и предузетништво, тако да укупни трансфер из буџета износи</w:t>
      </w:r>
      <w:r w:rsidRPr="0071791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717910">
        <w:rPr>
          <w:rFonts w:ascii="Times New Roman" w:hAnsi="Times New Roman"/>
          <w:sz w:val="28"/>
          <w:szCs w:val="28"/>
          <w:lang w:val="sr-Cyrl-ME"/>
        </w:rPr>
        <w:t>617.0</w:t>
      </w:r>
      <w:r w:rsidRPr="00717910">
        <w:rPr>
          <w:rFonts w:ascii="Times New Roman" w:hAnsi="Times New Roman"/>
          <w:sz w:val="28"/>
          <w:szCs w:val="28"/>
          <w:lang w:val="sr-Latn-CS"/>
        </w:rPr>
        <w:t xml:space="preserve">00,00 </w:t>
      </w:r>
      <w:r w:rsidRPr="00717910">
        <w:rPr>
          <w:rFonts w:ascii="Times New Roman" w:hAnsi="Times New Roman"/>
          <w:sz w:val="28"/>
          <w:szCs w:val="28"/>
          <w:lang w:val="sr-Cyrl-ME"/>
        </w:rPr>
        <w:t>еура</w:t>
      </w:r>
      <w:r w:rsidRPr="00717910">
        <w:rPr>
          <w:rFonts w:ascii="Times New Roman" w:hAnsi="Times New Roman"/>
          <w:sz w:val="28"/>
          <w:szCs w:val="28"/>
          <w:lang w:val="sr-Latn-CS"/>
        </w:rPr>
        <w:t>.</w:t>
      </w:r>
    </w:p>
    <w:p w:rsidR="00717910" w:rsidRPr="00717910" w:rsidRDefault="00717910" w:rsidP="00717910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CS"/>
        </w:rPr>
      </w:pPr>
    </w:p>
    <w:p w:rsidR="00717910" w:rsidRPr="00717910" w:rsidRDefault="00717910" w:rsidP="00717910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CS"/>
        </w:rPr>
      </w:pPr>
    </w:p>
    <w:p w:rsidR="00717910" w:rsidRPr="00717910" w:rsidRDefault="00717910" w:rsidP="00717910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ME"/>
        </w:rPr>
      </w:pPr>
      <w:r w:rsidRPr="00717910">
        <w:rPr>
          <w:rFonts w:ascii="Times New Roman" w:hAnsi="Times New Roman"/>
          <w:b/>
          <w:sz w:val="28"/>
          <w:szCs w:val="28"/>
          <w:lang w:val="sr-Cyrl-ME"/>
        </w:rPr>
        <w:t>Број</w:t>
      </w:r>
      <w:r w:rsidRPr="00717910">
        <w:rPr>
          <w:rFonts w:ascii="Times New Roman" w:hAnsi="Times New Roman"/>
          <w:b/>
          <w:sz w:val="28"/>
          <w:szCs w:val="28"/>
          <w:lang w:val="sr-Latn-CS"/>
        </w:rPr>
        <w:t>: 01-</w:t>
      </w:r>
      <w:r w:rsidR="005862D5">
        <w:rPr>
          <w:rFonts w:ascii="Times New Roman" w:hAnsi="Times New Roman"/>
          <w:b/>
          <w:sz w:val="28"/>
          <w:szCs w:val="28"/>
          <w:lang w:val="sr-Cyrl-ME"/>
        </w:rPr>
        <w:t>819/2</w:t>
      </w:r>
      <w:r w:rsidRPr="00717910">
        <w:rPr>
          <w:rFonts w:ascii="Times New Roman" w:hAnsi="Times New Roman"/>
          <w:b/>
          <w:sz w:val="28"/>
          <w:szCs w:val="28"/>
          <w:lang w:val="sr-Latn-CS"/>
        </w:rPr>
        <w:t xml:space="preserve">                                                             </w:t>
      </w:r>
      <w:r w:rsidRPr="00717910">
        <w:rPr>
          <w:rFonts w:ascii="Times New Roman" w:hAnsi="Times New Roman"/>
          <w:b/>
          <w:sz w:val="28"/>
          <w:szCs w:val="28"/>
          <w:lang w:val="sr-Cyrl-ME"/>
        </w:rPr>
        <w:t xml:space="preserve">        </w:t>
      </w:r>
      <w:r w:rsidRPr="00717910">
        <w:rPr>
          <w:rFonts w:ascii="Times New Roman" w:hAnsi="Times New Roman"/>
          <w:b/>
          <w:sz w:val="28"/>
          <w:szCs w:val="28"/>
          <w:lang w:val="sr-Latn-CS"/>
        </w:rPr>
        <w:t xml:space="preserve">  </w:t>
      </w:r>
      <w:r w:rsidR="005862D5">
        <w:rPr>
          <w:rFonts w:ascii="Times New Roman" w:hAnsi="Times New Roman"/>
          <w:b/>
          <w:sz w:val="28"/>
          <w:szCs w:val="28"/>
          <w:lang w:val="sr-Cyrl-ME"/>
        </w:rPr>
        <w:t xml:space="preserve">  </w:t>
      </w:r>
      <w:r w:rsidRPr="00717910">
        <w:rPr>
          <w:rFonts w:ascii="Times New Roman" w:hAnsi="Times New Roman"/>
          <w:b/>
          <w:sz w:val="28"/>
          <w:szCs w:val="28"/>
          <w:lang w:val="sr-Cyrl-ME"/>
        </w:rPr>
        <w:t>ДИРЕКТОР</w:t>
      </w:r>
    </w:p>
    <w:p w:rsidR="00717910" w:rsidRPr="00717910" w:rsidRDefault="00717910" w:rsidP="00717910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ME"/>
        </w:rPr>
      </w:pPr>
      <w:r w:rsidRPr="00717910">
        <w:rPr>
          <w:rFonts w:ascii="Times New Roman" w:hAnsi="Times New Roman"/>
          <w:b/>
          <w:sz w:val="28"/>
          <w:szCs w:val="28"/>
          <w:lang w:val="sr-Cyrl-ME"/>
        </w:rPr>
        <w:t>Никшић</w:t>
      </w:r>
      <w:r w:rsidRPr="00717910">
        <w:rPr>
          <w:rFonts w:ascii="Times New Roman" w:hAnsi="Times New Roman"/>
          <w:b/>
          <w:sz w:val="28"/>
          <w:szCs w:val="28"/>
          <w:lang w:val="sr-Latn-CS"/>
        </w:rPr>
        <w:t xml:space="preserve">, </w:t>
      </w:r>
      <w:r w:rsidR="005862D5">
        <w:rPr>
          <w:rFonts w:ascii="Times New Roman" w:hAnsi="Times New Roman"/>
          <w:b/>
          <w:sz w:val="28"/>
          <w:szCs w:val="28"/>
          <w:lang w:val="sr-Cyrl-ME"/>
        </w:rPr>
        <w:t>28.11</w:t>
      </w:r>
      <w:r w:rsidRPr="00717910">
        <w:rPr>
          <w:rFonts w:ascii="Times New Roman" w:hAnsi="Times New Roman"/>
          <w:b/>
          <w:sz w:val="28"/>
          <w:szCs w:val="28"/>
          <w:lang w:val="sr-Latn-CS"/>
        </w:rPr>
        <w:t>.202</w:t>
      </w:r>
      <w:r w:rsidRPr="00717910">
        <w:rPr>
          <w:rFonts w:ascii="Times New Roman" w:hAnsi="Times New Roman"/>
          <w:b/>
          <w:sz w:val="28"/>
          <w:szCs w:val="28"/>
          <w:lang w:val="sr-Cyrl-ME"/>
        </w:rPr>
        <w:t>2</w:t>
      </w:r>
      <w:r w:rsidR="007012F5">
        <w:rPr>
          <w:rFonts w:ascii="Times New Roman" w:hAnsi="Times New Roman"/>
          <w:b/>
          <w:sz w:val="28"/>
          <w:szCs w:val="28"/>
          <w:lang w:val="sr-Latn-CS"/>
        </w:rPr>
        <w:t>. године</w:t>
      </w:r>
      <w:r w:rsidRPr="00717910">
        <w:rPr>
          <w:rFonts w:ascii="Times New Roman" w:hAnsi="Times New Roman"/>
          <w:b/>
          <w:sz w:val="28"/>
          <w:szCs w:val="28"/>
          <w:lang w:val="sr-Latn-CS"/>
        </w:rPr>
        <w:t xml:space="preserve">              </w:t>
      </w:r>
      <w:r w:rsidR="007012F5">
        <w:rPr>
          <w:rFonts w:ascii="Times New Roman" w:hAnsi="Times New Roman"/>
          <w:b/>
          <w:sz w:val="28"/>
          <w:szCs w:val="28"/>
          <w:lang w:val="sr-Latn-CS"/>
        </w:rPr>
        <w:t xml:space="preserve">                             </w:t>
      </w:r>
      <w:r w:rsidRPr="00717910">
        <w:rPr>
          <w:rFonts w:ascii="Times New Roman" w:hAnsi="Times New Roman"/>
          <w:b/>
          <w:sz w:val="28"/>
          <w:szCs w:val="28"/>
          <w:lang w:val="sr-Cyrl-ME"/>
        </w:rPr>
        <w:t xml:space="preserve"> Весна Тодоровић</w:t>
      </w:r>
      <w:r w:rsidR="00072AD8">
        <w:rPr>
          <w:rFonts w:ascii="Times New Roman" w:hAnsi="Times New Roman"/>
          <w:b/>
          <w:sz w:val="28"/>
          <w:szCs w:val="28"/>
          <w:lang w:val="sr-Cyrl-ME"/>
        </w:rPr>
        <w:t>, с.р.</w:t>
      </w:r>
      <w:bookmarkStart w:id="0" w:name="_GoBack"/>
      <w:bookmarkEnd w:id="0"/>
    </w:p>
    <w:p w:rsidR="005E7117" w:rsidRDefault="005E7117" w:rsidP="0095637A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sectPr w:rsidR="005E7117" w:rsidSect="007440AC">
      <w:headerReference w:type="default" r:id="rId8"/>
      <w:footerReference w:type="even" r:id="rId9"/>
      <w:footerReference w:type="default" r:id="rId10"/>
      <w:pgSz w:w="12240" w:h="15840"/>
      <w:pgMar w:top="1350" w:right="1440" w:bottom="1440" w:left="1440" w:header="708" w:footer="107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7C" w:rsidRDefault="00752E7C" w:rsidP="00090515">
      <w:pPr>
        <w:spacing w:after="0" w:line="240" w:lineRule="auto"/>
      </w:pPr>
      <w:r>
        <w:separator/>
      </w:r>
    </w:p>
  </w:endnote>
  <w:endnote w:type="continuationSeparator" w:id="0">
    <w:p w:rsidR="00752E7C" w:rsidRDefault="00752E7C" w:rsidP="0009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esavskaSSans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39" w:rsidRDefault="00B61BD1" w:rsidP="00311D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F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F39" w:rsidRDefault="00CF4F39" w:rsidP="001A72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20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004" w:rsidRDefault="00752E7C" w:rsidP="000B3B9E">
        <w:pPr>
          <w:pStyle w:val="Footer"/>
          <w:jc w:val="center"/>
        </w:pPr>
      </w:p>
    </w:sdtContent>
  </w:sdt>
  <w:p w:rsidR="00CF4F39" w:rsidRPr="00D117CD" w:rsidRDefault="00CF4F39" w:rsidP="00D117CD">
    <w:pPr>
      <w:pStyle w:val="Footer"/>
      <w:jc w:val="right"/>
      <w:rPr>
        <w:lang w:val="sr-Cyrl-M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7C" w:rsidRDefault="00752E7C" w:rsidP="00090515">
      <w:pPr>
        <w:spacing w:after="0" w:line="240" w:lineRule="auto"/>
      </w:pPr>
      <w:r>
        <w:separator/>
      </w:r>
    </w:p>
  </w:footnote>
  <w:footnote w:type="continuationSeparator" w:id="0">
    <w:p w:rsidR="00752E7C" w:rsidRDefault="00752E7C" w:rsidP="0009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39" w:rsidRDefault="00CF4F39">
    <w:pPr>
      <w:pStyle w:val="Header"/>
    </w:pPr>
  </w:p>
  <w:p w:rsidR="00CF4F39" w:rsidRDefault="00CF4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A38A1"/>
    <w:multiLevelType w:val="hybridMultilevel"/>
    <w:tmpl w:val="A7DAE57A"/>
    <w:lvl w:ilvl="0" w:tplc="1172A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5"/>
    <w:rsid w:val="00000948"/>
    <w:rsid w:val="00034F12"/>
    <w:rsid w:val="00046B28"/>
    <w:rsid w:val="000510EF"/>
    <w:rsid w:val="00072AD8"/>
    <w:rsid w:val="00073E24"/>
    <w:rsid w:val="00090515"/>
    <w:rsid w:val="000A6832"/>
    <w:rsid w:val="000B3B9E"/>
    <w:rsid w:val="000D2A92"/>
    <w:rsid w:val="000E1656"/>
    <w:rsid w:val="00103FDE"/>
    <w:rsid w:val="00106B4E"/>
    <w:rsid w:val="00110611"/>
    <w:rsid w:val="00133F7B"/>
    <w:rsid w:val="00140D24"/>
    <w:rsid w:val="00163F69"/>
    <w:rsid w:val="00170CF7"/>
    <w:rsid w:val="001742D3"/>
    <w:rsid w:val="001851A1"/>
    <w:rsid w:val="001A7219"/>
    <w:rsid w:val="001A7F20"/>
    <w:rsid w:val="001B669E"/>
    <w:rsid w:val="001E4948"/>
    <w:rsid w:val="001E6B71"/>
    <w:rsid w:val="001F19F7"/>
    <w:rsid w:val="00217131"/>
    <w:rsid w:val="002669D6"/>
    <w:rsid w:val="00271E46"/>
    <w:rsid w:val="002821D1"/>
    <w:rsid w:val="002A53FB"/>
    <w:rsid w:val="002B0CBF"/>
    <w:rsid w:val="002B393C"/>
    <w:rsid w:val="002B5D05"/>
    <w:rsid w:val="002D1CC5"/>
    <w:rsid w:val="002E0D54"/>
    <w:rsid w:val="002E1FBD"/>
    <w:rsid w:val="00311DE4"/>
    <w:rsid w:val="003146ED"/>
    <w:rsid w:val="003279DE"/>
    <w:rsid w:val="00333F80"/>
    <w:rsid w:val="00337D77"/>
    <w:rsid w:val="00341F0D"/>
    <w:rsid w:val="003459C9"/>
    <w:rsid w:val="00370A43"/>
    <w:rsid w:val="00382F4A"/>
    <w:rsid w:val="0039127C"/>
    <w:rsid w:val="00393AC3"/>
    <w:rsid w:val="00395ABB"/>
    <w:rsid w:val="003A767C"/>
    <w:rsid w:val="003C5478"/>
    <w:rsid w:val="003E3D23"/>
    <w:rsid w:val="00405230"/>
    <w:rsid w:val="00405978"/>
    <w:rsid w:val="00420746"/>
    <w:rsid w:val="00424166"/>
    <w:rsid w:val="00442237"/>
    <w:rsid w:val="00442D3F"/>
    <w:rsid w:val="0046051C"/>
    <w:rsid w:val="004814AB"/>
    <w:rsid w:val="004909E0"/>
    <w:rsid w:val="00492433"/>
    <w:rsid w:val="004A2366"/>
    <w:rsid w:val="004C422E"/>
    <w:rsid w:val="004D1B20"/>
    <w:rsid w:val="004F4EAF"/>
    <w:rsid w:val="0050270D"/>
    <w:rsid w:val="00506C25"/>
    <w:rsid w:val="00533C30"/>
    <w:rsid w:val="005377AE"/>
    <w:rsid w:val="00542145"/>
    <w:rsid w:val="0055290F"/>
    <w:rsid w:val="0056176A"/>
    <w:rsid w:val="005617F1"/>
    <w:rsid w:val="005862D5"/>
    <w:rsid w:val="005C2FAB"/>
    <w:rsid w:val="005C3923"/>
    <w:rsid w:val="005C41AD"/>
    <w:rsid w:val="005C662F"/>
    <w:rsid w:val="005D70BC"/>
    <w:rsid w:val="005E47CD"/>
    <w:rsid w:val="005E7117"/>
    <w:rsid w:val="005F5E62"/>
    <w:rsid w:val="00606FF9"/>
    <w:rsid w:val="00607E15"/>
    <w:rsid w:val="006367CD"/>
    <w:rsid w:val="0064396C"/>
    <w:rsid w:val="00650340"/>
    <w:rsid w:val="00653713"/>
    <w:rsid w:val="006711D3"/>
    <w:rsid w:val="006A0D59"/>
    <w:rsid w:val="006A1554"/>
    <w:rsid w:val="006A33BD"/>
    <w:rsid w:val="006A773E"/>
    <w:rsid w:val="006B69B7"/>
    <w:rsid w:val="006C46AD"/>
    <w:rsid w:val="006C6B49"/>
    <w:rsid w:val="006D78AD"/>
    <w:rsid w:val="006F6936"/>
    <w:rsid w:val="007012F5"/>
    <w:rsid w:val="00706C64"/>
    <w:rsid w:val="00717910"/>
    <w:rsid w:val="007240D3"/>
    <w:rsid w:val="0073753B"/>
    <w:rsid w:val="00742546"/>
    <w:rsid w:val="007440AC"/>
    <w:rsid w:val="00750D14"/>
    <w:rsid w:val="00752E7C"/>
    <w:rsid w:val="00785B27"/>
    <w:rsid w:val="00787F83"/>
    <w:rsid w:val="007A0B1C"/>
    <w:rsid w:val="007A5CA5"/>
    <w:rsid w:val="007A7BA7"/>
    <w:rsid w:val="007B3214"/>
    <w:rsid w:val="007B5E6C"/>
    <w:rsid w:val="007C1C10"/>
    <w:rsid w:val="00813A4C"/>
    <w:rsid w:val="00824F1D"/>
    <w:rsid w:val="00837AA6"/>
    <w:rsid w:val="00864E14"/>
    <w:rsid w:val="00882237"/>
    <w:rsid w:val="00886727"/>
    <w:rsid w:val="008A1217"/>
    <w:rsid w:val="008A2F65"/>
    <w:rsid w:val="008A78A7"/>
    <w:rsid w:val="008D254B"/>
    <w:rsid w:val="009171F1"/>
    <w:rsid w:val="00923089"/>
    <w:rsid w:val="00923360"/>
    <w:rsid w:val="009300AA"/>
    <w:rsid w:val="00955488"/>
    <w:rsid w:val="0095637A"/>
    <w:rsid w:val="00974BEB"/>
    <w:rsid w:val="00992F6A"/>
    <w:rsid w:val="0099755F"/>
    <w:rsid w:val="009A1032"/>
    <w:rsid w:val="009A24CB"/>
    <w:rsid w:val="009A6E18"/>
    <w:rsid w:val="009A7859"/>
    <w:rsid w:val="009B01AF"/>
    <w:rsid w:val="009C20A8"/>
    <w:rsid w:val="009C2BBF"/>
    <w:rsid w:val="009D41FC"/>
    <w:rsid w:val="009D59B2"/>
    <w:rsid w:val="009D5C61"/>
    <w:rsid w:val="009E0E73"/>
    <w:rsid w:val="009E4667"/>
    <w:rsid w:val="009E7120"/>
    <w:rsid w:val="009E78F0"/>
    <w:rsid w:val="00A12A97"/>
    <w:rsid w:val="00A5509C"/>
    <w:rsid w:val="00A6082D"/>
    <w:rsid w:val="00AA53F0"/>
    <w:rsid w:val="00AB7D1A"/>
    <w:rsid w:val="00AD795E"/>
    <w:rsid w:val="00AE5D84"/>
    <w:rsid w:val="00AF0658"/>
    <w:rsid w:val="00AF0CB2"/>
    <w:rsid w:val="00B05960"/>
    <w:rsid w:val="00B12DC7"/>
    <w:rsid w:val="00B14B26"/>
    <w:rsid w:val="00B17194"/>
    <w:rsid w:val="00B2683A"/>
    <w:rsid w:val="00B6075D"/>
    <w:rsid w:val="00B61BD1"/>
    <w:rsid w:val="00B62B5B"/>
    <w:rsid w:val="00B86081"/>
    <w:rsid w:val="00B91138"/>
    <w:rsid w:val="00B96069"/>
    <w:rsid w:val="00BC029C"/>
    <w:rsid w:val="00BC57D2"/>
    <w:rsid w:val="00BD1855"/>
    <w:rsid w:val="00C00FCB"/>
    <w:rsid w:val="00C05A3F"/>
    <w:rsid w:val="00C16B3B"/>
    <w:rsid w:val="00C22C40"/>
    <w:rsid w:val="00C2349E"/>
    <w:rsid w:val="00C609E3"/>
    <w:rsid w:val="00C61938"/>
    <w:rsid w:val="00C62AB5"/>
    <w:rsid w:val="00C6653B"/>
    <w:rsid w:val="00CA1B2B"/>
    <w:rsid w:val="00CA6C61"/>
    <w:rsid w:val="00CA6F1C"/>
    <w:rsid w:val="00CB3F71"/>
    <w:rsid w:val="00CC5004"/>
    <w:rsid w:val="00CF4F39"/>
    <w:rsid w:val="00D117CD"/>
    <w:rsid w:val="00D361E9"/>
    <w:rsid w:val="00D52B29"/>
    <w:rsid w:val="00D612C4"/>
    <w:rsid w:val="00D70FD3"/>
    <w:rsid w:val="00D9520E"/>
    <w:rsid w:val="00D96044"/>
    <w:rsid w:val="00DA0BBF"/>
    <w:rsid w:val="00DA6C9B"/>
    <w:rsid w:val="00DB5BEE"/>
    <w:rsid w:val="00DD071A"/>
    <w:rsid w:val="00DD7B82"/>
    <w:rsid w:val="00DF59AD"/>
    <w:rsid w:val="00E27D3E"/>
    <w:rsid w:val="00E6724B"/>
    <w:rsid w:val="00E76807"/>
    <w:rsid w:val="00E83B09"/>
    <w:rsid w:val="00E8415B"/>
    <w:rsid w:val="00E86359"/>
    <w:rsid w:val="00E96F4F"/>
    <w:rsid w:val="00EB6899"/>
    <w:rsid w:val="00EC5D40"/>
    <w:rsid w:val="00ED1C34"/>
    <w:rsid w:val="00ED2CB7"/>
    <w:rsid w:val="00ED42F7"/>
    <w:rsid w:val="00ED6898"/>
    <w:rsid w:val="00EE7E5D"/>
    <w:rsid w:val="00EF36C3"/>
    <w:rsid w:val="00EF4F86"/>
    <w:rsid w:val="00EF5CBD"/>
    <w:rsid w:val="00EF78A4"/>
    <w:rsid w:val="00F012DA"/>
    <w:rsid w:val="00F10C65"/>
    <w:rsid w:val="00F3287A"/>
    <w:rsid w:val="00F33148"/>
    <w:rsid w:val="00F5233E"/>
    <w:rsid w:val="00F72783"/>
    <w:rsid w:val="00F87FF7"/>
    <w:rsid w:val="00FA3041"/>
    <w:rsid w:val="00FB5BB7"/>
    <w:rsid w:val="00FE2C1B"/>
    <w:rsid w:val="00FE3DEA"/>
    <w:rsid w:val="00FF3F9D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F606B4-B09C-4414-AC06-38319AC0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F7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5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5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90515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6439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il">
    <w:name w:val="il"/>
    <w:basedOn w:val="DefaultParagraphFont"/>
    <w:uiPriority w:val="99"/>
    <w:rsid w:val="00C2349E"/>
    <w:rPr>
      <w:rFonts w:cs="Times New Roman"/>
    </w:rPr>
  </w:style>
  <w:style w:type="paragraph" w:styleId="NormalWeb">
    <w:name w:val="Normal (Web)"/>
    <w:basedOn w:val="Normal"/>
    <w:uiPriority w:val="99"/>
    <w:rsid w:val="00C234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7219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53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7ED4-A8C3-44DC-B57F-6E2C8701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Microsoft account</cp:lastModifiedBy>
  <cp:revision>11</cp:revision>
  <cp:lastPrinted>2022-12-07T12:19:00Z</cp:lastPrinted>
  <dcterms:created xsi:type="dcterms:W3CDTF">2022-12-07T11:20:00Z</dcterms:created>
  <dcterms:modified xsi:type="dcterms:W3CDTF">2022-12-08T12:30:00Z</dcterms:modified>
</cp:coreProperties>
</file>