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3D9" w:rsidRDefault="00400534">
      <w:pPr>
        <w:pStyle w:val="BodyText"/>
        <w:rPr>
          <w:rFonts w:ascii="Times New Roman"/>
          <w:sz w:val="20"/>
        </w:rPr>
      </w:pPr>
      <w:r>
        <w:pict w14:anchorId="31C6B1AC">
          <v:group id="_x0000_s1029" style="position:absolute;margin-left:0;margin-top:0;width:595.5pt;height:842.25pt;z-index:-251659264;mso-position-horizontal-relative:page;mso-position-vertical-relative:page" coordsize="11910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width:11910;height:16845">
              <v:imagedata r:id="rId9" o:title=""/>
            </v:shape>
            <v:rect id="_x0000_s1034" style="position:absolute;top:15462;width:11910;height:1383" stroked="f"/>
            <v:shape id="_x0000_s1033" type="#_x0000_t75" style="position:absolute;left:2781;top:1008;width:5595;height:990">
              <v:imagedata r:id="rId10" o:title=""/>
            </v:shape>
            <v:shape id="_x0000_s1032" type="#_x0000_t75" style="position:absolute;left:6134;top:15786;width:366;height:366">
              <v:imagedata r:id="rId11" o:title=""/>
            </v:shape>
            <v:shape id="_x0000_s1031" type="#_x0000_t75" style="position:absolute;left:6220;top:15889;width:195;height:160">
              <v:imagedata r:id="rId12" o:title=""/>
            </v:shape>
            <v:shape id="_x0000_s1030" type="#_x0000_t75" style="position:absolute;left:427;top:15774;width:390;height:390">
              <v:imagedata r:id="rId13" o:title=""/>
            </v:shape>
            <w10:wrap anchorx="page" anchory="page"/>
          </v:group>
        </w:pict>
      </w:r>
    </w:p>
    <w:p w:rsidR="003E33D9" w:rsidRDefault="003E33D9">
      <w:pPr>
        <w:pStyle w:val="BodyText"/>
        <w:rPr>
          <w:rFonts w:ascii="Times New Roman"/>
          <w:sz w:val="20"/>
        </w:rPr>
      </w:pPr>
    </w:p>
    <w:p w:rsidR="003E33D9" w:rsidRDefault="003E33D9">
      <w:pPr>
        <w:pStyle w:val="BodyText"/>
        <w:rPr>
          <w:rFonts w:ascii="Times New Roman"/>
          <w:sz w:val="20"/>
        </w:rPr>
      </w:pPr>
    </w:p>
    <w:p w:rsidR="003E33D9" w:rsidRDefault="003E33D9">
      <w:pPr>
        <w:pStyle w:val="BodyText"/>
        <w:rPr>
          <w:rFonts w:ascii="Times New Roman"/>
          <w:sz w:val="20"/>
        </w:rPr>
      </w:pPr>
    </w:p>
    <w:p w:rsidR="003E33D9" w:rsidRDefault="003E33D9">
      <w:pPr>
        <w:pStyle w:val="BodyText"/>
        <w:rPr>
          <w:rFonts w:ascii="Times New Roman"/>
          <w:sz w:val="20"/>
        </w:rPr>
      </w:pPr>
    </w:p>
    <w:p w:rsidR="003E33D9" w:rsidRDefault="003E33D9">
      <w:pPr>
        <w:pStyle w:val="BodyText"/>
        <w:rPr>
          <w:rFonts w:ascii="Times New Roman"/>
          <w:sz w:val="20"/>
        </w:rPr>
      </w:pPr>
    </w:p>
    <w:p w:rsidR="003E33D9" w:rsidRDefault="003E33D9">
      <w:pPr>
        <w:pStyle w:val="BodyText"/>
        <w:rPr>
          <w:rFonts w:ascii="Times New Roman"/>
          <w:sz w:val="20"/>
        </w:rPr>
      </w:pPr>
    </w:p>
    <w:p w:rsidR="003E33D9" w:rsidRDefault="003E33D9">
      <w:pPr>
        <w:pStyle w:val="BodyText"/>
        <w:rPr>
          <w:rFonts w:ascii="Times New Roman"/>
          <w:sz w:val="20"/>
        </w:rPr>
      </w:pPr>
    </w:p>
    <w:p w:rsidR="003E33D9" w:rsidRDefault="003E33D9">
      <w:pPr>
        <w:pStyle w:val="BodyText"/>
        <w:rPr>
          <w:rFonts w:ascii="Times New Roman"/>
          <w:sz w:val="20"/>
        </w:rPr>
      </w:pPr>
    </w:p>
    <w:p w:rsidR="003E33D9" w:rsidRDefault="003E33D9">
      <w:pPr>
        <w:pStyle w:val="BodyText"/>
        <w:rPr>
          <w:rFonts w:ascii="Times New Roman"/>
          <w:sz w:val="20"/>
        </w:rPr>
      </w:pPr>
    </w:p>
    <w:p w:rsidR="003E33D9" w:rsidRDefault="003E33D9">
      <w:pPr>
        <w:pStyle w:val="BodyText"/>
        <w:rPr>
          <w:rFonts w:ascii="Times New Roman"/>
          <w:sz w:val="20"/>
        </w:rPr>
      </w:pPr>
    </w:p>
    <w:p w:rsidR="003E33D9" w:rsidRDefault="003E33D9">
      <w:pPr>
        <w:pStyle w:val="BodyText"/>
        <w:rPr>
          <w:rFonts w:ascii="Times New Roman"/>
          <w:sz w:val="20"/>
        </w:rPr>
      </w:pPr>
    </w:p>
    <w:p w:rsidR="003E33D9" w:rsidRDefault="00400534">
      <w:pPr>
        <w:pStyle w:val="Title"/>
        <w:spacing w:line="216" w:lineRule="auto"/>
      </w:pPr>
      <w:r>
        <w:rPr>
          <w:color w:val="EC3237"/>
          <w:w w:val="80"/>
        </w:rPr>
        <w:t>PROGRAM</w:t>
      </w:r>
      <w:r>
        <w:rPr>
          <w:color w:val="EC3237"/>
          <w:spacing w:val="1"/>
          <w:w w:val="80"/>
        </w:rPr>
        <w:t xml:space="preserve"> </w:t>
      </w:r>
      <w:r>
        <w:rPr>
          <w:color w:val="EC3237"/>
          <w:w w:val="75"/>
        </w:rPr>
        <w:t>RADA</w:t>
      </w:r>
      <w:r>
        <w:rPr>
          <w:color w:val="EC3237"/>
          <w:spacing w:val="189"/>
          <w:w w:val="75"/>
        </w:rPr>
        <w:t xml:space="preserve"> </w:t>
      </w:r>
      <w:r>
        <w:rPr>
          <w:color w:val="EC3237"/>
          <w:w w:val="75"/>
        </w:rPr>
        <w:t>2025</w:t>
      </w:r>
    </w:p>
    <w:p w:rsidR="003E33D9" w:rsidRDefault="00400534">
      <w:pPr>
        <w:spacing w:before="536" w:line="216" w:lineRule="auto"/>
        <w:ind w:left="252" w:right="2483"/>
        <w:rPr>
          <w:rFonts w:ascii="Trebuchet MS" w:hAnsi="Trebuchet MS"/>
          <w:b/>
          <w:sz w:val="120"/>
        </w:rPr>
      </w:pPr>
      <w:r>
        <w:rPr>
          <w:rFonts w:ascii="Trebuchet MS" w:hAnsi="Trebuchet MS"/>
          <w:b/>
          <w:color w:val="E4243B"/>
          <w:w w:val="75"/>
          <w:sz w:val="120"/>
        </w:rPr>
        <w:t>J.P. SPORTSKI</w:t>
      </w:r>
      <w:r>
        <w:rPr>
          <w:rFonts w:ascii="Trebuchet MS" w:hAnsi="Trebuchet MS"/>
          <w:b/>
          <w:color w:val="E4243B"/>
          <w:spacing w:val="1"/>
          <w:w w:val="75"/>
          <w:sz w:val="120"/>
        </w:rPr>
        <w:t xml:space="preserve"> </w:t>
      </w:r>
      <w:r>
        <w:rPr>
          <w:rFonts w:ascii="Trebuchet MS" w:hAnsi="Trebuchet MS"/>
          <w:b/>
          <w:color w:val="E4243B"/>
          <w:w w:val="75"/>
          <w:sz w:val="120"/>
        </w:rPr>
        <w:t>CENTAR</w:t>
      </w:r>
      <w:r>
        <w:rPr>
          <w:rFonts w:ascii="Trebuchet MS" w:hAnsi="Trebuchet MS"/>
          <w:b/>
          <w:color w:val="E4243B"/>
          <w:spacing w:val="122"/>
          <w:w w:val="75"/>
          <w:sz w:val="120"/>
        </w:rPr>
        <w:t xml:space="preserve"> </w:t>
      </w:r>
      <w:r>
        <w:rPr>
          <w:rFonts w:ascii="Trebuchet MS" w:hAnsi="Trebuchet MS"/>
          <w:b/>
          <w:color w:val="E4243B"/>
          <w:w w:val="75"/>
          <w:sz w:val="120"/>
        </w:rPr>
        <w:t>NIKŠIĆ</w:t>
      </w: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400534">
      <w:pPr>
        <w:pStyle w:val="BodyText"/>
        <w:spacing w:before="8"/>
        <w:rPr>
          <w:rFonts w:ascii="Trebuchet MS"/>
          <w:b/>
          <w:color w:val="FF0000"/>
          <w:sz w:val="28"/>
          <w:szCs w:val="28"/>
          <w:u w:val="single"/>
        </w:rPr>
      </w:pPr>
      <w:r>
        <w:rPr>
          <w:rFonts w:ascii="Trebuchet MS"/>
          <w:b/>
          <w:color w:val="FF0000"/>
          <w:sz w:val="28"/>
          <w:szCs w:val="28"/>
          <w:u w:val="single"/>
        </w:rPr>
        <w:t>01/5484</w:t>
      </w:r>
    </w:p>
    <w:p w:rsidR="003E33D9" w:rsidRDefault="00400534">
      <w:pPr>
        <w:tabs>
          <w:tab w:val="left" w:pos="6006"/>
        </w:tabs>
        <w:spacing w:before="91"/>
        <w:ind w:left="110"/>
        <w:rPr>
          <w:sz w:val="24"/>
        </w:rPr>
      </w:pPr>
      <w:hyperlink r:id="rId14">
        <w:r>
          <w:rPr>
            <w:color w:val="E4243B"/>
            <w:sz w:val="24"/>
          </w:rPr>
          <w:t>www.scniksic.me</w:t>
        </w:r>
      </w:hyperlink>
      <w:r>
        <w:rPr>
          <w:color w:val="E4243B"/>
          <w:sz w:val="24"/>
        </w:rPr>
        <w:t xml:space="preserve">                                         </w:t>
      </w:r>
      <w:r>
        <w:rPr>
          <w:color w:val="E4243B"/>
          <w:sz w:val="24"/>
        </w:rPr>
        <w:tab/>
      </w:r>
      <w:hyperlink r:id="rId15">
        <w:r>
          <w:rPr>
            <w:color w:val="FF5859"/>
            <w:sz w:val="24"/>
          </w:rPr>
          <w:t>scniksic@scniksic.me</w:t>
        </w:r>
      </w:hyperlink>
    </w:p>
    <w:p w:rsidR="003E33D9" w:rsidRDefault="003E33D9">
      <w:pPr>
        <w:rPr>
          <w:sz w:val="24"/>
        </w:rPr>
        <w:sectPr w:rsidR="003E33D9">
          <w:type w:val="continuous"/>
          <w:pgSz w:w="11910" w:h="16850"/>
          <w:pgMar w:top="1600" w:right="1680" w:bottom="280" w:left="1080" w:header="720" w:footer="720" w:gutter="0"/>
          <w:cols w:space="720"/>
        </w:sectPr>
      </w:pPr>
    </w:p>
    <w:p w:rsidR="003E33D9" w:rsidRDefault="00400534">
      <w:pPr>
        <w:pStyle w:val="Heading1"/>
        <w:spacing w:before="261"/>
      </w:pPr>
      <w:r>
        <w:rPr>
          <w:color w:val="FF5859"/>
          <w:w w:val="90"/>
        </w:rPr>
        <w:lastRenderedPageBreak/>
        <w:t>Sadržaj</w:t>
      </w: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400534">
      <w:pPr>
        <w:pStyle w:val="BodyText"/>
        <w:spacing w:before="245"/>
        <w:ind w:left="110"/>
      </w:pPr>
      <w:r>
        <w:rPr>
          <w:w w:val="105"/>
        </w:rPr>
        <w:t>Uvod</w:t>
      </w:r>
    </w:p>
    <w:p w:rsidR="003E33D9" w:rsidRDefault="003E33D9">
      <w:pPr>
        <w:pStyle w:val="BodyText"/>
        <w:rPr>
          <w:sz w:val="40"/>
        </w:rPr>
      </w:pPr>
    </w:p>
    <w:p w:rsidR="003E33D9" w:rsidRDefault="00400534">
      <w:pPr>
        <w:pStyle w:val="ListParagraph"/>
        <w:numPr>
          <w:ilvl w:val="0"/>
          <w:numId w:val="1"/>
        </w:numPr>
        <w:tabs>
          <w:tab w:val="left" w:pos="1366"/>
        </w:tabs>
        <w:spacing w:before="265"/>
        <w:jc w:val="left"/>
        <w:rPr>
          <w:sz w:val="34"/>
        </w:rPr>
      </w:pPr>
      <w:r>
        <w:rPr>
          <w:sz w:val="34"/>
        </w:rPr>
        <w:t>Plan</w:t>
      </w:r>
      <w:r>
        <w:rPr>
          <w:spacing w:val="-18"/>
          <w:sz w:val="34"/>
        </w:rPr>
        <w:t xml:space="preserve"> </w:t>
      </w:r>
      <w:r>
        <w:rPr>
          <w:sz w:val="34"/>
        </w:rPr>
        <w:t>aktivnosti</w:t>
      </w:r>
      <w:r>
        <w:rPr>
          <w:spacing w:val="-17"/>
          <w:sz w:val="34"/>
        </w:rPr>
        <w:t xml:space="preserve"> </w:t>
      </w:r>
      <w:r>
        <w:rPr>
          <w:sz w:val="34"/>
        </w:rPr>
        <w:t>i</w:t>
      </w:r>
      <w:r>
        <w:rPr>
          <w:spacing w:val="-17"/>
          <w:sz w:val="34"/>
        </w:rPr>
        <w:t xml:space="preserve"> </w:t>
      </w:r>
      <w:r>
        <w:rPr>
          <w:sz w:val="34"/>
        </w:rPr>
        <w:t>planirani</w:t>
      </w:r>
      <w:r>
        <w:rPr>
          <w:spacing w:val="-17"/>
          <w:sz w:val="34"/>
        </w:rPr>
        <w:t xml:space="preserve"> </w:t>
      </w:r>
      <w:r>
        <w:rPr>
          <w:sz w:val="34"/>
        </w:rPr>
        <w:t>prihodi</w:t>
      </w:r>
      <w:r>
        <w:rPr>
          <w:spacing w:val="-17"/>
          <w:sz w:val="34"/>
        </w:rPr>
        <w:t xml:space="preserve"> </w:t>
      </w:r>
      <w:r>
        <w:rPr>
          <w:sz w:val="34"/>
        </w:rPr>
        <w:t>i</w:t>
      </w:r>
      <w:r>
        <w:rPr>
          <w:spacing w:val="-18"/>
          <w:sz w:val="34"/>
        </w:rPr>
        <w:t xml:space="preserve"> </w:t>
      </w:r>
      <w:r>
        <w:rPr>
          <w:sz w:val="34"/>
        </w:rPr>
        <w:t>rashodi</w:t>
      </w:r>
    </w:p>
    <w:p w:rsidR="003E33D9" w:rsidRDefault="00400534">
      <w:pPr>
        <w:pStyle w:val="ListParagraph"/>
        <w:numPr>
          <w:ilvl w:val="1"/>
          <w:numId w:val="1"/>
        </w:numPr>
        <w:tabs>
          <w:tab w:val="left" w:pos="2094"/>
          <w:tab w:val="left" w:pos="2095"/>
        </w:tabs>
        <w:spacing w:before="278"/>
        <w:jc w:val="left"/>
        <w:rPr>
          <w:sz w:val="34"/>
        </w:rPr>
      </w:pPr>
      <w:r>
        <w:rPr>
          <w:sz w:val="34"/>
        </w:rPr>
        <w:t>Plan</w:t>
      </w:r>
      <w:r>
        <w:rPr>
          <w:spacing w:val="-22"/>
          <w:sz w:val="34"/>
        </w:rPr>
        <w:t xml:space="preserve"> </w:t>
      </w:r>
      <w:r>
        <w:rPr>
          <w:sz w:val="34"/>
        </w:rPr>
        <w:t>aktivnosti</w:t>
      </w:r>
      <w:r>
        <w:rPr>
          <w:spacing w:val="-21"/>
          <w:sz w:val="34"/>
        </w:rPr>
        <w:t xml:space="preserve"> </w:t>
      </w:r>
      <w:r>
        <w:rPr>
          <w:sz w:val="34"/>
        </w:rPr>
        <w:t>sportske</w:t>
      </w:r>
      <w:r>
        <w:rPr>
          <w:spacing w:val="-22"/>
          <w:sz w:val="34"/>
        </w:rPr>
        <w:t xml:space="preserve"> </w:t>
      </w:r>
      <w:r>
        <w:rPr>
          <w:sz w:val="34"/>
        </w:rPr>
        <w:t>dvorane</w:t>
      </w:r>
    </w:p>
    <w:p w:rsidR="003E33D9" w:rsidRDefault="00400534">
      <w:pPr>
        <w:pStyle w:val="ListParagraph"/>
        <w:numPr>
          <w:ilvl w:val="1"/>
          <w:numId w:val="1"/>
        </w:numPr>
        <w:tabs>
          <w:tab w:val="left" w:pos="2094"/>
          <w:tab w:val="left" w:pos="2095"/>
        </w:tabs>
        <w:spacing w:before="185"/>
        <w:ind w:hanging="1017"/>
        <w:jc w:val="left"/>
        <w:rPr>
          <w:sz w:val="34"/>
        </w:rPr>
      </w:pPr>
      <w:r>
        <w:rPr>
          <w:sz w:val="34"/>
        </w:rPr>
        <w:t>Plan</w:t>
      </w:r>
      <w:r>
        <w:rPr>
          <w:spacing w:val="-10"/>
          <w:sz w:val="34"/>
        </w:rPr>
        <w:t xml:space="preserve"> </w:t>
      </w:r>
      <w:r>
        <w:rPr>
          <w:sz w:val="34"/>
        </w:rPr>
        <w:t>aktivnosti</w:t>
      </w:r>
      <w:r>
        <w:rPr>
          <w:spacing w:val="-10"/>
          <w:sz w:val="34"/>
        </w:rPr>
        <w:t xml:space="preserve"> </w:t>
      </w:r>
      <w:r>
        <w:rPr>
          <w:sz w:val="34"/>
        </w:rPr>
        <w:t>olimpijskog</w:t>
      </w:r>
      <w:r>
        <w:rPr>
          <w:spacing w:val="-10"/>
          <w:sz w:val="34"/>
        </w:rPr>
        <w:t xml:space="preserve"> </w:t>
      </w:r>
      <w:r>
        <w:rPr>
          <w:sz w:val="34"/>
        </w:rPr>
        <w:t>bazena</w:t>
      </w:r>
    </w:p>
    <w:p w:rsidR="003E33D9" w:rsidRDefault="00400534">
      <w:pPr>
        <w:pStyle w:val="ListParagraph"/>
        <w:numPr>
          <w:ilvl w:val="1"/>
          <w:numId w:val="1"/>
        </w:numPr>
        <w:tabs>
          <w:tab w:val="left" w:pos="2094"/>
          <w:tab w:val="left" w:pos="2095"/>
        </w:tabs>
        <w:spacing w:before="242"/>
        <w:ind w:hanging="1019"/>
        <w:jc w:val="left"/>
        <w:rPr>
          <w:sz w:val="34"/>
        </w:rPr>
      </w:pPr>
      <w:r>
        <w:rPr>
          <w:position w:val="1"/>
          <w:sz w:val="34"/>
        </w:rPr>
        <w:t>Plan aktivnosti</w:t>
      </w:r>
      <w:r>
        <w:rPr>
          <w:spacing w:val="1"/>
          <w:position w:val="1"/>
          <w:sz w:val="34"/>
        </w:rPr>
        <w:t xml:space="preserve"> </w:t>
      </w:r>
      <w:r>
        <w:rPr>
          <w:position w:val="1"/>
          <w:sz w:val="34"/>
        </w:rPr>
        <w:t>fudbalskog terena</w:t>
      </w:r>
    </w:p>
    <w:p w:rsidR="003E33D9" w:rsidRDefault="00400534">
      <w:pPr>
        <w:pStyle w:val="ListParagraph"/>
        <w:numPr>
          <w:ilvl w:val="1"/>
          <w:numId w:val="1"/>
        </w:numPr>
        <w:tabs>
          <w:tab w:val="left" w:pos="2094"/>
          <w:tab w:val="left" w:pos="2095"/>
        </w:tabs>
        <w:spacing w:before="218"/>
        <w:ind w:hanging="1017"/>
        <w:jc w:val="left"/>
        <w:rPr>
          <w:sz w:val="34"/>
        </w:rPr>
      </w:pPr>
      <w:r>
        <w:rPr>
          <w:sz w:val="34"/>
        </w:rPr>
        <w:t>Plan</w:t>
      </w:r>
      <w:r>
        <w:rPr>
          <w:spacing w:val="-11"/>
          <w:sz w:val="34"/>
        </w:rPr>
        <w:t xml:space="preserve"> </w:t>
      </w:r>
      <w:r>
        <w:rPr>
          <w:sz w:val="34"/>
        </w:rPr>
        <w:t>aktivnosti</w:t>
      </w:r>
      <w:r>
        <w:rPr>
          <w:spacing w:val="-11"/>
          <w:sz w:val="34"/>
        </w:rPr>
        <w:t xml:space="preserve"> </w:t>
      </w:r>
      <w:r>
        <w:rPr>
          <w:sz w:val="34"/>
        </w:rPr>
        <w:t>teniskih</w:t>
      </w:r>
      <w:r>
        <w:rPr>
          <w:spacing w:val="-11"/>
          <w:sz w:val="34"/>
        </w:rPr>
        <w:t xml:space="preserve"> </w:t>
      </w:r>
      <w:r>
        <w:rPr>
          <w:sz w:val="34"/>
        </w:rPr>
        <w:t>terena</w:t>
      </w:r>
    </w:p>
    <w:p w:rsidR="003E33D9" w:rsidRDefault="00400534">
      <w:pPr>
        <w:pStyle w:val="ListParagraph"/>
        <w:numPr>
          <w:ilvl w:val="1"/>
          <w:numId w:val="1"/>
        </w:numPr>
        <w:tabs>
          <w:tab w:val="left" w:pos="2154"/>
          <w:tab w:val="left" w:pos="2155"/>
        </w:tabs>
        <w:spacing w:before="263"/>
        <w:ind w:left="2154" w:hanging="1077"/>
        <w:jc w:val="left"/>
        <w:rPr>
          <w:sz w:val="34"/>
        </w:rPr>
      </w:pPr>
      <w:r>
        <w:rPr>
          <w:sz w:val="34"/>
        </w:rPr>
        <w:t>Plan</w:t>
      </w:r>
      <w:r>
        <w:rPr>
          <w:spacing w:val="-17"/>
          <w:sz w:val="34"/>
        </w:rPr>
        <w:t xml:space="preserve"> </w:t>
      </w:r>
      <w:r>
        <w:rPr>
          <w:sz w:val="34"/>
        </w:rPr>
        <w:t>aktivnosti</w:t>
      </w:r>
      <w:r>
        <w:rPr>
          <w:spacing w:val="-17"/>
          <w:sz w:val="34"/>
        </w:rPr>
        <w:t xml:space="preserve"> </w:t>
      </w:r>
      <w:r>
        <w:rPr>
          <w:sz w:val="34"/>
        </w:rPr>
        <w:t>teretane</w:t>
      </w:r>
    </w:p>
    <w:p w:rsidR="003E33D9" w:rsidRDefault="00400534">
      <w:pPr>
        <w:pStyle w:val="ListParagraph"/>
        <w:numPr>
          <w:ilvl w:val="1"/>
          <w:numId w:val="1"/>
        </w:numPr>
        <w:tabs>
          <w:tab w:val="left" w:pos="2094"/>
          <w:tab w:val="left" w:pos="2095"/>
        </w:tabs>
        <w:spacing w:before="218"/>
        <w:ind w:hanging="1017"/>
        <w:jc w:val="left"/>
        <w:rPr>
          <w:sz w:val="34"/>
        </w:rPr>
      </w:pPr>
      <w:r>
        <w:rPr>
          <w:sz w:val="34"/>
        </w:rPr>
        <w:t>Plan</w:t>
      </w:r>
      <w:r>
        <w:rPr>
          <w:spacing w:val="-31"/>
          <w:sz w:val="34"/>
        </w:rPr>
        <w:t xml:space="preserve"> </w:t>
      </w:r>
      <w:r>
        <w:rPr>
          <w:sz w:val="34"/>
        </w:rPr>
        <w:t>aktivnosti</w:t>
      </w:r>
      <w:r>
        <w:rPr>
          <w:spacing w:val="-30"/>
          <w:sz w:val="34"/>
        </w:rPr>
        <w:t xml:space="preserve"> </w:t>
      </w:r>
      <w:r>
        <w:rPr>
          <w:sz w:val="34"/>
        </w:rPr>
        <w:t>streljane</w:t>
      </w:r>
    </w:p>
    <w:p w:rsidR="003E33D9" w:rsidRDefault="00400534">
      <w:pPr>
        <w:pStyle w:val="ListParagraph"/>
        <w:numPr>
          <w:ilvl w:val="0"/>
          <w:numId w:val="1"/>
        </w:numPr>
        <w:tabs>
          <w:tab w:val="left" w:pos="1605"/>
          <w:tab w:val="left" w:pos="1606"/>
        </w:tabs>
        <w:spacing w:before="473"/>
        <w:ind w:left="1605" w:hanging="842"/>
        <w:jc w:val="left"/>
        <w:rPr>
          <w:sz w:val="34"/>
        </w:rPr>
      </w:pPr>
      <w:r>
        <w:rPr>
          <w:sz w:val="34"/>
        </w:rPr>
        <w:t>Plan</w:t>
      </w:r>
      <w:r>
        <w:rPr>
          <w:spacing w:val="-24"/>
          <w:sz w:val="34"/>
        </w:rPr>
        <w:t xml:space="preserve"> </w:t>
      </w:r>
      <w:r>
        <w:rPr>
          <w:sz w:val="34"/>
        </w:rPr>
        <w:t>aktivnosti</w:t>
      </w:r>
      <w:r>
        <w:rPr>
          <w:spacing w:val="-24"/>
          <w:sz w:val="34"/>
        </w:rPr>
        <w:t xml:space="preserve"> </w:t>
      </w:r>
      <w:r>
        <w:rPr>
          <w:sz w:val="34"/>
        </w:rPr>
        <w:t>ugostiteljske</w:t>
      </w:r>
      <w:r>
        <w:rPr>
          <w:spacing w:val="-23"/>
          <w:sz w:val="34"/>
        </w:rPr>
        <w:t xml:space="preserve"> </w:t>
      </w:r>
      <w:r>
        <w:rPr>
          <w:sz w:val="34"/>
        </w:rPr>
        <w:t>djelatnosti</w:t>
      </w:r>
    </w:p>
    <w:p w:rsidR="003E33D9" w:rsidRDefault="00400534">
      <w:pPr>
        <w:pStyle w:val="ListParagraph"/>
        <w:numPr>
          <w:ilvl w:val="0"/>
          <w:numId w:val="1"/>
        </w:numPr>
        <w:tabs>
          <w:tab w:val="left" w:pos="1605"/>
          <w:tab w:val="left" w:pos="1606"/>
        </w:tabs>
        <w:ind w:left="1605" w:hanging="844"/>
        <w:jc w:val="left"/>
        <w:rPr>
          <w:sz w:val="34"/>
        </w:rPr>
      </w:pPr>
      <w:r>
        <w:rPr>
          <w:sz w:val="34"/>
        </w:rPr>
        <w:t>Plan</w:t>
      </w:r>
      <w:r>
        <w:rPr>
          <w:spacing w:val="-19"/>
          <w:sz w:val="34"/>
        </w:rPr>
        <w:t xml:space="preserve"> </w:t>
      </w:r>
      <w:r>
        <w:rPr>
          <w:sz w:val="34"/>
        </w:rPr>
        <w:t>aktivnosti</w:t>
      </w:r>
      <w:r>
        <w:rPr>
          <w:spacing w:val="-18"/>
          <w:sz w:val="34"/>
        </w:rPr>
        <w:t xml:space="preserve"> </w:t>
      </w:r>
      <w:r>
        <w:rPr>
          <w:sz w:val="34"/>
        </w:rPr>
        <w:t>poslovnih</w:t>
      </w:r>
      <w:r>
        <w:rPr>
          <w:spacing w:val="-18"/>
          <w:sz w:val="34"/>
        </w:rPr>
        <w:t xml:space="preserve"> </w:t>
      </w:r>
      <w:r>
        <w:rPr>
          <w:sz w:val="34"/>
        </w:rPr>
        <w:t>prostora</w:t>
      </w:r>
    </w:p>
    <w:p w:rsidR="003E33D9" w:rsidRDefault="00400534">
      <w:pPr>
        <w:pStyle w:val="ListParagraph"/>
        <w:numPr>
          <w:ilvl w:val="0"/>
          <w:numId w:val="1"/>
        </w:numPr>
        <w:tabs>
          <w:tab w:val="left" w:pos="1605"/>
          <w:tab w:val="left" w:pos="1606"/>
        </w:tabs>
        <w:ind w:left="1605" w:hanging="842"/>
        <w:jc w:val="left"/>
        <w:rPr>
          <w:sz w:val="34"/>
        </w:rPr>
      </w:pPr>
      <w:r>
        <w:rPr>
          <w:position w:val="1"/>
          <w:sz w:val="34"/>
        </w:rPr>
        <w:t>Plan</w:t>
      </w:r>
      <w:r>
        <w:rPr>
          <w:spacing w:val="-6"/>
          <w:position w:val="1"/>
          <w:sz w:val="34"/>
        </w:rPr>
        <w:t xml:space="preserve"> </w:t>
      </w:r>
      <w:r>
        <w:rPr>
          <w:position w:val="1"/>
          <w:sz w:val="34"/>
        </w:rPr>
        <w:t>aktivnosti</w:t>
      </w:r>
      <w:r>
        <w:rPr>
          <w:spacing w:val="-5"/>
          <w:position w:val="1"/>
          <w:sz w:val="34"/>
        </w:rPr>
        <w:t xml:space="preserve"> </w:t>
      </w:r>
      <w:r>
        <w:rPr>
          <w:position w:val="1"/>
          <w:sz w:val="34"/>
        </w:rPr>
        <w:t>marketinga</w:t>
      </w:r>
    </w:p>
    <w:p w:rsidR="003E33D9" w:rsidRDefault="00400534">
      <w:pPr>
        <w:pStyle w:val="ListParagraph"/>
        <w:numPr>
          <w:ilvl w:val="0"/>
          <w:numId w:val="1"/>
        </w:numPr>
        <w:tabs>
          <w:tab w:val="left" w:pos="1605"/>
          <w:tab w:val="left" w:pos="1606"/>
        </w:tabs>
        <w:spacing w:line="470" w:lineRule="auto"/>
        <w:ind w:left="110" w:right="3889" w:firstLine="653"/>
        <w:jc w:val="left"/>
        <w:rPr>
          <w:sz w:val="34"/>
        </w:rPr>
      </w:pPr>
      <w:r>
        <w:rPr>
          <w:sz w:val="34"/>
        </w:rPr>
        <w:t>Opšti</w:t>
      </w:r>
      <w:r>
        <w:rPr>
          <w:spacing w:val="-22"/>
          <w:sz w:val="34"/>
        </w:rPr>
        <w:t xml:space="preserve"> </w:t>
      </w:r>
      <w:r>
        <w:rPr>
          <w:sz w:val="34"/>
        </w:rPr>
        <w:t>i</w:t>
      </w:r>
      <w:r>
        <w:rPr>
          <w:spacing w:val="-22"/>
          <w:sz w:val="34"/>
        </w:rPr>
        <w:t xml:space="preserve"> </w:t>
      </w:r>
      <w:r>
        <w:rPr>
          <w:sz w:val="34"/>
        </w:rPr>
        <w:t>kadrovski</w:t>
      </w:r>
      <w:r>
        <w:rPr>
          <w:spacing w:val="-22"/>
          <w:sz w:val="34"/>
        </w:rPr>
        <w:t xml:space="preserve"> </w:t>
      </w:r>
      <w:r>
        <w:rPr>
          <w:sz w:val="34"/>
        </w:rPr>
        <w:t>plan</w:t>
      </w:r>
      <w:r>
        <w:rPr>
          <w:spacing w:val="-117"/>
          <w:sz w:val="34"/>
        </w:rPr>
        <w:t xml:space="preserve"> </w:t>
      </w:r>
      <w:r>
        <w:rPr>
          <w:sz w:val="34"/>
        </w:rPr>
        <w:t>Ocjene</w:t>
      </w:r>
      <w:r>
        <w:rPr>
          <w:spacing w:val="-31"/>
          <w:sz w:val="34"/>
        </w:rPr>
        <w:t xml:space="preserve"> </w:t>
      </w:r>
      <w:r>
        <w:rPr>
          <w:sz w:val="34"/>
        </w:rPr>
        <w:t>i</w:t>
      </w:r>
      <w:r>
        <w:rPr>
          <w:spacing w:val="-30"/>
          <w:sz w:val="34"/>
        </w:rPr>
        <w:t xml:space="preserve"> </w:t>
      </w:r>
      <w:r>
        <w:rPr>
          <w:sz w:val="34"/>
        </w:rPr>
        <w:t>zaključci</w:t>
      </w:r>
    </w:p>
    <w:p w:rsidR="003E33D9" w:rsidRDefault="003E33D9">
      <w:pPr>
        <w:spacing w:line="470" w:lineRule="auto"/>
        <w:rPr>
          <w:sz w:val="34"/>
        </w:rPr>
        <w:sectPr w:rsidR="003E33D9">
          <w:headerReference w:type="default" r:id="rId16"/>
          <w:footerReference w:type="default" r:id="rId17"/>
          <w:footerReference w:type="first" r:id="rId18"/>
          <w:pgSz w:w="11910" w:h="16850"/>
          <w:pgMar w:top="980" w:right="1680" w:bottom="1120" w:left="1080" w:header="0" w:footer="924" w:gutter="0"/>
          <w:cols w:space="720"/>
          <w:titlePg/>
          <w:docGrid w:linePitch="299"/>
        </w:sectPr>
      </w:pPr>
    </w:p>
    <w:p w:rsidR="003E33D9" w:rsidRDefault="003E33D9">
      <w:pPr>
        <w:pStyle w:val="BodyText"/>
        <w:spacing w:before="5"/>
        <w:rPr>
          <w:sz w:val="16"/>
        </w:rPr>
      </w:pPr>
    </w:p>
    <w:p w:rsidR="003E33D9" w:rsidRDefault="00400534">
      <w:pPr>
        <w:jc w:val="both"/>
        <w:rPr>
          <w:lang w:val="sr-Latn-CS"/>
        </w:rPr>
      </w:pPr>
      <w:r>
        <w:rPr>
          <w:lang w:val="sr-Latn-CS"/>
        </w:rPr>
        <w:t xml:space="preserve">Na osnovu člana 35 Statuta J.P. Sportski centar Nikšić, na koji je Skupština opštine Nikšić dala saglasnost i Odlukom br. </w:t>
      </w:r>
      <w:r>
        <w:rPr>
          <w:lang w:val="sr-Latn-CS"/>
        </w:rPr>
        <w:t>01-7148 od 06.07.2007 godine, Direktor J.P. Sportski centar Nikšić je dana 09.12.2024 godine predložio sljedeći</w:t>
      </w:r>
    </w:p>
    <w:p w:rsidR="003E33D9" w:rsidRDefault="003E33D9">
      <w:pPr>
        <w:rPr>
          <w:lang w:val="sr-Latn-CS"/>
        </w:rPr>
      </w:pPr>
    </w:p>
    <w:p w:rsidR="003E33D9" w:rsidRDefault="00400534">
      <w:pPr>
        <w:pStyle w:val="DescriptionHeading2"/>
        <w:jc w:val="center"/>
        <w:rPr>
          <w:sz w:val="48"/>
          <w:szCs w:val="48"/>
        </w:rPr>
      </w:pPr>
      <w:r>
        <w:rPr>
          <w:sz w:val="48"/>
          <w:szCs w:val="48"/>
        </w:rPr>
        <w:t>Program rada J.P. Sportski centar Nikšić</w:t>
      </w:r>
    </w:p>
    <w:p w:rsidR="003E33D9" w:rsidRDefault="00400534">
      <w:pPr>
        <w:pStyle w:val="DescriptionHeading2"/>
        <w:jc w:val="center"/>
        <w:rPr>
          <w:sz w:val="48"/>
          <w:szCs w:val="48"/>
        </w:rPr>
      </w:pPr>
      <w:r>
        <w:rPr>
          <w:sz w:val="48"/>
          <w:szCs w:val="48"/>
        </w:rPr>
        <w:t>za 2025 godinu</w:t>
      </w:r>
    </w:p>
    <w:p w:rsidR="003E33D9" w:rsidRDefault="003E33D9">
      <w:pPr>
        <w:rPr>
          <w:sz w:val="16"/>
        </w:rPr>
        <w:sectPr w:rsidR="003E33D9">
          <w:pgSz w:w="11910" w:h="16850"/>
          <w:pgMar w:top="980" w:right="1680" w:bottom="1120" w:left="1080" w:header="0" w:footer="1008" w:gutter="0"/>
          <w:pgNumType w:start="3"/>
          <w:cols w:space="720"/>
          <w:docGrid w:linePitch="299"/>
        </w:sectPr>
      </w:pPr>
    </w:p>
    <w:p w:rsidR="003E33D9" w:rsidRDefault="003E33D9">
      <w:pPr>
        <w:pStyle w:val="BodyText"/>
        <w:spacing w:before="5"/>
        <w:rPr>
          <w:sz w:val="16"/>
        </w:rPr>
      </w:pPr>
    </w:p>
    <w:tbl>
      <w:tblPr>
        <w:tblStyle w:val="TableGrid"/>
        <w:tblW w:w="9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8"/>
      </w:tblGrid>
      <w:tr w:rsidR="003E33D9">
        <w:trPr>
          <w:trHeight w:val="13634"/>
        </w:trPr>
        <w:tc>
          <w:tcPr>
            <w:tcW w:w="9558" w:type="dxa"/>
            <w:vAlign w:val="center"/>
          </w:tcPr>
          <w:p w:rsidR="003E33D9" w:rsidRDefault="003E33D9">
            <w:pPr>
              <w:widowControl/>
              <w:autoSpaceDE/>
              <w:autoSpaceDN/>
              <w:rPr>
                <w:b/>
                <w:sz w:val="24"/>
                <w:szCs w:val="28"/>
                <w:u w:val="single"/>
                <w:lang w:val="sr-Latn-CS"/>
              </w:rPr>
            </w:pPr>
          </w:p>
          <w:p w:rsidR="003E33D9" w:rsidRDefault="00400534">
            <w:pPr>
              <w:pStyle w:val="Heading1"/>
              <w:widowControl/>
              <w:autoSpaceDE/>
              <w:autoSpaceDN/>
              <w:jc w:val="center"/>
              <w:outlineLvl w:val="0"/>
            </w:pPr>
            <w:bookmarkStart w:id="0" w:name="_Toc121310457"/>
            <w:r>
              <w:t>UVOD</w:t>
            </w:r>
            <w:bookmarkEnd w:id="0"/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4"/>
                <w:lang w:val="sr-Latn-CS"/>
              </w:rPr>
            </w:pPr>
            <w:r>
              <w:rPr>
                <w:sz w:val="24"/>
                <w:szCs w:val="24"/>
                <w:lang w:val="sr-Latn-CS"/>
              </w:rPr>
              <w:t xml:space="preserve">J.P. „Sportski centar“ Nikšić je tokom trideset </w:t>
            </w:r>
            <w:r>
              <w:rPr>
                <w:sz w:val="24"/>
                <w:szCs w:val="24"/>
                <w:lang w:val="sr-Latn-CS"/>
              </w:rPr>
              <w:t>godina poslovanja, uspjelo da izgradi imidž prepoznatljive sportske institucije. Tokom postojanja bilo je, a i sada je dom brojnim uspješnim sportskim kolektivima i pojedincima. U sadržajima  J.P. „Sportski centar“ Nikšić rasli su i razvijali se brojni spo</w:t>
            </w:r>
            <w:r>
              <w:rPr>
                <w:sz w:val="24"/>
                <w:szCs w:val="24"/>
                <w:lang w:val="sr-Latn-CS"/>
              </w:rPr>
              <w:t>rtski asovi, šampioni, prvaci, pobjednici,...</w:t>
            </w:r>
          </w:p>
          <w:p w:rsidR="003E33D9" w:rsidRPr="00AD7632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4"/>
                <w:lang w:val="sr-Latn-CS"/>
              </w:rPr>
            </w:pPr>
            <w:r>
              <w:rPr>
                <w:sz w:val="24"/>
                <w:szCs w:val="24"/>
                <w:lang w:val="sr-Latn-CS"/>
              </w:rPr>
              <w:t xml:space="preserve">Kao i prethodnih godina, planom rada J.P. „Sportski centar“ Nikšić za 2025. godinu, biće obuhvaćene  </w:t>
            </w:r>
            <w:r>
              <w:rPr>
                <w:sz w:val="24"/>
                <w:szCs w:val="24"/>
                <w:lang w:val="en-US"/>
              </w:rPr>
              <w:t>programske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aktivnosti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vezane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za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osnovnu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dopunske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djelatnosti</w:t>
            </w:r>
            <w:r w:rsidRPr="00AD7632">
              <w:rPr>
                <w:sz w:val="24"/>
                <w:szCs w:val="24"/>
                <w:lang w:val="sr-Latn-CS"/>
              </w:rPr>
              <w:t>.</w:t>
            </w:r>
          </w:p>
          <w:p w:rsidR="003E33D9" w:rsidRPr="00AD7632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4"/>
                <w:lang w:val="sr-Latn-CS"/>
              </w:rPr>
            </w:pPr>
            <w:r>
              <w:rPr>
                <w:sz w:val="24"/>
                <w:szCs w:val="24"/>
                <w:lang w:val="en-US"/>
              </w:rPr>
              <w:t>Planirano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je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pru</w:t>
            </w:r>
            <w:r w:rsidRPr="00AD7632">
              <w:rPr>
                <w:sz w:val="24"/>
                <w:szCs w:val="24"/>
                <w:lang w:val="sr-Latn-CS"/>
              </w:rPr>
              <w:t>ž</w:t>
            </w:r>
            <w:r>
              <w:rPr>
                <w:sz w:val="24"/>
                <w:szCs w:val="24"/>
                <w:lang w:val="en-US"/>
              </w:rPr>
              <w:t>anje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usluga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takmi</w:t>
            </w:r>
            <w:r w:rsidRPr="00AD7632">
              <w:rPr>
                <w:sz w:val="24"/>
                <w:szCs w:val="24"/>
                <w:lang w:val="sr-Latn-CS"/>
              </w:rPr>
              <w:t>č</w:t>
            </w:r>
            <w:r>
              <w:rPr>
                <w:sz w:val="24"/>
                <w:szCs w:val="24"/>
                <w:lang w:val="en-US"/>
              </w:rPr>
              <w:t>arskom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</w:t>
            </w:r>
            <w:r>
              <w:rPr>
                <w:sz w:val="24"/>
                <w:szCs w:val="24"/>
                <w:lang w:val="en-US"/>
              </w:rPr>
              <w:t>ekreativnom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sportu</w:t>
            </w:r>
            <w:r w:rsidRPr="00AD7632">
              <w:rPr>
                <w:sz w:val="24"/>
                <w:szCs w:val="24"/>
                <w:lang w:val="sr-Latn-CS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kao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pru</w:t>
            </w:r>
            <w:r w:rsidRPr="00AD7632">
              <w:rPr>
                <w:sz w:val="24"/>
                <w:szCs w:val="24"/>
                <w:lang w:val="sr-Latn-CS"/>
              </w:rPr>
              <w:t>ž</w:t>
            </w:r>
            <w:r>
              <w:rPr>
                <w:sz w:val="24"/>
                <w:szCs w:val="24"/>
                <w:lang w:val="en-US"/>
              </w:rPr>
              <w:t>anje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usluga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vrhunskom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sportu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uskla</w:t>
            </w:r>
            <w:r w:rsidRPr="00AD7632">
              <w:rPr>
                <w:sz w:val="24"/>
                <w:szCs w:val="24"/>
                <w:lang w:val="sr-Latn-CS"/>
              </w:rPr>
              <w:t>đ</w:t>
            </w:r>
            <w:r>
              <w:rPr>
                <w:sz w:val="24"/>
                <w:szCs w:val="24"/>
                <w:lang w:val="en-US"/>
              </w:rPr>
              <w:t>enim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sa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planiranim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bud</w:t>
            </w:r>
            <w:r w:rsidRPr="00AD7632">
              <w:rPr>
                <w:sz w:val="24"/>
                <w:szCs w:val="24"/>
                <w:lang w:val="sr-Latn-CS"/>
              </w:rPr>
              <w:t>ž</w:t>
            </w:r>
            <w:r>
              <w:rPr>
                <w:sz w:val="24"/>
                <w:szCs w:val="24"/>
                <w:lang w:val="en-US"/>
              </w:rPr>
              <w:t>etskim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sredstvima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za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treninge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klubova</w:t>
            </w:r>
            <w:r w:rsidRPr="00AD7632">
              <w:rPr>
                <w:sz w:val="24"/>
                <w:szCs w:val="24"/>
                <w:lang w:val="sr-Latn-CS"/>
              </w:rPr>
              <w:t xml:space="preserve">. </w:t>
            </w: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4"/>
                <w:lang w:val="sr-Latn-CS"/>
              </w:rPr>
            </w:pPr>
            <w:r>
              <w:rPr>
                <w:sz w:val="24"/>
                <w:szCs w:val="24"/>
                <w:lang w:val="en-US"/>
              </w:rPr>
              <w:t>Tako</w:t>
            </w:r>
            <w:r w:rsidRPr="00AD7632">
              <w:rPr>
                <w:sz w:val="24"/>
                <w:szCs w:val="24"/>
                <w:lang w:val="sr-Latn-CS"/>
              </w:rPr>
              <w:t>đ</w:t>
            </w:r>
            <w:r>
              <w:rPr>
                <w:sz w:val="24"/>
                <w:szCs w:val="24"/>
                <w:lang w:val="en-US"/>
              </w:rPr>
              <w:t>e</w:t>
            </w:r>
            <w:r w:rsidRPr="00AD7632">
              <w:rPr>
                <w:sz w:val="24"/>
                <w:szCs w:val="24"/>
                <w:lang w:val="sr-Latn-CS"/>
              </w:rPr>
              <w:t xml:space="preserve">, </w:t>
            </w:r>
            <w:r>
              <w:rPr>
                <w:sz w:val="24"/>
                <w:szCs w:val="24"/>
                <w:lang w:val="sr-Latn-CS"/>
              </w:rPr>
              <w:t xml:space="preserve">održavanju javne funkcije J.P. „Sportski centar“ Nikšić, </w:t>
            </w:r>
            <w:r>
              <w:rPr>
                <w:sz w:val="24"/>
                <w:szCs w:val="24"/>
                <w:lang w:val="en-US"/>
              </w:rPr>
              <w:t>pripada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odr</w:t>
            </w:r>
            <w:r w:rsidRPr="00AD7632">
              <w:rPr>
                <w:sz w:val="24"/>
                <w:szCs w:val="24"/>
                <w:lang w:val="sr-Latn-CS"/>
              </w:rPr>
              <w:t>ž</w:t>
            </w:r>
            <w:r>
              <w:rPr>
                <w:sz w:val="24"/>
                <w:szCs w:val="24"/>
                <w:lang w:val="en-US"/>
              </w:rPr>
              <w:t>avanje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utakmica</w:t>
            </w:r>
            <w:r w:rsidRPr="00AD7632">
              <w:rPr>
                <w:sz w:val="24"/>
                <w:szCs w:val="24"/>
                <w:lang w:val="sr-Latn-CS"/>
              </w:rPr>
              <w:t xml:space="preserve"> ( </w:t>
            </w:r>
            <w:r>
              <w:rPr>
                <w:sz w:val="24"/>
                <w:szCs w:val="24"/>
                <w:lang w:val="en-US"/>
              </w:rPr>
              <w:t>doma</w:t>
            </w:r>
            <w:r w:rsidRPr="00AD7632">
              <w:rPr>
                <w:sz w:val="24"/>
                <w:szCs w:val="24"/>
                <w:lang w:val="sr-Latn-CS"/>
              </w:rPr>
              <w:t>ć</w:t>
            </w:r>
            <w:r>
              <w:rPr>
                <w:sz w:val="24"/>
                <w:szCs w:val="24"/>
                <w:lang w:val="en-US"/>
              </w:rPr>
              <w:t>eg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me</w:t>
            </w:r>
            <w:r w:rsidRPr="00AD7632">
              <w:rPr>
                <w:sz w:val="24"/>
                <w:szCs w:val="24"/>
                <w:lang w:val="sr-Latn-CS"/>
              </w:rPr>
              <w:t>đ</w:t>
            </w:r>
            <w:r>
              <w:rPr>
                <w:sz w:val="24"/>
                <w:szCs w:val="24"/>
                <w:lang w:val="en-US"/>
              </w:rPr>
              <w:t>unarodnog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karakter</w:t>
            </w:r>
            <w:r>
              <w:rPr>
                <w:sz w:val="24"/>
                <w:szCs w:val="24"/>
                <w:lang w:val="en-US"/>
              </w:rPr>
              <w:t>a</w:t>
            </w:r>
            <w:r w:rsidRPr="00AD7632">
              <w:rPr>
                <w:sz w:val="24"/>
                <w:szCs w:val="24"/>
                <w:lang w:val="sr-Latn-CS"/>
              </w:rPr>
              <w:t xml:space="preserve"> ), </w:t>
            </w:r>
            <w:r>
              <w:rPr>
                <w:sz w:val="24"/>
                <w:szCs w:val="24"/>
                <w:lang w:val="en-US"/>
              </w:rPr>
              <w:t>kao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druga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prvenstva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</w:t>
            </w:r>
            <w:r w:rsidRPr="00AD763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takmi</w:t>
            </w:r>
            <w:r w:rsidRPr="00AD7632">
              <w:rPr>
                <w:sz w:val="24"/>
                <w:szCs w:val="24"/>
                <w:lang w:val="sr-Latn-CS"/>
              </w:rPr>
              <w:t>č</w:t>
            </w:r>
            <w:r>
              <w:rPr>
                <w:sz w:val="24"/>
                <w:szCs w:val="24"/>
                <w:lang w:val="en-US"/>
              </w:rPr>
              <w:t>enja</w:t>
            </w:r>
            <w:r w:rsidRPr="00AD7632">
              <w:rPr>
                <w:sz w:val="24"/>
                <w:szCs w:val="24"/>
                <w:lang w:val="sr-Latn-CS"/>
              </w:rPr>
              <w:t>.</w:t>
            </w: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4"/>
                <w:lang w:val="sr-Latn-CS"/>
              </w:rPr>
            </w:pPr>
            <w:r>
              <w:rPr>
                <w:sz w:val="24"/>
                <w:szCs w:val="24"/>
                <w:lang w:val="sr-Latn-CS"/>
              </w:rPr>
              <w:t>Međutim, i pored svih teškoća u poslovanju planiramo da uz pomoć Osnivača, obezbijedimo kontinuitet u radu i ostvarivanju programskih zadataka. Naime, tokom 2025. godine planirana je adaptacija malog bazena uz dodat</w:t>
            </w:r>
            <w:r>
              <w:rPr>
                <w:sz w:val="24"/>
                <w:szCs w:val="24"/>
                <w:lang w:val="sr-Latn-CS"/>
              </w:rPr>
              <w:t>nu nabavku prateće opreme, kao i izgledna rekonstrukcija krova i fasade sportske dvorane sa veznim blokom sa ugradnjom solarnih panela,  čime bi unaprijedili i poboljšali uslove za održavanje trenažnog, takmičarskog i rekreativnog sporta i još jednom oprav</w:t>
            </w:r>
            <w:r>
              <w:rPr>
                <w:sz w:val="24"/>
                <w:szCs w:val="24"/>
                <w:lang w:val="sr-Latn-CS"/>
              </w:rPr>
              <w:t>dali vršenje funkcije od javnog značaja.</w:t>
            </w: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4"/>
                <w:lang w:val="sr-Latn-CS"/>
              </w:rPr>
            </w:pPr>
            <w:r>
              <w:rPr>
                <w:sz w:val="24"/>
                <w:szCs w:val="24"/>
                <w:lang w:val="sr-Latn-CS"/>
              </w:rPr>
              <w:t>Stoga je pri izradi ovog dokumenta velika pažnja bila posvećena okolnostima u kojima će se odvijati redovne aktivnosti preduzeća, uz pretpostavku da će naredna godina obilovati promjenama i dopunama, u svim segmenti</w:t>
            </w:r>
            <w:r>
              <w:rPr>
                <w:sz w:val="24"/>
                <w:szCs w:val="24"/>
                <w:lang w:val="sr-Latn-CS"/>
              </w:rPr>
              <w:t>ma poslovanja.</w:t>
            </w: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Latn-CS"/>
              </w:rPr>
              <w:t>Svrha ovog dokumenta je da se sumiraju potrebe preduzeća u 2025. godini, kao</w:t>
            </w:r>
            <w:r>
              <w:rPr>
                <w:sz w:val="24"/>
                <w:szCs w:val="24"/>
              </w:rPr>
              <w:t xml:space="preserve"> i način finansiranja rada J.P. „Sportski centar  Nikšić</w:t>
            </w:r>
            <w:r>
              <w:rPr>
                <w:sz w:val="24"/>
                <w:szCs w:val="24"/>
                <w:lang w:val="sr-Latn-CS"/>
              </w:rPr>
              <w:t>“</w:t>
            </w:r>
            <w:r>
              <w:rPr>
                <w:sz w:val="24"/>
                <w:szCs w:val="24"/>
              </w:rPr>
              <w:t xml:space="preserve"> za 2025. godinu, plan ostvarenja sopstvenih prihoda i dotacije Opštine.</w:t>
            </w: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</w:rPr>
            </w:pP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</w:p>
          <w:p w:rsidR="003E33D9" w:rsidRDefault="003E33D9">
            <w:pPr>
              <w:widowControl/>
              <w:autoSpaceDE/>
              <w:autoSpaceDN/>
              <w:rPr>
                <w:sz w:val="24"/>
                <w:szCs w:val="28"/>
              </w:rPr>
            </w:pPr>
          </w:p>
          <w:p w:rsidR="003E33D9" w:rsidRDefault="00400534">
            <w:pPr>
              <w:pStyle w:val="Heading1"/>
              <w:keepNext/>
              <w:keepLines/>
              <w:widowControl/>
              <w:numPr>
                <w:ilvl w:val="0"/>
                <w:numId w:val="2"/>
              </w:numPr>
              <w:autoSpaceDE/>
              <w:autoSpaceDN/>
              <w:spacing w:before="0"/>
              <w:jc w:val="center"/>
              <w:outlineLvl w:val="0"/>
              <w:rPr>
                <w:lang w:val="sr-Latn-CS"/>
              </w:rPr>
            </w:pPr>
            <w:bookmarkStart w:id="1" w:name="_Toc121310458"/>
            <w:r>
              <w:rPr>
                <w:lang w:val="sr-Latn-CS"/>
              </w:rPr>
              <w:lastRenderedPageBreak/>
              <w:t xml:space="preserve">PLAN AKTIVNOSTI I </w:t>
            </w:r>
            <w:r>
              <w:rPr>
                <w:lang w:val="sr-Latn-CS"/>
              </w:rPr>
              <w:t>PLANIRANI PRIHODI I RASHODI</w:t>
            </w:r>
            <w:bookmarkEnd w:id="1"/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b/>
                <w:sz w:val="24"/>
                <w:szCs w:val="28"/>
                <w:u w:val="single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Plan i program rada J.P. „Sportski centar“  Nikšić obuhvata:</w:t>
            </w:r>
          </w:p>
          <w:p w:rsidR="003E33D9" w:rsidRDefault="00400534">
            <w:pPr>
              <w:widowControl/>
              <w:numPr>
                <w:ilvl w:val="0"/>
                <w:numId w:val="3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redovno održavanje objekata u građevinskom i funkcionalnom smislu;</w:t>
            </w:r>
          </w:p>
          <w:p w:rsidR="003E33D9" w:rsidRDefault="00400534">
            <w:pPr>
              <w:widowControl/>
              <w:numPr>
                <w:ilvl w:val="0"/>
                <w:numId w:val="3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pružanje usluga svim registrovanim sportskim klubovima na teritoriji opštine Nikšić, kao i svim rep</w:t>
            </w:r>
            <w:r>
              <w:rPr>
                <w:sz w:val="24"/>
                <w:szCs w:val="28"/>
                <w:lang w:val="sr-Latn-CS"/>
              </w:rPr>
              <w:t>rezentativnim selekcijama;</w:t>
            </w:r>
          </w:p>
          <w:p w:rsidR="003E33D9" w:rsidRDefault="00400534">
            <w:pPr>
              <w:widowControl/>
              <w:numPr>
                <w:ilvl w:val="0"/>
                <w:numId w:val="3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realizaciju sportskih, rekreativnih i edukativnih programa;</w:t>
            </w:r>
          </w:p>
          <w:p w:rsidR="003E33D9" w:rsidRDefault="00400534">
            <w:pPr>
              <w:widowControl/>
              <w:numPr>
                <w:ilvl w:val="0"/>
                <w:numId w:val="3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organizaciju sportskih takmičenja ( turniri i liga sistemi lokalnog i regionalnog karaktera );</w:t>
            </w:r>
          </w:p>
          <w:p w:rsidR="003E33D9" w:rsidRDefault="00400534">
            <w:pPr>
              <w:widowControl/>
              <w:numPr>
                <w:ilvl w:val="0"/>
                <w:numId w:val="3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davanje u zakup i na korištenje poslovnih prostora;</w:t>
            </w:r>
          </w:p>
          <w:p w:rsidR="003E33D9" w:rsidRDefault="00400534">
            <w:pPr>
              <w:widowControl/>
              <w:numPr>
                <w:ilvl w:val="0"/>
                <w:numId w:val="3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 xml:space="preserve">organizaciju zabavnih </w:t>
            </w:r>
            <w:r>
              <w:rPr>
                <w:sz w:val="24"/>
                <w:szCs w:val="28"/>
                <w:lang w:val="sr-Latn-CS"/>
              </w:rPr>
              <w:t>programa i</w:t>
            </w:r>
          </w:p>
          <w:p w:rsidR="003E33D9" w:rsidRDefault="00400534">
            <w:pPr>
              <w:widowControl/>
              <w:numPr>
                <w:ilvl w:val="0"/>
                <w:numId w:val="3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pružanje ugostiteljskih usluga i usluga reklamiranja.</w:t>
            </w:r>
          </w:p>
          <w:p w:rsidR="003E33D9" w:rsidRDefault="00400534">
            <w:pPr>
              <w:widowControl/>
              <w:tabs>
                <w:tab w:val="left" w:pos="720"/>
                <w:tab w:val="left" w:pos="90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 xml:space="preserve">            J.P. „Sportski centar“ Nikšić ostvaruje prihode kako u oblasti osnovne djelatnosti   ( sportski sadržaj ), tako i iz dopunskih djelatnosti. Planom aktivnosti za 2025. godinu predv</w:t>
            </w:r>
            <w:r>
              <w:rPr>
                <w:sz w:val="24"/>
                <w:szCs w:val="28"/>
                <w:lang w:val="sr-Latn-CS"/>
              </w:rPr>
              <w:t>iđa se ostvarenje prihoda od sljedećih sportskih sadržaja:</w:t>
            </w:r>
          </w:p>
          <w:p w:rsidR="003E33D9" w:rsidRDefault="00400534">
            <w:pPr>
              <w:widowControl/>
              <w:numPr>
                <w:ilvl w:val="0"/>
                <w:numId w:val="4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izdavanje u zakup velike sportske dvorane;</w:t>
            </w:r>
          </w:p>
          <w:p w:rsidR="003E33D9" w:rsidRDefault="00400534">
            <w:pPr>
              <w:widowControl/>
              <w:numPr>
                <w:ilvl w:val="0"/>
                <w:numId w:val="4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izdavanje u zakup olimpijskog bazena;</w:t>
            </w:r>
          </w:p>
          <w:p w:rsidR="003E33D9" w:rsidRDefault="00400534">
            <w:pPr>
              <w:widowControl/>
              <w:numPr>
                <w:ilvl w:val="0"/>
                <w:numId w:val="4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izdavanje u zakup fudbalskog terena na otvorenom;</w:t>
            </w:r>
          </w:p>
          <w:p w:rsidR="003E33D9" w:rsidRDefault="00400534">
            <w:pPr>
              <w:widowControl/>
              <w:numPr>
                <w:ilvl w:val="0"/>
                <w:numId w:val="4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izdavanje u zakup teniskih terena;</w:t>
            </w:r>
          </w:p>
          <w:p w:rsidR="003E33D9" w:rsidRDefault="00400534">
            <w:pPr>
              <w:widowControl/>
              <w:numPr>
                <w:ilvl w:val="0"/>
                <w:numId w:val="4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pružanje usluga u teretani;</w:t>
            </w:r>
          </w:p>
          <w:p w:rsidR="003E33D9" w:rsidRDefault="00400534">
            <w:pPr>
              <w:widowControl/>
              <w:numPr>
                <w:ilvl w:val="0"/>
                <w:numId w:val="4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pružanje usluga u streljani.</w:t>
            </w:r>
          </w:p>
          <w:p w:rsidR="003E33D9" w:rsidRDefault="00400534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 xml:space="preserve">            Planom se predviđa i ostvarenje prihoda po osnovu dopunskih djelatnosti i to od sljedećih aktivnosti:</w:t>
            </w:r>
          </w:p>
          <w:p w:rsidR="003E33D9" w:rsidRDefault="00400534">
            <w:pPr>
              <w:widowControl/>
              <w:numPr>
                <w:ilvl w:val="0"/>
                <w:numId w:val="5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pružanja ugostiteljskih usluga;</w:t>
            </w:r>
          </w:p>
          <w:p w:rsidR="003E33D9" w:rsidRDefault="00400534">
            <w:pPr>
              <w:widowControl/>
              <w:numPr>
                <w:ilvl w:val="0"/>
                <w:numId w:val="5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izdavanja poslovnih prostora;</w:t>
            </w:r>
          </w:p>
          <w:p w:rsidR="003E33D9" w:rsidRDefault="00400534">
            <w:pPr>
              <w:widowControl/>
              <w:numPr>
                <w:ilvl w:val="0"/>
                <w:numId w:val="5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izdavanja reklamnih prostora.</w:t>
            </w:r>
          </w:p>
          <w:p w:rsidR="003E33D9" w:rsidRDefault="00400534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 xml:space="preserve">            Po osnovu</w:t>
            </w:r>
            <w:r>
              <w:rPr>
                <w:sz w:val="24"/>
                <w:szCs w:val="28"/>
                <w:lang w:val="sr-Latn-CS"/>
              </w:rPr>
              <w:t xml:space="preserve"> obavljanja aktivnosti, kako iz oblasti osnovne tako i iz dopunskih djelatnosti, u 2025. godini planira se ostvarenje sljedećih prihoda i rashoda:</w:t>
            </w:r>
          </w:p>
          <w:p w:rsidR="003E33D9" w:rsidRDefault="003E33D9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jc w:val="center"/>
              <w:rPr>
                <w:i/>
                <w:sz w:val="18"/>
                <w:szCs w:val="18"/>
                <w:lang w:val="sr-Latn-CS"/>
              </w:rPr>
            </w:pPr>
            <w:r>
              <w:rPr>
                <w:i/>
                <w:sz w:val="18"/>
                <w:szCs w:val="18"/>
                <w:lang w:val="sr-Latn-CS"/>
              </w:rPr>
              <w:lastRenderedPageBreak/>
              <w:t>Tabela 1.: Plan prihoda JP „Sportski centar“ Nikšić za 2025 god.</w:t>
            </w:r>
          </w:p>
          <w:p w:rsidR="003E33D9" w:rsidRDefault="003E33D9">
            <w:pPr>
              <w:widowControl/>
              <w:autoSpaceDE/>
              <w:autoSpaceDN/>
              <w:jc w:val="center"/>
              <w:rPr>
                <w:i/>
                <w:sz w:val="18"/>
                <w:szCs w:val="18"/>
                <w:lang w:val="sr-Latn-CS"/>
              </w:rPr>
            </w:pPr>
          </w:p>
          <w:tbl>
            <w:tblPr>
              <w:tblW w:w="9345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5"/>
              <w:gridCol w:w="6840"/>
              <w:gridCol w:w="1530"/>
            </w:tblGrid>
            <w:tr w:rsidR="003E33D9">
              <w:trPr>
                <w:trHeight w:val="195"/>
              </w:trPr>
              <w:tc>
                <w:tcPr>
                  <w:tcW w:w="975" w:type="dxa"/>
                  <w:shd w:val="clear" w:color="auto" w:fill="D9D9D9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R.BR.</w:t>
                  </w:r>
                </w:p>
              </w:tc>
              <w:tc>
                <w:tcPr>
                  <w:tcW w:w="6840" w:type="dxa"/>
                  <w:shd w:val="clear" w:color="auto" w:fill="D9D9D9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OPIS PRIHODA</w:t>
                  </w:r>
                </w:p>
              </w:tc>
              <w:tc>
                <w:tcPr>
                  <w:tcW w:w="1530" w:type="dxa"/>
                  <w:shd w:val="clear" w:color="auto" w:fill="D9D9D9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IZNOS</w:t>
                  </w:r>
                </w:p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€</w:t>
                  </w:r>
                </w:p>
              </w:tc>
            </w:tr>
            <w:tr w:rsidR="003E33D9">
              <w:trPr>
                <w:trHeight w:val="211"/>
              </w:trPr>
              <w:tc>
                <w:tcPr>
                  <w:tcW w:w="975" w:type="dxa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1.</w:t>
                  </w:r>
                </w:p>
              </w:tc>
              <w:tc>
                <w:tcPr>
                  <w:tcW w:w="6840" w:type="dxa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Prihodi od izdavanja sportske dvorane</w:t>
                  </w:r>
                </w:p>
              </w:tc>
              <w:tc>
                <w:tcPr>
                  <w:tcW w:w="1530" w:type="dxa"/>
                </w:tcPr>
                <w:p w:rsidR="003E33D9" w:rsidRDefault="00400534">
                  <w:pPr>
                    <w:jc w:val="right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220.000</w:t>
                  </w:r>
                </w:p>
              </w:tc>
            </w:tr>
            <w:tr w:rsidR="003E33D9">
              <w:trPr>
                <w:trHeight w:val="195"/>
              </w:trPr>
              <w:tc>
                <w:tcPr>
                  <w:tcW w:w="975" w:type="dxa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2.</w:t>
                  </w:r>
                </w:p>
              </w:tc>
              <w:tc>
                <w:tcPr>
                  <w:tcW w:w="6840" w:type="dxa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Prihodi od izdavanja olimpijskog bazena</w:t>
                  </w:r>
                </w:p>
              </w:tc>
              <w:tc>
                <w:tcPr>
                  <w:tcW w:w="1530" w:type="dxa"/>
                </w:tcPr>
                <w:p w:rsidR="003E33D9" w:rsidRDefault="00400534">
                  <w:pPr>
                    <w:jc w:val="right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145.000</w:t>
                  </w:r>
                </w:p>
              </w:tc>
            </w:tr>
            <w:tr w:rsidR="003E33D9">
              <w:trPr>
                <w:trHeight w:val="195"/>
              </w:trPr>
              <w:tc>
                <w:tcPr>
                  <w:tcW w:w="975" w:type="dxa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3.</w:t>
                  </w:r>
                </w:p>
              </w:tc>
              <w:tc>
                <w:tcPr>
                  <w:tcW w:w="6840" w:type="dxa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Prihodi od fudbalskog terena</w:t>
                  </w:r>
                </w:p>
              </w:tc>
              <w:tc>
                <w:tcPr>
                  <w:tcW w:w="1530" w:type="dxa"/>
                </w:tcPr>
                <w:p w:rsidR="003E33D9" w:rsidRDefault="00400534">
                  <w:pPr>
                    <w:jc w:val="right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17.000</w:t>
                  </w:r>
                </w:p>
              </w:tc>
            </w:tr>
            <w:tr w:rsidR="003E33D9">
              <w:trPr>
                <w:trHeight w:val="195"/>
              </w:trPr>
              <w:tc>
                <w:tcPr>
                  <w:tcW w:w="975" w:type="dxa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4.</w:t>
                  </w:r>
                </w:p>
              </w:tc>
              <w:tc>
                <w:tcPr>
                  <w:tcW w:w="6840" w:type="dxa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Prihodi od teniskih terena</w:t>
                  </w:r>
                </w:p>
              </w:tc>
              <w:tc>
                <w:tcPr>
                  <w:tcW w:w="1530" w:type="dxa"/>
                </w:tcPr>
                <w:p w:rsidR="003E33D9" w:rsidRDefault="00400534">
                  <w:pPr>
                    <w:jc w:val="right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5.000</w:t>
                  </w:r>
                </w:p>
              </w:tc>
            </w:tr>
            <w:tr w:rsidR="003E33D9">
              <w:trPr>
                <w:trHeight w:val="211"/>
              </w:trPr>
              <w:tc>
                <w:tcPr>
                  <w:tcW w:w="975" w:type="dxa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5.</w:t>
                  </w:r>
                </w:p>
              </w:tc>
              <w:tc>
                <w:tcPr>
                  <w:tcW w:w="6840" w:type="dxa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Prihodi od teretane</w:t>
                  </w:r>
                </w:p>
              </w:tc>
              <w:tc>
                <w:tcPr>
                  <w:tcW w:w="1530" w:type="dxa"/>
                </w:tcPr>
                <w:p w:rsidR="003E33D9" w:rsidRDefault="00400534">
                  <w:pPr>
                    <w:jc w:val="right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5.000</w:t>
                  </w:r>
                </w:p>
              </w:tc>
            </w:tr>
            <w:tr w:rsidR="003E33D9">
              <w:trPr>
                <w:trHeight w:val="195"/>
              </w:trPr>
              <w:tc>
                <w:tcPr>
                  <w:tcW w:w="975" w:type="dxa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6.</w:t>
                  </w:r>
                </w:p>
              </w:tc>
              <w:tc>
                <w:tcPr>
                  <w:tcW w:w="6840" w:type="dxa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Prihodi od pružanja usluga streljane</w:t>
                  </w:r>
                </w:p>
              </w:tc>
              <w:tc>
                <w:tcPr>
                  <w:tcW w:w="1530" w:type="dxa"/>
                </w:tcPr>
                <w:p w:rsidR="003E33D9" w:rsidRDefault="00400534">
                  <w:pPr>
                    <w:jc w:val="right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1.000</w:t>
                  </w:r>
                </w:p>
              </w:tc>
            </w:tr>
            <w:tr w:rsidR="003E33D9">
              <w:trPr>
                <w:trHeight w:val="195"/>
              </w:trPr>
              <w:tc>
                <w:tcPr>
                  <w:tcW w:w="975" w:type="dxa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7.</w:t>
                  </w:r>
                </w:p>
              </w:tc>
              <w:tc>
                <w:tcPr>
                  <w:tcW w:w="6840" w:type="dxa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Prihodi od ugostiteljskih usluga i ostale usluge restorana</w:t>
                  </w:r>
                </w:p>
              </w:tc>
              <w:tc>
                <w:tcPr>
                  <w:tcW w:w="1530" w:type="dxa"/>
                </w:tcPr>
                <w:p w:rsidR="003E33D9" w:rsidRDefault="00400534">
                  <w:pPr>
                    <w:jc w:val="right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50.000</w:t>
                  </w:r>
                </w:p>
              </w:tc>
            </w:tr>
            <w:tr w:rsidR="003E33D9">
              <w:trPr>
                <w:trHeight w:val="211"/>
              </w:trPr>
              <w:tc>
                <w:tcPr>
                  <w:tcW w:w="975" w:type="dxa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8.</w:t>
                  </w:r>
                </w:p>
              </w:tc>
              <w:tc>
                <w:tcPr>
                  <w:tcW w:w="6840" w:type="dxa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Prihodi od poslovnih prostora</w:t>
                  </w:r>
                </w:p>
              </w:tc>
              <w:tc>
                <w:tcPr>
                  <w:tcW w:w="1530" w:type="dxa"/>
                </w:tcPr>
                <w:p w:rsidR="003E33D9" w:rsidRDefault="00400534">
                  <w:pPr>
                    <w:jc w:val="right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45.000</w:t>
                  </w:r>
                </w:p>
              </w:tc>
            </w:tr>
            <w:tr w:rsidR="003E33D9">
              <w:trPr>
                <w:trHeight w:val="195"/>
              </w:trPr>
              <w:tc>
                <w:tcPr>
                  <w:tcW w:w="975" w:type="dxa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9.</w:t>
                  </w:r>
                </w:p>
              </w:tc>
              <w:tc>
                <w:tcPr>
                  <w:tcW w:w="6840" w:type="dxa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Prihodi od reklamnih prostora</w:t>
                  </w:r>
                </w:p>
              </w:tc>
              <w:tc>
                <w:tcPr>
                  <w:tcW w:w="1530" w:type="dxa"/>
                </w:tcPr>
                <w:p w:rsidR="003E33D9" w:rsidRDefault="00400534">
                  <w:pPr>
                    <w:jc w:val="right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12.000</w:t>
                  </w:r>
                </w:p>
              </w:tc>
            </w:tr>
            <w:tr w:rsidR="003E33D9">
              <w:trPr>
                <w:trHeight w:val="195"/>
              </w:trPr>
              <w:tc>
                <w:tcPr>
                  <w:tcW w:w="975" w:type="dxa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10.</w:t>
                  </w:r>
                </w:p>
              </w:tc>
              <w:tc>
                <w:tcPr>
                  <w:tcW w:w="6840" w:type="dxa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Odloženi prihodi i primljene donacije</w:t>
                  </w:r>
                </w:p>
              </w:tc>
              <w:tc>
                <w:tcPr>
                  <w:tcW w:w="1530" w:type="dxa"/>
                </w:tcPr>
                <w:p w:rsidR="003E33D9" w:rsidRDefault="00400534">
                  <w:pPr>
                    <w:jc w:val="right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225.000</w:t>
                  </w:r>
                </w:p>
              </w:tc>
            </w:tr>
            <w:tr w:rsidR="003E33D9">
              <w:trPr>
                <w:trHeight w:val="195"/>
              </w:trPr>
              <w:tc>
                <w:tcPr>
                  <w:tcW w:w="975" w:type="dxa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11.</w:t>
                  </w:r>
                </w:p>
              </w:tc>
              <w:tc>
                <w:tcPr>
                  <w:tcW w:w="6840" w:type="dxa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Ostali prihodi</w:t>
                  </w:r>
                </w:p>
              </w:tc>
              <w:tc>
                <w:tcPr>
                  <w:tcW w:w="1530" w:type="dxa"/>
                </w:tcPr>
                <w:p w:rsidR="003E33D9" w:rsidRDefault="00400534">
                  <w:pPr>
                    <w:jc w:val="right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5.000</w:t>
                  </w:r>
                </w:p>
              </w:tc>
            </w:tr>
            <w:tr w:rsidR="003E33D9">
              <w:trPr>
                <w:trHeight w:val="211"/>
              </w:trPr>
              <w:tc>
                <w:tcPr>
                  <w:tcW w:w="975" w:type="dxa"/>
                  <w:tcBorders>
                    <w:bottom w:val="double" w:sz="4" w:space="0" w:color="auto"/>
                  </w:tcBorders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12.</w:t>
                  </w:r>
                </w:p>
              </w:tc>
              <w:tc>
                <w:tcPr>
                  <w:tcW w:w="6840" w:type="dxa"/>
                  <w:tcBorders>
                    <w:bottom w:val="double" w:sz="4" w:space="0" w:color="auto"/>
                  </w:tcBorders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Transferi</w:t>
                  </w:r>
                </w:p>
              </w:tc>
              <w:tc>
                <w:tcPr>
                  <w:tcW w:w="1530" w:type="dxa"/>
                  <w:tcBorders>
                    <w:bottom w:val="double" w:sz="4" w:space="0" w:color="auto"/>
                  </w:tcBorders>
                </w:tcPr>
                <w:p w:rsidR="003E33D9" w:rsidRDefault="00400534">
                  <w:pPr>
                    <w:jc w:val="right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730.000</w:t>
                  </w:r>
                </w:p>
              </w:tc>
            </w:tr>
            <w:tr w:rsidR="003E33D9">
              <w:trPr>
                <w:trHeight w:val="195"/>
              </w:trPr>
              <w:tc>
                <w:tcPr>
                  <w:tcW w:w="7815" w:type="dxa"/>
                  <w:gridSpan w:val="2"/>
                  <w:shd w:val="clear" w:color="auto" w:fill="D9D9D9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 xml:space="preserve">UKUPNI </w:t>
                  </w:r>
                  <w:r>
                    <w:rPr>
                      <w:b/>
                      <w:lang w:val="sr-Latn-CS"/>
                    </w:rPr>
                    <w:t>PRIHODI</w:t>
                  </w:r>
                </w:p>
              </w:tc>
              <w:tc>
                <w:tcPr>
                  <w:tcW w:w="1530" w:type="dxa"/>
                  <w:shd w:val="clear" w:color="auto" w:fill="D9D9D9"/>
                  <w:vAlign w:val="center"/>
                </w:tcPr>
                <w:p w:rsidR="003E33D9" w:rsidRDefault="00400534">
                  <w:pPr>
                    <w:jc w:val="right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1.460.000</w:t>
                  </w:r>
                </w:p>
              </w:tc>
            </w:tr>
          </w:tbl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center"/>
              <w:rPr>
                <w:sz w:val="18"/>
                <w:szCs w:val="18"/>
                <w:lang w:val="sr-Latn-CS"/>
              </w:rPr>
            </w:pPr>
            <w:r>
              <w:rPr>
                <w:i/>
                <w:sz w:val="18"/>
                <w:szCs w:val="18"/>
                <w:lang w:val="sr-Latn-CS"/>
              </w:rPr>
              <w:t>Tabela 2.: Plan rashoda JP „Sportski centar“  Nikšić za 2025 god.</w:t>
            </w:r>
            <w:r>
              <w:rPr>
                <w:sz w:val="18"/>
                <w:szCs w:val="18"/>
                <w:lang w:val="sr-Latn-CS"/>
              </w:rPr>
              <w:t xml:space="preserve">    </w:t>
            </w:r>
          </w:p>
          <w:p w:rsidR="003E33D9" w:rsidRDefault="00400534">
            <w:pPr>
              <w:widowControl/>
              <w:autoSpaceDE/>
              <w:autoSpaceDN/>
              <w:ind w:firstLine="720"/>
              <w:jc w:val="center"/>
              <w:rPr>
                <w:i/>
                <w:lang w:val="sr-Latn-CS"/>
              </w:rPr>
            </w:pPr>
            <w:r>
              <w:rPr>
                <w:lang w:val="sr-Latn-CS"/>
              </w:rPr>
              <w:t xml:space="preserve">                             </w:t>
            </w:r>
          </w:p>
          <w:tbl>
            <w:tblPr>
              <w:tblW w:w="9345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5"/>
              <w:gridCol w:w="6839"/>
              <w:gridCol w:w="1531"/>
            </w:tblGrid>
            <w:tr w:rsidR="003E33D9">
              <w:trPr>
                <w:trHeight w:val="258"/>
              </w:trPr>
              <w:tc>
                <w:tcPr>
                  <w:tcW w:w="522" w:type="pct"/>
                  <w:shd w:val="clear" w:color="auto" w:fill="D9D9D9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R.BR.</w:t>
                  </w:r>
                </w:p>
              </w:tc>
              <w:tc>
                <w:tcPr>
                  <w:tcW w:w="3659" w:type="pct"/>
                  <w:shd w:val="clear" w:color="auto" w:fill="D9D9D9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OPIS RASHODA</w:t>
                  </w:r>
                </w:p>
              </w:tc>
              <w:tc>
                <w:tcPr>
                  <w:tcW w:w="819" w:type="pct"/>
                  <w:shd w:val="clear" w:color="auto" w:fill="D9D9D9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IZNOS</w:t>
                  </w:r>
                </w:p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€</w:t>
                  </w:r>
                </w:p>
              </w:tc>
            </w:tr>
            <w:tr w:rsidR="003E33D9">
              <w:trPr>
                <w:trHeight w:val="109"/>
              </w:trPr>
              <w:tc>
                <w:tcPr>
                  <w:tcW w:w="522" w:type="pct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1.</w:t>
                  </w:r>
                </w:p>
              </w:tc>
              <w:tc>
                <w:tcPr>
                  <w:tcW w:w="3659" w:type="pct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Nabavna vrijednost prodate robe u ugostiteljstvu</w:t>
                  </w:r>
                </w:p>
              </w:tc>
              <w:tc>
                <w:tcPr>
                  <w:tcW w:w="819" w:type="pct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34.100</w:t>
                  </w:r>
                </w:p>
              </w:tc>
            </w:tr>
            <w:tr w:rsidR="003E33D9">
              <w:trPr>
                <w:trHeight w:val="109"/>
              </w:trPr>
              <w:tc>
                <w:tcPr>
                  <w:tcW w:w="522" w:type="pct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2.</w:t>
                  </w:r>
                </w:p>
              </w:tc>
              <w:tc>
                <w:tcPr>
                  <w:tcW w:w="3659" w:type="pct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Trošak pomoćnog i drugog materijala</w:t>
                  </w:r>
                </w:p>
              </w:tc>
              <w:tc>
                <w:tcPr>
                  <w:tcW w:w="819" w:type="pct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31.000</w:t>
                  </w:r>
                </w:p>
              </w:tc>
            </w:tr>
            <w:tr w:rsidR="003E33D9">
              <w:trPr>
                <w:trHeight w:val="11"/>
              </w:trPr>
              <w:tc>
                <w:tcPr>
                  <w:tcW w:w="522" w:type="pct"/>
                  <w:vMerge w:val="restart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3.</w:t>
                  </w:r>
                </w:p>
              </w:tc>
              <w:tc>
                <w:tcPr>
                  <w:tcW w:w="3659" w:type="pct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Utrošak energenata:</w:t>
                  </w:r>
                </w:p>
              </w:tc>
              <w:tc>
                <w:tcPr>
                  <w:tcW w:w="819" w:type="pct"/>
                  <w:vMerge w:val="restart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111.000</w:t>
                  </w:r>
                </w:p>
              </w:tc>
            </w:tr>
            <w:tr w:rsidR="003E33D9">
              <w:trPr>
                <w:trHeight w:val="11"/>
              </w:trPr>
              <w:tc>
                <w:tcPr>
                  <w:tcW w:w="522" w:type="pct"/>
                  <w:vMerge/>
                </w:tcPr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</w:tc>
              <w:tc>
                <w:tcPr>
                  <w:tcW w:w="3659" w:type="pct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 xml:space="preserve">•električna energija                                          100.000          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</w:tc>
            </w:tr>
            <w:tr w:rsidR="003E33D9">
              <w:trPr>
                <w:trHeight w:val="11"/>
              </w:trPr>
              <w:tc>
                <w:tcPr>
                  <w:tcW w:w="522" w:type="pct"/>
                  <w:vMerge/>
                </w:tcPr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</w:tc>
              <w:tc>
                <w:tcPr>
                  <w:tcW w:w="3659" w:type="pct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 xml:space="preserve">•plin za grijanje                                                  10.000     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</w:tc>
            </w:tr>
            <w:tr w:rsidR="003E33D9">
              <w:trPr>
                <w:trHeight w:val="11"/>
              </w:trPr>
              <w:tc>
                <w:tcPr>
                  <w:tcW w:w="522" w:type="pct"/>
                  <w:vMerge/>
                </w:tcPr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</w:tc>
              <w:tc>
                <w:tcPr>
                  <w:tcW w:w="3659" w:type="pct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 xml:space="preserve">•gorivo                                                                1.000    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</w:tc>
            </w:tr>
            <w:tr w:rsidR="003E33D9">
              <w:trPr>
                <w:trHeight w:val="109"/>
              </w:trPr>
              <w:tc>
                <w:tcPr>
                  <w:tcW w:w="522" w:type="pct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4.</w:t>
                  </w:r>
                </w:p>
              </w:tc>
              <w:tc>
                <w:tcPr>
                  <w:tcW w:w="3659" w:type="pct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Bruto zarade, doprinosi poslodavca,druga lična primanja i ostali lični rashodi</w:t>
                  </w:r>
                </w:p>
              </w:tc>
              <w:tc>
                <w:tcPr>
                  <w:tcW w:w="819" w:type="pct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916.000</w:t>
                  </w:r>
                </w:p>
              </w:tc>
            </w:tr>
            <w:tr w:rsidR="003E33D9">
              <w:trPr>
                <w:trHeight w:val="50"/>
              </w:trPr>
              <w:tc>
                <w:tcPr>
                  <w:tcW w:w="522" w:type="pct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5.</w:t>
                  </w:r>
                </w:p>
              </w:tc>
              <w:tc>
                <w:tcPr>
                  <w:tcW w:w="3659" w:type="pct"/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 xml:space="preserve">Amortizacija                                                         </w:t>
                  </w:r>
                </w:p>
              </w:tc>
              <w:tc>
                <w:tcPr>
                  <w:tcW w:w="819" w:type="pct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250.000</w:t>
                  </w:r>
                </w:p>
              </w:tc>
            </w:tr>
            <w:tr w:rsidR="003E33D9">
              <w:trPr>
                <w:trHeight w:val="54"/>
              </w:trPr>
              <w:tc>
                <w:tcPr>
                  <w:tcW w:w="522" w:type="pct"/>
                  <w:tcBorders>
                    <w:bottom w:val="double" w:sz="4" w:space="0" w:color="auto"/>
                  </w:tcBorders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6.</w:t>
                  </w: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Investiciono i tekuće održavanje objekata i opreme</w:t>
                  </w:r>
                </w:p>
              </w:tc>
              <w:tc>
                <w:tcPr>
                  <w:tcW w:w="819" w:type="pct"/>
                  <w:tcBorders>
                    <w:bottom w:val="double" w:sz="4" w:space="0" w:color="auto"/>
                  </w:tcBorders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65.500</w:t>
                  </w:r>
                </w:p>
              </w:tc>
            </w:tr>
            <w:tr w:rsidR="003E33D9">
              <w:trPr>
                <w:trHeight w:val="6"/>
              </w:trPr>
              <w:tc>
                <w:tcPr>
                  <w:tcW w:w="522" w:type="pct"/>
                  <w:vMerge w:val="restart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7.</w:t>
                  </w: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Ostala poslovna terećenja:</w:t>
                  </w:r>
                </w:p>
              </w:tc>
              <w:tc>
                <w:tcPr>
                  <w:tcW w:w="819" w:type="pct"/>
                  <w:vMerge w:val="restart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82.400</w:t>
                  </w:r>
                </w:p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 xml:space="preserve"> </w:t>
                  </w:r>
                </w:p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</w:tc>
            </w:tr>
            <w:tr w:rsidR="003E33D9">
              <w:trPr>
                <w:trHeight w:val="6"/>
              </w:trPr>
              <w:tc>
                <w:tcPr>
                  <w:tcW w:w="522" w:type="pct"/>
                  <w:vMerge/>
                </w:tcPr>
                <w:p w:rsidR="003E33D9" w:rsidRDefault="003E33D9">
                  <w:pPr>
                    <w:jc w:val="both"/>
                    <w:rPr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 xml:space="preserve">•PTT troškovi                                                       5.000                           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</w:tc>
            </w:tr>
            <w:tr w:rsidR="003E33D9">
              <w:trPr>
                <w:trHeight w:val="6"/>
              </w:trPr>
              <w:tc>
                <w:tcPr>
                  <w:tcW w:w="522" w:type="pct"/>
                  <w:vMerge/>
                </w:tcPr>
                <w:p w:rsidR="003E33D9" w:rsidRDefault="003E33D9">
                  <w:pPr>
                    <w:jc w:val="both"/>
                    <w:rPr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3E33D9" w:rsidRDefault="00400534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 xml:space="preserve">•Reklame ( oglašavanje,            i dr.... );               3.300                                           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</w:tc>
            </w:tr>
            <w:tr w:rsidR="003E33D9">
              <w:trPr>
                <w:trHeight w:val="6"/>
              </w:trPr>
              <w:tc>
                <w:tcPr>
                  <w:tcW w:w="522" w:type="pct"/>
                  <w:vMerge/>
                </w:tcPr>
                <w:p w:rsidR="003E33D9" w:rsidRDefault="003E33D9">
                  <w:pPr>
                    <w:jc w:val="both"/>
                    <w:rPr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3E33D9" w:rsidRDefault="00400534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 xml:space="preserve">•Obezbjeđenje objekta                                        20.000        </w:t>
                  </w:r>
                </w:p>
              </w:tc>
              <w:tc>
                <w:tcPr>
                  <w:tcW w:w="819" w:type="pct"/>
                  <w:vMerge/>
                </w:tcPr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</w:tc>
            </w:tr>
            <w:tr w:rsidR="003E33D9">
              <w:trPr>
                <w:trHeight w:val="6"/>
              </w:trPr>
              <w:tc>
                <w:tcPr>
                  <w:tcW w:w="522" w:type="pct"/>
                  <w:vMerge/>
                </w:tcPr>
                <w:p w:rsidR="003E33D9" w:rsidRDefault="003E33D9">
                  <w:pPr>
                    <w:jc w:val="both"/>
                    <w:rPr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 xml:space="preserve">•Osiguranje imovine i zaposlenih      </w:t>
                  </w:r>
                  <w:r>
                    <w:rPr>
                      <w:lang w:val="sr-Latn-CS"/>
                    </w:rPr>
                    <w:t xml:space="preserve">                     4.300      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</w:tc>
            </w:tr>
            <w:tr w:rsidR="003E33D9">
              <w:trPr>
                <w:trHeight w:val="6"/>
              </w:trPr>
              <w:tc>
                <w:tcPr>
                  <w:tcW w:w="522" w:type="pct"/>
                  <w:vMerge/>
                </w:tcPr>
                <w:p w:rsidR="003E33D9" w:rsidRDefault="003E33D9">
                  <w:pPr>
                    <w:jc w:val="both"/>
                    <w:rPr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 xml:space="preserve">•Ostale nepr. usluge: premj. obj.,osig i održ. vozila.            3.100                                                                              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</w:tc>
            </w:tr>
            <w:tr w:rsidR="003E33D9">
              <w:trPr>
                <w:trHeight w:val="6"/>
              </w:trPr>
              <w:tc>
                <w:tcPr>
                  <w:tcW w:w="522" w:type="pct"/>
                  <w:vMerge/>
                </w:tcPr>
                <w:p w:rsidR="003E33D9" w:rsidRDefault="003E33D9">
                  <w:pPr>
                    <w:jc w:val="both"/>
                    <w:rPr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 xml:space="preserve">•Troškovi platnog prometa, takse, htz oprema, ... 18.300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</w:tc>
            </w:tr>
            <w:tr w:rsidR="003E33D9">
              <w:trPr>
                <w:trHeight w:val="66"/>
              </w:trPr>
              <w:tc>
                <w:tcPr>
                  <w:tcW w:w="522" w:type="pct"/>
                  <w:vMerge/>
                </w:tcPr>
                <w:p w:rsidR="003E33D9" w:rsidRDefault="003E33D9">
                  <w:pPr>
                    <w:jc w:val="both"/>
                    <w:rPr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 xml:space="preserve">•Voda i komunalne usluge                                   15.000                             </w:t>
                  </w:r>
                </w:p>
              </w:tc>
              <w:tc>
                <w:tcPr>
                  <w:tcW w:w="819" w:type="pct"/>
                  <w:vMerge/>
                </w:tcPr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</w:tc>
            </w:tr>
            <w:tr w:rsidR="003E33D9">
              <w:trPr>
                <w:trHeight w:val="6"/>
              </w:trPr>
              <w:tc>
                <w:tcPr>
                  <w:tcW w:w="522" w:type="pct"/>
                  <w:vMerge/>
                </w:tcPr>
                <w:p w:rsidR="003E33D9" w:rsidRDefault="003E33D9">
                  <w:pPr>
                    <w:jc w:val="both"/>
                    <w:rPr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 xml:space="preserve">•Službena putovanja, seminari i stručna literatura   1.500            </w:t>
                  </w:r>
                </w:p>
              </w:tc>
              <w:tc>
                <w:tcPr>
                  <w:tcW w:w="819" w:type="pct"/>
                  <w:vMerge/>
                </w:tcPr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</w:tc>
            </w:tr>
            <w:tr w:rsidR="003E33D9">
              <w:trPr>
                <w:trHeight w:val="6"/>
              </w:trPr>
              <w:tc>
                <w:tcPr>
                  <w:tcW w:w="522" w:type="pct"/>
                  <w:vMerge/>
                  <w:tcBorders>
                    <w:bottom w:val="double" w:sz="4" w:space="0" w:color="auto"/>
                  </w:tcBorders>
                </w:tcPr>
                <w:p w:rsidR="003E33D9" w:rsidRDefault="003E33D9">
                  <w:pPr>
                    <w:jc w:val="both"/>
                    <w:rPr>
                      <w:lang w:val="sr-Latn-CS"/>
                    </w:rPr>
                  </w:pPr>
                </w:p>
              </w:tc>
              <w:tc>
                <w:tcPr>
                  <w:tcW w:w="3659" w:type="pct"/>
                  <w:tcBorders>
                    <w:bottom w:val="double" w:sz="4" w:space="0" w:color="auto"/>
                  </w:tcBorders>
                </w:tcPr>
                <w:p w:rsidR="003E33D9" w:rsidRDefault="00400534">
                  <w:pPr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 xml:space="preserve">•Ostale usluge (muzika,održavanje softvera i sl.)  11.900                                           </w:t>
                  </w:r>
                </w:p>
              </w:tc>
              <w:tc>
                <w:tcPr>
                  <w:tcW w:w="819" w:type="pct"/>
                  <w:vMerge/>
                  <w:tcBorders>
                    <w:bottom w:val="double" w:sz="4" w:space="0" w:color="auto"/>
                  </w:tcBorders>
                </w:tcPr>
                <w:p w:rsidR="003E33D9" w:rsidRDefault="003E33D9">
                  <w:pPr>
                    <w:jc w:val="center"/>
                    <w:rPr>
                      <w:b/>
                      <w:lang w:val="sr-Latn-CS"/>
                    </w:rPr>
                  </w:pPr>
                </w:p>
              </w:tc>
            </w:tr>
            <w:tr w:rsidR="003E33D9">
              <w:trPr>
                <w:trHeight w:val="54"/>
              </w:trPr>
              <w:tc>
                <w:tcPr>
                  <w:tcW w:w="4181" w:type="pct"/>
                  <w:gridSpan w:val="2"/>
                  <w:shd w:val="clear" w:color="auto" w:fill="D9D9D9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UKUPNI RASHODI</w:t>
                  </w:r>
                </w:p>
              </w:tc>
              <w:tc>
                <w:tcPr>
                  <w:tcW w:w="819" w:type="pct"/>
                  <w:shd w:val="clear" w:color="auto" w:fill="D9D9D9"/>
                  <w:vAlign w:val="center"/>
                </w:tcPr>
                <w:p w:rsidR="003E33D9" w:rsidRDefault="00400534">
                  <w:pPr>
                    <w:jc w:val="right"/>
                    <w:rPr>
                      <w:b/>
                      <w:lang w:val="sr-Latn-CS"/>
                    </w:rPr>
                  </w:pPr>
                  <w:r>
                    <w:rPr>
                      <w:b/>
                      <w:lang w:val="sr-Latn-CS"/>
                    </w:rPr>
                    <w:t>1.490.000</w:t>
                  </w:r>
                </w:p>
              </w:tc>
            </w:tr>
          </w:tbl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bookmarkStart w:id="2" w:name="OLE_LINK1"/>
            <w:r>
              <w:rPr>
                <w:sz w:val="24"/>
                <w:szCs w:val="28"/>
                <w:lang w:val="sr-Latn-CS"/>
              </w:rPr>
              <w:t xml:space="preserve">Planiranim prihodima od obavljanja djelatnosti koji iznose 505.000 €, odloženim prihodima i primljenim donacijama koja </w:t>
            </w:r>
            <w:r>
              <w:rPr>
                <w:sz w:val="24"/>
                <w:szCs w:val="28"/>
                <w:lang w:val="sr-Latn-CS"/>
              </w:rPr>
              <w:t>iznose 225.000 € i planiranim Transferima opštine  Nikšić u iznosu od 730.000 €, što ukupno iznosi 1.460.000 €, nije moguće pokriti planirane rashode tj. ukoliko dođe do realizacije svih planiranih aktivnosti očekivani gubitak  bi iznosio do 30.000 €.</w:t>
            </w: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highlight w:val="yellow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Uče</w:t>
            </w:r>
            <w:r>
              <w:rPr>
                <w:sz w:val="24"/>
                <w:szCs w:val="28"/>
                <w:lang w:val="sr-Latn-CS"/>
              </w:rPr>
              <w:t>šće sopstvenih prihoda u ukupnim prihodima iznosi cca 34 %, a primici po osnovu transfera Opštine, na ime obavljanja javne funkcije preduzeća ( pružanje usluga profesionalnom i rekreativnom sportu ) 50 %. Stavka odloženih prihoda i primljenih donacija odno</w:t>
            </w:r>
            <w:r>
              <w:rPr>
                <w:sz w:val="24"/>
                <w:szCs w:val="28"/>
                <w:lang w:val="sr-Latn-CS"/>
              </w:rPr>
              <w:t>si se na sredstva koja su J.P. „Sportski centar“ Nikšić data na korišćenje od strane Osnivača i tretiraju se u skladu sa MRS 20- Računovodstvo državnih davanja i objelodanjivanje državne pomoći. Odnosno, državno davanje se priznaje kao prihod u toku period</w:t>
            </w:r>
            <w:r>
              <w:rPr>
                <w:sz w:val="24"/>
                <w:szCs w:val="28"/>
                <w:lang w:val="sr-Latn-CS"/>
              </w:rPr>
              <w:t>a u kojem se pokrivaju troškovi (amortizacija građevinskih objekata i opreme) iz tog perioda.</w:t>
            </w: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Planirani rashodi utvrđeni su na osnovu ostvarenih rashoda u tekućoj godini, kao i realno očekivanih rashoda u 2025. godini. Za izmirenje zarada, naknada i drugih</w:t>
            </w:r>
            <w:r>
              <w:rPr>
                <w:sz w:val="24"/>
                <w:szCs w:val="28"/>
                <w:lang w:val="sr-Latn-CS"/>
              </w:rPr>
              <w:t xml:space="preserve"> ličnih primanja potrebno je obezbijediti sredstva u iznosu od 916.000 €. Predviđene su mjere za smanjenje troškova i povećanje prihoda, s obzirom na visoke troškove energenata, amortizacije i tekućeg i investicionog održavanja objekata i opreme ( uk. 426.</w:t>
            </w:r>
            <w:r>
              <w:rPr>
                <w:sz w:val="24"/>
                <w:szCs w:val="28"/>
                <w:lang w:val="sr-Latn-CS"/>
              </w:rPr>
              <w:t>500 € ), koji su uslovljeni velikom površinom objekta.</w:t>
            </w:r>
          </w:p>
          <w:bookmarkEnd w:id="2"/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 xml:space="preserve"> Detaljnija analiza plana ostvarenja prihoda data je u daljem tekstu plana aktivnosti.</w:t>
            </w:r>
          </w:p>
          <w:p w:rsidR="003E33D9" w:rsidRDefault="003E33D9">
            <w:pPr>
              <w:widowControl/>
              <w:autoSpaceDE/>
              <w:autoSpaceDN/>
              <w:rPr>
                <w:b/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rPr>
                <w:b/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rPr>
                <w:b/>
                <w:sz w:val="24"/>
                <w:szCs w:val="28"/>
                <w:lang w:val="sr-Latn-CS"/>
              </w:rPr>
            </w:pPr>
          </w:p>
          <w:p w:rsidR="003E33D9" w:rsidRDefault="00400534">
            <w:pPr>
              <w:pStyle w:val="Heading1"/>
              <w:widowControl/>
              <w:autoSpaceDE/>
              <w:autoSpaceDN/>
              <w:outlineLvl w:val="0"/>
              <w:rPr>
                <w:sz w:val="32"/>
                <w:lang w:val="sr-Latn-CS"/>
              </w:rPr>
            </w:pPr>
            <w:bookmarkStart w:id="3" w:name="_Toc121310459"/>
            <w:r>
              <w:rPr>
                <w:sz w:val="32"/>
                <w:lang w:val="sr-Latn-CS"/>
              </w:rPr>
              <w:t>1.1 PLAN AKTIVNOSTI VELIKE SPORTSKE DVORANE</w:t>
            </w:r>
            <w:bookmarkEnd w:id="3"/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 xml:space="preserve">Planom aktivnosti za 2025. godinu, predviđa se iskorištenost svih </w:t>
            </w:r>
            <w:r>
              <w:rPr>
                <w:sz w:val="24"/>
                <w:szCs w:val="28"/>
                <w:lang w:val="sr-Latn-CS"/>
              </w:rPr>
              <w:t>kapaciteta velike sportske dvorane, kako za održavanje sportskih, tako i kulturnih događanja i to na najvišem nivou. Obzirom na mogućnosti, upite za izdavanjem termina i zadovoljenjem standarda za organizaciju sportskih priredbi u 2025. godini planira se i</w:t>
            </w:r>
            <w:r>
              <w:rPr>
                <w:sz w:val="24"/>
                <w:szCs w:val="28"/>
                <w:lang w:val="sr-Latn-CS"/>
              </w:rPr>
              <w:t>zdavanje velike sportske dvorane za sljedeće potrebe:</w:t>
            </w:r>
          </w:p>
          <w:p w:rsidR="003E33D9" w:rsidRDefault="00400534">
            <w:pPr>
              <w:widowControl/>
              <w:numPr>
                <w:ilvl w:val="0"/>
                <w:numId w:val="6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klubovima iz organizovanog sistema takmičenja;</w:t>
            </w:r>
          </w:p>
          <w:p w:rsidR="003E33D9" w:rsidRDefault="00400534">
            <w:pPr>
              <w:widowControl/>
              <w:numPr>
                <w:ilvl w:val="0"/>
                <w:numId w:val="6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svim reprezentativnim selekcijama;</w:t>
            </w:r>
          </w:p>
          <w:p w:rsidR="003E33D9" w:rsidRDefault="00400534">
            <w:pPr>
              <w:widowControl/>
              <w:numPr>
                <w:ilvl w:val="0"/>
                <w:numId w:val="6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organizacijama rekreativaca organizovanim u opštinskim i regionalnim ligama;</w:t>
            </w:r>
          </w:p>
          <w:p w:rsidR="003E33D9" w:rsidRDefault="00400534">
            <w:pPr>
              <w:widowControl/>
              <w:numPr>
                <w:ilvl w:val="0"/>
                <w:numId w:val="6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finalnim školskim takmičenjima;</w:t>
            </w:r>
          </w:p>
          <w:p w:rsidR="003E33D9" w:rsidRDefault="00400534">
            <w:pPr>
              <w:widowControl/>
              <w:numPr>
                <w:ilvl w:val="0"/>
                <w:numId w:val="6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studentskim</w:t>
            </w:r>
            <w:r>
              <w:rPr>
                <w:sz w:val="24"/>
                <w:szCs w:val="28"/>
                <w:lang w:val="sr-Latn-CS"/>
              </w:rPr>
              <w:t xml:space="preserve"> sportskim igrama;</w:t>
            </w:r>
          </w:p>
          <w:p w:rsidR="003E33D9" w:rsidRDefault="00400534">
            <w:pPr>
              <w:widowControl/>
              <w:numPr>
                <w:ilvl w:val="0"/>
                <w:numId w:val="6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školama fudbala, košarke, rukometa...;</w:t>
            </w:r>
          </w:p>
          <w:p w:rsidR="003E33D9" w:rsidRDefault="00400534">
            <w:pPr>
              <w:widowControl/>
              <w:numPr>
                <w:ilvl w:val="0"/>
                <w:numId w:val="6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Fakultetu za sport i fizičko vaspitanje.</w:t>
            </w:r>
          </w:p>
          <w:p w:rsidR="003E33D9" w:rsidRDefault="00400534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 xml:space="preserve">            U okviru kulturno – zabavnog sadržaja planira se izdavanje velike sportske dvorane za održavanje muzičkih koncerata, plesnih takmičenja, pozorišn</w:t>
            </w:r>
            <w:r>
              <w:rPr>
                <w:sz w:val="24"/>
                <w:szCs w:val="28"/>
                <w:lang w:val="sr-Latn-CS"/>
              </w:rPr>
              <w:t>ih i dječijih predstava, maskenbala, ...</w:t>
            </w:r>
          </w:p>
          <w:p w:rsidR="003E33D9" w:rsidRDefault="00400534">
            <w:pPr>
              <w:widowControl/>
              <w:tabs>
                <w:tab w:val="left" w:pos="720"/>
              </w:tabs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Planom rada sportske dvorane za 2025. godinu predviđa se održavanje oko 3.000 h treninga klubova i reprezentacija, kao i rekreacije sportista i građana.</w:t>
            </w:r>
          </w:p>
          <w:p w:rsidR="003E33D9" w:rsidRDefault="00400534">
            <w:pPr>
              <w:widowControl/>
              <w:tabs>
                <w:tab w:val="left" w:pos="720"/>
              </w:tabs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Po takmičarskom kalendaru klubova i saveza planirano je održav</w:t>
            </w:r>
            <w:r>
              <w:rPr>
                <w:sz w:val="24"/>
                <w:szCs w:val="28"/>
                <w:lang w:val="sr-Latn-CS"/>
              </w:rPr>
              <w:t>anje 45 -55 utakmica različitog ranga, domaćeg i međunarodnog karaktera.</w:t>
            </w:r>
          </w:p>
          <w:p w:rsidR="003E33D9" w:rsidRDefault="00400534">
            <w:pPr>
              <w:widowControl/>
              <w:tabs>
                <w:tab w:val="left" w:pos="720"/>
              </w:tabs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Po kalendarima takmičenja klubova i saveza borilačkih sportova, planirano je održavanje 3 takmičenja i prvenstava u karateu, džudou i boksu.</w:t>
            </w:r>
          </w:p>
          <w:p w:rsidR="003E33D9" w:rsidRDefault="003E33D9">
            <w:pPr>
              <w:widowControl/>
              <w:tabs>
                <w:tab w:val="left" w:pos="720"/>
              </w:tabs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</w:p>
          <w:p w:rsidR="003E33D9" w:rsidRDefault="003E33D9">
            <w:pPr>
              <w:widowControl/>
              <w:tabs>
                <w:tab w:val="left" w:pos="720"/>
              </w:tabs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</w:p>
          <w:p w:rsidR="003E33D9" w:rsidRDefault="00400534">
            <w:pPr>
              <w:widowControl/>
              <w:tabs>
                <w:tab w:val="left" w:pos="720"/>
              </w:tabs>
              <w:autoSpaceDE/>
              <w:autoSpaceDN/>
              <w:ind w:firstLine="720"/>
              <w:jc w:val="center"/>
              <w:rPr>
                <w:i/>
                <w:iCs/>
                <w:sz w:val="18"/>
                <w:szCs w:val="18"/>
                <w:lang w:val="sr-Latn-CS"/>
              </w:rPr>
            </w:pPr>
            <w:r>
              <w:rPr>
                <w:i/>
                <w:iCs/>
                <w:sz w:val="18"/>
                <w:szCs w:val="18"/>
                <w:lang w:val="sr-Latn-CS"/>
              </w:rPr>
              <w:t>Slika 1.: Sportska dvorana</w:t>
            </w:r>
          </w:p>
          <w:p w:rsidR="003E33D9" w:rsidRDefault="003E33D9">
            <w:pPr>
              <w:widowControl/>
              <w:tabs>
                <w:tab w:val="left" w:pos="720"/>
              </w:tabs>
              <w:autoSpaceDE/>
              <w:autoSpaceDN/>
              <w:ind w:firstLine="720"/>
              <w:jc w:val="center"/>
              <w:rPr>
                <w:i/>
                <w:iCs/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tabs>
                <w:tab w:val="left" w:pos="720"/>
              </w:tabs>
              <w:autoSpaceDE/>
              <w:autoSpaceDN/>
              <w:ind w:firstLine="720"/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5402580" cy="2635885"/>
                  <wp:effectExtent l="0" t="0" r="7620" b="0"/>
                  <wp:docPr id="6" name="Picture 6" descr="https://www.scniksic.me/wp-content/uploads/2022/04/DSC_3698-636x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https://www.scniksic.me/wp-content/uploads/2022/04/DSC_3698-636x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311" cy="263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3D9" w:rsidRDefault="003E33D9">
            <w:pPr>
              <w:widowControl/>
              <w:tabs>
                <w:tab w:val="left" w:pos="720"/>
              </w:tabs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</w:p>
          <w:p w:rsidR="003E33D9" w:rsidRDefault="00400534">
            <w:pPr>
              <w:widowControl/>
              <w:tabs>
                <w:tab w:val="left" w:pos="720"/>
              </w:tabs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U velikoj</w:t>
            </w:r>
            <w:r>
              <w:rPr>
                <w:sz w:val="24"/>
                <w:szCs w:val="28"/>
                <w:lang w:val="sr-Latn-CS"/>
              </w:rPr>
              <w:t xml:space="preserve"> sportskoj dvorani preduzimaće se, radi obezbjeđenja kvalitetnih uslova korištenja sportskih sadržaja, bezbjednosti korisnika, čistoći i tekućoj ispravnosti instalacija i uređaja, kao i prethodnih godina sljedeće aktivnosti:</w:t>
            </w:r>
          </w:p>
          <w:p w:rsidR="003E33D9" w:rsidRDefault="00400534">
            <w:pPr>
              <w:widowControl/>
              <w:numPr>
                <w:ilvl w:val="0"/>
                <w:numId w:val="7"/>
              </w:numPr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preventivno i korektivno održav</w:t>
            </w:r>
            <w:r>
              <w:rPr>
                <w:sz w:val="24"/>
                <w:szCs w:val="28"/>
                <w:lang w:val="sr-Latn-CS"/>
              </w:rPr>
              <w:t>anje postrojenja elektroinstalacija, rasvjete i PP sistema;</w:t>
            </w:r>
          </w:p>
          <w:p w:rsidR="003E33D9" w:rsidRDefault="00400534">
            <w:pPr>
              <w:widowControl/>
              <w:numPr>
                <w:ilvl w:val="0"/>
                <w:numId w:val="7"/>
              </w:numPr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preventivno i korektivno održavanje mašinskih i vodovodnih instalacija, klimatizacije i grijanja;</w:t>
            </w:r>
          </w:p>
          <w:p w:rsidR="003E33D9" w:rsidRDefault="00400534">
            <w:pPr>
              <w:widowControl/>
              <w:numPr>
                <w:ilvl w:val="0"/>
                <w:numId w:val="7"/>
              </w:numPr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građevinsko i zanatsko održavanje objekata i sportskih rekvizita;</w:t>
            </w:r>
          </w:p>
          <w:p w:rsidR="003E33D9" w:rsidRDefault="00400534">
            <w:pPr>
              <w:widowControl/>
              <w:numPr>
                <w:ilvl w:val="0"/>
                <w:numId w:val="7"/>
              </w:numPr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plansko održavanje ( servis ) tr</w:t>
            </w:r>
            <w:r>
              <w:rPr>
                <w:sz w:val="24"/>
                <w:szCs w:val="28"/>
                <w:lang w:val="sr-Latn-CS"/>
              </w:rPr>
              <w:t xml:space="preserve">afostanica, dizel agregata, PP instalacija i dr. </w:t>
            </w:r>
          </w:p>
          <w:p w:rsidR="003E33D9" w:rsidRDefault="00400534">
            <w:pPr>
              <w:widowControl/>
              <w:tabs>
                <w:tab w:val="left" w:pos="720"/>
              </w:tabs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Planom 2025. godine, predviđa se iskorištenost velike sportske dvorane od 4.000 h i to za sljedeće sportske aktivnosti:</w:t>
            </w:r>
          </w:p>
          <w:p w:rsidR="003E33D9" w:rsidRDefault="00400534">
            <w:pPr>
              <w:widowControl/>
              <w:numPr>
                <w:ilvl w:val="0"/>
                <w:numId w:val="8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olimpijski program 2.800 h;</w:t>
            </w:r>
          </w:p>
          <w:p w:rsidR="003E33D9" w:rsidRDefault="00400534">
            <w:pPr>
              <w:widowControl/>
              <w:numPr>
                <w:ilvl w:val="0"/>
                <w:numId w:val="8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reperezentativne ekipe 200 h;</w:t>
            </w:r>
          </w:p>
          <w:p w:rsidR="003E33D9" w:rsidRDefault="00400534">
            <w:pPr>
              <w:widowControl/>
              <w:numPr>
                <w:ilvl w:val="0"/>
                <w:numId w:val="8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mali fudbal 400 h;</w:t>
            </w:r>
          </w:p>
          <w:p w:rsidR="003E33D9" w:rsidRDefault="00400534">
            <w:pPr>
              <w:widowControl/>
              <w:numPr>
                <w:ilvl w:val="0"/>
                <w:numId w:val="8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škola fud</w:t>
            </w:r>
            <w:r>
              <w:rPr>
                <w:sz w:val="24"/>
                <w:szCs w:val="28"/>
                <w:lang w:val="sr-Latn-CS"/>
              </w:rPr>
              <w:t>bala 380 h;</w:t>
            </w:r>
          </w:p>
          <w:p w:rsidR="003E33D9" w:rsidRDefault="00400534">
            <w:pPr>
              <w:widowControl/>
              <w:numPr>
                <w:ilvl w:val="0"/>
                <w:numId w:val="8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školska takmičenja i ostali sportovi ( borilački sportovi i ostala takmičenja ) 120 h;</w:t>
            </w:r>
          </w:p>
          <w:p w:rsidR="003E33D9" w:rsidRDefault="00400534">
            <w:pPr>
              <w:widowControl/>
              <w:numPr>
                <w:ilvl w:val="0"/>
                <w:numId w:val="8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kulturne aktivnosti 100 h.</w:t>
            </w:r>
          </w:p>
          <w:p w:rsidR="003E33D9" w:rsidRDefault="003E33D9">
            <w:pPr>
              <w:widowControl/>
              <w:tabs>
                <w:tab w:val="left" w:pos="720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4A0" w:firstRow="1" w:lastRow="0" w:firstColumn="1" w:lastColumn="0" w:noHBand="0" w:noVBand="1"/>
            </w:tblPr>
            <w:tblGrid>
              <w:gridCol w:w="7438"/>
              <w:gridCol w:w="1480"/>
            </w:tblGrid>
            <w:tr w:rsidR="003E33D9">
              <w:trPr>
                <w:trHeight w:val="503"/>
                <w:jc w:val="center"/>
              </w:trPr>
              <w:tc>
                <w:tcPr>
                  <w:tcW w:w="7438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Planirani prihodi od izdavanja velike sportske dvorane</w:t>
                  </w:r>
                </w:p>
              </w:tc>
              <w:tc>
                <w:tcPr>
                  <w:tcW w:w="1480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220.000</w:t>
                  </w:r>
                </w:p>
              </w:tc>
            </w:tr>
          </w:tbl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Planom je predviđena popravka hidrantske mreže i nabavka </w:t>
            </w:r>
            <w:r>
              <w:rPr>
                <w:sz w:val="24"/>
                <w:szCs w:val="28"/>
              </w:rPr>
              <w:t>najneophodnijih rekvizita.</w:t>
            </w: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val="sr-Latn-CS"/>
              </w:rPr>
              <w:t xml:space="preserve">Što se tiče tekućih radova u velikoj dvorani, oni uglavnom potpadaju u režim redovnih obaveza u pružanju usluga korisnicima. </w:t>
            </w: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val="sr-Latn-CS"/>
              </w:rPr>
              <w:t>Poseban segment i dalje će biti, maksimalan napor na servisiranju grijanja, održavanju higijene i čisto</w:t>
            </w:r>
            <w:r>
              <w:rPr>
                <w:sz w:val="24"/>
                <w:szCs w:val="28"/>
                <w:lang w:val="sr-Latn-CS"/>
              </w:rPr>
              <w:t>će.</w:t>
            </w:r>
          </w:p>
          <w:p w:rsidR="003E33D9" w:rsidRDefault="003E33D9">
            <w:pPr>
              <w:pStyle w:val="BodyText"/>
              <w:widowControl/>
              <w:autoSpaceDE/>
              <w:autoSpaceDN/>
              <w:jc w:val="both"/>
              <w:rPr>
                <w:rFonts w:asciiTheme="minorHAnsi" w:hAnsiTheme="minorHAnsi"/>
                <w:szCs w:val="28"/>
              </w:rPr>
            </w:pPr>
          </w:p>
          <w:p w:rsidR="003E33D9" w:rsidRDefault="003E33D9">
            <w:pPr>
              <w:pStyle w:val="BodyText"/>
              <w:widowControl/>
              <w:autoSpaceDE/>
              <w:autoSpaceDN/>
              <w:jc w:val="both"/>
              <w:rPr>
                <w:rFonts w:asciiTheme="minorHAnsi" w:hAnsiTheme="minorHAnsi"/>
                <w:szCs w:val="28"/>
              </w:rPr>
            </w:pPr>
          </w:p>
          <w:p w:rsidR="003E33D9" w:rsidRDefault="00400534">
            <w:pPr>
              <w:pStyle w:val="Heading1"/>
              <w:widowControl/>
              <w:autoSpaceDE/>
              <w:autoSpaceDN/>
              <w:outlineLvl w:val="0"/>
              <w:rPr>
                <w:color w:val="FF0000"/>
                <w:sz w:val="32"/>
                <w:lang w:val="sr-Latn-CS"/>
              </w:rPr>
            </w:pPr>
            <w:bookmarkStart w:id="4" w:name="_Toc121310460"/>
            <w:r>
              <w:rPr>
                <w:sz w:val="32"/>
                <w:lang w:val="sr-Latn-CS"/>
              </w:rPr>
              <w:lastRenderedPageBreak/>
              <w:t>1.2. PLAN AKTIVNOSTI  OLIMPIJSKOG BAZENA</w:t>
            </w:r>
            <w:bookmarkEnd w:id="4"/>
          </w:p>
          <w:p w:rsidR="003E33D9" w:rsidRDefault="003E33D9">
            <w:pPr>
              <w:widowControl/>
              <w:autoSpaceDE/>
              <w:autoSpaceDN/>
              <w:ind w:firstLine="720"/>
              <w:rPr>
                <w:b/>
                <w:color w:val="FF0000"/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rPr>
                <w:b/>
                <w:sz w:val="24"/>
                <w:szCs w:val="28"/>
                <w:u w:val="single"/>
              </w:rPr>
            </w:pPr>
          </w:p>
          <w:p w:rsidR="003E33D9" w:rsidRDefault="00400534">
            <w:pPr>
              <w:widowControl/>
              <w:tabs>
                <w:tab w:val="left" w:pos="8205"/>
              </w:tabs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Planom aktivnosti, predviđa se iskorišćenost svih kapaciteta olimpijskog bazena, za održavanje sportskih događanja i to na najvišem nivou.</w:t>
            </w:r>
          </w:p>
          <w:p w:rsidR="003E33D9" w:rsidRDefault="00400534">
            <w:pPr>
              <w:widowControl/>
              <w:tabs>
                <w:tab w:val="left" w:pos="8205"/>
              </w:tabs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Planira se izdavanje olimpijskog bazena za sljedeće potrebe:</w:t>
            </w:r>
          </w:p>
          <w:p w:rsidR="003E33D9" w:rsidRDefault="00400534">
            <w:pPr>
              <w:widowControl/>
              <w:numPr>
                <w:ilvl w:val="0"/>
                <w:numId w:val="6"/>
              </w:numPr>
              <w:tabs>
                <w:tab w:val="left" w:pos="8205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klubovima iz organizovanog sistema takmičenja;</w:t>
            </w:r>
          </w:p>
          <w:p w:rsidR="003E33D9" w:rsidRDefault="00400534">
            <w:pPr>
              <w:widowControl/>
              <w:numPr>
                <w:ilvl w:val="0"/>
                <w:numId w:val="6"/>
              </w:numPr>
              <w:tabs>
                <w:tab w:val="left" w:pos="8205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svim reprezentativnim selekcijama;</w:t>
            </w:r>
          </w:p>
          <w:p w:rsidR="003E33D9" w:rsidRDefault="00400534">
            <w:pPr>
              <w:widowControl/>
              <w:numPr>
                <w:ilvl w:val="0"/>
                <w:numId w:val="6"/>
              </w:numPr>
              <w:tabs>
                <w:tab w:val="left" w:pos="8205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građanstvu i organizacijama rekreativaca;</w:t>
            </w:r>
          </w:p>
          <w:p w:rsidR="003E33D9" w:rsidRDefault="00400534">
            <w:pPr>
              <w:widowControl/>
              <w:numPr>
                <w:ilvl w:val="0"/>
                <w:numId w:val="6"/>
              </w:numPr>
              <w:tabs>
                <w:tab w:val="left" w:pos="8205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službama za specijalne namjene;</w:t>
            </w:r>
          </w:p>
          <w:p w:rsidR="003E33D9" w:rsidRDefault="00400534">
            <w:pPr>
              <w:widowControl/>
              <w:numPr>
                <w:ilvl w:val="0"/>
                <w:numId w:val="6"/>
              </w:numPr>
              <w:tabs>
                <w:tab w:val="left" w:pos="8205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organizovane posjete i edukaciju djece iz vrtića, škola i dr. ustanova;</w:t>
            </w:r>
          </w:p>
          <w:p w:rsidR="003E33D9" w:rsidRDefault="00400534">
            <w:pPr>
              <w:widowControl/>
              <w:numPr>
                <w:ilvl w:val="0"/>
                <w:numId w:val="6"/>
              </w:numPr>
              <w:tabs>
                <w:tab w:val="left" w:pos="8205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Fakultetu za sport i fizičko</w:t>
            </w:r>
            <w:r>
              <w:rPr>
                <w:sz w:val="24"/>
                <w:szCs w:val="28"/>
                <w:lang w:val="sr-Latn-CS"/>
              </w:rPr>
              <w:t xml:space="preserve"> vaspitanje;</w:t>
            </w:r>
          </w:p>
          <w:p w:rsidR="003E33D9" w:rsidRDefault="00400534">
            <w:pPr>
              <w:widowControl/>
              <w:numPr>
                <w:ilvl w:val="0"/>
                <w:numId w:val="9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organizaciju sportskih takmičenja ( turniri i lige u sistemu lokalnog, regionalnog, saveznog i međunarodnog karaktera )</w:t>
            </w:r>
          </w:p>
          <w:p w:rsidR="003E33D9" w:rsidRDefault="00400534">
            <w:pPr>
              <w:widowControl/>
              <w:numPr>
                <w:ilvl w:val="0"/>
                <w:numId w:val="9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organizacija zabavnih programa.</w:t>
            </w:r>
            <w:r>
              <w:rPr>
                <w:sz w:val="24"/>
                <w:szCs w:val="28"/>
                <w:lang w:val="sr-Latn-CS"/>
              </w:rPr>
              <w:tab/>
            </w:r>
          </w:p>
          <w:p w:rsidR="003E33D9" w:rsidRDefault="00400534">
            <w:pPr>
              <w:widowControl/>
              <w:tabs>
                <w:tab w:val="left" w:pos="8205"/>
              </w:tabs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Planom rada bazena predviđa se iskorišćenost 4.368 h</w:t>
            </w:r>
            <w:r>
              <w:rPr>
                <w:b/>
                <w:sz w:val="24"/>
                <w:szCs w:val="28"/>
                <w:lang w:val="sr-Latn-CS"/>
              </w:rPr>
              <w:t xml:space="preserve"> </w:t>
            </w:r>
            <w:r>
              <w:rPr>
                <w:sz w:val="24"/>
                <w:szCs w:val="28"/>
                <w:lang w:val="sr-Latn-CS"/>
              </w:rPr>
              <w:t>za  period od 12 mjeseci prosječnog m</w:t>
            </w:r>
            <w:r>
              <w:rPr>
                <w:sz w:val="24"/>
                <w:szCs w:val="28"/>
                <w:lang w:val="sr-Latn-CS"/>
              </w:rPr>
              <w:t xml:space="preserve">jesečnog rada (u terminu od 08:00 do 21:00h maksimalne iskorišćenosti ) treninga klubova, reprezentacija, kao i obuke i rekreacije sportista i građana. U ukupnoj godišnjoj planiranoj iskorišćenosti sadržana je i satnica od 672 h „pauze“, koja se odnosi na </w:t>
            </w:r>
            <w:r>
              <w:rPr>
                <w:sz w:val="24"/>
                <w:szCs w:val="28"/>
                <w:lang w:val="sr-Latn-CS"/>
              </w:rPr>
              <w:t>dnevno dvočasovno čišćenje bazena.</w:t>
            </w:r>
          </w:p>
          <w:p w:rsidR="003E33D9" w:rsidRDefault="00400534">
            <w:pPr>
              <w:widowControl/>
              <w:tabs>
                <w:tab w:val="left" w:pos="8205"/>
              </w:tabs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Planom je predviđeno da usluge  olimpijskog bazena koristi oko 80.000 korisnika.</w:t>
            </w:r>
          </w:p>
          <w:p w:rsidR="003E33D9" w:rsidRDefault="00400534">
            <w:pPr>
              <w:widowControl/>
              <w:tabs>
                <w:tab w:val="left" w:pos="8205"/>
              </w:tabs>
              <w:autoSpaceDE/>
              <w:autoSpaceDN/>
              <w:ind w:firstLine="720"/>
              <w:jc w:val="center"/>
              <w:rPr>
                <w:i/>
                <w:sz w:val="18"/>
                <w:szCs w:val="18"/>
                <w:lang w:val="sr-Latn-ME"/>
              </w:rPr>
            </w:pPr>
            <w:r>
              <w:rPr>
                <w:i/>
                <w:sz w:val="18"/>
                <w:szCs w:val="18"/>
                <w:lang w:val="sr-Latn-ME"/>
              </w:rPr>
              <w:t xml:space="preserve">Slika 2: Bazen J.P. Sportski centar Nikšić </w:t>
            </w:r>
          </w:p>
          <w:p w:rsidR="003E33D9" w:rsidRDefault="003E33D9">
            <w:pPr>
              <w:widowControl/>
              <w:tabs>
                <w:tab w:val="left" w:pos="8205"/>
              </w:tabs>
              <w:autoSpaceDE/>
              <w:autoSpaceDN/>
              <w:rPr>
                <w:i/>
                <w:sz w:val="24"/>
                <w:szCs w:val="28"/>
                <w:lang w:val="sr-Latn-ME"/>
              </w:rPr>
            </w:pPr>
          </w:p>
          <w:p w:rsidR="003E33D9" w:rsidRDefault="00400534">
            <w:pPr>
              <w:widowControl/>
              <w:tabs>
                <w:tab w:val="left" w:pos="8205"/>
              </w:tabs>
              <w:autoSpaceDE/>
              <w:autoSpaceDN/>
              <w:jc w:val="center"/>
              <w:rPr>
                <w:sz w:val="24"/>
                <w:szCs w:val="28"/>
                <w:lang w:val="sr-Latn-CS"/>
              </w:rPr>
            </w:pPr>
            <w:r>
              <w:rPr>
                <w:noProof/>
                <w:sz w:val="24"/>
                <w:szCs w:val="28"/>
                <w:lang w:val="en-US"/>
              </w:rPr>
              <w:drawing>
                <wp:inline distT="0" distB="0" distL="0" distR="0">
                  <wp:extent cx="4882515" cy="2466975"/>
                  <wp:effectExtent l="0" t="0" r="0" b="9525"/>
                  <wp:docPr id="9" name="Picture 9" descr="D:\sportski\Recovered data 07-19 13_14_01\Deep Scan result\Lost Partition1(FAT32)\Ivana\PROGRAM RADA 2023\SLIKE SC\_DSC7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D:\sportski\Recovered data 07-19 13_14_01\Deep Scan result\Lost Partition1(FAT32)\Ivana\PROGRAM RADA 2023\SLIKE SC\_DSC7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7" cy="246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3D9" w:rsidRDefault="003E33D9">
            <w:pPr>
              <w:widowControl/>
              <w:tabs>
                <w:tab w:val="left" w:pos="8205"/>
              </w:tabs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tabs>
                <w:tab w:val="left" w:pos="8205"/>
              </w:tabs>
              <w:autoSpaceDE/>
              <w:autoSpaceDN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Investicionim aktivnostima za 2025. godinu predviđene su: </w:t>
            </w:r>
          </w:p>
          <w:p w:rsidR="003E33D9" w:rsidRDefault="00400534">
            <w:pPr>
              <w:pStyle w:val="ListParagraph"/>
              <w:widowControl/>
              <w:numPr>
                <w:ilvl w:val="0"/>
                <w:numId w:val="10"/>
              </w:numPr>
              <w:tabs>
                <w:tab w:val="left" w:pos="8205"/>
              </w:tabs>
              <w:autoSpaceDE/>
              <w:autoSpaceDN/>
              <w:spacing w:before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nabavka i ugradnja kompresora sa </w:t>
            </w:r>
            <w:r>
              <w:rPr>
                <w:sz w:val="24"/>
                <w:szCs w:val="28"/>
              </w:rPr>
              <w:t>elektronikom;</w:t>
            </w:r>
          </w:p>
          <w:p w:rsidR="003E33D9" w:rsidRDefault="00400534">
            <w:pPr>
              <w:pStyle w:val="ListParagraph"/>
              <w:widowControl/>
              <w:numPr>
                <w:ilvl w:val="0"/>
                <w:numId w:val="10"/>
              </w:numPr>
              <w:tabs>
                <w:tab w:val="left" w:pos="8205"/>
              </w:tabs>
              <w:autoSpaceDE/>
              <w:autoSpaceDN/>
              <w:spacing w:before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nabavka i ugradnja toplotne pumpe voda-vazduh;</w:t>
            </w:r>
          </w:p>
          <w:p w:rsidR="003E33D9" w:rsidRDefault="00400534">
            <w:pPr>
              <w:pStyle w:val="ListParagraph"/>
              <w:widowControl/>
              <w:numPr>
                <w:ilvl w:val="0"/>
                <w:numId w:val="10"/>
              </w:numPr>
              <w:tabs>
                <w:tab w:val="left" w:pos="8205"/>
              </w:tabs>
              <w:autoSpaceDE/>
              <w:autoSpaceDN/>
              <w:spacing w:before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adaptacija malog bazena;</w:t>
            </w:r>
          </w:p>
          <w:p w:rsidR="003E33D9" w:rsidRDefault="00400534">
            <w:pPr>
              <w:pStyle w:val="ListParagraph"/>
              <w:widowControl/>
              <w:numPr>
                <w:ilvl w:val="0"/>
                <w:numId w:val="10"/>
              </w:numPr>
              <w:tabs>
                <w:tab w:val="left" w:pos="8205"/>
              </w:tabs>
              <w:autoSpaceDE/>
              <w:autoSpaceDN/>
              <w:spacing w:before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nabavka dozirnih pumpi za hemiju sa pratećom opremom i</w:t>
            </w:r>
          </w:p>
          <w:p w:rsidR="003E33D9" w:rsidRDefault="00400534">
            <w:pPr>
              <w:pStyle w:val="ListParagraph"/>
              <w:widowControl/>
              <w:numPr>
                <w:ilvl w:val="0"/>
                <w:numId w:val="10"/>
              </w:numPr>
              <w:tabs>
                <w:tab w:val="left" w:pos="8205"/>
              </w:tabs>
              <w:autoSpaceDE/>
              <w:autoSpaceDN/>
              <w:spacing w:before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nabavka uređaja za zaštitu od prenapona.</w:t>
            </w:r>
          </w:p>
          <w:p w:rsidR="003E33D9" w:rsidRDefault="00400534">
            <w:pPr>
              <w:widowControl/>
              <w:tabs>
                <w:tab w:val="left" w:pos="8205"/>
              </w:tabs>
              <w:autoSpaceDE/>
              <w:autoSpaceDN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Navedene investicije biće realizovane putem transfera od strane Osnivača o</w:t>
            </w:r>
            <w:r>
              <w:rPr>
                <w:sz w:val="24"/>
                <w:szCs w:val="28"/>
              </w:rPr>
              <w:t xml:space="preserve">bezbijeđenih rebalansom budžeta za 2024. godinu i iznosiće cca </w:t>
            </w:r>
            <w:r>
              <w:rPr>
                <w:sz w:val="24"/>
                <w:szCs w:val="28"/>
              </w:rPr>
              <w:lastRenderedPageBreak/>
              <w:t>134.000,00 €.</w:t>
            </w:r>
          </w:p>
          <w:p w:rsidR="003E33D9" w:rsidRDefault="00400534">
            <w:pPr>
              <w:widowControl/>
              <w:tabs>
                <w:tab w:val="left" w:pos="8205"/>
              </w:tabs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Eventualnim aktiviranjem malog bazena, počela bi sa radom i Školica za neplivače, koju bi pohađalo oko 80 djece.</w:t>
            </w:r>
          </w:p>
          <w:p w:rsidR="003E33D9" w:rsidRDefault="003E33D9">
            <w:pPr>
              <w:widowControl/>
              <w:tabs>
                <w:tab w:val="left" w:pos="8205"/>
              </w:tabs>
              <w:autoSpaceDE/>
              <w:autoSpaceDN/>
              <w:jc w:val="both"/>
              <w:rPr>
                <w:color w:val="FF0000"/>
                <w:sz w:val="24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4A0" w:firstRow="1" w:lastRow="0" w:firstColumn="1" w:lastColumn="0" w:noHBand="0" w:noVBand="1"/>
            </w:tblPr>
            <w:tblGrid>
              <w:gridCol w:w="6948"/>
              <w:gridCol w:w="1509"/>
            </w:tblGrid>
            <w:tr w:rsidR="003E33D9">
              <w:trPr>
                <w:trHeight w:val="503"/>
                <w:jc w:val="center"/>
              </w:trPr>
              <w:tc>
                <w:tcPr>
                  <w:tcW w:w="6948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Planirani prihodi od izdavanja olimpijskog bazena</w:t>
                  </w:r>
                </w:p>
              </w:tc>
              <w:tc>
                <w:tcPr>
                  <w:tcW w:w="1509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145.000</w:t>
                  </w:r>
                </w:p>
              </w:tc>
            </w:tr>
          </w:tbl>
          <w:p w:rsidR="003E33D9" w:rsidRDefault="003E33D9">
            <w:pPr>
              <w:widowControl/>
              <w:tabs>
                <w:tab w:val="left" w:pos="8205"/>
              </w:tabs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tabs>
                <w:tab w:val="left" w:pos="8205"/>
              </w:tabs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 xml:space="preserve"> Planom je predviđeno 122 dana rada ili 4 mjeseca, a predviđena iskorištenost malog bazena iznosi 366 h i koristio bi  se isključivo u svrhu obuke neplivača i poluplivača, tj. djece predškolskog i mlađeg školskog uzrasta. Kako bi mali bazen bio uslovan za </w:t>
            </w:r>
            <w:r>
              <w:rPr>
                <w:sz w:val="24"/>
                <w:szCs w:val="28"/>
                <w:lang w:val="sr-Latn-CS"/>
              </w:rPr>
              <w:t>ovu potrebu, bilo bi neophodno nadvišenjem povećati njegovu  dubinu sa 0,5m na 1m.</w:t>
            </w:r>
          </w:p>
          <w:p w:rsidR="003E33D9" w:rsidRDefault="00400534">
            <w:pPr>
              <w:widowControl/>
              <w:tabs>
                <w:tab w:val="left" w:pos="8205"/>
              </w:tabs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4"/>
              </w:rPr>
              <w:t>Radi obezbjeđenja kvalitetnijih uslova korištenja sportskih sadržaja, bezbjednosti korisnika, čistoće i tekućoj ispravnosti instalacija i uređaja, preduzimaće se, sljedeće a</w:t>
            </w:r>
            <w:r>
              <w:rPr>
                <w:sz w:val="24"/>
                <w:szCs w:val="24"/>
              </w:rPr>
              <w:t>ktivnosti:</w:t>
            </w:r>
          </w:p>
          <w:p w:rsidR="003E33D9" w:rsidRDefault="00400534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preventivno i korektivno održavanje postrojenja elektroinstalacija,</w:t>
            </w:r>
          </w:p>
          <w:p w:rsidR="003E33D9" w:rsidRDefault="00400534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rasvjete i PP sistema;</w:t>
            </w:r>
          </w:p>
          <w:p w:rsidR="003E33D9" w:rsidRDefault="00400534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preventivno i korektivno održavanje termotehničkih instalacija;</w:t>
            </w:r>
          </w:p>
          <w:p w:rsidR="003E33D9" w:rsidRDefault="00400534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preventivno i korektivno održavanje mašinskih i vodovodnih instalacija,</w:t>
            </w:r>
          </w:p>
          <w:p w:rsidR="003E33D9" w:rsidRDefault="00400534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sz w:val="24"/>
                <w:szCs w:val="24"/>
              </w:rPr>
              <w:t>građevinsko i zanatsko održavanje objekta i sportskih rekvizita;</w:t>
            </w:r>
          </w:p>
          <w:p w:rsidR="003E33D9" w:rsidRDefault="00400534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održavanje školjke bazena i tribina;</w:t>
            </w:r>
          </w:p>
          <w:p w:rsidR="003E33D9" w:rsidRDefault="00400534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održavanje higijene i hemijsko-bakteriološke ispravnosti vode;</w:t>
            </w:r>
          </w:p>
          <w:p w:rsidR="003E33D9" w:rsidRDefault="00400534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plansko održavanje ( servis ) trafostanica, dizel agregata, PP instalacija i</w:t>
            </w:r>
          </w:p>
          <w:p w:rsidR="003E33D9" w:rsidRDefault="00400534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dr.</w:t>
            </w:r>
          </w:p>
          <w:p w:rsidR="003E33D9" w:rsidRDefault="003E33D9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  <w:p w:rsidR="003E33D9" w:rsidRDefault="003E33D9">
            <w:pPr>
              <w:widowControl/>
              <w:tabs>
                <w:tab w:val="left" w:pos="8205"/>
              </w:tabs>
              <w:autoSpaceDE/>
              <w:autoSpaceDN/>
              <w:jc w:val="both"/>
              <w:outlineLvl w:val="0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tabs>
                <w:tab w:val="left" w:pos="8205"/>
              </w:tabs>
              <w:autoSpaceDE/>
              <w:autoSpaceDN/>
              <w:jc w:val="both"/>
              <w:outlineLvl w:val="0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pStyle w:val="Heading1"/>
              <w:widowControl/>
              <w:autoSpaceDE/>
              <w:autoSpaceDN/>
              <w:outlineLvl w:val="0"/>
              <w:rPr>
                <w:sz w:val="32"/>
                <w:lang w:val="sr-Latn-CS"/>
              </w:rPr>
            </w:pPr>
            <w:bookmarkStart w:id="5" w:name="_Toc121310461"/>
            <w:r>
              <w:rPr>
                <w:sz w:val="32"/>
                <w:lang w:val="sr-Latn-CS"/>
              </w:rPr>
              <w:t>1.3 PLAN AKTIVNOSTI FUDBALSKOG TERENA</w:t>
            </w:r>
            <w:bookmarkEnd w:id="5"/>
            <w:r>
              <w:rPr>
                <w:sz w:val="32"/>
                <w:lang w:val="sr-Latn-CS"/>
              </w:rPr>
              <w:t xml:space="preserve"> </w:t>
            </w:r>
          </w:p>
          <w:p w:rsidR="003E33D9" w:rsidRDefault="00400534">
            <w:pPr>
              <w:pStyle w:val="Heading1"/>
              <w:widowControl/>
              <w:autoSpaceDE/>
              <w:autoSpaceDN/>
              <w:outlineLvl w:val="0"/>
              <w:rPr>
                <w:lang w:val="sr-Latn-CS"/>
              </w:rPr>
            </w:pPr>
            <w:r>
              <w:rPr>
                <w:sz w:val="32"/>
                <w:lang w:val="sr-Latn-CS"/>
              </w:rPr>
              <w:t xml:space="preserve">      </w:t>
            </w:r>
            <w:bookmarkStart w:id="6" w:name="_Toc121310462"/>
            <w:r>
              <w:rPr>
                <w:sz w:val="32"/>
                <w:lang w:val="sr-Latn-CS"/>
              </w:rPr>
              <w:t>NA OTVORENOM</w:t>
            </w:r>
            <w:bookmarkEnd w:id="6"/>
          </w:p>
          <w:p w:rsidR="003E33D9" w:rsidRDefault="003E33D9">
            <w:pPr>
              <w:widowControl/>
              <w:autoSpaceDE/>
              <w:autoSpaceDN/>
              <w:jc w:val="both"/>
              <w:rPr>
                <w:color w:val="FF0000"/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Plan izdavanja fudbalskog terena u 2025. godini iznosi 1.100 h i to za potrebe školskog sporta i za potrebe rekreativaca, u periodu od osam mjeseci.</w:t>
            </w:r>
          </w:p>
          <w:p w:rsidR="003E33D9" w:rsidRDefault="00400534">
            <w:pPr>
              <w:widowControl/>
              <w:autoSpaceDE/>
              <w:autoSpaceDN/>
              <w:ind w:firstLine="720"/>
              <w:jc w:val="center"/>
              <w:rPr>
                <w:i/>
                <w:sz w:val="18"/>
                <w:szCs w:val="18"/>
                <w:lang w:val="sr-Latn-CS"/>
              </w:rPr>
            </w:pPr>
            <w:r>
              <w:rPr>
                <w:i/>
                <w:sz w:val="18"/>
                <w:szCs w:val="18"/>
                <w:lang w:val="sr-Latn-CS"/>
              </w:rPr>
              <w:t>Slika 3.: Fudbalski teren</w:t>
            </w:r>
          </w:p>
          <w:p w:rsidR="003E33D9" w:rsidRDefault="003E33D9">
            <w:pPr>
              <w:widowControl/>
              <w:autoSpaceDE/>
              <w:autoSpaceDN/>
              <w:ind w:firstLine="720"/>
              <w:jc w:val="center"/>
              <w:rPr>
                <w:i/>
                <w:sz w:val="18"/>
                <w:szCs w:val="1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jc w:val="center"/>
              <w:rPr>
                <w:sz w:val="24"/>
                <w:szCs w:val="28"/>
                <w:lang w:val="sr-Latn-CS"/>
              </w:rPr>
            </w:pPr>
            <w:r>
              <w:rPr>
                <w:noProof/>
                <w:sz w:val="24"/>
                <w:szCs w:val="28"/>
                <w:lang w:val="en-US"/>
              </w:rPr>
              <w:drawing>
                <wp:inline distT="0" distB="0" distL="0" distR="0">
                  <wp:extent cx="4452620" cy="2160905"/>
                  <wp:effectExtent l="0" t="0" r="5080" b="0"/>
                  <wp:docPr id="1" name="Picture 1" descr="E:\sportski\Recovered data 07-19 13_14_01\Deep Scan result\Lost Partition1(FAT32)\Ivana\PROGRAM RADA 2023\SLIKE SC\Untitled 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E:\sportski\Recovered data 07-19 13_14_01\Deep Scan result\Lost Partition1(FAT32)\Ivana\PROGRAM RADA 2023\SLIKE SC\Untitled 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896" cy="215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3D9" w:rsidRDefault="003E33D9">
            <w:pPr>
              <w:widowControl/>
              <w:autoSpaceDE/>
              <w:autoSpaceDN/>
              <w:jc w:val="center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4A0" w:firstRow="1" w:lastRow="0" w:firstColumn="1" w:lastColumn="0" w:noHBand="0" w:noVBand="1"/>
            </w:tblPr>
            <w:tblGrid>
              <w:gridCol w:w="6645"/>
              <w:gridCol w:w="1812"/>
            </w:tblGrid>
            <w:tr w:rsidR="003E33D9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lastRenderedPageBreak/>
                    <w:t xml:space="preserve">Planirani </w:t>
                  </w:r>
                  <w:r>
                    <w:rPr>
                      <w:b/>
                      <w:szCs w:val="28"/>
                      <w:lang w:val="sr-Latn-CS"/>
                    </w:rPr>
                    <w:t>prihodi od fudbalskog terena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17.000</w:t>
                  </w:r>
                </w:p>
              </w:tc>
            </w:tr>
          </w:tbl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Za održavanje planiranih aktivnosti  u ovoj poslovnoj jedinici potrebno je održavati kvalitetne uslove rada i bezbjednosti sportista i posjetilaca za šta je predviđeno:</w:t>
            </w:r>
          </w:p>
          <w:p w:rsidR="003E33D9" w:rsidRDefault="00400534">
            <w:pPr>
              <w:widowControl/>
              <w:numPr>
                <w:ilvl w:val="0"/>
                <w:numId w:val="11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korektivno održavanje fudbalskog terena;</w:t>
            </w:r>
          </w:p>
          <w:p w:rsidR="003E33D9" w:rsidRDefault="00400534">
            <w:pPr>
              <w:widowControl/>
              <w:numPr>
                <w:ilvl w:val="0"/>
                <w:numId w:val="11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 xml:space="preserve">plansko </w:t>
            </w:r>
            <w:r>
              <w:rPr>
                <w:sz w:val="24"/>
                <w:szCs w:val="28"/>
                <w:lang w:val="sr-Latn-CS"/>
              </w:rPr>
              <w:t>održavanje PP sistema;</w:t>
            </w:r>
          </w:p>
          <w:p w:rsidR="003E33D9" w:rsidRDefault="00400534">
            <w:pPr>
              <w:widowControl/>
              <w:numPr>
                <w:ilvl w:val="0"/>
                <w:numId w:val="11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ispitivanje elektroinstalacija;</w:t>
            </w:r>
          </w:p>
          <w:p w:rsidR="003E33D9" w:rsidRDefault="00400534">
            <w:pPr>
              <w:widowControl/>
              <w:numPr>
                <w:ilvl w:val="0"/>
                <w:numId w:val="11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građevinsko i zanatsko održavanje i čišćenje sadržaja.</w:t>
            </w: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pStyle w:val="Heading1"/>
              <w:widowControl/>
              <w:autoSpaceDE/>
              <w:autoSpaceDN/>
              <w:outlineLvl w:val="0"/>
              <w:rPr>
                <w:sz w:val="32"/>
                <w:lang w:val="sr-Latn-CS"/>
              </w:rPr>
            </w:pPr>
            <w:bookmarkStart w:id="7" w:name="_Toc121310463"/>
            <w:r>
              <w:rPr>
                <w:sz w:val="32"/>
                <w:lang w:val="sr-Latn-CS"/>
              </w:rPr>
              <w:t>1.4 PLAN AKTIVNOSTI TENISKIH TERENA</w:t>
            </w:r>
            <w:bookmarkEnd w:id="7"/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Planom aktivnosti za 2025. godinu predviđa se izdavanje otvorenih teniskih terena 660 h, za period od sed</w:t>
            </w:r>
            <w:r>
              <w:rPr>
                <w:sz w:val="24"/>
                <w:szCs w:val="28"/>
                <w:lang w:val="sr-Latn-CS"/>
              </w:rPr>
              <w:t>am mjeseci tj. od aprila do oktobra mjeseca.</w:t>
            </w: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4A0" w:firstRow="1" w:lastRow="0" w:firstColumn="1" w:lastColumn="0" w:noHBand="0" w:noVBand="1"/>
            </w:tblPr>
            <w:tblGrid>
              <w:gridCol w:w="6645"/>
              <w:gridCol w:w="1812"/>
            </w:tblGrid>
            <w:tr w:rsidR="003E33D9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Planirani prihodi od teniskih terena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5.000</w:t>
                  </w:r>
                </w:p>
              </w:tc>
            </w:tr>
          </w:tbl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 xml:space="preserve">Za održavanje planiranih aktivnosti  u ovoj poslovnoj jedinici potrebno je održavati kvalitetne uslove rada i bezbjednosti sportista i posjetilaca za šta je </w:t>
            </w:r>
            <w:r>
              <w:rPr>
                <w:sz w:val="24"/>
                <w:szCs w:val="28"/>
                <w:lang w:val="sr-Latn-CS"/>
              </w:rPr>
              <w:t>predviđeno:</w:t>
            </w:r>
          </w:p>
          <w:p w:rsidR="003E33D9" w:rsidRDefault="00400534">
            <w:pPr>
              <w:widowControl/>
              <w:numPr>
                <w:ilvl w:val="0"/>
                <w:numId w:val="11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korektivno održavanje teniskih terena;</w:t>
            </w:r>
          </w:p>
          <w:p w:rsidR="003E33D9" w:rsidRDefault="00400534">
            <w:pPr>
              <w:widowControl/>
              <w:numPr>
                <w:ilvl w:val="0"/>
                <w:numId w:val="11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plansko održavanje PP sistema;</w:t>
            </w:r>
          </w:p>
          <w:p w:rsidR="003E33D9" w:rsidRDefault="00400534">
            <w:pPr>
              <w:widowControl/>
              <w:numPr>
                <w:ilvl w:val="0"/>
                <w:numId w:val="11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ispitivanje elektroinstalacija;</w:t>
            </w:r>
          </w:p>
          <w:p w:rsidR="003E33D9" w:rsidRDefault="00400534">
            <w:pPr>
              <w:widowControl/>
              <w:numPr>
                <w:ilvl w:val="0"/>
                <w:numId w:val="11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građevinsko i zanatsko održavanje i čišćenje sadržaja.</w:t>
            </w:r>
          </w:p>
          <w:p w:rsidR="003E33D9" w:rsidRDefault="003E33D9">
            <w:pPr>
              <w:widowControl/>
              <w:autoSpaceDE/>
              <w:autoSpaceDN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center"/>
              <w:rPr>
                <w:i/>
                <w:sz w:val="18"/>
                <w:szCs w:val="18"/>
                <w:lang w:val="sr-Latn-CS"/>
              </w:rPr>
            </w:pPr>
            <w:r>
              <w:rPr>
                <w:i/>
                <w:sz w:val="18"/>
                <w:szCs w:val="18"/>
                <w:lang w:val="sr-Latn-CS"/>
              </w:rPr>
              <w:t>Slika 4.: Teniski teren</w:t>
            </w:r>
          </w:p>
          <w:p w:rsidR="003E33D9" w:rsidRDefault="003E33D9">
            <w:pPr>
              <w:widowControl/>
              <w:autoSpaceDE/>
              <w:autoSpaceDN/>
              <w:ind w:firstLine="720"/>
              <w:jc w:val="center"/>
              <w:rPr>
                <w:i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jc w:val="center"/>
              <w:rPr>
                <w:sz w:val="24"/>
                <w:szCs w:val="28"/>
                <w:lang w:val="sr-Latn-CS"/>
              </w:rPr>
            </w:pPr>
            <w:r>
              <w:rPr>
                <w:noProof/>
                <w:sz w:val="24"/>
                <w:szCs w:val="28"/>
                <w:lang w:val="en-US"/>
              </w:rPr>
              <w:drawing>
                <wp:inline distT="0" distB="0" distL="0" distR="0">
                  <wp:extent cx="4013835" cy="2743200"/>
                  <wp:effectExtent l="0" t="0" r="5715" b="0"/>
                  <wp:docPr id="11" name="Picture 11" descr="D:\sportski\Recovered data 07-19 13_14_01\Deep Scan result\Lost Partition1(FAT32)\Ivana\PROGRAM RADA 2023\SLIKE SC\20160507_155647_resize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:\sportski\Recovered data 07-19 13_14_01\Deep Scan result\Lost Partition1(FAT32)\Ivana\PROGRAM RADA 2023\SLIKE SC\20160507_155647_resize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216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pStyle w:val="Heading1"/>
              <w:widowControl/>
              <w:autoSpaceDE/>
              <w:autoSpaceDN/>
              <w:outlineLvl w:val="0"/>
              <w:rPr>
                <w:sz w:val="32"/>
                <w:lang w:val="sr-Latn-CS"/>
              </w:rPr>
            </w:pPr>
            <w:bookmarkStart w:id="8" w:name="_Toc121310464"/>
            <w:r>
              <w:rPr>
                <w:sz w:val="32"/>
                <w:lang w:val="sr-Latn-CS"/>
              </w:rPr>
              <w:t>1.5 TERETANA</w:t>
            </w:r>
            <w:bookmarkEnd w:id="8"/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 xml:space="preserve">Prostor teretane koristi se za potrebe </w:t>
            </w:r>
            <w:r>
              <w:rPr>
                <w:sz w:val="24"/>
                <w:szCs w:val="28"/>
                <w:lang w:val="sr-Latn-CS"/>
              </w:rPr>
              <w:t>organizovanih grupa i pojedinaca. Planirani prihodi po osnovu izdavanja teretane iznose:</w:t>
            </w: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4A0" w:firstRow="1" w:lastRow="0" w:firstColumn="1" w:lastColumn="0" w:noHBand="0" w:noVBand="1"/>
            </w:tblPr>
            <w:tblGrid>
              <w:gridCol w:w="6645"/>
              <w:gridCol w:w="1812"/>
            </w:tblGrid>
            <w:tr w:rsidR="003E33D9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Planirani prihodi teretane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5.000</w:t>
                  </w:r>
                </w:p>
              </w:tc>
            </w:tr>
          </w:tbl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center"/>
              <w:rPr>
                <w:i/>
                <w:sz w:val="18"/>
                <w:szCs w:val="18"/>
                <w:lang w:val="sr-Latn-CS"/>
              </w:rPr>
            </w:pPr>
            <w:r>
              <w:rPr>
                <w:i/>
                <w:sz w:val="18"/>
                <w:szCs w:val="18"/>
                <w:lang w:val="sr-Latn-CS"/>
              </w:rPr>
              <w:t>Slika 5.: Teretana</w:t>
            </w:r>
          </w:p>
          <w:p w:rsidR="003E33D9" w:rsidRDefault="003E33D9">
            <w:pPr>
              <w:widowControl/>
              <w:autoSpaceDE/>
              <w:autoSpaceDN/>
              <w:ind w:firstLine="720"/>
              <w:jc w:val="center"/>
              <w:rPr>
                <w:i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center"/>
              <w:rPr>
                <w:b/>
                <w:sz w:val="24"/>
                <w:szCs w:val="28"/>
                <w:lang w:val="sr-Latn-CS"/>
              </w:rPr>
            </w:pPr>
            <w:r>
              <w:rPr>
                <w:noProof/>
                <w:sz w:val="24"/>
                <w:szCs w:val="28"/>
                <w:lang w:val="en-US"/>
              </w:rPr>
              <w:drawing>
                <wp:inline distT="0" distB="0" distL="0" distR="0">
                  <wp:extent cx="4315460" cy="2133600"/>
                  <wp:effectExtent l="0" t="0" r="889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46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6"/>
                <w:szCs w:val="26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Smanjenje obima planiranih prihoda teretane, uslovljeno je smanjenjem broja rekreativaca koji koriste usluge</w:t>
            </w:r>
            <w:r>
              <w:rPr>
                <w:sz w:val="24"/>
                <w:szCs w:val="28"/>
              </w:rPr>
              <w:t xml:space="preserve"> teretane, kao i izostanak budžetskih sredstava Sekretarijata za sport klubovima za korištenje usluga teretane.</w:t>
            </w: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b/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b/>
                <w:sz w:val="24"/>
                <w:szCs w:val="28"/>
                <w:lang w:val="sr-Latn-CS"/>
              </w:rPr>
            </w:pPr>
          </w:p>
          <w:p w:rsidR="003E33D9" w:rsidRDefault="00400534">
            <w:pPr>
              <w:pStyle w:val="Heading1"/>
              <w:widowControl/>
              <w:autoSpaceDE/>
              <w:autoSpaceDN/>
              <w:outlineLvl w:val="0"/>
              <w:rPr>
                <w:sz w:val="32"/>
                <w:lang w:val="sr-Latn-CS"/>
              </w:rPr>
            </w:pPr>
            <w:bookmarkStart w:id="9" w:name="_Toc121310465"/>
            <w:r>
              <w:rPr>
                <w:sz w:val="32"/>
                <w:lang w:val="sr-Latn-CS"/>
              </w:rPr>
              <w:t>1.6 STRELJANA</w:t>
            </w:r>
            <w:bookmarkEnd w:id="9"/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b/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Prostor streljane se koristi za sopstvene aktivnosti, školu streljaštva, održavanje treninga i takmičenja.</w:t>
            </w: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4A0" w:firstRow="1" w:lastRow="0" w:firstColumn="1" w:lastColumn="0" w:noHBand="0" w:noVBand="1"/>
            </w:tblPr>
            <w:tblGrid>
              <w:gridCol w:w="6645"/>
              <w:gridCol w:w="1812"/>
            </w:tblGrid>
            <w:tr w:rsidR="003E33D9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 xml:space="preserve">Planirani prihodi </w:t>
                  </w:r>
                  <w:r>
                    <w:rPr>
                      <w:b/>
                      <w:szCs w:val="28"/>
                      <w:lang w:val="sr-Latn-CS"/>
                    </w:rPr>
                    <w:t>od pružanja usluga streljane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1.000</w:t>
                  </w:r>
                </w:p>
              </w:tc>
            </w:tr>
          </w:tbl>
          <w:p w:rsidR="003E33D9" w:rsidRDefault="003E33D9">
            <w:pPr>
              <w:widowControl/>
              <w:autoSpaceDE/>
              <w:autoSpaceDN/>
              <w:jc w:val="center"/>
              <w:rPr>
                <w:i/>
                <w:sz w:val="18"/>
                <w:szCs w:val="1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jc w:val="center"/>
              <w:rPr>
                <w:i/>
                <w:sz w:val="18"/>
                <w:szCs w:val="18"/>
                <w:lang w:val="sr-Latn-CS"/>
              </w:rPr>
            </w:pPr>
            <w:r>
              <w:rPr>
                <w:i/>
                <w:sz w:val="18"/>
                <w:szCs w:val="18"/>
                <w:lang w:val="sr-Latn-CS"/>
              </w:rPr>
              <w:t>Slika 6.: Streljana</w:t>
            </w:r>
          </w:p>
          <w:p w:rsidR="003E33D9" w:rsidRDefault="003E33D9">
            <w:pPr>
              <w:widowControl/>
              <w:autoSpaceDE/>
              <w:autoSpaceDN/>
              <w:jc w:val="center"/>
              <w:rPr>
                <w:i/>
                <w:sz w:val="18"/>
                <w:szCs w:val="1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jc w:val="center"/>
              <w:rPr>
                <w:b/>
                <w:sz w:val="24"/>
                <w:szCs w:val="28"/>
                <w:lang w:val="sr-Latn-C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657600" cy="2057400"/>
                  <wp:effectExtent l="0" t="0" r="0" b="0"/>
                  <wp:docPr id="2" name="Picture 2" descr="H:\sportski\Recovered data 07-19 13_14_01\Deep Scan result\Lost Partition1(FAT32)\Ivana\PROGRAM RADA 2023\SLIKE SC\59301178_2328126737265977_48500196163127869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:\sportski\Recovered data 07-19 13_14_01\Deep Scan result\Lost Partition1(FAT32)\Ivana\PROGRAM RADA 2023\SLIKE SC\59301178_2328126737265977_48500196163127869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3D9" w:rsidRDefault="003E33D9">
            <w:pPr>
              <w:widowControl/>
              <w:autoSpaceDE/>
              <w:autoSpaceDN/>
              <w:rPr>
                <w:b/>
                <w:sz w:val="24"/>
                <w:szCs w:val="28"/>
                <w:lang w:val="sr-Latn-CS"/>
              </w:rPr>
            </w:pPr>
          </w:p>
          <w:p w:rsidR="003E33D9" w:rsidRDefault="00400534">
            <w:pPr>
              <w:pStyle w:val="Heading1"/>
              <w:widowControl/>
              <w:autoSpaceDE/>
              <w:autoSpaceDN/>
              <w:jc w:val="center"/>
              <w:outlineLvl w:val="0"/>
              <w:rPr>
                <w:lang w:val="sr-Latn-CS"/>
              </w:rPr>
            </w:pPr>
            <w:bookmarkStart w:id="10" w:name="_Toc121310466"/>
            <w:r>
              <w:rPr>
                <w:lang w:val="sr-Latn-CS"/>
              </w:rPr>
              <w:lastRenderedPageBreak/>
              <w:t>2. UGOSTITELJSKA DJELATNOST</w:t>
            </w:r>
            <w:bookmarkEnd w:id="10"/>
          </w:p>
          <w:p w:rsidR="003E33D9" w:rsidRDefault="003E33D9">
            <w:pPr>
              <w:widowControl/>
              <w:autoSpaceDE/>
              <w:autoSpaceDN/>
              <w:ind w:firstLine="720"/>
              <w:jc w:val="center"/>
              <w:rPr>
                <w:b/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ind w:firstLine="720"/>
              <w:rPr>
                <w:b/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 xml:space="preserve">Planom aktivnosti za 2025. godinu predviđa se ostvarenje prihoda iz redovnih i dodatnih aktivnosti, kao što su održavanje seminara, prezentacija, promocija, svadbi, </w:t>
            </w:r>
            <w:r>
              <w:rPr>
                <w:sz w:val="24"/>
                <w:szCs w:val="28"/>
                <w:lang w:val="sr-Latn-CS"/>
              </w:rPr>
              <w:t>maturskih i polumaturskih večeri itd.</w:t>
            </w:r>
          </w:p>
          <w:p w:rsidR="003E33D9" w:rsidRDefault="003E33D9">
            <w:pPr>
              <w:widowControl/>
              <w:autoSpaceDE/>
              <w:autoSpaceDN/>
              <w:ind w:firstLine="720"/>
              <w:jc w:val="center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center"/>
              <w:rPr>
                <w:i/>
                <w:sz w:val="18"/>
                <w:szCs w:val="18"/>
                <w:lang w:val="sr-Latn-ME"/>
              </w:rPr>
            </w:pPr>
            <w:r>
              <w:rPr>
                <w:i/>
                <w:sz w:val="18"/>
                <w:szCs w:val="18"/>
                <w:lang w:val="sr-Latn-CS"/>
              </w:rPr>
              <w:t>Slika 7.</w:t>
            </w:r>
            <w:r>
              <w:rPr>
                <w:i/>
                <w:sz w:val="18"/>
                <w:szCs w:val="18"/>
              </w:rPr>
              <w:t xml:space="preserve">: </w:t>
            </w:r>
            <w:r>
              <w:rPr>
                <w:i/>
                <w:sz w:val="18"/>
                <w:szCs w:val="18"/>
                <w:lang w:val="sr-Latn-ME"/>
              </w:rPr>
              <w:t>Restoran</w:t>
            </w:r>
          </w:p>
          <w:p w:rsidR="003E33D9" w:rsidRDefault="003E33D9">
            <w:pPr>
              <w:widowControl/>
              <w:autoSpaceDE/>
              <w:autoSpaceDN/>
              <w:ind w:firstLine="720"/>
              <w:jc w:val="center"/>
              <w:rPr>
                <w:i/>
                <w:lang w:val="sr-Latn-ME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center"/>
              <w:rPr>
                <w:sz w:val="24"/>
                <w:szCs w:val="28"/>
                <w:lang w:val="sr-Latn-CS"/>
              </w:rPr>
            </w:pPr>
            <w:r>
              <w:rPr>
                <w:noProof/>
                <w:sz w:val="24"/>
                <w:szCs w:val="28"/>
                <w:lang w:val="en-US"/>
              </w:rPr>
              <w:drawing>
                <wp:inline distT="0" distB="0" distL="0" distR="0">
                  <wp:extent cx="3673475" cy="2077720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475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4A0" w:firstRow="1" w:lastRow="0" w:firstColumn="1" w:lastColumn="0" w:noHBand="0" w:noVBand="1"/>
            </w:tblPr>
            <w:tblGrid>
              <w:gridCol w:w="6645"/>
              <w:gridCol w:w="1812"/>
            </w:tblGrid>
            <w:tr w:rsidR="003E33D9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Planirani prihodi od ugostiteljskih usluga i ostale usluge restorana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50.000</w:t>
                  </w:r>
                </w:p>
              </w:tc>
            </w:tr>
          </w:tbl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 xml:space="preserve">Za održavanje planiranih aktivnosti tokom 2025. godine, potrebno je odraditi određene poslove na adaptaciji, </w:t>
            </w:r>
            <w:r>
              <w:rPr>
                <w:sz w:val="24"/>
                <w:szCs w:val="28"/>
                <w:lang w:val="sr-Latn-CS"/>
              </w:rPr>
              <w:t>uređenju i održavanju prostora restorana kao što su:</w:t>
            </w:r>
          </w:p>
          <w:p w:rsidR="003E33D9" w:rsidRDefault="00400534">
            <w:pPr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preventivno i korektivno održavanje postrojenja elektroinstalacija, rasvjete i PP sistema;</w:t>
            </w:r>
          </w:p>
          <w:p w:rsidR="003E33D9" w:rsidRDefault="00400534">
            <w:pPr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nabavka uređaja i</w:t>
            </w:r>
          </w:p>
          <w:p w:rsidR="003E33D9" w:rsidRDefault="00400534">
            <w:pPr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građevinsko i zanatsko održavanje i čišćenje objekta, ograđivanje i uređenje zelenila oko rest</w:t>
            </w:r>
            <w:r>
              <w:rPr>
                <w:sz w:val="24"/>
                <w:szCs w:val="28"/>
                <w:lang w:val="sr-Latn-CS"/>
              </w:rPr>
              <w:t>orana.</w:t>
            </w: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pStyle w:val="Heading1"/>
              <w:widowControl/>
              <w:autoSpaceDE/>
              <w:autoSpaceDN/>
              <w:jc w:val="center"/>
              <w:outlineLvl w:val="0"/>
              <w:rPr>
                <w:lang w:val="sr-Latn-CS"/>
              </w:rPr>
            </w:pPr>
            <w:bookmarkStart w:id="11" w:name="_Toc121310467"/>
            <w:r>
              <w:rPr>
                <w:lang w:val="sr-Latn-CS"/>
              </w:rPr>
              <w:lastRenderedPageBreak/>
              <w:t>3. POSLOVNI PROSTORI</w:t>
            </w:r>
            <w:bookmarkEnd w:id="11"/>
          </w:p>
          <w:p w:rsidR="003E33D9" w:rsidRDefault="003E33D9">
            <w:pPr>
              <w:widowControl/>
              <w:autoSpaceDE/>
              <w:autoSpaceDN/>
              <w:rPr>
                <w:b/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 xml:space="preserve">Tokom 2025. godine planira se izdavanje u zakup sljedećih poslovnih prostora: </w:t>
            </w:r>
          </w:p>
          <w:p w:rsidR="003E33D9" w:rsidRDefault="0040053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sz w:val="24"/>
                <w:szCs w:val="28"/>
                <w:lang w:val="sr-Cyrl-BA"/>
              </w:rPr>
            </w:pPr>
            <w:r>
              <w:rPr>
                <w:sz w:val="24"/>
                <w:szCs w:val="28"/>
                <w:lang w:val="sr-Latn-CS"/>
              </w:rPr>
              <w:t>poslovni prostori u prizemlju, ukupne površine 1.445 m</w:t>
            </w:r>
            <w:r>
              <w:rPr>
                <w:sz w:val="24"/>
                <w:szCs w:val="28"/>
                <w:vertAlign w:val="superscript"/>
                <w:lang w:val="sr-Latn-CS"/>
              </w:rPr>
              <w:t>2</w:t>
            </w:r>
            <w:r>
              <w:rPr>
                <w:sz w:val="24"/>
                <w:szCs w:val="28"/>
                <w:lang w:val="sr-Latn-CS"/>
              </w:rPr>
              <w:t>, za koje je predviđeno da će se izdati u zakup 1.309 m</w:t>
            </w:r>
            <w:r>
              <w:rPr>
                <w:sz w:val="24"/>
                <w:szCs w:val="28"/>
                <w:vertAlign w:val="superscript"/>
                <w:lang w:val="sr-Latn-CS"/>
              </w:rPr>
              <w:t xml:space="preserve">2 </w:t>
            </w:r>
            <w:r>
              <w:rPr>
                <w:sz w:val="24"/>
                <w:szCs w:val="28"/>
                <w:lang w:val="sr-Latn-CS"/>
              </w:rPr>
              <w:t>;</w:t>
            </w:r>
          </w:p>
          <w:p w:rsidR="003E33D9" w:rsidRDefault="0040053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sz w:val="24"/>
                <w:szCs w:val="28"/>
                <w:lang w:val="sr-Cyrl-BA"/>
              </w:rPr>
            </w:pPr>
            <w:r>
              <w:rPr>
                <w:sz w:val="24"/>
                <w:szCs w:val="28"/>
                <w:lang w:val="sr-Latn-CS"/>
              </w:rPr>
              <w:t xml:space="preserve">poslovni prostori na </w:t>
            </w:r>
            <w:r>
              <w:rPr>
                <w:sz w:val="24"/>
                <w:szCs w:val="28"/>
                <w:lang w:val="sr-Latn-CS"/>
              </w:rPr>
              <w:t>spratu,  ukupne površine 474 m</w:t>
            </w:r>
            <w:r>
              <w:rPr>
                <w:sz w:val="24"/>
                <w:szCs w:val="28"/>
                <w:vertAlign w:val="superscript"/>
                <w:lang w:val="sr-Latn-CS"/>
              </w:rPr>
              <w:t xml:space="preserve">2 </w:t>
            </w:r>
            <w:r>
              <w:rPr>
                <w:sz w:val="24"/>
                <w:szCs w:val="28"/>
                <w:lang w:val="sr-Latn-CS"/>
              </w:rPr>
              <w:t>predviđeno je da će biti izdato 132 m</w:t>
            </w:r>
            <w:r>
              <w:rPr>
                <w:sz w:val="24"/>
                <w:szCs w:val="28"/>
                <w:vertAlign w:val="superscript"/>
                <w:lang w:val="sr-Latn-CS"/>
              </w:rPr>
              <w:t>2</w:t>
            </w:r>
            <w:r>
              <w:rPr>
                <w:sz w:val="24"/>
                <w:szCs w:val="28"/>
                <w:lang w:val="sr-Latn-CS"/>
              </w:rPr>
              <w:t>;</w:t>
            </w:r>
          </w:p>
          <w:p w:rsidR="003E33D9" w:rsidRDefault="0040053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sz w:val="24"/>
                <w:szCs w:val="28"/>
                <w:lang w:val="sr-Cyrl-BA"/>
              </w:rPr>
            </w:pPr>
            <w:r>
              <w:rPr>
                <w:sz w:val="24"/>
                <w:szCs w:val="28"/>
                <w:lang w:val="sr-Latn-CS"/>
              </w:rPr>
              <w:t>poslovni prostori na bazenu, ukupne površine 1.052 m</w:t>
            </w:r>
            <w:r>
              <w:rPr>
                <w:sz w:val="24"/>
                <w:szCs w:val="28"/>
                <w:vertAlign w:val="superscript"/>
                <w:lang w:val="sr-Latn-CS"/>
              </w:rPr>
              <w:t>2</w:t>
            </w:r>
            <w:r>
              <w:rPr>
                <w:sz w:val="24"/>
                <w:szCs w:val="28"/>
                <w:lang w:val="sr-Latn-CS"/>
              </w:rPr>
              <w:t xml:space="preserve"> predviđeno je da će biti izdato 671 m</w:t>
            </w:r>
            <w:r>
              <w:rPr>
                <w:sz w:val="24"/>
                <w:szCs w:val="28"/>
                <w:vertAlign w:val="superscript"/>
                <w:lang w:val="sr-Latn-CS"/>
              </w:rPr>
              <w:t>2</w:t>
            </w:r>
            <w:r>
              <w:rPr>
                <w:sz w:val="24"/>
                <w:szCs w:val="28"/>
                <w:lang w:val="sr-Latn-CS"/>
              </w:rPr>
              <w:t xml:space="preserve">. </w:t>
            </w: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4A0" w:firstRow="1" w:lastRow="0" w:firstColumn="1" w:lastColumn="0" w:noHBand="0" w:noVBand="1"/>
            </w:tblPr>
            <w:tblGrid>
              <w:gridCol w:w="6645"/>
              <w:gridCol w:w="1812"/>
            </w:tblGrid>
            <w:tr w:rsidR="003E33D9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Planirani prihodi od poslovnih prostora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45.000</w:t>
                  </w:r>
                </w:p>
              </w:tc>
            </w:tr>
          </w:tbl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  <w:lang w:val="sr-Latn-CS"/>
              </w:rPr>
            </w:pPr>
          </w:p>
          <w:p w:rsidR="003E33D9" w:rsidRDefault="00400534">
            <w:pPr>
              <w:pStyle w:val="Heading1"/>
              <w:widowControl/>
              <w:autoSpaceDE/>
              <w:autoSpaceDN/>
              <w:jc w:val="center"/>
              <w:outlineLvl w:val="0"/>
              <w:rPr>
                <w:color w:val="FF0000"/>
                <w:lang w:val="sr-Latn-CS"/>
              </w:rPr>
            </w:pPr>
            <w:bookmarkStart w:id="12" w:name="_Toc121310468"/>
            <w:r>
              <w:rPr>
                <w:lang w:val="sr-Latn-CS"/>
              </w:rPr>
              <w:t>4. MARKETING</w:t>
            </w:r>
            <w:bookmarkEnd w:id="12"/>
          </w:p>
          <w:p w:rsidR="003E33D9" w:rsidRDefault="003E33D9">
            <w:pPr>
              <w:widowControl/>
              <w:autoSpaceDE/>
              <w:autoSpaceDN/>
              <w:ind w:firstLine="720"/>
              <w:jc w:val="center"/>
              <w:rPr>
                <w:b/>
                <w:sz w:val="24"/>
                <w:szCs w:val="28"/>
                <w:lang w:val="sr-Latn-CS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Planirani prihodi</w:t>
            </w:r>
            <w:r>
              <w:rPr>
                <w:sz w:val="24"/>
                <w:szCs w:val="28"/>
                <w:lang w:val="sr-Latn-CS"/>
              </w:rPr>
              <w:t xml:space="preserve"> od prodaje reklamnih prostora iznose 12.000 €, a odnose se na prihode od:</w:t>
            </w:r>
          </w:p>
          <w:p w:rsidR="003E33D9" w:rsidRDefault="00400534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reklamnih prostora u dvorani 6.000 €;</w:t>
            </w:r>
          </w:p>
          <w:p w:rsidR="003E33D9" w:rsidRDefault="00400534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reklama na objektu JPSC i fudbalskom terenu 1.500 €</w:t>
            </w:r>
          </w:p>
          <w:p w:rsidR="003E33D9" w:rsidRDefault="00400534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reklamnih prostora na bazenu 4.000 € i</w:t>
            </w:r>
          </w:p>
          <w:p w:rsidR="003E33D9" w:rsidRDefault="00400534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sz w:val="24"/>
                <w:szCs w:val="28"/>
                <w:lang w:val="sr-Latn-CS"/>
              </w:rPr>
            </w:pPr>
            <w:r>
              <w:rPr>
                <w:sz w:val="24"/>
                <w:szCs w:val="28"/>
                <w:lang w:val="sr-Latn-CS"/>
              </w:rPr>
              <w:t>bilbord 500 €.</w:t>
            </w:r>
          </w:p>
          <w:p w:rsidR="003E33D9" w:rsidRDefault="003E33D9">
            <w:pPr>
              <w:widowControl/>
              <w:autoSpaceDE/>
              <w:autoSpaceDN/>
              <w:ind w:firstLine="720"/>
              <w:jc w:val="center"/>
              <w:rPr>
                <w:b/>
                <w:sz w:val="24"/>
                <w:szCs w:val="28"/>
                <w:lang w:val="sr-Latn-CS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shd w:val="clear" w:color="auto" w:fill="E0E0E0"/>
              <w:tblLayout w:type="fixed"/>
              <w:tblLook w:val="04A0" w:firstRow="1" w:lastRow="0" w:firstColumn="1" w:lastColumn="0" w:noHBand="0" w:noVBand="1"/>
            </w:tblPr>
            <w:tblGrid>
              <w:gridCol w:w="6645"/>
              <w:gridCol w:w="1812"/>
            </w:tblGrid>
            <w:tr w:rsidR="003E33D9">
              <w:trPr>
                <w:jc w:val="center"/>
              </w:trPr>
              <w:tc>
                <w:tcPr>
                  <w:tcW w:w="6645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Planirani prihodi od reklamnih prost</w:t>
                  </w:r>
                  <w:r>
                    <w:rPr>
                      <w:b/>
                      <w:szCs w:val="28"/>
                      <w:lang w:val="sr-Latn-CS"/>
                    </w:rPr>
                    <w:t>ora</w:t>
                  </w:r>
                </w:p>
              </w:tc>
              <w:tc>
                <w:tcPr>
                  <w:tcW w:w="1812" w:type="dxa"/>
                  <w:shd w:val="clear" w:color="auto" w:fill="E0E0E0"/>
                  <w:vAlign w:val="center"/>
                </w:tcPr>
                <w:p w:rsidR="003E33D9" w:rsidRDefault="00400534">
                  <w:pPr>
                    <w:jc w:val="center"/>
                    <w:rPr>
                      <w:b/>
                      <w:szCs w:val="28"/>
                      <w:lang w:val="sr-Latn-CS"/>
                    </w:rPr>
                  </w:pPr>
                  <w:r>
                    <w:rPr>
                      <w:b/>
                      <w:szCs w:val="28"/>
                      <w:lang w:val="sr-Latn-CS"/>
                    </w:rPr>
                    <w:t>12.000</w:t>
                  </w:r>
                </w:p>
              </w:tc>
            </w:tr>
          </w:tbl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</w:rPr>
            </w:pPr>
          </w:p>
          <w:p w:rsidR="003E33D9" w:rsidRDefault="003E33D9">
            <w:pPr>
              <w:pStyle w:val="Heading1"/>
              <w:widowControl/>
              <w:autoSpaceDE/>
              <w:autoSpaceDN/>
              <w:jc w:val="center"/>
              <w:outlineLvl w:val="0"/>
            </w:pPr>
          </w:p>
          <w:p w:rsidR="003E33D9" w:rsidRDefault="003E33D9">
            <w:pPr>
              <w:pStyle w:val="Heading1"/>
              <w:widowControl/>
              <w:autoSpaceDE/>
              <w:autoSpaceDN/>
              <w:ind w:left="0"/>
              <w:outlineLvl w:val="0"/>
            </w:pPr>
          </w:p>
          <w:p w:rsidR="003E33D9" w:rsidRDefault="003E33D9">
            <w:pPr>
              <w:pStyle w:val="Heading1"/>
              <w:widowControl/>
              <w:autoSpaceDE/>
              <w:autoSpaceDN/>
              <w:ind w:left="0"/>
              <w:outlineLvl w:val="0"/>
            </w:pPr>
          </w:p>
          <w:p w:rsidR="003E33D9" w:rsidRDefault="00400534">
            <w:pPr>
              <w:pStyle w:val="Heading1"/>
              <w:widowControl/>
              <w:autoSpaceDE/>
              <w:autoSpaceDN/>
              <w:jc w:val="center"/>
              <w:outlineLvl w:val="0"/>
            </w:pPr>
            <w:bookmarkStart w:id="13" w:name="_Toc121310469"/>
            <w:r>
              <w:lastRenderedPageBreak/>
              <w:t>5. OPŠTI I KADROVSKI PLAN</w:t>
            </w:r>
            <w:bookmarkEnd w:id="13"/>
          </w:p>
          <w:p w:rsidR="003E33D9" w:rsidRDefault="003E33D9">
            <w:pPr>
              <w:widowControl/>
              <w:autoSpaceDE/>
              <w:autoSpaceDN/>
              <w:jc w:val="both"/>
              <w:rPr>
                <w:sz w:val="24"/>
                <w:szCs w:val="28"/>
              </w:rPr>
            </w:pP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Kao i predhodnih godina i u 2025.  godini eventualno usvajanje novih ili izmjena i dopuna postojećih opštih akata biće u zavisnosti od funkcionalnih potreba preduzeća, kao i od potrebe prilagođavanja opštih akata  državnim propisima. </w:t>
            </w: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Što se tiče Ugovornih</w:t>
            </w:r>
            <w:r>
              <w:rPr>
                <w:sz w:val="24"/>
                <w:szCs w:val="28"/>
              </w:rPr>
              <w:t xml:space="preserve"> odnosa potrebno  je i dalje preduzimati odgovarajuće preventivne mjere kako bi se postigao optimalan stepen zaštite interesa J.P. „Sportski centar” Nikšić kroz bolje uslove ugovaranja. Naplata postojećih potraživanja pokušaće da se poboljša pružanjem mogu</w:t>
            </w:r>
            <w:r>
              <w:rPr>
                <w:sz w:val="24"/>
                <w:szCs w:val="28"/>
              </w:rPr>
              <w:t xml:space="preserve">ćnosti dužnicima da svoje obaveze podmire u ratama, a u slučaju da do istih ne dođe, pristupiće se prinudnim izvršenjima, shodno važećim propisima.  </w:t>
            </w: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U odnosu na kadrovsku strukturu u narednoj godini, preduzeće će nastojati da podmiri svoje funkcionalne ob</w:t>
            </w:r>
            <w:r>
              <w:rPr>
                <w:sz w:val="24"/>
                <w:szCs w:val="28"/>
              </w:rPr>
              <w:t xml:space="preserve">aveze sa postojećim kadrovskim kapacitetom. </w:t>
            </w: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J.P. „Sportski centar” Nikšić je oranizovano u pet Sektora:  </w:t>
            </w:r>
          </w:p>
          <w:p w:rsidR="003E33D9" w:rsidRDefault="00400534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before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Sektor za sport i  rekreaciju; </w:t>
            </w:r>
          </w:p>
          <w:p w:rsidR="003E33D9" w:rsidRDefault="00400534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before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Sektor za ekonomsko finansijske poslove;</w:t>
            </w:r>
          </w:p>
          <w:p w:rsidR="003E33D9" w:rsidRDefault="00400534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before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Sektor za pravne, opšte i kadrovske  poslove;</w:t>
            </w:r>
          </w:p>
          <w:p w:rsidR="003E33D9" w:rsidRDefault="00400534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before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Tehnički Sektor i </w:t>
            </w:r>
          </w:p>
          <w:p w:rsidR="003E33D9" w:rsidRDefault="00400534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before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Sektor za p</w:t>
            </w:r>
            <w:r>
              <w:rPr>
                <w:sz w:val="24"/>
                <w:szCs w:val="28"/>
              </w:rPr>
              <w:t xml:space="preserve">oslove marketinga, prodaje i ugostiteljstva. </w:t>
            </w: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Za narednu 2025. godinu kadrovska struktura i obim uposlenosti i angažovanja radne snage direktno će zavisiti od obima iskorišćenosti kapaciteta,  na što neće uticati postojeći broj zaposlenih već realne potreb</w:t>
            </w:r>
            <w:r>
              <w:rPr>
                <w:sz w:val="24"/>
                <w:szCs w:val="28"/>
              </w:rPr>
              <w:t>e.</w:t>
            </w:r>
          </w:p>
          <w:p w:rsidR="003E33D9" w:rsidRDefault="00400534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Planirani cilj je da se obimom angažovanja radne snage postigne neometano funkcionisanje svih organizacionih cjelina uz maksimalnu uštedu vremena, a time i novca.</w:t>
            </w:r>
          </w:p>
          <w:p w:rsidR="003E33D9" w:rsidRDefault="003E33D9">
            <w:pPr>
              <w:widowControl/>
              <w:autoSpaceDE/>
              <w:autoSpaceDN/>
              <w:ind w:firstLine="720"/>
              <w:jc w:val="both"/>
              <w:rPr>
                <w:sz w:val="24"/>
                <w:szCs w:val="28"/>
              </w:rPr>
            </w:pPr>
          </w:p>
        </w:tc>
      </w:tr>
    </w:tbl>
    <w:p w:rsidR="003E33D9" w:rsidRDefault="003E33D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0"/>
      </w:tblGrid>
      <w:tr w:rsidR="003E33D9">
        <w:trPr>
          <w:trHeight w:val="1378"/>
        </w:trPr>
        <w:tc>
          <w:tcPr>
            <w:tcW w:w="9350" w:type="dxa"/>
            <w:vAlign w:val="bottom"/>
          </w:tcPr>
          <w:p w:rsidR="003E33D9" w:rsidRDefault="003E33D9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</w:tr>
    </w:tbl>
    <w:p w:rsidR="003E33D9" w:rsidRDefault="00400534">
      <w:pPr>
        <w:pStyle w:val="Heading1"/>
        <w:ind w:left="0"/>
      </w:pPr>
      <w:r>
        <w:rPr>
          <w:color w:val="FF5859"/>
          <w:w w:val="80"/>
        </w:rPr>
        <w:t>OCJENE I ZAKLJUČCI</w:t>
      </w:r>
    </w:p>
    <w:p w:rsidR="003E33D9" w:rsidRDefault="003E33D9">
      <w:pPr>
        <w:pStyle w:val="BodyText"/>
        <w:rPr>
          <w:rFonts w:ascii="Trebuchet MS"/>
          <w:b/>
          <w:sz w:val="20"/>
        </w:rPr>
      </w:pPr>
    </w:p>
    <w:p w:rsidR="003E33D9" w:rsidRDefault="003E33D9">
      <w:pPr>
        <w:rPr>
          <w:sz w:val="16"/>
        </w:rPr>
        <w:sectPr w:rsidR="003E33D9">
          <w:pgSz w:w="11910" w:h="16850"/>
          <w:pgMar w:top="1000" w:right="1680" w:bottom="280" w:left="1080" w:header="0" w:footer="922" w:gutter="0"/>
          <w:cols w:space="720"/>
          <w:docGrid w:linePitch="299"/>
        </w:sectPr>
      </w:pPr>
    </w:p>
    <w:p w:rsidR="003E33D9" w:rsidRDefault="003E33D9">
      <w:pPr>
        <w:rPr>
          <w:sz w:val="16"/>
        </w:rPr>
        <w:sectPr w:rsidR="003E33D9">
          <w:type w:val="continuous"/>
          <w:pgSz w:w="11910" w:h="16850"/>
          <w:pgMar w:top="1000" w:right="1680" w:bottom="280" w:left="1080" w:header="0" w:footer="0" w:gutter="0"/>
          <w:cols w:space="720"/>
        </w:sectPr>
      </w:pPr>
    </w:p>
    <w:p w:rsidR="003E33D9" w:rsidRDefault="003E33D9">
      <w:pPr>
        <w:ind w:firstLine="720"/>
        <w:jc w:val="both"/>
        <w:rPr>
          <w:szCs w:val="28"/>
        </w:rPr>
      </w:pPr>
    </w:p>
    <w:p w:rsidR="003E33D9" w:rsidRDefault="00400534">
      <w:pPr>
        <w:widowControl/>
        <w:numPr>
          <w:ilvl w:val="0"/>
          <w:numId w:val="16"/>
        </w:numPr>
        <w:autoSpaceDE/>
        <w:autoSpaceDN/>
        <w:jc w:val="both"/>
        <w:rPr>
          <w:bCs/>
          <w:szCs w:val="28"/>
        </w:rPr>
      </w:pPr>
      <w:r>
        <w:rPr>
          <w:szCs w:val="28"/>
          <w:lang w:val="sr-Latn-CS"/>
        </w:rPr>
        <w:t xml:space="preserve">Tri decenije iza nas </w:t>
      </w:r>
      <w:r>
        <w:rPr>
          <w:szCs w:val="28"/>
          <w:lang w:val="sr-Latn-CS"/>
        </w:rPr>
        <w:t>pokazale su da je J.P. „Sportski centar“ Nikšić glavna baza sportskih, kao i kulturnih dešavanja, otvoren za sve generacije, dom gdje su ponikli mnogi uspješni i talentovani sportisti iz naše opštine;</w:t>
      </w:r>
    </w:p>
    <w:p w:rsidR="003E33D9" w:rsidRDefault="00400534">
      <w:pPr>
        <w:widowControl/>
        <w:numPr>
          <w:ilvl w:val="0"/>
          <w:numId w:val="16"/>
        </w:numPr>
        <w:autoSpaceDE/>
        <w:autoSpaceDN/>
        <w:jc w:val="both"/>
        <w:rPr>
          <w:bCs/>
          <w:szCs w:val="28"/>
        </w:rPr>
      </w:pPr>
      <w:r>
        <w:rPr>
          <w:szCs w:val="28"/>
          <w:lang w:val="sr-Latn-CS"/>
        </w:rPr>
        <w:t>Preduzeće će planirane investicione aktivnosti  za 2025</w:t>
      </w:r>
      <w:r>
        <w:rPr>
          <w:szCs w:val="28"/>
          <w:lang w:val="sr-Latn-CS"/>
        </w:rPr>
        <w:t>. godinu realizovati uz pomoć Osnivača, koja je prepoznala razvojnu šansu Preduzeća, a dijelom i u sopstvenoj režiji</w:t>
      </w:r>
      <w:r>
        <w:rPr>
          <w:bCs/>
          <w:szCs w:val="28"/>
          <w:lang w:val="sr-Latn-CS"/>
        </w:rPr>
        <w:t xml:space="preserve"> tj. u skladu sa objektivnim mogućnostima za ostvarivanje realnog nivoa prihoda</w:t>
      </w:r>
      <w:r>
        <w:rPr>
          <w:szCs w:val="28"/>
          <w:lang w:val="sr-Latn-CS"/>
        </w:rPr>
        <w:t xml:space="preserve">. </w:t>
      </w:r>
      <w:r>
        <w:rPr>
          <w:szCs w:val="28"/>
        </w:rPr>
        <w:t>Najznačajnijim investicionim aktivnostima za 2025. godinu p</w:t>
      </w:r>
      <w:r>
        <w:rPr>
          <w:szCs w:val="28"/>
        </w:rPr>
        <w:t xml:space="preserve">redviđene su: </w:t>
      </w:r>
    </w:p>
    <w:p w:rsidR="003E33D9" w:rsidRDefault="00400534">
      <w:pPr>
        <w:pStyle w:val="ListParagraph"/>
        <w:widowControl/>
        <w:numPr>
          <w:ilvl w:val="0"/>
          <w:numId w:val="17"/>
        </w:numPr>
        <w:autoSpaceDE/>
        <w:autoSpaceDN/>
        <w:spacing w:before="0"/>
        <w:ind w:left="720"/>
        <w:jc w:val="both"/>
        <w:rPr>
          <w:bCs/>
          <w:szCs w:val="28"/>
        </w:rPr>
      </w:pPr>
      <w:r>
        <w:rPr>
          <w:szCs w:val="28"/>
        </w:rPr>
        <w:t>nabavka i ugradnja kompresora sa elektronikom;</w:t>
      </w:r>
      <w:r>
        <w:rPr>
          <w:bCs/>
          <w:szCs w:val="28"/>
        </w:rPr>
        <w:t xml:space="preserve"> </w:t>
      </w:r>
    </w:p>
    <w:p w:rsidR="003E33D9" w:rsidRDefault="00400534">
      <w:pPr>
        <w:pStyle w:val="ListParagraph"/>
        <w:widowControl/>
        <w:numPr>
          <w:ilvl w:val="0"/>
          <w:numId w:val="17"/>
        </w:numPr>
        <w:autoSpaceDE/>
        <w:autoSpaceDN/>
        <w:spacing w:before="0"/>
        <w:ind w:left="720"/>
        <w:jc w:val="both"/>
        <w:rPr>
          <w:bCs/>
          <w:szCs w:val="28"/>
        </w:rPr>
      </w:pPr>
      <w:r>
        <w:rPr>
          <w:szCs w:val="28"/>
        </w:rPr>
        <w:t>nabavka i ugradnja toplotne pumpe voda-vazduh;</w:t>
      </w:r>
    </w:p>
    <w:p w:rsidR="003E33D9" w:rsidRDefault="00400534">
      <w:pPr>
        <w:pStyle w:val="ListParagraph"/>
        <w:widowControl/>
        <w:numPr>
          <w:ilvl w:val="0"/>
          <w:numId w:val="17"/>
        </w:numPr>
        <w:autoSpaceDE/>
        <w:autoSpaceDN/>
        <w:spacing w:before="0"/>
        <w:ind w:left="720"/>
        <w:jc w:val="both"/>
        <w:rPr>
          <w:bCs/>
          <w:szCs w:val="28"/>
        </w:rPr>
      </w:pPr>
      <w:r>
        <w:rPr>
          <w:szCs w:val="28"/>
        </w:rPr>
        <w:t>adaptacija malog bazena;</w:t>
      </w:r>
    </w:p>
    <w:p w:rsidR="003E33D9" w:rsidRDefault="00400534">
      <w:pPr>
        <w:pStyle w:val="ListParagraph"/>
        <w:widowControl/>
        <w:numPr>
          <w:ilvl w:val="0"/>
          <w:numId w:val="17"/>
        </w:numPr>
        <w:autoSpaceDE/>
        <w:autoSpaceDN/>
        <w:spacing w:before="0"/>
        <w:ind w:left="720"/>
        <w:jc w:val="both"/>
        <w:rPr>
          <w:bCs/>
          <w:szCs w:val="28"/>
        </w:rPr>
      </w:pPr>
      <w:r>
        <w:rPr>
          <w:szCs w:val="28"/>
        </w:rPr>
        <w:t>nabavka dozirnih pumpi za hemiju sa pratećom opremom i</w:t>
      </w:r>
      <w:r>
        <w:rPr>
          <w:bCs/>
          <w:szCs w:val="28"/>
        </w:rPr>
        <w:t xml:space="preserve"> </w:t>
      </w:r>
    </w:p>
    <w:p w:rsidR="003E33D9" w:rsidRDefault="00400534">
      <w:pPr>
        <w:pStyle w:val="ListParagraph"/>
        <w:widowControl/>
        <w:numPr>
          <w:ilvl w:val="0"/>
          <w:numId w:val="17"/>
        </w:numPr>
        <w:autoSpaceDE/>
        <w:autoSpaceDN/>
        <w:spacing w:before="0"/>
        <w:ind w:left="720"/>
        <w:jc w:val="both"/>
        <w:rPr>
          <w:bCs/>
          <w:szCs w:val="28"/>
        </w:rPr>
      </w:pPr>
      <w:r>
        <w:rPr>
          <w:szCs w:val="28"/>
        </w:rPr>
        <w:t>nabavka uređaja za zaštitu od prenapona.</w:t>
      </w:r>
    </w:p>
    <w:p w:rsidR="003E33D9" w:rsidRDefault="00400534">
      <w:pPr>
        <w:widowControl/>
        <w:numPr>
          <w:ilvl w:val="0"/>
          <w:numId w:val="16"/>
        </w:numPr>
        <w:autoSpaceDE/>
        <w:autoSpaceDN/>
        <w:jc w:val="both"/>
        <w:rPr>
          <w:bCs/>
          <w:szCs w:val="28"/>
        </w:rPr>
      </w:pPr>
      <w:r>
        <w:rPr>
          <w:szCs w:val="28"/>
          <w:lang w:val="sr-Latn-CS"/>
        </w:rPr>
        <w:t>Obzirom da su namjere Pr</w:t>
      </w:r>
      <w:r>
        <w:rPr>
          <w:szCs w:val="28"/>
          <w:lang w:val="sr-Latn-CS"/>
        </w:rPr>
        <w:t>eduzeća obezbjeđenje odličnih uslova za sve važne manifestacije, utakmice i rekreativni sport, tokom 2024. godine angažovana je  Agencija za projektovanje i planiranje prostora koja izrađuje projekat energetske efikasnosti na objektu sportske dvorane sa ve</w:t>
      </w:r>
      <w:r>
        <w:rPr>
          <w:szCs w:val="28"/>
          <w:lang w:val="sr-Latn-CS"/>
        </w:rPr>
        <w:t>znim blokom J.P. Sportski centar Nikšić. Projekat uključuje rekontrukciju krova, fasade i ugradnju solarnih panela. Tokom 2025. godine očekuje se početak radova na realizaciji navedenog projekta;</w:t>
      </w:r>
    </w:p>
    <w:p w:rsidR="003E33D9" w:rsidRDefault="00400534">
      <w:pPr>
        <w:numPr>
          <w:ilvl w:val="0"/>
          <w:numId w:val="16"/>
        </w:numPr>
        <w:jc w:val="both"/>
        <w:rPr>
          <w:bCs/>
          <w:szCs w:val="28"/>
        </w:rPr>
        <w:sectPr w:rsidR="003E33D9">
          <w:type w:val="continuous"/>
          <w:pgSz w:w="11910" w:h="16850"/>
          <w:pgMar w:top="1600" w:right="1680" w:bottom="280" w:left="1080" w:header="720" w:footer="720" w:gutter="0"/>
          <w:cols w:space="720"/>
        </w:sectPr>
      </w:pPr>
      <w:r>
        <w:rPr>
          <w:bCs/>
          <w:szCs w:val="28"/>
        </w:rPr>
        <w:t xml:space="preserve">J.P. </w:t>
      </w:r>
      <w:r>
        <w:rPr>
          <w:bCs/>
          <w:szCs w:val="28"/>
          <w:lang w:val="sr-Latn-ME"/>
        </w:rPr>
        <w:t>„</w:t>
      </w:r>
      <w:r>
        <w:rPr>
          <w:bCs/>
          <w:szCs w:val="28"/>
        </w:rPr>
        <w:t>Sportski centar</w:t>
      </w:r>
      <w:r>
        <w:rPr>
          <w:bCs/>
          <w:szCs w:val="28"/>
          <w:lang w:val="sr-Latn-ME"/>
        </w:rPr>
        <w:t>“</w:t>
      </w:r>
      <w:r>
        <w:rPr>
          <w:bCs/>
          <w:szCs w:val="28"/>
        </w:rPr>
        <w:t xml:space="preserve"> Nikšić će se truditi t</w:t>
      </w:r>
      <w:r>
        <w:rPr>
          <w:bCs/>
          <w:szCs w:val="28"/>
        </w:rPr>
        <w:t xml:space="preserve">okom 2025. godine da realizacijom planova i novih projekata, pruži najbolji kvalitet usluga svojim korisnicima i posjetiocima, kako bi postigli i uživali u vrhunskim sportskim rezultatima/manifestacijama.                                                    </w:t>
      </w:r>
      <w:r>
        <w:rPr>
          <w:bCs/>
          <w:szCs w:val="28"/>
        </w:rPr>
        <w:t xml:space="preserve">                                                         </w:t>
      </w:r>
    </w:p>
    <w:p w:rsidR="003E33D9" w:rsidRDefault="003E33D9">
      <w:pPr>
        <w:widowControl/>
        <w:autoSpaceDE/>
        <w:autoSpaceDN/>
        <w:jc w:val="both"/>
        <w:rPr>
          <w:bCs/>
          <w:szCs w:val="28"/>
        </w:rPr>
      </w:pPr>
    </w:p>
    <w:p w:rsidR="003E33D9" w:rsidRDefault="003E33D9">
      <w:pPr>
        <w:ind w:firstLine="720"/>
        <w:jc w:val="right"/>
        <w:rPr>
          <w:b/>
          <w:szCs w:val="28"/>
          <w:lang w:val="sr-Latn-CS"/>
        </w:rPr>
      </w:pPr>
    </w:p>
    <w:p w:rsidR="003E33D9" w:rsidRDefault="003E33D9">
      <w:pPr>
        <w:ind w:firstLine="720"/>
        <w:jc w:val="right"/>
        <w:rPr>
          <w:b/>
          <w:szCs w:val="28"/>
          <w:lang w:val="sr-Latn-CS"/>
        </w:rPr>
      </w:pPr>
    </w:p>
    <w:p w:rsidR="003E33D9" w:rsidRDefault="003E33D9">
      <w:pPr>
        <w:ind w:firstLine="720"/>
        <w:jc w:val="right"/>
        <w:rPr>
          <w:b/>
          <w:szCs w:val="28"/>
          <w:lang w:val="sr-Latn-CS"/>
        </w:rPr>
      </w:pPr>
    </w:p>
    <w:p w:rsidR="003E33D9" w:rsidRDefault="003E33D9">
      <w:pPr>
        <w:ind w:firstLine="720"/>
        <w:jc w:val="right"/>
        <w:rPr>
          <w:b/>
          <w:szCs w:val="28"/>
          <w:lang w:val="sr-Latn-CS"/>
        </w:rPr>
      </w:pPr>
    </w:p>
    <w:p w:rsidR="003E33D9" w:rsidRDefault="003E33D9">
      <w:pPr>
        <w:ind w:firstLine="720"/>
        <w:jc w:val="right"/>
        <w:rPr>
          <w:b/>
          <w:szCs w:val="28"/>
          <w:lang w:val="sr-Latn-CS"/>
        </w:rPr>
      </w:pPr>
    </w:p>
    <w:p w:rsidR="003E33D9" w:rsidRDefault="003E33D9">
      <w:pPr>
        <w:ind w:firstLine="720"/>
        <w:jc w:val="right"/>
        <w:rPr>
          <w:b/>
          <w:szCs w:val="28"/>
          <w:lang w:val="sr-Latn-CS"/>
        </w:rPr>
      </w:pPr>
    </w:p>
    <w:p w:rsidR="003E33D9" w:rsidRDefault="003E33D9">
      <w:pPr>
        <w:ind w:firstLine="720"/>
        <w:jc w:val="right"/>
        <w:rPr>
          <w:b/>
          <w:szCs w:val="28"/>
          <w:lang w:val="sr-Latn-CS"/>
        </w:rPr>
      </w:pPr>
    </w:p>
    <w:p w:rsidR="003E33D9" w:rsidRDefault="003E33D9">
      <w:pPr>
        <w:ind w:firstLine="720"/>
        <w:jc w:val="right"/>
        <w:rPr>
          <w:b/>
          <w:szCs w:val="28"/>
          <w:lang w:val="sr-Latn-CS"/>
        </w:rPr>
      </w:pPr>
    </w:p>
    <w:p w:rsidR="003E33D9" w:rsidRDefault="003E33D9">
      <w:pPr>
        <w:ind w:firstLine="720"/>
        <w:jc w:val="right"/>
        <w:rPr>
          <w:b/>
          <w:szCs w:val="28"/>
          <w:lang w:val="sr-Latn-CS"/>
        </w:rPr>
      </w:pPr>
    </w:p>
    <w:p w:rsidR="003E33D9" w:rsidRDefault="003E33D9">
      <w:pPr>
        <w:ind w:firstLine="720"/>
        <w:jc w:val="right"/>
        <w:rPr>
          <w:b/>
          <w:szCs w:val="28"/>
          <w:lang w:val="sr-Latn-CS"/>
        </w:rPr>
        <w:sectPr w:rsidR="003E33D9">
          <w:type w:val="continuous"/>
          <w:pgSz w:w="11910" w:h="16850"/>
          <w:pgMar w:top="1600" w:right="1680" w:bottom="280" w:left="1080" w:header="720" w:footer="720" w:gutter="0"/>
          <w:cols w:num="2" w:space="720" w:equalWidth="0">
            <w:col w:w="3458" w:space="1783"/>
            <w:col w:w="3909"/>
          </w:cols>
        </w:sectPr>
      </w:pPr>
    </w:p>
    <w:p w:rsidR="003E33D9" w:rsidRDefault="00AD7632" w:rsidP="00AD7632">
      <w:pPr>
        <w:ind w:left="5040" w:firstLine="720"/>
        <w:jc w:val="center"/>
        <w:rPr>
          <w:b/>
          <w:szCs w:val="28"/>
          <w:lang w:val="sr-Latn-CS"/>
        </w:rPr>
      </w:pPr>
      <w:r>
        <w:rPr>
          <w:b/>
          <w:szCs w:val="28"/>
          <w:lang w:val="sr-Latn-CS"/>
        </w:rPr>
        <w:lastRenderedPageBreak/>
        <w:t xml:space="preserve">    </w:t>
      </w:r>
      <w:bookmarkStart w:id="14" w:name="_GoBack"/>
      <w:bookmarkEnd w:id="14"/>
      <w:r w:rsidR="00400534">
        <w:rPr>
          <w:b/>
          <w:szCs w:val="28"/>
          <w:lang w:val="sr-Latn-CS"/>
        </w:rPr>
        <w:t>Direktor</w:t>
      </w:r>
    </w:p>
    <w:p w:rsidR="003E33D9" w:rsidRDefault="00400534">
      <w:pPr>
        <w:spacing w:before="92" w:line="268" w:lineRule="auto"/>
        <w:ind w:left="110" w:right="38"/>
        <w:jc w:val="right"/>
        <w:rPr>
          <w:b/>
          <w:szCs w:val="28"/>
          <w:lang w:val="sr-Latn-CS"/>
        </w:rPr>
      </w:pPr>
      <w:r>
        <w:rPr>
          <w:b/>
          <w:szCs w:val="28"/>
          <w:lang w:val="sr-Latn-CS"/>
        </w:rPr>
        <w:t>Boško Drašković</w:t>
      </w:r>
      <w:r w:rsidR="00AD7632">
        <w:rPr>
          <w:b/>
          <w:szCs w:val="28"/>
          <w:lang w:val="sr-Latn-CS"/>
        </w:rPr>
        <w:t>, s.r.</w:t>
      </w:r>
    </w:p>
    <w:p w:rsidR="003E33D9" w:rsidRDefault="003E33D9">
      <w:pPr>
        <w:spacing w:before="92" w:line="268" w:lineRule="auto"/>
        <w:ind w:left="110" w:right="38"/>
        <w:rPr>
          <w:b/>
          <w:szCs w:val="28"/>
          <w:lang w:val="sr-Latn-CS"/>
        </w:rPr>
        <w:sectPr w:rsidR="003E33D9">
          <w:type w:val="continuous"/>
          <w:pgSz w:w="11910" w:h="16850"/>
          <w:pgMar w:top="1600" w:right="1680" w:bottom="280" w:left="1080" w:header="720" w:footer="720" w:gutter="0"/>
          <w:cols w:space="1783"/>
        </w:sectPr>
      </w:pPr>
    </w:p>
    <w:p w:rsidR="003E33D9" w:rsidRDefault="003E33D9">
      <w:pPr>
        <w:spacing w:before="92" w:line="268" w:lineRule="auto"/>
        <w:ind w:left="110" w:right="38"/>
        <w:rPr>
          <w:b/>
          <w:szCs w:val="28"/>
          <w:lang w:val="sr-Latn-CS"/>
        </w:rPr>
      </w:pPr>
    </w:p>
    <w:p w:rsidR="003E33D9" w:rsidRDefault="003E33D9">
      <w:pPr>
        <w:spacing w:before="92" w:line="268" w:lineRule="auto"/>
        <w:ind w:left="110" w:right="38"/>
        <w:rPr>
          <w:b/>
          <w:szCs w:val="28"/>
          <w:lang w:val="sr-Latn-CS"/>
        </w:rPr>
      </w:pPr>
    </w:p>
    <w:p w:rsidR="003E33D9" w:rsidRDefault="003E33D9">
      <w:pPr>
        <w:spacing w:before="92" w:line="268" w:lineRule="auto"/>
        <w:ind w:left="110" w:right="38"/>
        <w:rPr>
          <w:b/>
          <w:szCs w:val="28"/>
          <w:lang w:val="sr-Latn-CS"/>
        </w:rPr>
      </w:pPr>
    </w:p>
    <w:p w:rsidR="003E33D9" w:rsidRDefault="00400534">
      <w:pPr>
        <w:spacing w:before="92" w:line="268" w:lineRule="auto"/>
        <w:ind w:left="110" w:right="38"/>
        <w:rPr>
          <w:color w:val="EC3237"/>
          <w:spacing w:val="1"/>
        </w:rPr>
      </w:pPr>
      <w:r>
        <w:pict>
          <v:group id="_x0000_s1026" style="position:absolute;left:0;text-align:left;margin-left:0;margin-top:0;width:595.3pt;height:841.9pt;z-index:-251658240;mso-position-horizontal-relative:page;mso-position-vertical-relative:page" coordsize="11906,16838">
            <v:shape id="_x0000_s1028" type="#_x0000_t75" style="position:absolute;left:-1;width:11906;height:16838">
              <v:imagedata r:id="rId26" o:title=""/>
            </v:shape>
            <v:line id="_x0000_s1027" style="position:absolute" from="1198,13143" to="10707,13143"/>
            <w10:wrap anchorx="page" anchory="page"/>
          </v:group>
        </w:pict>
      </w:r>
      <w:r>
        <w:rPr>
          <w:color w:val="EC3237"/>
        </w:rPr>
        <w:t>J.P.</w:t>
      </w:r>
      <w:r>
        <w:rPr>
          <w:color w:val="EC3237"/>
          <w:spacing w:val="16"/>
        </w:rPr>
        <w:t xml:space="preserve"> </w:t>
      </w:r>
      <w:r>
        <w:rPr>
          <w:color w:val="EC3237"/>
        </w:rPr>
        <w:t>Sportski</w:t>
      </w:r>
      <w:r>
        <w:rPr>
          <w:color w:val="EC3237"/>
          <w:spacing w:val="17"/>
        </w:rPr>
        <w:t xml:space="preserve"> </w:t>
      </w:r>
      <w:r>
        <w:rPr>
          <w:color w:val="EC3237"/>
        </w:rPr>
        <w:t>centar</w:t>
      </w:r>
      <w:r>
        <w:rPr>
          <w:color w:val="EC3237"/>
          <w:spacing w:val="16"/>
        </w:rPr>
        <w:t xml:space="preserve"> </w:t>
      </w:r>
      <w:r>
        <w:rPr>
          <w:color w:val="EC3237"/>
        </w:rPr>
        <w:t>Nikšić</w:t>
      </w:r>
      <w:r>
        <w:rPr>
          <w:color w:val="EC3237"/>
          <w:spacing w:val="1"/>
        </w:rPr>
        <w:t xml:space="preserve"> </w:t>
      </w:r>
    </w:p>
    <w:p w:rsidR="003E33D9" w:rsidRDefault="00400534">
      <w:pPr>
        <w:spacing w:before="92" w:line="268" w:lineRule="auto"/>
        <w:ind w:left="110" w:right="38"/>
      </w:pPr>
      <w:r>
        <w:rPr>
          <w:color w:val="EC3237"/>
          <w:w w:val="95"/>
        </w:rPr>
        <w:t>Njegoševa</w:t>
      </w:r>
      <w:r>
        <w:rPr>
          <w:color w:val="EC3237"/>
          <w:spacing w:val="1"/>
          <w:w w:val="95"/>
        </w:rPr>
        <w:t xml:space="preserve"> </w:t>
      </w:r>
      <w:r>
        <w:rPr>
          <w:color w:val="EC3237"/>
          <w:w w:val="95"/>
        </w:rPr>
        <w:t>bb.,</w:t>
      </w:r>
      <w:r>
        <w:rPr>
          <w:color w:val="EC3237"/>
          <w:spacing w:val="1"/>
          <w:w w:val="95"/>
        </w:rPr>
        <w:t xml:space="preserve"> </w:t>
      </w:r>
      <w:r>
        <w:rPr>
          <w:color w:val="EC3237"/>
          <w:w w:val="95"/>
        </w:rPr>
        <w:t>Nikšić,</w:t>
      </w:r>
      <w:r>
        <w:rPr>
          <w:color w:val="EC3237"/>
          <w:spacing w:val="1"/>
          <w:w w:val="95"/>
        </w:rPr>
        <w:t xml:space="preserve"> </w:t>
      </w:r>
      <w:r>
        <w:rPr>
          <w:color w:val="EC3237"/>
          <w:w w:val="95"/>
        </w:rPr>
        <w:t>81400</w:t>
      </w:r>
      <w:r>
        <w:rPr>
          <w:color w:val="EC3237"/>
          <w:spacing w:val="-71"/>
          <w:w w:val="95"/>
        </w:rPr>
        <w:t xml:space="preserve"> </w:t>
      </w:r>
      <w:r>
        <w:rPr>
          <w:color w:val="EC3237"/>
        </w:rPr>
        <w:t>040/201-252</w:t>
      </w:r>
    </w:p>
    <w:p w:rsidR="003E33D9" w:rsidRDefault="00400534">
      <w:pPr>
        <w:spacing w:before="92"/>
        <w:ind w:left="110"/>
      </w:pPr>
      <w:r>
        <w:br w:type="column"/>
      </w:r>
    </w:p>
    <w:p w:rsidR="003E33D9" w:rsidRDefault="003E33D9">
      <w:pPr>
        <w:spacing w:before="92"/>
        <w:ind w:left="110"/>
      </w:pPr>
    </w:p>
    <w:p w:rsidR="003E33D9" w:rsidRDefault="003E33D9">
      <w:pPr>
        <w:spacing w:before="92"/>
        <w:ind w:left="110"/>
      </w:pPr>
    </w:p>
    <w:p w:rsidR="003E33D9" w:rsidRDefault="00400534">
      <w:pPr>
        <w:spacing w:before="92"/>
      </w:pPr>
      <w:hyperlink r:id="rId27">
        <w:r>
          <w:rPr>
            <w:color w:val="EC3237"/>
          </w:rPr>
          <w:t>www.scniksic.me.</w:t>
        </w:r>
      </w:hyperlink>
    </w:p>
    <w:p w:rsidR="003E33D9" w:rsidRDefault="00400534">
      <w:pPr>
        <w:spacing w:before="33"/>
      </w:pPr>
      <w:r>
        <w:rPr>
          <w:color w:val="EC3237"/>
        </w:rPr>
        <w:t>scniksic@scniksic.me</w:t>
      </w:r>
    </w:p>
    <w:sectPr w:rsidR="003E33D9">
      <w:type w:val="continuous"/>
      <w:pgSz w:w="11910" w:h="16850"/>
      <w:pgMar w:top="1600" w:right="1680" w:bottom="280" w:left="1080" w:header="720" w:footer="720" w:gutter="0"/>
      <w:cols w:num="2" w:space="720" w:equalWidth="0">
        <w:col w:w="3458" w:space="1783"/>
        <w:col w:w="390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534" w:rsidRDefault="00400534">
      <w:r>
        <w:separator/>
      </w:r>
    </w:p>
  </w:endnote>
  <w:endnote w:type="continuationSeparator" w:id="0">
    <w:p w:rsidR="00400534" w:rsidRDefault="00400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3D9" w:rsidRDefault="0040053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8.55pt;margin-top:794.25pt;width:171.5pt;height:22.5pt;z-index:-251657728;mso-position-horizontal-relative:page;mso-position-vertical-relative:page;mso-width-relative:page;mso-height-relative:page" filled="f" stroked="f">
          <v:textbox inset="0,0,0,0">
            <w:txbxContent>
              <w:p w:rsidR="003E33D9" w:rsidRDefault="00400534">
                <w:pPr>
                  <w:spacing w:before="20" w:line="239" w:lineRule="exact"/>
                  <w:ind w:left="20"/>
                  <w:rPr>
                    <w:rFonts w:ascii="Tahoma"/>
                    <w:sz w:val="21"/>
                  </w:rPr>
                </w:pPr>
                <w:r>
                  <w:rPr>
                    <w:rFonts w:ascii="Tahoma"/>
                    <w:color w:val="FF5859"/>
                    <w:w w:val="115"/>
                    <w:sz w:val="21"/>
                  </w:rPr>
                  <w:t>PROGRAM</w:t>
                </w:r>
                <w:r>
                  <w:rPr>
                    <w:rFonts w:ascii="Tahoma"/>
                    <w:color w:val="FF5859"/>
                    <w:spacing w:val="35"/>
                    <w:w w:val="115"/>
                    <w:sz w:val="21"/>
                  </w:rPr>
                  <w:t xml:space="preserve"> </w:t>
                </w:r>
                <w:r>
                  <w:rPr>
                    <w:rFonts w:ascii="Tahoma"/>
                    <w:color w:val="FF5859"/>
                    <w:w w:val="115"/>
                    <w:sz w:val="21"/>
                  </w:rPr>
                  <w:t>RADA</w:t>
                </w:r>
                <w:r>
                  <w:rPr>
                    <w:rFonts w:ascii="Tahoma"/>
                    <w:color w:val="FF5859"/>
                    <w:spacing w:val="36"/>
                    <w:w w:val="115"/>
                    <w:sz w:val="21"/>
                  </w:rPr>
                  <w:t xml:space="preserve"> </w:t>
                </w:r>
                <w:r>
                  <w:rPr>
                    <w:rFonts w:ascii="Tahoma"/>
                    <w:color w:val="FF5859"/>
                    <w:w w:val="115"/>
                    <w:sz w:val="21"/>
                  </w:rPr>
                  <w:t>ZA</w:t>
                </w:r>
                <w:r>
                  <w:rPr>
                    <w:rFonts w:ascii="Tahoma"/>
                    <w:color w:val="FF5859"/>
                    <w:spacing w:val="36"/>
                    <w:w w:val="115"/>
                    <w:sz w:val="21"/>
                  </w:rPr>
                  <w:t xml:space="preserve"> </w:t>
                </w:r>
                <w:r>
                  <w:rPr>
                    <w:rFonts w:ascii="Tahoma"/>
                    <w:color w:val="FF5859"/>
                    <w:w w:val="115"/>
                    <w:sz w:val="21"/>
                  </w:rPr>
                  <w:t>2025</w:t>
                </w:r>
              </w:p>
              <w:p w:rsidR="003E33D9" w:rsidRDefault="00400534">
                <w:pPr>
                  <w:spacing w:line="239" w:lineRule="exact"/>
                  <w:ind w:left="20"/>
                  <w:rPr>
                    <w:rFonts w:ascii="Tahoma" w:hAnsi="Tahoma"/>
                    <w:sz w:val="21"/>
                  </w:rPr>
                </w:pPr>
                <w:r>
                  <w:rPr>
                    <w:rFonts w:ascii="Tahoma" w:hAnsi="Tahoma"/>
                    <w:color w:val="FF5859"/>
                    <w:w w:val="110"/>
                    <w:sz w:val="21"/>
                  </w:rPr>
                  <w:t>J.P.</w:t>
                </w:r>
                <w:r>
                  <w:rPr>
                    <w:rFonts w:ascii="Tahoma" w:hAnsi="Tahoma"/>
                    <w:color w:val="FF5859"/>
                    <w:spacing w:val="55"/>
                    <w:w w:val="110"/>
                    <w:sz w:val="21"/>
                  </w:rPr>
                  <w:t xml:space="preserve"> </w:t>
                </w:r>
                <w:r>
                  <w:rPr>
                    <w:rFonts w:ascii="Tahoma" w:hAnsi="Tahoma"/>
                    <w:color w:val="FF5859"/>
                    <w:w w:val="110"/>
                    <w:sz w:val="21"/>
                  </w:rPr>
                  <w:t>SPORTSKI</w:t>
                </w:r>
                <w:r>
                  <w:rPr>
                    <w:rFonts w:ascii="Tahoma" w:hAnsi="Tahoma"/>
                    <w:color w:val="FF5859"/>
                    <w:spacing w:val="55"/>
                    <w:w w:val="110"/>
                    <w:sz w:val="21"/>
                  </w:rPr>
                  <w:t xml:space="preserve"> </w:t>
                </w:r>
                <w:r>
                  <w:rPr>
                    <w:rFonts w:ascii="Tahoma" w:hAnsi="Tahoma"/>
                    <w:color w:val="FF5859"/>
                    <w:w w:val="110"/>
                    <w:sz w:val="21"/>
                  </w:rPr>
                  <w:t>CENTAR</w:t>
                </w:r>
                <w:r>
                  <w:rPr>
                    <w:rFonts w:ascii="Tahoma" w:hAnsi="Tahoma"/>
                    <w:color w:val="FF5859"/>
                    <w:spacing w:val="56"/>
                    <w:w w:val="110"/>
                    <w:sz w:val="21"/>
                  </w:rPr>
                  <w:t xml:space="preserve"> </w:t>
                </w:r>
                <w:r>
                  <w:rPr>
                    <w:rFonts w:ascii="Tahoma" w:hAnsi="Tahoma"/>
                    <w:color w:val="FF5859"/>
                    <w:w w:val="110"/>
                    <w:sz w:val="21"/>
                  </w:rPr>
                  <w:t>NIKŠIĆ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3D9" w:rsidRDefault="003E33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534" w:rsidRDefault="00400534">
      <w:r>
        <w:separator/>
      </w:r>
    </w:p>
  </w:footnote>
  <w:footnote w:type="continuationSeparator" w:id="0">
    <w:p w:rsidR="00400534" w:rsidRDefault="004005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3D9" w:rsidRDefault="00400534">
    <w:pPr>
      <w:pStyle w:val="BodyText"/>
      <w:spacing w:line="14" w:lineRule="auto"/>
      <w:rPr>
        <w:sz w:val="20"/>
      </w:rPr>
    </w:pPr>
    <w:sdt>
      <w:sdtPr>
        <w:rPr>
          <w:sz w:val="20"/>
        </w:rPr>
        <w:id w:val="355015397"/>
        <w:docPartObj>
          <w:docPartGallery w:val="AutoText"/>
        </w:docPartObj>
      </w:sdtPr>
      <w:sdtEndPr/>
      <w:sdtContent>
        <w:r>
          <w:rPr>
            <w:noProof/>
            <w:sz w:val="20"/>
            <w:lang w:val="en-US"/>
          </w:rPr>
          <mc:AlternateContent>
            <mc:Choice Requires="wps">
              <w:drawing>
                <wp:anchor distT="0" distB="0" distL="114300" distR="114300" simplePos="0" relativeHeight="25165670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0" b="0"/>
                  <wp:wrapNone/>
                  <wp:docPr id="543" name="AutoShap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-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</wps:spPr>
                        <wps:txbx>
                          <w:txbxContent>
                            <w:p w:rsidR="003E33D9" w:rsidRDefault="00400534">
                              <w:pPr>
                                <w:pStyle w:val="Footer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AD7632" w:rsidRPr="00AD7632">
                                <w:rPr>
                                  <w:noProof/>
                                  <w:color w:val="FFFFFF" w:themeColor="background1"/>
                                </w:rPr>
                                <w:t>16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:rsidR="003E33D9" w:rsidRDefault="003E33D9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3" o:spid="_x0000_s1026" type="#_x0000_t13" style="position:absolute;margin-left:0;margin-top:0;width:45.75pt;height:32.25pt;rotation:180;z-index:251656704;visibility:visible;mso-wrap-style:square;mso-wrap-distance-left:9pt;mso-wrap-distance-top:0;mso-wrap-distance-right:9pt;mso-wrap-distance-bottom:0;mso-position-horizontal:center;mso-position-horizontal-relative:right-margin-area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" o:allowincell="f" adj="13609,5370" fillcolor="#c0504d" stroked="f">
                  <v:textbox inset=",0,,0">
                    <w:txbxContent>
                      <w:p w:rsidR="003E33D9" w:rsidRDefault="00400534">
                        <w:pPr>
                          <w:pStyle w:val="Footer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AD7632" w:rsidRPr="00AD7632">
                          <w:rPr>
                            <w:noProof/>
                            <w:color w:val="FFFFFF" w:themeColor="background1"/>
                          </w:rPr>
                          <w:t>16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:rsidR="003E33D9" w:rsidRDefault="003E33D9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>
      <w:pict>
        <v:rect id="_x0000_s2050" style="position:absolute;margin-left:0;margin-top:0;width:595.5pt;height:19.1pt;z-index:-251658752;mso-position-horizontal-relative:page;mso-position-vertical-relative:page;mso-width-relative:page;mso-height-relative:page" fillcolor="#ff5859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B4BF1"/>
    <w:multiLevelType w:val="multilevel"/>
    <w:tmpl w:val="0B6B4BF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ED0868"/>
    <w:multiLevelType w:val="multilevel"/>
    <w:tmpl w:val="14ED08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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F15EB"/>
    <w:multiLevelType w:val="multilevel"/>
    <w:tmpl w:val="18FF15EB"/>
    <w:lvl w:ilvl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BE02673"/>
    <w:multiLevelType w:val="multilevel"/>
    <w:tmpl w:val="1BE02673"/>
    <w:lvl w:ilvl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09A5B10"/>
    <w:multiLevelType w:val="multilevel"/>
    <w:tmpl w:val="209A5B10"/>
    <w:lvl w:ilvl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2762108E"/>
    <w:multiLevelType w:val="multilevel"/>
    <w:tmpl w:val="2762108E"/>
    <w:lvl w:ilvl="0">
      <w:start w:val="1"/>
      <w:numFmt w:val="decimal"/>
      <w:lvlText w:val="%1."/>
      <w:lvlJc w:val="left"/>
      <w:pPr>
        <w:ind w:left="1365" w:hanging="535"/>
        <w:jc w:val="right"/>
      </w:pPr>
      <w:rPr>
        <w:rFonts w:ascii="Verdana" w:eastAsia="Trebuchet MS" w:hAnsi="Verdana" w:cs="Trebuchet MS" w:hint="default"/>
        <w:b/>
        <w:bCs/>
        <w:spacing w:val="-1"/>
        <w:w w:val="56"/>
        <w:sz w:val="40"/>
        <w:szCs w:val="40"/>
        <w:lang w:val="sl-SI" w:eastAsia="en-US" w:bidi="ar-SA"/>
      </w:rPr>
    </w:lvl>
    <w:lvl w:ilvl="1">
      <w:start w:val="1"/>
      <w:numFmt w:val="decimal"/>
      <w:lvlText w:val="%1.%2"/>
      <w:lvlJc w:val="left"/>
      <w:pPr>
        <w:ind w:left="2094" w:hanging="950"/>
        <w:jc w:val="right"/>
      </w:pPr>
      <w:rPr>
        <w:rFonts w:ascii="Verdana" w:eastAsia="Trebuchet MS" w:hAnsi="Verdana" w:cs="Trebuchet MS" w:hint="default"/>
        <w:b/>
        <w:bCs/>
        <w:spacing w:val="-1"/>
        <w:w w:val="56"/>
        <w:position w:val="8"/>
        <w:sz w:val="34"/>
        <w:szCs w:val="34"/>
        <w:lang w:val="sl-SI" w:eastAsia="en-US" w:bidi="ar-SA"/>
      </w:rPr>
    </w:lvl>
    <w:lvl w:ilvl="2">
      <w:numFmt w:val="bullet"/>
      <w:lvlText w:val="•"/>
      <w:lvlJc w:val="left"/>
      <w:pPr>
        <w:ind w:left="2883" w:hanging="950"/>
      </w:pPr>
      <w:rPr>
        <w:rFonts w:hint="default"/>
        <w:lang w:val="sl-SI" w:eastAsia="en-US" w:bidi="ar-SA"/>
      </w:rPr>
    </w:lvl>
    <w:lvl w:ilvl="3">
      <w:numFmt w:val="bullet"/>
      <w:lvlText w:val="•"/>
      <w:lvlJc w:val="left"/>
      <w:pPr>
        <w:ind w:left="3666" w:hanging="950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4450" w:hanging="950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5233" w:hanging="950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6016" w:hanging="950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800" w:hanging="950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583" w:hanging="950"/>
      </w:pPr>
      <w:rPr>
        <w:rFonts w:hint="default"/>
        <w:lang w:val="sl-SI" w:eastAsia="en-US" w:bidi="ar-SA"/>
      </w:rPr>
    </w:lvl>
  </w:abstractNum>
  <w:abstractNum w:abstractNumId="6">
    <w:nsid w:val="30462075"/>
    <w:multiLevelType w:val="multilevel"/>
    <w:tmpl w:val="30462075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A745B"/>
    <w:multiLevelType w:val="multilevel"/>
    <w:tmpl w:val="37DA745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B57679"/>
    <w:multiLevelType w:val="multilevel"/>
    <w:tmpl w:val="3EB57679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1C96E4F"/>
    <w:multiLevelType w:val="multilevel"/>
    <w:tmpl w:val="41C96E4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9414CD"/>
    <w:multiLevelType w:val="multilevel"/>
    <w:tmpl w:val="449414CD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73D0E3B"/>
    <w:multiLevelType w:val="multilevel"/>
    <w:tmpl w:val="573D0E3B"/>
    <w:lvl w:ilvl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4822E97"/>
    <w:multiLevelType w:val="multilevel"/>
    <w:tmpl w:val="64822E97"/>
    <w:lvl w:ilvl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6D023ED5"/>
    <w:multiLevelType w:val="multilevel"/>
    <w:tmpl w:val="6D023ED5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CD4DE8"/>
    <w:multiLevelType w:val="multilevel"/>
    <w:tmpl w:val="6FCD4DE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C325EC5"/>
    <w:multiLevelType w:val="multilevel"/>
    <w:tmpl w:val="7C325EC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B26E26"/>
    <w:multiLevelType w:val="multilevel"/>
    <w:tmpl w:val="7DB26E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2"/>
  </w:num>
  <w:num w:numId="4">
    <w:abstractNumId w:val="11"/>
  </w:num>
  <w:num w:numId="5">
    <w:abstractNumId w:val="3"/>
  </w:num>
  <w:num w:numId="6">
    <w:abstractNumId w:val="4"/>
  </w:num>
  <w:num w:numId="7">
    <w:abstractNumId w:val="1"/>
  </w:num>
  <w:num w:numId="8">
    <w:abstractNumId w:val="15"/>
  </w:num>
  <w:num w:numId="9">
    <w:abstractNumId w:val="0"/>
  </w:num>
  <w:num w:numId="10">
    <w:abstractNumId w:val="14"/>
  </w:num>
  <w:num w:numId="11">
    <w:abstractNumId w:val="16"/>
  </w:num>
  <w:num w:numId="12">
    <w:abstractNumId w:val="7"/>
  </w:num>
  <w:num w:numId="13">
    <w:abstractNumId w:val="9"/>
  </w:num>
  <w:num w:numId="14">
    <w:abstractNumId w:val="2"/>
  </w:num>
  <w:num w:numId="15">
    <w:abstractNumId w:val="8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06F06"/>
    <w:rsid w:val="00016D17"/>
    <w:rsid w:val="00026829"/>
    <w:rsid w:val="00056C79"/>
    <w:rsid w:val="000B7AFB"/>
    <w:rsid w:val="00106F06"/>
    <w:rsid w:val="0019350A"/>
    <w:rsid w:val="001E2993"/>
    <w:rsid w:val="001E77C4"/>
    <w:rsid w:val="001F4EFB"/>
    <w:rsid w:val="002519C0"/>
    <w:rsid w:val="00254283"/>
    <w:rsid w:val="00281488"/>
    <w:rsid w:val="002D2679"/>
    <w:rsid w:val="0035679A"/>
    <w:rsid w:val="003E33D9"/>
    <w:rsid w:val="003E5991"/>
    <w:rsid w:val="00400534"/>
    <w:rsid w:val="00413150"/>
    <w:rsid w:val="0043277E"/>
    <w:rsid w:val="00480677"/>
    <w:rsid w:val="005E7736"/>
    <w:rsid w:val="006F67BA"/>
    <w:rsid w:val="00763D5B"/>
    <w:rsid w:val="0077625D"/>
    <w:rsid w:val="007A1AEF"/>
    <w:rsid w:val="007E65EA"/>
    <w:rsid w:val="00844ED2"/>
    <w:rsid w:val="0084699E"/>
    <w:rsid w:val="008A1020"/>
    <w:rsid w:val="00902C05"/>
    <w:rsid w:val="00933E2E"/>
    <w:rsid w:val="00970A39"/>
    <w:rsid w:val="00983260"/>
    <w:rsid w:val="009A5EFD"/>
    <w:rsid w:val="00A87A3C"/>
    <w:rsid w:val="00AA7BBA"/>
    <w:rsid w:val="00AC6E20"/>
    <w:rsid w:val="00AD7632"/>
    <w:rsid w:val="00B12CB2"/>
    <w:rsid w:val="00BD59EA"/>
    <w:rsid w:val="00BF3B72"/>
    <w:rsid w:val="00C12557"/>
    <w:rsid w:val="00C1395D"/>
    <w:rsid w:val="00C13A98"/>
    <w:rsid w:val="00C411BB"/>
    <w:rsid w:val="00C5666A"/>
    <w:rsid w:val="00CD00D3"/>
    <w:rsid w:val="00D44499"/>
    <w:rsid w:val="00D74E32"/>
    <w:rsid w:val="00D82841"/>
    <w:rsid w:val="00D83684"/>
    <w:rsid w:val="00DB1BB0"/>
    <w:rsid w:val="00DD08C2"/>
    <w:rsid w:val="00E056E3"/>
    <w:rsid w:val="00EC5D8C"/>
    <w:rsid w:val="00EF08FB"/>
    <w:rsid w:val="00F5793F"/>
    <w:rsid w:val="00FB5110"/>
    <w:rsid w:val="7C1C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,"/>
  <w:listSeparator w:val=";"/>
  <w15:docId w15:val="{80A44324-B55D-4AFA-8930-D650A9C13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val="sl-SI"/>
    </w:rPr>
  </w:style>
  <w:style w:type="paragraph" w:styleId="Heading1">
    <w:name w:val="heading 1"/>
    <w:basedOn w:val="Normal"/>
    <w:uiPriority w:val="1"/>
    <w:qFormat/>
    <w:pPr>
      <w:spacing w:before="242"/>
      <w:ind w:left="110"/>
      <w:outlineLvl w:val="0"/>
    </w:pPr>
    <w:rPr>
      <w:rFonts w:ascii="Trebuchet MS" w:eastAsia="Trebuchet MS" w:hAnsi="Trebuchet MS" w:cs="Trebuchet MS"/>
      <w:b/>
      <w:bCs/>
      <w:sz w:val="84"/>
      <w:szCs w:val="8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unhideWhenUsed/>
    <w:qFormat/>
  </w:style>
  <w:style w:type="table" w:styleId="TableGrid">
    <w:name w:val="Table Grid"/>
    <w:basedOn w:val="TableNormal"/>
    <w:uiPriority w:val="39"/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pPr>
      <w:spacing w:before="740"/>
      <w:ind w:left="252" w:right="2483"/>
    </w:pPr>
    <w:rPr>
      <w:rFonts w:ascii="Trebuchet MS" w:eastAsia="Trebuchet MS" w:hAnsi="Trebuchet MS" w:cs="Trebuchet MS"/>
      <w:b/>
      <w:bCs/>
      <w:sz w:val="160"/>
      <w:szCs w:val="160"/>
    </w:rPr>
  </w:style>
  <w:style w:type="paragraph" w:styleId="TOC1">
    <w:name w:val="toc 1"/>
    <w:basedOn w:val="Normal"/>
    <w:next w:val="Normal"/>
    <w:autoRedefine/>
    <w:uiPriority w:val="39"/>
    <w:qFormat/>
    <w:pPr>
      <w:widowControl/>
      <w:autoSpaceDE/>
      <w:autoSpaceDN/>
      <w:spacing w:after="100"/>
    </w:pPr>
    <w:rPr>
      <w:rFonts w:asciiTheme="minorHAnsi" w:eastAsiaTheme="minorHAnsi" w:hAnsiTheme="minorHAnsi" w:cstheme="minorBidi"/>
      <w:sz w:val="28"/>
      <w:szCs w:val="24"/>
      <w:lang w:val="en-US"/>
    </w:rPr>
  </w:style>
  <w:style w:type="paragraph" w:styleId="ListParagraph">
    <w:name w:val="List Paragraph"/>
    <w:basedOn w:val="Normal"/>
    <w:uiPriority w:val="1"/>
    <w:qFormat/>
    <w:pPr>
      <w:spacing w:before="429"/>
      <w:ind w:left="2094" w:hanging="1017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scriptionHeading2">
    <w:name w:val="Description Heading 2"/>
    <w:basedOn w:val="Normal"/>
    <w:uiPriority w:val="7"/>
    <w:qFormat/>
    <w:pPr>
      <w:widowControl/>
      <w:autoSpaceDE/>
      <w:autoSpaceDN/>
    </w:pPr>
    <w:rPr>
      <w:rFonts w:asciiTheme="minorHAnsi" w:eastAsiaTheme="minorHAnsi" w:hAnsiTheme="minorHAnsi" w:cstheme="minorBidi"/>
      <w:b/>
      <w:color w:val="C0504D" w:themeColor="accent2"/>
      <w:sz w:val="28"/>
      <w:szCs w:val="24"/>
      <w:lang w:val="en-US"/>
    </w:rPr>
  </w:style>
  <w:style w:type="character" w:customStyle="1" w:styleId="TitleChar">
    <w:name w:val="Title Char"/>
    <w:basedOn w:val="DefaultParagraphFont"/>
    <w:link w:val="Title"/>
    <w:rPr>
      <w:rFonts w:ascii="Trebuchet MS" w:eastAsia="Trebuchet MS" w:hAnsi="Trebuchet MS" w:cs="Trebuchet MS"/>
      <w:b/>
      <w:bCs/>
      <w:sz w:val="160"/>
      <w:szCs w:val="160"/>
      <w:lang w:val="sl-SI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Verdana" w:hAnsi="Tahoma" w:cs="Tahoma"/>
      <w:sz w:val="16"/>
      <w:szCs w:val="16"/>
      <w:lang w:val="sl-SI"/>
    </w:rPr>
  </w:style>
  <w:style w:type="character" w:customStyle="1" w:styleId="HeaderChar">
    <w:name w:val="Header Char"/>
    <w:basedOn w:val="DefaultParagraphFont"/>
    <w:link w:val="Header"/>
    <w:uiPriority w:val="99"/>
    <w:rPr>
      <w:rFonts w:ascii="Verdana" w:eastAsia="Verdana" w:hAnsi="Verdana" w:cs="Verdana"/>
      <w:lang w:val="sl-SI"/>
    </w:rPr>
  </w:style>
  <w:style w:type="character" w:customStyle="1" w:styleId="FooterChar">
    <w:name w:val="Footer Char"/>
    <w:basedOn w:val="DefaultParagraphFont"/>
    <w:link w:val="Footer"/>
    <w:uiPriority w:val="99"/>
    <w:rPr>
      <w:rFonts w:ascii="Verdana" w:eastAsia="Verdana" w:hAnsi="Verdana" w:cs="Verdana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hyperlink" Target="mailto:scniksic@scniksic.me" TargetMode="External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scniksic.me/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www.scniksic.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  <customShpInfo spid="_x0000_s2050"/>
    <customShpInfo spid="_x0000_s2049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DF5CDF-1A75-4D63-BE1B-E9241654E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16</Pages>
  <Words>3041</Words>
  <Characters>17336</Characters>
  <Application>Microsoft Office Word</Application>
  <DocSecurity>0</DocSecurity>
  <Lines>144</Lines>
  <Paragraphs>40</Paragraphs>
  <ScaleCrop>false</ScaleCrop>
  <Company/>
  <LinksUpToDate>false</LinksUpToDate>
  <CharactersWithSpaces>20337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White and Yellow Clean &amp; UN Style Civil Society SDG Progress Report</dc:title>
  <dc:creator>Sportski centar Niksic</dc:creator>
  <cp:keywords>DAGUj7-gu5U,BAFbhE8LfGY</cp:keywords>
  <cp:lastModifiedBy>Microsoft account</cp:lastModifiedBy>
  <cp:revision>23</cp:revision>
  <cp:lastPrinted>2024-12-09T08:36:00Z</cp:lastPrinted>
  <dcterms:created xsi:type="dcterms:W3CDTF">2024-10-30T09:11:00Z</dcterms:created>
  <dcterms:modified xsi:type="dcterms:W3CDTF">2024-12-11T06:17:00Z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2024-10-30T00:00:00Z</vt:filetime>
  </property>
  <property fmtid="{D5CDD505-2E9C-101B-9397-08002B2CF9AE}" pid="3" name="Creator">
    <vt:lpwstr>Canva</vt:lpwstr>
  </property>
  <property fmtid="{D5CDD505-2E9C-101B-9397-08002B2CF9AE}" pid="4" name="LastSaved">
    <vt:filetime>2024-10-30T00:00:00Z</vt:filetime>
  </property>
  <property fmtid="{D5CDD505-2E9C-101B-9397-08002B2CF9AE}" pid="5" name="KSOProductBuildVer">
    <vt:lpwstr>1033-12.2.0.19307</vt:lpwstr>
  </property>
  <property fmtid="{D5CDD505-2E9C-101B-9397-08002B2CF9AE}" pid="6" name="ICV">
    <vt:lpwstr>675F5B8175F04F789E4A2B23CD514638_13</vt:lpwstr>
  </property>
</Properties>
</file>