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D" w:rsidRDefault="00D451BD" w:rsidP="00D451BD">
      <w:pPr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</w:p>
    <w:p w:rsidR="00D451BD" w:rsidRDefault="00D451BD" w:rsidP="00D451B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4"/>
        </w:rPr>
        <w:t>OBRAZAC</w:t>
      </w:r>
    </w:p>
    <w:p w:rsidR="00D451BD" w:rsidRDefault="00D451BD" w:rsidP="00D451B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780"/>
        <w:gridCol w:w="5272"/>
      </w:tblGrid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2"/>
                <w:szCs w:val="24"/>
                <w:lang w:val="pl-PL"/>
              </w:rPr>
              <w:t>IZVJEŠTAJ O ANALIZI UTICAJA PROPISA ZA LOKALNE SAMOUPRAVE</w:t>
            </w:r>
          </w:p>
        </w:tc>
      </w:tr>
      <w:tr w:rsidR="00D451BD" w:rsidTr="00D451BD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PREDLAGAČ PROPISA</w:t>
            </w:r>
          </w:p>
        </w:tc>
        <w:tc>
          <w:tcPr>
            <w:tcW w:w="5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Predsjednik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Nikšić</w:t>
            </w:r>
            <w:proofErr w:type="spellEnd"/>
          </w:p>
        </w:tc>
      </w:tr>
      <w:tr w:rsidR="00D451BD" w:rsidTr="00D451BD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</w:p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NAZIV PROPISA</w:t>
            </w:r>
          </w:p>
        </w:tc>
        <w:tc>
          <w:tcPr>
            <w:tcW w:w="5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Odluka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izmjenama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Odluke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Etičkoj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komisiji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lokalnih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službenika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namještenika</w:t>
            </w:r>
            <w:proofErr w:type="spellEnd"/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Definisanje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problema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je propis posljedica zahtjeva (propisa) na državnom nivou?</w:t>
            </w:r>
          </w:p>
          <w:p w:rsidR="00D451BD" w:rsidRDefault="00D451B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– usklađivanje sa Zakonom o lokalnoj sampoupravi, Statutom Opštine Nikšić i Odlukom o organizaciji i načinu rada lokalne uprave Opštine Nikšić.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Navesti zakonski osnov za donošenje propisa, kao i odnos sa strateškim dokumentima lokalne samouprave ako postoji?</w:t>
            </w:r>
          </w:p>
          <w:p w:rsidR="00D451BD" w:rsidRDefault="00D451B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Zakon o lokalnoj sampoupravi, Statut Opštine Nikšić i Odluka o organizaciji i načinu rada lokalne uprave Opštine Nikšić.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se propisom utvrđuju sopstvene nadležnosti ili preneseni, odnosno povjereni poslovi lokalne samouprave?</w:t>
            </w:r>
          </w:p>
          <w:p w:rsidR="00D451BD" w:rsidRDefault="00D451B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Sopstveni poslovi.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Koje probleme treba da riješi predloženi akt?</w:t>
            </w:r>
          </w:p>
          <w:p w:rsidR="00D451BD" w:rsidRDefault="00D451B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Usklađivanje sa zakonom i drugim propisima.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problem ima rodnu dimenziju? Ne.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Koji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uzroci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Donošenje novog zakona i Odluke o organizaciji i načinu rada lokalne uprave Opštine Nikšić.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Koje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posljedice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Neusklađenost sa propisima.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Koji su subjekti oštećeni, na koji način i u kojoj mjeri? -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Kako bi problem evoluirao bez promjene propisa (“status quo” opcija)?</w:t>
            </w:r>
          </w:p>
          <w:p w:rsidR="00D451BD" w:rsidRDefault="00D451B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Etička komisija bi djelovala na osnovu neusklađenog pravnog propisa.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Ciljevi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Koji ciljevi se postižu predloženim propisom? Usklađivanje sa propisima.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bilo koji od ciljeva unapređuje rodnu ravnopravnost? (ako je odgovor ne, da li se može definisati cilj koji unapređuje rodnu ravnopravnost?) Nijedan od ciljeva ne unapređuje rodnu ravnopravnost.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FF0000"/>
                <w:sz w:val="20"/>
                <w:szCs w:val="20"/>
                <w:lang w:val="pl-PL"/>
              </w:rPr>
            </w:pP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Opcije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Zašto je propis neophodan? Neophodan je prije svega zbog usklađenosti sa propisima.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Koje su moguće opcije za ispunjavanje ciljeva i rješavanje problema? (uvijek treba razmatrati “status quo” opciju i preporučljivo je uključiti i neregulatornu opciju, osim ako postoji obaveza donošenja predloženog propisa). Postoji obaveza donošenja predloženog propisa.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Obrazložiti preferiranu opciju? (koja je rodna dimenzija te opcije; kako preferirana opcija unapređuje rodnu ravnopravnost:  status žena i odnose među ženama i muškarcima?)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Analiza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uticaja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lastRenderedPageBreak/>
              <w:t xml:space="preserve">Na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koga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će</w:t>
            </w:r>
            <w:proofErr w:type="spellEnd"/>
            <w:proofErr w:type="gram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kako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najvjerovatnije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uticati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rješenja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propisu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nabrojati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pozitivne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negativne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uticaje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direktne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indirektne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rješenja u propisu imaju uticaj na žene (pozitivne i negativne, direktne i indirektne?) Uticaće na unaprjeđenje rada Etičke komisije.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Koje troškove će primjena propisa izazvati građanima i privredi (naročito malim i srednjim preduzećima)? Primjena propisa neće izazvati troškove građana i privrede.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pozitivne posljedice donošenja propisa opravdavaju troškove koje će on stvoriti? -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se propisom podržava stvaranje novih privrednih subjekata na tržištu i tržišna konkurencija? -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Uključiti procjenu administrativnih opterećenja i biznis barijera. -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pStyle w:val="ListParagraph"/>
              <w:autoSpaceDE w:val="0"/>
              <w:autoSpaceDN w:val="0"/>
              <w:adjustRightInd w:val="0"/>
              <w:spacing w:before="120"/>
              <w:ind w:left="629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451BD" w:rsidRDefault="00D45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D451BD" w:rsidRDefault="00D451B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Procjena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fiskalnog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uticaja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Da li je potrebno obezbjeđenje finansijskih sredstava iz budžeta Opštine za implementaciju propisa i u kom iznosu? Ne. 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je obezbjeđenje finansijskih sredstava jednokratno, ili tokom određenog vremenskog perioda? -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su neophodna finansijska sredstva obezbijeđena u budžetu za tekuću fiskalnu godinu, odnosno da li su planirana u budžetu za narednu fiskalnu godinu? –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propis utiče na visinu prihoda jedinice lokalne samouprave, odnosno prihoda budžeta Crne Gore i kako? Ne.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Da li će se implementacijom propisa ostvariti prihod za budžet jedinice lokalne samouprave, odnosno za budžet Crne Gore? Ne.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 su potencijalni korisnici budžeta za implementaciju propisa (u kojem procentu bi korisnici mogli biti muškarci, a u kojem žene? Da li implementacija budžeta može biti uzrok neravnopravnosti između muškaraca i žena?) -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/>
              <w:ind w:left="629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Konsultacije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zainteresovanih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strana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Naznačiti da li je korišćena eksterna ekspertska podrška i ako da, kako. Nije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Naznačiti koje su grupe zainteresovanih strana konsultovane, u kojoj fazi RIA procesa i kako (javne ili ciljane konsultacije). -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Da li su predstavnice ženskih udruženja i ranjivih grupa </w:t>
            </w:r>
            <w:r w:rsidR="00F920DF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bile uključene u konsultacije? </w:t>
            </w:r>
            <w:bookmarkStart w:id="0" w:name="_GoBack"/>
            <w:bookmarkEnd w:id="0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Naznačiti glavne rezultate konsultacija, i koji su predlozi i sugestije zainteresovanih strana prihvaćeni odnosno nijesu prihvaćeni.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Obrazložiti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. -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451BD" w:rsidRDefault="00D45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7. Monitoring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evaluacija</w:t>
            </w:r>
            <w:proofErr w:type="spellEnd"/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Koje su potencijalne prepreke za implementaciju propisa? Nema prepreka.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Koji su glavni indikatori prema kojima će se mjeriti ispunjenje ciljeva? Unaprijeđen efikasniji rad Etičke komisije, podnošenje godišnjeg izvještaja.</w:t>
            </w:r>
          </w:p>
          <w:p w:rsidR="00D451BD" w:rsidRDefault="00D451BD" w:rsidP="001032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Ko će biti zadužen za sprovođenje monitoringa i evaluacije primjene propisa? Predsjednik opštine.</w:t>
            </w:r>
          </w:p>
        </w:tc>
      </w:tr>
      <w:tr w:rsidR="00D451BD" w:rsidTr="00D451BD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51BD" w:rsidRDefault="00D451B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</w:tbl>
    <w:p w:rsidR="00D451BD" w:rsidRDefault="00D451BD" w:rsidP="00D451BD">
      <w:pPr>
        <w:rPr>
          <w:rFonts w:ascii="Arial" w:hAnsi="Arial" w:cs="Arial"/>
          <w:b/>
          <w:lang w:val="pl-PL"/>
        </w:rPr>
      </w:pPr>
    </w:p>
    <w:p w:rsidR="00D451BD" w:rsidRDefault="00D451BD" w:rsidP="00D451BD">
      <w:pPr>
        <w:rPr>
          <w:rFonts w:ascii="Arial" w:hAnsi="Arial" w:cs="Arial"/>
          <w:b/>
          <w:color w:val="17365D"/>
          <w:sz w:val="22"/>
        </w:rPr>
      </w:pPr>
      <w:r>
        <w:rPr>
          <w:rFonts w:ascii="Arial" w:hAnsi="Arial" w:cs="Arial"/>
          <w:b/>
          <w:color w:val="17365D"/>
          <w:sz w:val="22"/>
        </w:rPr>
        <w:t xml:space="preserve">Datum </w:t>
      </w:r>
      <w:proofErr w:type="spellStart"/>
      <w:r>
        <w:rPr>
          <w:rFonts w:ascii="Arial" w:hAnsi="Arial" w:cs="Arial"/>
          <w:b/>
          <w:color w:val="17365D"/>
          <w:sz w:val="22"/>
        </w:rPr>
        <w:t>i</w:t>
      </w:r>
      <w:proofErr w:type="spellEnd"/>
      <w:r>
        <w:rPr>
          <w:rFonts w:ascii="Arial" w:hAnsi="Arial" w:cs="Arial"/>
          <w:b/>
          <w:color w:val="17365D"/>
          <w:sz w:val="22"/>
        </w:rPr>
        <w:t xml:space="preserve"> </w:t>
      </w:r>
      <w:proofErr w:type="spellStart"/>
      <w:r>
        <w:rPr>
          <w:rFonts w:ascii="Arial" w:hAnsi="Arial" w:cs="Arial"/>
          <w:b/>
          <w:color w:val="17365D"/>
          <w:sz w:val="22"/>
        </w:rPr>
        <w:t>mjesto</w:t>
      </w:r>
      <w:proofErr w:type="spellEnd"/>
      <w:r>
        <w:rPr>
          <w:rFonts w:ascii="Arial" w:hAnsi="Arial" w:cs="Arial"/>
          <w:b/>
          <w:color w:val="17365D"/>
          <w:sz w:val="22"/>
        </w:rPr>
        <w:tab/>
      </w:r>
      <w:r>
        <w:rPr>
          <w:rFonts w:ascii="Arial" w:hAnsi="Arial" w:cs="Arial"/>
          <w:b/>
          <w:color w:val="17365D"/>
          <w:sz w:val="22"/>
        </w:rPr>
        <w:tab/>
      </w:r>
      <w:r>
        <w:rPr>
          <w:rFonts w:ascii="Arial" w:hAnsi="Arial" w:cs="Arial"/>
          <w:b/>
          <w:color w:val="17365D"/>
          <w:sz w:val="22"/>
        </w:rPr>
        <w:tab/>
      </w:r>
      <w:r>
        <w:rPr>
          <w:rFonts w:ascii="Arial" w:hAnsi="Arial" w:cs="Arial"/>
          <w:b/>
          <w:color w:val="17365D"/>
          <w:sz w:val="22"/>
        </w:rPr>
        <w:tab/>
      </w:r>
      <w:r>
        <w:rPr>
          <w:rFonts w:ascii="Arial" w:hAnsi="Arial" w:cs="Arial"/>
          <w:b/>
          <w:color w:val="17365D"/>
          <w:sz w:val="22"/>
        </w:rPr>
        <w:tab/>
        <w:t xml:space="preserve">                      PREDSJEDNIK OPŠTINE</w:t>
      </w:r>
    </w:p>
    <w:p w:rsidR="00D451BD" w:rsidRDefault="00D451BD" w:rsidP="00D451BD">
      <w:pPr>
        <w:rPr>
          <w:rFonts w:ascii="Arial" w:hAnsi="Arial" w:cs="Arial"/>
          <w:b/>
          <w:color w:val="17365D"/>
          <w:sz w:val="22"/>
        </w:rPr>
      </w:pPr>
    </w:p>
    <w:p w:rsidR="00D451BD" w:rsidRDefault="00D451BD" w:rsidP="00D451BD">
      <w:pPr>
        <w:rPr>
          <w:rFonts w:ascii="Arial" w:hAnsi="Arial" w:cs="Arial"/>
          <w:sz w:val="22"/>
          <w:lang w:val="pl-PL"/>
        </w:rPr>
      </w:pPr>
      <w:proofErr w:type="spellStart"/>
      <w:r>
        <w:rPr>
          <w:rFonts w:ascii="Arial" w:hAnsi="Arial" w:cs="Arial"/>
          <w:color w:val="17365D"/>
          <w:sz w:val="22"/>
        </w:rPr>
        <w:t>Nikšić</w:t>
      </w:r>
      <w:proofErr w:type="spellEnd"/>
      <w:r>
        <w:rPr>
          <w:rFonts w:ascii="Arial" w:hAnsi="Arial" w:cs="Arial"/>
          <w:color w:val="17365D"/>
          <w:sz w:val="22"/>
        </w:rPr>
        <w:t>, 02.12.2021.godine</w:t>
      </w:r>
      <w:r>
        <w:rPr>
          <w:rFonts w:ascii="Arial" w:hAnsi="Arial" w:cs="Arial"/>
          <w:color w:val="17365D"/>
          <w:sz w:val="22"/>
          <w:lang w:val="pl-PL"/>
        </w:rPr>
        <w:tab/>
      </w:r>
      <w:r>
        <w:rPr>
          <w:rFonts w:ascii="Arial" w:hAnsi="Arial" w:cs="Arial"/>
          <w:color w:val="17365D"/>
          <w:sz w:val="22"/>
          <w:lang w:val="pl-PL"/>
        </w:rPr>
        <w:tab/>
      </w:r>
      <w:r>
        <w:rPr>
          <w:rFonts w:ascii="Arial" w:hAnsi="Arial" w:cs="Arial"/>
          <w:color w:val="17365D"/>
          <w:sz w:val="22"/>
          <w:lang w:val="pl-PL"/>
        </w:rPr>
        <w:tab/>
      </w:r>
      <w:r>
        <w:rPr>
          <w:rFonts w:ascii="Arial" w:hAnsi="Arial" w:cs="Arial"/>
          <w:color w:val="17365D"/>
          <w:sz w:val="22"/>
          <w:lang w:val="pl-PL"/>
        </w:rPr>
        <w:tab/>
      </w:r>
      <w:r>
        <w:rPr>
          <w:rFonts w:ascii="Arial" w:hAnsi="Arial" w:cs="Arial"/>
          <w:color w:val="17365D"/>
          <w:sz w:val="22"/>
          <w:lang w:val="pl-PL"/>
        </w:rPr>
        <w:tab/>
        <w:t xml:space="preserve">        </w:t>
      </w:r>
      <w:r>
        <w:rPr>
          <w:rFonts w:ascii="Arial" w:hAnsi="Arial" w:cs="Arial"/>
          <w:color w:val="17365D"/>
          <w:sz w:val="22"/>
          <w:lang w:val="pl-PL"/>
        </w:rPr>
        <w:tab/>
      </w:r>
      <w:r>
        <w:rPr>
          <w:rFonts w:ascii="Arial" w:hAnsi="Arial" w:cs="Arial"/>
          <w:color w:val="17365D"/>
          <w:sz w:val="22"/>
        </w:rPr>
        <w:t xml:space="preserve">Marko </w:t>
      </w:r>
      <w:proofErr w:type="spellStart"/>
      <w:r>
        <w:rPr>
          <w:rFonts w:ascii="Arial" w:hAnsi="Arial" w:cs="Arial"/>
          <w:color w:val="17365D"/>
          <w:sz w:val="22"/>
        </w:rPr>
        <w:t>Kovačević</w:t>
      </w:r>
      <w:proofErr w:type="spellEnd"/>
      <w:proofErr w:type="gramStart"/>
      <w:r>
        <w:rPr>
          <w:rFonts w:ascii="Arial" w:hAnsi="Arial" w:cs="Arial"/>
          <w:color w:val="17365D"/>
          <w:sz w:val="22"/>
          <w:lang w:val="pl-PL"/>
        </w:rPr>
        <w:t>,s.r</w:t>
      </w:r>
      <w:proofErr w:type="gramEnd"/>
      <w:r>
        <w:rPr>
          <w:rFonts w:ascii="Arial" w:hAnsi="Arial" w:cs="Arial"/>
          <w:color w:val="17365D"/>
          <w:sz w:val="22"/>
          <w:lang w:val="pl-PL"/>
        </w:rPr>
        <w:t>.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</w:p>
    <w:p w:rsidR="00604C22" w:rsidRDefault="00604C22"/>
    <w:sectPr w:rsidR="0060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D"/>
    <w:rsid w:val="00604C22"/>
    <w:rsid w:val="00D451BD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52F9-18D1-4128-91E5-A7E08D6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D451BD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1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4</cp:revision>
  <dcterms:created xsi:type="dcterms:W3CDTF">2021-12-06T09:10:00Z</dcterms:created>
  <dcterms:modified xsi:type="dcterms:W3CDTF">2021-12-06T09:20:00Z</dcterms:modified>
</cp:coreProperties>
</file>