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D8" w:rsidRPr="002630D8" w:rsidRDefault="002630D8" w:rsidP="002630D8">
      <w:pPr>
        <w:spacing w:line="360" w:lineRule="auto"/>
        <w:jc w:val="center"/>
        <w:rPr>
          <w:rFonts w:ascii="Times New Roman" w:hAnsi="Times New Roman" w:cs="Times New Roman"/>
          <w:b/>
          <w:sz w:val="24"/>
          <w:szCs w:val="24"/>
        </w:rPr>
      </w:pPr>
      <w:r w:rsidRPr="002630D8">
        <w:rPr>
          <w:rFonts w:ascii="Times New Roman" w:hAnsi="Times New Roman" w:cs="Times New Roman"/>
          <w:b/>
          <w:sz w:val="24"/>
          <w:szCs w:val="24"/>
        </w:rPr>
        <w:t>JU</w:t>
      </w:r>
      <w:r w:rsidR="00332652">
        <w:rPr>
          <w:rFonts w:ascii="Times New Roman" w:hAnsi="Times New Roman" w:cs="Times New Roman"/>
          <w:b/>
          <w:sz w:val="24"/>
          <w:szCs w:val="24"/>
        </w:rPr>
        <w:t xml:space="preserve"> NARODNA BIBLIOTEKA ,,NJEGOŠ“ </w:t>
      </w:r>
      <w:r w:rsidRPr="002630D8">
        <w:rPr>
          <w:rFonts w:ascii="Times New Roman" w:hAnsi="Times New Roman" w:cs="Times New Roman"/>
          <w:b/>
          <w:sz w:val="24"/>
          <w:szCs w:val="24"/>
        </w:rPr>
        <w:t>NIKŠIĆ</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Default="002630D8" w:rsidP="002630D8">
      <w:pPr>
        <w:spacing w:line="360" w:lineRule="auto"/>
        <w:jc w:val="both"/>
        <w:rPr>
          <w:rFonts w:ascii="Times New Roman" w:hAnsi="Times New Roman" w:cs="Times New Roman"/>
          <w:b/>
          <w:sz w:val="32"/>
          <w:szCs w:val="32"/>
        </w:rPr>
      </w:pPr>
    </w:p>
    <w:p w:rsidR="002630D8" w:rsidRDefault="002630D8" w:rsidP="002630D8">
      <w:pPr>
        <w:spacing w:line="360" w:lineRule="auto"/>
        <w:jc w:val="both"/>
        <w:rPr>
          <w:rFonts w:ascii="Times New Roman" w:hAnsi="Times New Roman" w:cs="Times New Roman"/>
          <w:b/>
          <w:sz w:val="32"/>
          <w:szCs w:val="32"/>
        </w:rPr>
      </w:pPr>
    </w:p>
    <w:p w:rsidR="002630D8" w:rsidRDefault="002630D8" w:rsidP="002630D8">
      <w:pPr>
        <w:spacing w:line="240" w:lineRule="auto"/>
        <w:jc w:val="center"/>
        <w:rPr>
          <w:rFonts w:ascii="Times New Roman" w:hAnsi="Times New Roman" w:cs="Times New Roman"/>
          <w:b/>
          <w:sz w:val="32"/>
          <w:szCs w:val="32"/>
        </w:rPr>
      </w:pPr>
      <w:r w:rsidRPr="002630D8">
        <w:rPr>
          <w:rFonts w:ascii="Times New Roman" w:hAnsi="Times New Roman" w:cs="Times New Roman"/>
          <w:b/>
          <w:sz w:val="32"/>
          <w:szCs w:val="32"/>
        </w:rPr>
        <w:t>IZVJEŠTAJ O RADU I FINANSIJSKOM POSLOVANJU</w:t>
      </w:r>
    </w:p>
    <w:p w:rsidR="002630D8" w:rsidRDefault="002630D8" w:rsidP="002630D8">
      <w:pPr>
        <w:spacing w:line="240" w:lineRule="auto"/>
        <w:jc w:val="center"/>
        <w:rPr>
          <w:rFonts w:ascii="Times New Roman" w:hAnsi="Times New Roman" w:cs="Times New Roman"/>
          <w:b/>
          <w:sz w:val="32"/>
          <w:szCs w:val="32"/>
        </w:rPr>
      </w:pPr>
      <w:r w:rsidRPr="002630D8">
        <w:rPr>
          <w:rFonts w:ascii="Times New Roman" w:hAnsi="Times New Roman" w:cs="Times New Roman"/>
          <w:b/>
          <w:sz w:val="32"/>
          <w:szCs w:val="32"/>
        </w:rPr>
        <w:t>JAVNE USTANOVE</w:t>
      </w:r>
    </w:p>
    <w:p w:rsidR="002630D8" w:rsidRDefault="002630D8" w:rsidP="002630D8">
      <w:pPr>
        <w:spacing w:line="240" w:lineRule="auto"/>
        <w:jc w:val="center"/>
        <w:rPr>
          <w:rFonts w:ascii="Times New Roman" w:hAnsi="Times New Roman" w:cs="Times New Roman"/>
          <w:b/>
          <w:sz w:val="32"/>
          <w:szCs w:val="32"/>
        </w:rPr>
      </w:pPr>
      <w:r w:rsidRPr="002630D8">
        <w:rPr>
          <w:rFonts w:ascii="Times New Roman" w:hAnsi="Times New Roman" w:cs="Times New Roman"/>
          <w:b/>
          <w:sz w:val="32"/>
          <w:szCs w:val="32"/>
        </w:rPr>
        <w:t>NARODNA BIBLIOTEKA „NJEGOŠ” NIKŠIĆ</w:t>
      </w:r>
    </w:p>
    <w:p w:rsidR="002630D8" w:rsidRPr="002630D8" w:rsidRDefault="002630D8" w:rsidP="002630D8">
      <w:pPr>
        <w:spacing w:line="240" w:lineRule="auto"/>
        <w:jc w:val="center"/>
        <w:rPr>
          <w:rFonts w:ascii="Times New Roman" w:hAnsi="Times New Roman" w:cs="Times New Roman"/>
          <w:b/>
          <w:sz w:val="32"/>
          <w:szCs w:val="32"/>
        </w:rPr>
      </w:pPr>
      <w:r w:rsidRPr="002630D8">
        <w:rPr>
          <w:rFonts w:ascii="Times New Roman" w:hAnsi="Times New Roman" w:cs="Times New Roman"/>
          <w:b/>
          <w:sz w:val="32"/>
          <w:szCs w:val="32"/>
        </w:rPr>
        <w:t>ZA 2022. GODINU</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center"/>
        <w:rPr>
          <w:rFonts w:ascii="Times New Roman" w:hAnsi="Times New Roman" w:cs="Times New Roman"/>
          <w:b/>
          <w:sz w:val="28"/>
          <w:szCs w:val="28"/>
        </w:rPr>
      </w:pPr>
      <w:r w:rsidRPr="002630D8">
        <w:rPr>
          <w:rFonts w:ascii="Times New Roman" w:hAnsi="Times New Roman" w:cs="Times New Roman"/>
          <w:b/>
          <w:sz w:val="28"/>
          <w:szCs w:val="28"/>
        </w:rPr>
        <w:t>Nikšić, februar 2023. godine</w:t>
      </w:r>
    </w:p>
    <w:p w:rsidR="002630D8" w:rsidRPr="002630D8" w:rsidRDefault="002630D8" w:rsidP="004E2E9C">
      <w:pPr>
        <w:spacing w:line="360" w:lineRule="auto"/>
        <w:jc w:val="center"/>
        <w:rPr>
          <w:rFonts w:ascii="Times New Roman" w:hAnsi="Times New Roman" w:cs="Times New Roman"/>
          <w:sz w:val="24"/>
          <w:szCs w:val="24"/>
        </w:rPr>
      </w:pPr>
      <w:r w:rsidRPr="002630D8">
        <w:rPr>
          <w:rFonts w:ascii="Times New Roman" w:hAnsi="Times New Roman" w:cs="Times New Roman"/>
          <w:sz w:val="24"/>
          <w:szCs w:val="24"/>
        </w:rPr>
        <w:lastRenderedPageBreak/>
        <w:t>SADRŽAJ</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I – UVOD  ........................................................................</w:t>
      </w:r>
      <w:r w:rsidR="004E2E9C">
        <w:rPr>
          <w:rFonts w:ascii="Times New Roman" w:hAnsi="Times New Roman" w:cs="Times New Roman"/>
          <w:sz w:val="24"/>
          <w:szCs w:val="24"/>
        </w:rPr>
        <w:t>.........</w:t>
      </w:r>
      <w:r w:rsidRPr="002630D8">
        <w:rPr>
          <w:rFonts w:ascii="Times New Roman" w:hAnsi="Times New Roman" w:cs="Times New Roman"/>
          <w:sz w:val="24"/>
          <w:szCs w:val="24"/>
        </w:rPr>
        <w:t>................................................</w:t>
      </w:r>
      <w:r w:rsidR="006F4368">
        <w:rPr>
          <w:rFonts w:ascii="Times New Roman" w:hAnsi="Times New Roman" w:cs="Times New Roman"/>
          <w:sz w:val="24"/>
          <w:szCs w:val="24"/>
        </w:rPr>
        <w:t>3</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II – ODJELJENJE ZA KULTURNO-OBRAZOVNU, IZDAVAČKU I INFORMATIVNU DJELATNOST .....................................:............................</w:t>
      </w:r>
      <w:r w:rsidR="004E2E9C">
        <w:rPr>
          <w:rFonts w:ascii="Times New Roman" w:hAnsi="Times New Roman" w:cs="Times New Roman"/>
          <w:sz w:val="24"/>
          <w:szCs w:val="24"/>
        </w:rPr>
        <w:t>.....................................................</w:t>
      </w:r>
      <w:r w:rsidRPr="002630D8">
        <w:rPr>
          <w:rFonts w:ascii="Times New Roman" w:hAnsi="Times New Roman" w:cs="Times New Roman"/>
          <w:sz w:val="24"/>
          <w:szCs w:val="24"/>
        </w:rPr>
        <w:t>...</w:t>
      </w:r>
      <w:r w:rsidR="006F4368">
        <w:rPr>
          <w:rFonts w:ascii="Times New Roman" w:hAnsi="Times New Roman" w:cs="Times New Roman"/>
          <w:sz w:val="24"/>
          <w:szCs w:val="24"/>
        </w:rPr>
        <w:t>5</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III – ODJELJENJE ZA DJECU ...................................................................................</w:t>
      </w:r>
      <w:r w:rsidR="004E2E9C">
        <w:rPr>
          <w:rFonts w:ascii="Times New Roman" w:hAnsi="Times New Roman" w:cs="Times New Roman"/>
          <w:sz w:val="24"/>
          <w:szCs w:val="24"/>
        </w:rPr>
        <w:t>.......</w:t>
      </w:r>
      <w:r w:rsidRPr="002630D8">
        <w:rPr>
          <w:rFonts w:ascii="Times New Roman" w:hAnsi="Times New Roman" w:cs="Times New Roman"/>
          <w:sz w:val="24"/>
          <w:szCs w:val="24"/>
        </w:rPr>
        <w:t>....</w:t>
      </w:r>
      <w:r w:rsidR="0013072B">
        <w:rPr>
          <w:rFonts w:ascii="Times New Roman" w:hAnsi="Times New Roman" w:cs="Times New Roman"/>
          <w:sz w:val="24"/>
          <w:szCs w:val="24"/>
        </w:rPr>
        <w:t>18</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IV – ODJELJENJE ZA ODRASLE ..............................................................................</w:t>
      </w:r>
      <w:r w:rsidR="004E2E9C">
        <w:rPr>
          <w:rFonts w:ascii="Times New Roman" w:hAnsi="Times New Roman" w:cs="Times New Roman"/>
          <w:sz w:val="24"/>
          <w:szCs w:val="24"/>
        </w:rPr>
        <w:t>........</w:t>
      </w:r>
      <w:r w:rsidRPr="002630D8">
        <w:rPr>
          <w:rFonts w:ascii="Times New Roman" w:hAnsi="Times New Roman" w:cs="Times New Roman"/>
          <w:sz w:val="24"/>
          <w:szCs w:val="24"/>
        </w:rPr>
        <w:t>..2</w:t>
      </w:r>
      <w:r w:rsidR="00702239">
        <w:rPr>
          <w:rFonts w:ascii="Times New Roman" w:hAnsi="Times New Roman" w:cs="Times New Roman"/>
          <w:sz w:val="24"/>
          <w:szCs w:val="24"/>
        </w:rPr>
        <w:t>6</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V – ODJELJENJE ZA OBRADU BIBLIOTEČKOG MATERIJALA .......................</w:t>
      </w:r>
      <w:r w:rsidR="004E2E9C">
        <w:rPr>
          <w:rFonts w:ascii="Times New Roman" w:hAnsi="Times New Roman" w:cs="Times New Roman"/>
          <w:sz w:val="24"/>
          <w:szCs w:val="24"/>
        </w:rPr>
        <w:t>.........</w:t>
      </w:r>
      <w:r w:rsidRPr="002630D8">
        <w:rPr>
          <w:rFonts w:ascii="Times New Roman" w:hAnsi="Times New Roman" w:cs="Times New Roman"/>
          <w:sz w:val="24"/>
          <w:szCs w:val="24"/>
        </w:rPr>
        <w:t>..</w:t>
      </w:r>
      <w:r w:rsidR="00702239">
        <w:rPr>
          <w:rFonts w:ascii="Times New Roman" w:hAnsi="Times New Roman" w:cs="Times New Roman"/>
          <w:sz w:val="24"/>
          <w:szCs w:val="24"/>
        </w:rPr>
        <w:t>28</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VI – SLUŽBA ZA ZAJEDNIČKE POSLOVE I IZVJEŠTAJ O FINANSIJSKOM POSLOVANJU ZA 2022. GODINU.................................</w:t>
      </w:r>
      <w:r w:rsidR="004E2E9C">
        <w:rPr>
          <w:rFonts w:ascii="Times New Roman" w:hAnsi="Times New Roman" w:cs="Times New Roman"/>
          <w:sz w:val="24"/>
          <w:szCs w:val="24"/>
        </w:rPr>
        <w:t>..............................................</w:t>
      </w:r>
      <w:r w:rsidRPr="002630D8">
        <w:rPr>
          <w:rFonts w:ascii="Times New Roman" w:hAnsi="Times New Roman" w:cs="Times New Roman"/>
          <w:sz w:val="24"/>
          <w:szCs w:val="24"/>
        </w:rPr>
        <w:t>........3</w:t>
      </w:r>
      <w:r w:rsidR="00702239">
        <w:rPr>
          <w:rFonts w:ascii="Times New Roman" w:hAnsi="Times New Roman" w:cs="Times New Roman"/>
          <w:sz w:val="24"/>
          <w:szCs w:val="24"/>
        </w:rPr>
        <w:t>1</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VII – SAVJET JU NARODNA BIBLIOTEKA ,,NJEGOŠ“ ...................................</w:t>
      </w:r>
      <w:r w:rsidR="004E2E9C">
        <w:rPr>
          <w:rFonts w:ascii="Times New Roman" w:hAnsi="Times New Roman" w:cs="Times New Roman"/>
          <w:sz w:val="24"/>
          <w:szCs w:val="24"/>
        </w:rPr>
        <w:t>.............</w:t>
      </w:r>
      <w:r w:rsidRPr="002630D8">
        <w:rPr>
          <w:rFonts w:ascii="Times New Roman" w:hAnsi="Times New Roman" w:cs="Times New Roman"/>
          <w:sz w:val="24"/>
          <w:szCs w:val="24"/>
        </w:rPr>
        <w:t>..3</w:t>
      </w:r>
      <w:r w:rsidR="00E47661">
        <w:rPr>
          <w:rFonts w:ascii="Times New Roman" w:hAnsi="Times New Roman" w:cs="Times New Roman"/>
          <w:sz w:val="24"/>
          <w:szCs w:val="24"/>
        </w:rPr>
        <w:t>5</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VIII – ZAKLJUČAK .....................................................................................................</w:t>
      </w:r>
      <w:r w:rsidR="004E2E9C">
        <w:rPr>
          <w:rFonts w:ascii="Times New Roman" w:hAnsi="Times New Roman" w:cs="Times New Roman"/>
          <w:sz w:val="24"/>
          <w:szCs w:val="24"/>
        </w:rPr>
        <w:t>........</w:t>
      </w:r>
      <w:r w:rsidRPr="002630D8">
        <w:rPr>
          <w:rFonts w:ascii="Times New Roman" w:hAnsi="Times New Roman" w:cs="Times New Roman"/>
          <w:sz w:val="24"/>
          <w:szCs w:val="24"/>
        </w:rPr>
        <w:t>..3</w:t>
      </w:r>
      <w:r w:rsidR="00E47661">
        <w:rPr>
          <w:rFonts w:ascii="Times New Roman" w:hAnsi="Times New Roman" w:cs="Times New Roman"/>
          <w:sz w:val="24"/>
          <w:szCs w:val="24"/>
        </w:rPr>
        <w:t>6</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B644F8">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lastRenderedPageBreak/>
        <w:t>Na osnovu člana 24 stav 1 alineja 7 Statuta Javne ustanove Narodna biblioteka ,,N</w:t>
      </w:r>
      <w:r w:rsidR="008F5E20">
        <w:rPr>
          <w:rFonts w:ascii="Times New Roman" w:hAnsi="Times New Roman" w:cs="Times New Roman"/>
          <w:sz w:val="24"/>
          <w:szCs w:val="24"/>
        </w:rPr>
        <w:t>j</w:t>
      </w:r>
      <w:r w:rsidRPr="002630D8">
        <w:rPr>
          <w:rFonts w:ascii="Times New Roman" w:hAnsi="Times New Roman" w:cs="Times New Roman"/>
          <w:sz w:val="24"/>
          <w:szCs w:val="24"/>
        </w:rPr>
        <w:t>egoš“ Nikšić, na koji je Skupština opštine dala saglasnost rješenjem broj:</w:t>
      </w:r>
      <w:r w:rsidR="008F5E20">
        <w:rPr>
          <w:rFonts w:ascii="Times New Roman" w:hAnsi="Times New Roman" w:cs="Times New Roman"/>
          <w:sz w:val="24"/>
          <w:szCs w:val="24"/>
        </w:rPr>
        <w:t xml:space="preserve"> </w:t>
      </w:r>
      <w:r w:rsidRPr="002630D8">
        <w:rPr>
          <w:rFonts w:ascii="Times New Roman" w:hAnsi="Times New Roman" w:cs="Times New Roman"/>
          <w:sz w:val="24"/>
          <w:szCs w:val="24"/>
        </w:rPr>
        <w:t>01-030-75 od 27. aprila 2016. godine, direktorica JU Narodna biblioteka ,,N</w:t>
      </w:r>
      <w:r w:rsidR="008F5E20">
        <w:rPr>
          <w:rFonts w:ascii="Times New Roman" w:hAnsi="Times New Roman" w:cs="Times New Roman"/>
          <w:sz w:val="24"/>
          <w:szCs w:val="24"/>
        </w:rPr>
        <w:t>j</w:t>
      </w:r>
      <w:r w:rsidRPr="002630D8">
        <w:rPr>
          <w:rFonts w:ascii="Times New Roman" w:hAnsi="Times New Roman" w:cs="Times New Roman"/>
          <w:sz w:val="24"/>
          <w:szCs w:val="24"/>
        </w:rPr>
        <w:t>egoš“ Nikšić, dana 22. 2. 2023. godine, Savjetu Biblioteke podnosi:</w:t>
      </w:r>
    </w:p>
    <w:p w:rsidR="008F5E20" w:rsidRDefault="008F5E20" w:rsidP="002630D8">
      <w:pPr>
        <w:spacing w:line="360" w:lineRule="auto"/>
        <w:jc w:val="both"/>
        <w:rPr>
          <w:rFonts w:ascii="Times New Roman" w:hAnsi="Times New Roman" w:cs="Times New Roman"/>
          <w:sz w:val="24"/>
          <w:szCs w:val="24"/>
        </w:rPr>
      </w:pPr>
    </w:p>
    <w:p w:rsidR="002630D8" w:rsidRPr="008F5E20" w:rsidRDefault="002630D8" w:rsidP="008F5E20">
      <w:pPr>
        <w:spacing w:line="360" w:lineRule="auto"/>
        <w:jc w:val="center"/>
        <w:rPr>
          <w:rFonts w:ascii="Times New Roman" w:hAnsi="Times New Roman" w:cs="Times New Roman"/>
          <w:b/>
          <w:sz w:val="28"/>
          <w:szCs w:val="28"/>
        </w:rPr>
      </w:pPr>
      <w:r w:rsidRPr="008F5E20">
        <w:rPr>
          <w:rFonts w:ascii="Times New Roman" w:hAnsi="Times New Roman" w:cs="Times New Roman"/>
          <w:b/>
          <w:sz w:val="28"/>
          <w:szCs w:val="28"/>
        </w:rPr>
        <w:t>IZVJEŠTAJ O RADU ZA 2022. GODINU</w:t>
      </w:r>
    </w:p>
    <w:p w:rsidR="002630D8" w:rsidRPr="002630D8" w:rsidRDefault="002630D8" w:rsidP="002630D8">
      <w:pPr>
        <w:spacing w:line="360" w:lineRule="auto"/>
        <w:jc w:val="both"/>
        <w:rPr>
          <w:rFonts w:ascii="Times New Roman" w:hAnsi="Times New Roman" w:cs="Times New Roman"/>
          <w:sz w:val="24"/>
          <w:szCs w:val="24"/>
        </w:rPr>
      </w:pPr>
    </w:p>
    <w:p w:rsidR="002630D8" w:rsidRPr="008F5E20" w:rsidRDefault="002630D8" w:rsidP="002630D8">
      <w:pPr>
        <w:spacing w:line="360" w:lineRule="auto"/>
        <w:jc w:val="both"/>
        <w:rPr>
          <w:rFonts w:ascii="Times New Roman" w:hAnsi="Times New Roman" w:cs="Times New Roman"/>
          <w:b/>
          <w:sz w:val="24"/>
          <w:szCs w:val="24"/>
        </w:rPr>
      </w:pPr>
      <w:r w:rsidRPr="008F5E20">
        <w:rPr>
          <w:rFonts w:ascii="Times New Roman" w:hAnsi="Times New Roman" w:cs="Times New Roman"/>
          <w:b/>
          <w:sz w:val="24"/>
          <w:szCs w:val="24"/>
        </w:rPr>
        <w:t xml:space="preserve">I – UVOD       </w:t>
      </w:r>
    </w:p>
    <w:p w:rsidR="002630D8" w:rsidRPr="002630D8" w:rsidRDefault="002630D8" w:rsidP="002630D8">
      <w:pPr>
        <w:spacing w:line="360" w:lineRule="auto"/>
        <w:jc w:val="both"/>
        <w:rPr>
          <w:rFonts w:ascii="Times New Roman" w:hAnsi="Times New Roman" w:cs="Times New Roman"/>
          <w:sz w:val="24"/>
          <w:szCs w:val="24"/>
        </w:rPr>
      </w:pPr>
    </w:p>
    <w:p w:rsidR="00B644F8" w:rsidRDefault="002630D8" w:rsidP="00B644F8">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Skupština opštine Nikšić donijela je Odluku o osnivanju JU Narodna biblioteka ,,N</w:t>
      </w:r>
      <w:r w:rsidR="00B644F8">
        <w:rPr>
          <w:rFonts w:ascii="Times New Roman" w:hAnsi="Times New Roman" w:cs="Times New Roman"/>
          <w:sz w:val="24"/>
          <w:szCs w:val="24"/>
        </w:rPr>
        <w:t>j</w:t>
      </w:r>
      <w:r w:rsidRPr="002630D8">
        <w:rPr>
          <w:rFonts w:ascii="Times New Roman" w:hAnsi="Times New Roman" w:cs="Times New Roman"/>
          <w:sz w:val="24"/>
          <w:szCs w:val="24"/>
        </w:rPr>
        <w:t>egoš“ Nikšić 16. oktobra 2015. godine. Djelatnost Biblioteke određena je i definisana članovima 2, 3 i 8 Zakona o bibliotečkoj djelatnosti („Službeni list Crne Gore“, br. 49/10 i 40/11). S obzirom na to da Biblioteka ima u vidu sve obaveze koje proističu iz zakonske regulative i međunarodnih dokumenata vezanih za bibliotečku djelatnost, Izvještaj za 2022. godinu obuhvata sve oblasti koje se tiču rada u ovoj ustanovi koja funkcioniše kroz pet odjeljenja: Odjeljenje za odrasle, Odjeljenje za djecu, Odjeljenje za kulturno-obrazovnu, izdavačku i informativnu djelatnost, Odjeljenje za obradu bibliotečkog materijala i Služba za zajedničke poslove. Struktura Biblioteke je takva da svako odjeljenje funkcioniše po principu saradnje sa ostalim odjeljenjima, kako bismo kao cjelina ostvarili puni kapacitet na putu ka nikšićkom bibliotekarstvu koje treba da bude dio evropskog i svjetskog bibliotekarstva.</w:t>
      </w:r>
    </w:p>
    <w:p w:rsidR="00B644F8" w:rsidRDefault="002630D8" w:rsidP="00B644F8">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Sve aktivnosti koje je naša ustanova imala u 2022. godini bile su usmjerene na kampanju čitanja i na to da pokažemo da biblioteka mora da ide u korak sa vremenom i da zadovoljava informacijske i kulturne potrebe naših sugrađana, ali</w:t>
      </w:r>
      <w:r w:rsidR="00332652">
        <w:rPr>
          <w:rFonts w:ascii="Times New Roman" w:hAnsi="Times New Roman" w:cs="Times New Roman"/>
          <w:sz w:val="24"/>
          <w:szCs w:val="24"/>
        </w:rPr>
        <w:t xml:space="preserve"> i njihove potrebe za </w:t>
      </w:r>
      <w:r w:rsidRPr="002630D8">
        <w:rPr>
          <w:rFonts w:ascii="Times New Roman" w:hAnsi="Times New Roman" w:cs="Times New Roman"/>
          <w:sz w:val="24"/>
          <w:szCs w:val="24"/>
        </w:rPr>
        <w:t xml:space="preserve">razonodom, pa se stoga mora postaviti u odnosu na interese i mogućnosti korisnika i svoj rad organizovati tako da kulturni sadržaj, zatim </w:t>
      </w:r>
      <w:r w:rsidR="00332652">
        <w:rPr>
          <w:rFonts w:ascii="Times New Roman" w:hAnsi="Times New Roman" w:cs="Times New Roman"/>
          <w:sz w:val="24"/>
          <w:szCs w:val="24"/>
        </w:rPr>
        <w:t>učenje, čitanje, opismenjavanje i</w:t>
      </w:r>
      <w:r w:rsidRPr="002630D8">
        <w:rPr>
          <w:rFonts w:ascii="Times New Roman" w:hAnsi="Times New Roman" w:cs="Times New Roman"/>
          <w:sz w:val="24"/>
          <w:szCs w:val="24"/>
        </w:rPr>
        <w:t xml:space="preserve"> razvoj komunikacijskih vještina bud</w:t>
      </w:r>
      <w:r w:rsidR="009F721C">
        <w:rPr>
          <w:rFonts w:ascii="Times New Roman" w:hAnsi="Times New Roman" w:cs="Times New Roman"/>
          <w:sz w:val="24"/>
          <w:szCs w:val="24"/>
        </w:rPr>
        <w:t>u</w:t>
      </w:r>
      <w:r w:rsidRPr="002630D8">
        <w:rPr>
          <w:rFonts w:ascii="Times New Roman" w:hAnsi="Times New Roman" w:cs="Times New Roman"/>
          <w:sz w:val="24"/>
          <w:szCs w:val="24"/>
        </w:rPr>
        <w:t xml:space="preserve"> u isto vrijeme i korisn</w:t>
      </w:r>
      <w:r w:rsidR="009F721C">
        <w:rPr>
          <w:rFonts w:ascii="Times New Roman" w:hAnsi="Times New Roman" w:cs="Times New Roman"/>
          <w:sz w:val="24"/>
          <w:szCs w:val="24"/>
        </w:rPr>
        <w:t>i</w:t>
      </w:r>
      <w:r w:rsidRPr="002630D8">
        <w:rPr>
          <w:rFonts w:ascii="Times New Roman" w:hAnsi="Times New Roman" w:cs="Times New Roman"/>
          <w:sz w:val="24"/>
          <w:szCs w:val="24"/>
        </w:rPr>
        <w:t xml:space="preserve"> i zabavn</w:t>
      </w:r>
      <w:r w:rsidR="009F721C">
        <w:rPr>
          <w:rFonts w:ascii="Times New Roman" w:hAnsi="Times New Roman" w:cs="Times New Roman"/>
          <w:sz w:val="24"/>
          <w:szCs w:val="24"/>
        </w:rPr>
        <w:t>i</w:t>
      </w:r>
      <w:r w:rsidRPr="002630D8">
        <w:rPr>
          <w:rFonts w:ascii="Times New Roman" w:hAnsi="Times New Roman" w:cs="Times New Roman"/>
          <w:sz w:val="24"/>
          <w:szCs w:val="24"/>
        </w:rPr>
        <w:t>. Insistirali smo na promociji teorije da bi svaki građanin od najranije dobi trebalo da posjećuje svoju lokalnu biblioteku, u njoj boravi i stiče vještine neophodne za snalaženje u svijetu znanja, uz njegovanje vrijednosti kao što su ljubav prema knjizi, kulturi i umjetnosti.</w:t>
      </w:r>
    </w:p>
    <w:p w:rsidR="002630D8" w:rsidRPr="002630D8" w:rsidRDefault="002630D8" w:rsidP="00B644F8">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lastRenderedPageBreak/>
        <w:t>Osiguravanjem širokog izbora građe i aktivnosti, kao i nesebičnim timskim radom</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svih zaposlenih u Biblioteci pružili smo mogućnost da ljudi osjete radost kulturnog uzdizanja i uzbuđenje otkrivanja znanja, a poseban akcenat smo stavili na to da djecu od najranije dobi treba podučavati kako da iskoriste mogućnosti koje im pruža biblioteka i kako da razviju vještinu korišćenja štampane i elektronske građe. Rezultati u kojima smo udružili snage sa drugim institucijama čija je oblast vezana za kulturu, obrazovanje, nauku, humanitarni rad, sa NVO sektorom, fondacijama, stranim ambasadama, predstavnicima medija i drugima nedvosmisleno su uticali na kvalitet života i promovisali pozitivne vrijednosti među Nikšićanima.</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B644F8" w:rsidRDefault="00B644F8" w:rsidP="002630D8">
      <w:pPr>
        <w:spacing w:line="360" w:lineRule="auto"/>
        <w:jc w:val="both"/>
        <w:rPr>
          <w:rFonts w:ascii="Times New Roman" w:hAnsi="Times New Roman" w:cs="Times New Roman"/>
          <w:sz w:val="24"/>
          <w:szCs w:val="24"/>
        </w:rPr>
      </w:pPr>
    </w:p>
    <w:p w:rsidR="00B644F8" w:rsidRDefault="00B644F8" w:rsidP="002630D8">
      <w:pPr>
        <w:spacing w:line="360" w:lineRule="auto"/>
        <w:jc w:val="both"/>
        <w:rPr>
          <w:rFonts w:ascii="Times New Roman" w:hAnsi="Times New Roman" w:cs="Times New Roman"/>
          <w:sz w:val="24"/>
          <w:szCs w:val="24"/>
        </w:rPr>
      </w:pPr>
    </w:p>
    <w:p w:rsidR="002630D8" w:rsidRPr="00B644F8" w:rsidRDefault="002630D8" w:rsidP="002630D8">
      <w:pPr>
        <w:spacing w:line="360" w:lineRule="auto"/>
        <w:jc w:val="both"/>
        <w:rPr>
          <w:rFonts w:ascii="Times New Roman" w:hAnsi="Times New Roman" w:cs="Times New Roman"/>
          <w:b/>
          <w:sz w:val="24"/>
          <w:szCs w:val="24"/>
        </w:rPr>
      </w:pPr>
      <w:r w:rsidRPr="00B644F8">
        <w:rPr>
          <w:rFonts w:ascii="Times New Roman" w:hAnsi="Times New Roman" w:cs="Times New Roman"/>
          <w:b/>
          <w:sz w:val="24"/>
          <w:szCs w:val="24"/>
        </w:rPr>
        <w:lastRenderedPageBreak/>
        <w:t>II - ODJELJENJE ZA KULTURNO-OBRAZOVNU, IZDAVAČKU I INFORMATIVNU DJELATNOST</w:t>
      </w:r>
    </w:p>
    <w:p w:rsidR="00332652" w:rsidRDefault="00332652" w:rsidP="00332652">
      <w:pPr>
        <w:spacing w:line="360" w:lineRule="auto"/>
        <w:jc w:val="both"/>
        <w:rPr>
          <w:rFonts w:ascii="Times New Roman" w:hAnsi="Times New Roman" w:cs="Times New Roman"/>
          <w:sz w:val="24"/>
          <w:szCs w:val="24"/>
        </w:rPr>
      </w:pPr>
    </w:p>
    <w:p w:rsidR="00B644F8" w:rsidRDefault="00332652" w:rsidP="003326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30D8" w:rsidRPr="002630D8">
        <w:rPr>
          <w:rFonts w:ascii="Times New Roman" w:hAnsi="Times New Roman" w:cs="Times New Roman"/>
          <w:sz w:val="24"/>
          <w:szCs w:val="24"/>
        </w:rPr>
        <w:t>Prioriteti rada u 2022. godini, u skladu sa najavljenim planom, bili su sljedeći:</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rad na kulturno-obrazovnim projektima,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fototipije najstarijih i raritetnih izdanja iz sopstvenog bibliotečkog fonda,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 xml:space="preserve">reprintovanje izdanja koja je ova ustanova već izdala, </w:t>
      </w:r>
      <w:r w:rsidR="008619D4">
        <w:rPr>
          <w:rFonts w:ascii="Times New Roman" w:hAnsi="Times New Roman" w:cs="Times New Roman"/>
          <w:sz w:val="24"/>
          <w:szCs w:val="24"/>
        </w:rPr>
        <w:t xml:space="preserve">a za koja </w:t>
      </w:r>
      <w:r w:rsidRPr="002630D8">
        <w:rPr>
          <w:rFonts w:ascii="Times New Roman" w:hAnsi="Times New Roman" w:cs="Times New Roman"/>
          <w:sz w:val="24"/>
          <w:szCs w:val="24"/>
        </w:rPr>
        <w:t>postoji evidentna zain</w:t>
      </w:r>
      <w:r w:rsidR="00B644F8">
        <w:rPr>
          <w:rFonts w:ascii="Times New Roman" w:hAnsi="Times New Roman" w:cs="Times New Roman"/>
          <w:sz w:val="24"/>
          <w:szCs w:val="24"/>
        </w:rPr>
        <w:t>teresovanost čitalačke publike,</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publikovanje rukopisa koji promovišu  kulturu</w:t>
      </w:r>
      <w:r w:rsidR="00332652">
        <w:rPr>
          <w:rFonts w:ascii="Times New Roman" w:hAnsi="Times New Roman" w:cs="Times New Roman"/>
          <w:sz w:val="24"/>
          <w:szCs w:val="24"/>
        </w:rPr>
        <w:t>, jezik i književnost kao bitno identitetsko obilježje</w:t>
      </w:r>
      <w:r w:rsidRPr="002630D8">
        <w:rPr>
          <w:rFonts w:ascii="Times New Roman" w:hAnsi="Times New Roman" w:cs="Times New Roman"/>
          <w:sz w:val="24"/>
          <w:szCs w:val="24"/>
        </w:rPr>
        <w:t xml:space="preserve"> sa intencijom da se kroz predan istraživački rad, izvore, arhivska dokumenta i kulturne artefakte afirmišu naučne vrijednosti,</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književnih smotri,</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književnih manifestacija, književnih večeri, stručnih predavanja i tribina,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tematskih i prigodnih izložbi,</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posebnih programa povodom obilježavanja značajnih međunarodnih datuma,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programa povodom obilježavanja značajnih godišnjica, jubileja i omaža,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promocija filmova uz primarnu relaciju književnosti i filma,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posjeta,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edukativnih radionica,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organizovanje prilagođenih tematskih i kreativnih radionica za decu sa smetnjama u razvoju,</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promovisanje mladih i talentovanih autora čije stvaralaštvo ispunjava vrijednosne kriterijume,</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promovisanje literature sa fokusom na zavičajnu, istorijsku, kulturnu i naučnu prošlost,</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osmišljavanje brojnih bibliotečkih akcija,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saradnja sa drugim kulturno˗obrazovnim institucijama, državnim organima i nevladinim sektorom,</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saradnja sa medijskim kućama i internet portalima,</w:t>
      </w:r>
    </w:p>
    <w:p w:rsidR="00B644F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rad na projektima,</w:t>
      </w:r>
    </w:p>
    <w:p w:rsidR="002630D8" w:rsidRPr="002630D8"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B644F8">
        <w:rPr>
          <w:rFonts w:ascii="Times New Roman" w:hAnsi="Times New Roman" w:cs="Times New Roman"/>
          <w:sz w:val="24"/>
          <w:szCs w:val="24"/>
        </w:rPr>
        <w:t xml:space="preserve"> </w:t>
      </w:r>
      <w:r w:rsidRPr="002630D8">
        <w:rPr>
          <w:rFonts w:ascii="Times New Roman" w:hAnsi="Times New Roman" w:cs="Times New Roman"/>
          <w:sz w:val="24"/>
          <w:szCs w:val="24"/>
        </w:rPr>
        <w:t>štampanje časopisa.</w:t>
      </w:r>
    </w:p>
    <w:p w:rsidR="00766EB0" w:rsidRDefault="002630D8" w:rsidP="00766EB0">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Zbog preglednosti sadržaja u prilogu se nalazi kalendar realizovanih aktivnosti u 2022. godini: </w:t>
      </w:r>
    </w:p>
    <w:p w:rsidR="002630D8" w:rsidRPr="00766EB0" w:rsidRDefault="002630D8" w:rsidP="00766EB0">
      <w:pPr>
        <w:spacing w:line="360" w:lineRule="auto"/>
        <w:ind w:firstLine="720"/>
        <w:jc w:val="both"/>
        <w:rPr>
          <w:rFonts w:ascii="Times New Roman" w:hAnsi="Times New Roman" w:cs="Times New Roman"/>
          <w:sz w:val="24"/>
          <w:szCs w:val="24"/>
        </w:rPr>
      </w:pPr>
      <w:r w:rsidRPr="00766EB0">
        <w:rPr>
          <w:rFonts w:ascii="Times New Roman" w:hAnsi="Times New Roman" w:cs="Times New Roman"/>
          <w:b/>
          <w:sz w:val="24"/>
          <w:szCs w:val="24"/>
        </w:rPr>
        <w:t>Februar 2022. godine:</w:t>
      </w:r>
      <w:r w:rsidRPr="00766EB0">
        <w:rPr>
          <w:rFonts w:ascii="Times New Roman" w:hAnsi="Times New Roman" w:cs="Times New Roman"/>
          <w:b/>
          <w:sz w:val="24"/>
          <w:szCs w:val="24"/>
        </w:rPr>
        <w:tab/>
      </w:r>
      <w:r w:rsidRPr="00766EB0">
        <w:rPr>
          <w:rFonts w:ascii="Times New Roman" w:hAnsi="Times New Roman" w:cs="Times New Roman"/>
          <w:b/>
          <w:sz w:val="24"/>
          <w:szCs w:val="24"/>
        </w:rPr>
        <w:tab/>
      </w:r>
    </w:p>
    <w:p w:rsidR="00766EB0"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Promocija knjige „Šta je zapravo kreativnost” autorke Milice Drobac Pavićević;</w:t>
      </w:r>
    </w:p>
    <w:p w:rsidR="00766EB0" w:rsidRDefault="002630D8" w:rsidP="00816899">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 xml:space="preserve">Književnost na filmskom platnu </w:t>
      </w:r>
      <w:r w:rsidR="00816899">
        <w:rPr>
          <w:rFonts w:ascii="Times New Roman" w:hAnsi="Times New Roman" w:cs="Times New Roman"/>
          <w:sz w:val="24"/>
          <w:szCs w:val="24"/>
        </w:rPr>
        <w:t>–</w:t>
      </w:r>
      <w:r w:rsidRPr="002630D8">
        <w:rPr>
          <w:rFonts w:ascii="Times New Roman" w:hAnsi="Times New Roman" w:cs="Times New Roman"/>
          <w:sz w:val="24"/>
          <w:szCs w:val="24"/>
        </w:rPr>
        <w:t xml:space="preserve"> projekcija filma „Troja”;</w:t>
      </w:r>
    </w:p>
    <w:p w:rsidR="00766EB0"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Promocija knjige za djecu „Vrteška čuda” autora Milice i Gorana Radojičića;</w:t>
      </w:r>
    </w:p>
    <w:p w:rsidR="00766EB0"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Međunarodni dan maternjeg jezika: Poetsko-muzičko veče „Ko je ono na visokom brdu”;</w:t>
      </w:r>
    </w:p>
    <w:p w:rsidR="002630D8" w:rsidRPr="002630D8"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Predavanje „Stefanu Mitrovu L</w:t>
      </w:r>
      <w:r w:rsidR="00766EB0">
        <w:rPr>
          <w:rFonts w:ascii="Times New Roman" w:hAnsi="Times New Roman" w:cs="Times New Roman"/>
          <w:sz w:val="24"/>
          <w:szCs w:val="24"/>
        </w:rPr>
        <w:t>j</w:t>
      </w:r>
      <w:r w:rsidRPr="002630D8">
        <w:rPr>
          <w:rFonts w:ascii="Times New Roman" w:hAnsi="Times New Roman" w:cs="Times New Roman"/>
          <w:sz w:val="24"/>
          <w:szCs w:val="24"/>
        </w:rPr>
        <w:t>ubiši u počast” akad. prof. dr Radomira V. Ivanovića;</w:t>
      </w:r>
    </w:p>
    <w:p w:rsidR="00766EB0"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Održane su tri radionice „Kluba malih-velikih pisaca” i dvije radionice stripa „Kvadrat”;</w:t>
      </w:r>
    </w:p>
    <w:p w:rsidR="002630D8" w:rsidRPr="002630D8"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p>
    <w:p w:rsidR="00766EB0"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Organizovane grupne posjete: mladih pripadnika RE populacije u sklopu projekta „Uključivanje RE populacije u kulturni i društveni život lokalne zajednice” i učenika osmog razreda JU OŠ „Ratko Žarić”sa nastavnicom E. Pejović;</w:t>
      </w:r>
    </w:p>
    <w:p w:rsidR="002630D8" w:rsidRPr="002630D8"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Default="002630D8" w:rsidP="00626C56">
      <w:pPr>
        <w:ind w:left="81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 xml:space="preserve">Aktivnosti u kojima smo darivali i dobijali knjige: Centralna univerzitetska biblioteka poklonila vrijedne publikacije Univerziteta CG; Nacionalna biblioteka Crne Gore „Đurđe Crnojević“ poklonila publikacije iz svoje izdavačke djelatnosti; U susret Danu zaljubljenih akcija „Blind date with a book”, a povodom Međunarodnog dana darivanja knjiga našim gostima, učenicima JU OŠ „Mileva Lajović Lalatović”, uručene </w:t>
      </w:r>
      <w:r w:rsidR="00332652">
        <w:rPr>
          <w:rFonts w:ascii="Times New Roman" w:hAnsi="Times New Roman" w:cs="Times New Roman"/>
          <w:sz w:val="24"/>
          <w:szCs w:val="24"/>
        </w:rPr>
        <w:t xml:space="preserve">su </w:t>
      </w:r>
      <w:r w:rsidRPr="002630D8">
        <w:rPr>
          <w:rFonts w:ascii="Times New Roman" w:hAnsi="Times New Roman" w:cs="Times New Roman"/>
          <w:sz w:val="24"/>
          <w:szCs w:val="24"/>
        </w:rPr>
        <w:t>knjige iz naše izdavačke djelatnosti uz pogodnost besplatnog učlanjenja u biblioteku.</w:t>
      </w:r>
    </w:p>
    <w:p w:rsidR="00766EB0" w:rsidRDefault="002630D8" w:rsidP="00766EB0">
      <w:pPr>
        <w:spacing w:line="360" w:lineRule="auto"/>
        <w:ind w:firstLine="630"/>
        <w:jc w:val="both"/>
        <w:rPr>
          <w:rFonts w:ascii="Times New Roman" w:hAnsi="Times New Roman" w:cs="Times New Roman"/>
          <w:b/>
          <w:sz w:val="24"/>
          <w:szCs w:val="24"/>
        </w:rPr>
      </w:pPr>
      <w:r w:rsidRPr="00766EB0">
        <w:rPr>
          <w:rFonts w:ascii="Times New Roman" w:hAnsi="Times New Roman" w:cs="Times New Roman"/>
          <w:b/>
          <w:sz w:val="24"/>
          <w:szCs w:val="24"/>
        </w:rPr>
        <w:t xml:space="preserve">Mart 2022. godine: </w:t>
      </w:r>
      <w:r w:rsidRPr="00766EB0">
        <w:rPr>
          <w:rFonts w:ascii="Times New Roman" w:hAnsi="Times New Roman" w:cs="Times New Roman"/>
          <w:b/>
          <w:sz w:val="24"/>
          <w:szCs w:val="24"/>
        </w:rPr>
        <w:tab/>
      </w:r>
    </w:p>
    <w:p w:rsidR="00766EB0" w:rsidRDefault="002630D8" w:rsidP="00626C56">
      <w:pPr>
        <w:ind w:firstLine="63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 xml:space="preserve">Nedjelja posvećena ženi: </w:t>
      </w:r>
    </w:p>
    <w:p w:rsidR="00766EB0" w:rsidRDefault="002630D8" w:rsidP="00626C56">
      <w:pPr>
        <w:ind w:left="144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Poetsko veče „Glas nikšićkih pjesnikinja“ (gošće: Marijana Blečić, Nataša Lalatović, Sofija Simović, Milena Perović, Ana Pejović, Gorica Božović, Milena Šućur, Tijana Draganić);</w:t>
      </w:r>
    </w:p>
    <w:p w:rsidR="00766EB0" w:rsidRDefault="002630D8" w:rsidP="00626C56">
      <w:pPr>
        <w:ind w:left="1440" w:hanging="180"/>
        <w:jc w:val="both"/>
        <w:rPr>
          <w:rFonts w:ascii="Times New Roman" w:hAnsi="Times New Roman" w:cs="Times New Roman"/>
          <w:sz w:val="24"/>
          <w:szCs w:val="24"/>
        </w:rPr>
      </w:pPr>
      <w:r w:rsidRPr="002630D8">
        <w:rPr>
          <w:rFonts w:ascii="Times New Roman" w:hAnsi="Times New Roman" w:cs="Times New Roman"/>
          <w:sz w:val="24"/>
          <w:szCs w:val="24"/>
        </w:rPr>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Tribina „Položaj žena sa invaliditetom“ (gošće: Anđela Radovanović, Mirjana Spasojević, Jelena Kadović);</w:t>
      </w:r>
    </w:p>
    <w:p w:rsidR="00766EB0" w:rsidRDefault="002630D8" w:rsidP="00626C56">
      <w:pPr>
        <w:ind w:left="1440" w:hanging="18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766EB0">
        <w:rPr>
          <w:rFonts w:ascii="Times New Roman" w:hAnsi="Times New Roman" w:cs="Times New Roman"/>
          <w:sz w:val="24"/>
          <w:szCs w:val="24"/>
        </w:rPr>
        <w:t xml:space="preserve"> </w:t>
      </w:r>
      <w:r w:rsidRPr="002630D8">
        <w:rPr>
          <w:rFonts w:ascii="Times New Roman" w:hAnsi="Times New Roman" w:cs="Times New Roman"/>
          <w:sz w:val="24"/>
          <w:szCs w:val="24"/>
        </w:rPr>
        <w:t>Promocija knjige „Žene – svjetlost života“ autora Triva Zolaka, razgovor moderirala Rada Draganić;</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 Prezentacija projekta „Medijska pismenost – razumijevanje medija kroz kreiranje medijskih sadržaja“ u saradnji sa Filološkim fakultetom Univerziteta Crne Gore (učestvovale: prof. dr Sonja Nenezić, prof. dr Dušanka Popović i mr Bojana Obradović);</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  Književnost na filmskom platnu – projekcija filma „Boja purpura”;</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A2967">
        <w:rPr>
          <w:rFonts w:ascii="Times New Roman" w:hAnsi="Times New Roman" w:cs="Times New Roman"/>
          <w:sz w:val="24"/>
          <w:szCs w:val="24"/>
        </w:rPr>
        <w:t xml:space="preserve"> </w:t>
      </w:r>
      <w:r w:rsidRPr="002630D8">
        <w:rPr>
          <w:rFonts w:ascii="Times New Roman" w:hAnsi="Times New Roman" w:cs="Times New Roman"/>
          <w:sz w:val="24"/>
          <w:szCs w:val="24"/>
        </w:rPr>
        <w:t xml:space="preserve">Održane su dvije radionice ,,Kluba malih-velikih pisaca“, dvije radionice stripa ,,Kvadrat“, inovativna radionica ,,Uloga književnosti u procesu odrastanja“ učenika </w:t>
      </w:r>
      <w:r w:rsidR="001A2967">
        <w:rPr>
          <w:rFonts w:ascii="Times New Roman" w:hAnsi="Times New Roman" w:cs="Times New Roman"/>
          <w:sz w:val="24"/>
          <w:szCs w:val="24"/>
        </w:rPr>
        <w:t>IV</w:t>
      </w:r>
      <w:r w:rsidRPr="002630D8">
        <w:rPr>
          <w:rFonts w:ascii="Times New Roman" w:hAnsi="Times New Roman" w:cs="Times New Roman"/>
          <w:sz w:val="24"/>
          <w:szCs w:val="24"/>
        </w:rPr>
        <w:t xml:space="preserve"> i </w:t>
      </w:r>
      <w:r w:rsidR="001A2967">
        <w:rPr>
          <w:rFonts w:ascii="Times New Roman" w:hAnsi="Times New Roman" w:cs="Times New Roman"/>
          <w:sz w:val="24"/>
          <w:szCs w:val="24"/>
        </w:rPr>
        <w:t>V</w:t>
      </w:r>
      <w:r w:rsidRPr="002630D8">
        <w:rPr>
          <w:rFonts w:ascii="Times New Roman" w:hAnsi="Times New Roman" w:cs="Times New Roman"/>
          <w:sz w:val="24"/>
          <w:szCs w:val="24"/>
        </w:rPr>
        <w:t xml:space="preserve"> razreda JU OŠ „Ratko Žarić“ i prva radionica u okviru tromjesečnog projekta „Medijska pismenost – razumijevanje medija kroz kreiranje medijskih sadržaja“;</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1A2967" w:rsidP="00626C56">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630D8" w:rsidRPr="002630D8">
        <w:rPr>
          <w:rFonts w:ascii="Times New Roman" w:hAnsi="Times New Roman" w:cs="Times New Roman"/>
          <w:sz w:val="24"/>
          <w:szCs w:val="24"/>
        </w:rPr>
        <w:t>Aktivnosti u kojima smo darivali i dobijali knjige: Povodom Svjetskog dana poezije organizovano darivanje knjiga poezije iz naše izdavačke dj</w:t>
      </w:r>
      <w:r w:rsidR="00332652">
        <w:rPr>
          <w:rFonts w:ascii="Times New Roman" w:hAnsi="Times New Roman" w:cs="Times New Roman"/>
          <w:sz w:val="24"/>
          <w:szCs w:val="24"/>
        </w:rPr>
        <w:t>elatnosti. Z</w:t>
      </w:r>
      <w:r w:rsidR="002630D8" w:rsidRPr="002630D8">
        <w:rPr>
          <w:rFonts w:ascii="Times New Roman" w:hAnsi="Times New Roman" w:cs="Times New Roman"/>
          <w:sz w:val="24"/>
          <w:szCs w:val="24"/>
        </w:rPr>
        <w:t>ahvaljujući donaciji Elektroprivrede Crne</w:t>
      </w:r>
      <w:r>
        <w:rPr>
          <w:rFonts w:ascii="Times New Roman" w:hAnsi="Times New Roman" w:cs="Times New Roman"/>
          <w:sz w:val="24"/>
          <w:szCs w:val="24"/>
        </w:rPr>
        <w:t xml:space="preserve"> </w:t>
      </w:r>
      <w:r w:rsidR="002630D8" w:rsidRPr="002630D8">
        <w:rPr>
          <w:rFonts w:ascii="Times New Roman" w:hAnsi="Times New Roman" w:cs="Times New Roman"/>
          <w:sz w:val="24"/>
          <w:szCs w:val="24"/>
        </w:rPr>
        <w:t xml:space="preserve">Gore knjižni fond </w:t>
      </w:r>
      <w:r>
        <w:rPr>
          <w:rFonts w:ascii="Times New Roman" w:hAnsi="Times New Roman" w:cs="Times New Roman"/>
          <w:sz w:val="24"/>
          <w:szCs w:val="24"/>
        </w:rPr>
        <w:t xml:space="preserve">je </w:t>
      </w:r>
      <w:r w:rsidR="002630D8" w:rsidRPr="002630D8">
        <w:rPr>
          <w:rFonts w:ascii="Times New Roman" w:hAnsi="Times New Roman" w:cs="Times New Roman"/>
          <w:sz w:val="24"/>
          <w:szCs w:val="24"/>
        </w:rPr>
        <w:t>obogaćen novim naslovima.</w:t>
      </w:r>
    </w:p>
    <w:p w:rsidR="002630D8" w:rsidRPr="001A2967" w:rsidRDefault="002630D8" w:rsidP="002630D8">
      <w:pPr>
        <w:spacing w:line="360" w:lineRule="auto"/>
        <w:jc w:val="both"/>
        <w:rPr>
          <w:rFonts w:ascii="Times New Roman" w:hAnsi="Times New Roman" w:cs="Times New Roman"/>
          <w:b/>
          <w:sz w:val="24"/>
          <w:szCs w:val="24"/>
        </w:rPr>
      </w:pPr>
      <w:r w:rsidRPr="001A2967">
        <w:rPr>
          <w:rFonts w:ascii="Times New Roman" w:hAnsi="Times New Roman" w:cs="Times New Roman"/>
          <w:b/>
          <w:sz w:val="24"/>
          <w:szCs w:val="24"/>
        </w:rPr>
        <w:t>April 2022. godine:</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A2967">
        <w:rPr>
          <w:rFonts w:ascii="Times New Roman" w:hAnsi="Times New Roman" w:cs="Times New Roman"/>
          <w:sz w:val="24"/>
          <w:szCs w:val="24"/>
        </w:rPr>
        <w:t xml:space="preserve"> </w:t>
      </w:r>
      <w:r w:rsidRPr="002630D8">
        <w:rPr>
          <w:rFonts w:ascii="Times New Roman" w:hAnsi="Times New Roman" w:cs="Times New Roman"/>
          <w:sz w:val="24"/>
          <w:szCs w:val="24"/>
        </w:rPr>
        <w:t>Kulturno-umjetnički program „O KHAM (Sunce)“ povodom obilježavanja Međunarodnog dana Roma u saradnji sa JU OŠ „Radoje Čizmović“ (učestvovali: Milena Danilović, Zoja Talamišaj, Amir Šalja, Besmir Tafaj, Livardo Hajruši, Buriš Beriša, Vjolca Krasnići, Nela Pejović);</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A2967">
        <w:rPr>
          <w:rFonts w:ascii="Times New Roman" w:hAnsi="Times New Roman" w:cs="Times New Roman"/>
          <w:sz w:val="24"/>
          <w:szCs w:val="24"/>
        </w:rPr>
        <w:t xml:space="preserve"> </w:t>
      </w:r>
      <w:r w:rsidRPr="002630D8">
        <w:rPr>
          <w:rFonts w:ascii="Times New Roman" w:hAnsi="Times New Roman" w:cs="Times New Roman"/>
          <w:sz w:val="24"/>
          <w:szCs w:val="24"/>
        </w:rPr>
        <w:t>Pr</w:t>
      </w:r>
      <w:r w:rsidR="00332652">
        <w:rPr>
          <w:rFonts w:ascii="Times New Roman" w:hAnsi="Times New Roman" w:cs="Times New Roman"/>
          <w:sz w:val="24"/>
          <w:szCs w:val="24"/>
        </w:rPr>
        <w:t xml:space="preserve">omocija zbirke pjesama „Rezime“ </w:t>
      </w:r>
      <w:r w:rsidRPr="002630D8">
        <w:rPr>
          <w:rFonts w:ascii="Times New Roman" w:hAnsi="Times New Roman" w:cs="Times New Roman"/>
          <w:sz w:val="24"/>
          <w:szCs w:val="24"/>
        </w:rPr>
        <w:t>autorke Marije Krivokapić, ra</w:t>
      </w:r>
      <w:r w:rsidR="00332652">
        <w:rPr>
          <w:rFonts w:ascii="Times New Roman" w:hAnsi="Times New Roman" w:cs="Times New Roman"/>
          <w:sz w:val="24"/>
          <w:szCs w:val="24"/>
        </w:rPr>
        <w:t>zgovor moderirala Rada Draganić;</w:t>
      </w:r>
      <w:r w:rsidRPr="002630D8">
        <w:rPr>
          <w:rFonts w:ascii="Times New Roman" w:hAnsi="Times New Roman" w:cs="Times New Roman"/>
          <w:sz w:val="24"/>
          <w:szCs w:val="24"/>
        </w:rPr>
        <w:t xml:space="preserve"> gost</w:t>
      </w:r>
      <w:r w:rsidR="00332652">
        <w:rPr>
          <w:rFonts w:ascii="Times New Roman" w:hAnsi="Times New Roman" w:cs="Times New Roman"/>
          <w:sz w:val="24"/>
          <w:szCs w:val="24"/>
        </w:rPr>
        <w:t>:</w:t>
      </w:r>
      <w:r w:rsidRPr="002630D8">
        <w:rPr>
          <w:rFonts w:ascii="Times New Roman" w:hAnsi="Times New Roman" w:cs="Times New Roman"/>
          <w:sz w:val="24"/>
          <w:szCs w:val="24"/>
        </w:rPr>
        <w:t xml:space="preserve"> pjesnik iz Albanije Leonardo Voci;</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A2967">
        <w:rPr>
          <w:rFonts w:ascii="Times New Roman" w:hAnsi="Times New Roman" w:cs="Times New Roman"/>
          <w:sz w:val="24"/>
          <w:szCs w:val="24"/>
        </w:rPr>
        <w:t xml:space="preserve"> </w:t>
      </w:r>
      <w:r w:rsidRPr="002630D8">
        <w:rPr>
          <w:rFonts w:ascii="Times New Roman" w:hAnsi="Times New Roman" w:cs="Times New Roman"/>
          <w:sz w:val="24"/>
          <w:szCs w:val="24"/>
        </w:rPr>
        <w:t>Druženje sa piscem Žarkom Vučinićem (promocija novih knjiga za djecu „Dendromanija“ i „Autarija“) u saradnji sa JU Zahumlje;</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A2967">
        <w:rPr>
          <w:rFonts w:ascii="Times New Roman" w:hAnsi="Times New Roman" w:cs="Times New Roman"/>
          <w:sz w:val="24"/>
          <w:szCs w:val="24"/>
        </w:rPr>
        <w:t xml:space="preserve"> </w:t>
      </w:r>
      <w:r w:rsidRPr="002630D8">
        <w:rPr>
          <w:rFonts w:ascii="Times New Roman" w:hAnsi="Times New Roman" w:cs="Times New Roman"/>
          <w:sz w:val="24"/>
          <w:szCs w:val="24"/>
        </w:rPr>
        <w:t xml:space="preserve">Promocija „Leksikona ključnih pojmova </w:t>
      </w:r>
      <w:r w:rsidR="00332652">
        <w:rPr>
          <w:rFonts w:ascii="Times New Roman" w:hAnsi="Times New Roman" w:cs="Times New Roman"/>
          <w:sz w:val="24"/>
          <w:szCs w:val="24"/>
        </w:rPr>
        <w:t>u oblasti ljudskih prava OSI“ (u</w:t>
      </w:r>
      <w:r w:rsidRPr="002630D8">
        <w:rPr>
          <w:rFonts w:ascii="Times New Roman" w:hAnsi="Times New Roman" w:cs="Times New Roman"/>
          <w:sz w:val="24"/>
          <w:szCs w:val="24"/>
        </w:rPr>
        <w:t>čestvovale: Anđela Radovanović i Mirjana Spasojević);</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A2967">
        <w:rPr>
          <w:rFonts w:ascii="Times New Roman" w:hAnsi="Times New Roman" w:cs="Times New Roman"/>
          <w:sz w:val="24"/>
          <w:szCs w:val="24"/>
        </w:rPr>
        <w:t xml:space="preserve"> </w:t>
      </w:r>
      <w:r w:rsidRPr="002630D8">
        <w:rPr>
          <w:rFonts w:ascii="Times New Roman" w:hAnsi="Times New Roman" w:cs="Times New Roman"/>
          <w:sz w:val="24"/>
          <w:szCs w:val="24"/>
        </w:rPr>
        <w:t xml:space="preserve">U susret Svjetskom danu knjige i autorskih prava: Tribina „Poetika </w:t>
      </w:r>
      <w:r w:rsidR="00816899">
        <w:rPr>
          <w:rFonts w:ascii="Times New Roman" w:hAnsi="Times New Roman" w:cs="Times New Roman"/>
          <w:sz w:val="24"/>
          <w:szCs w:val="24"/>
        </w:rPr>
        <w:t xml:space="preserve">Vilijama </w:t>
      </w:r>
      <w:r w:rsidRPr="002630D8">
        <w:rPr>
          <w:rFonts w:ascii="Times New Roman" w:hAnsi="Times New Roman" w:cs="Times New Roman"/>
          <w:sz w:val="24"/>
          <w:szCs w:val="24"/>
        </w:rPr>
        <w:t xml:space="preserve">Šekspira i </w:t>
      </w:r>
      <w:r w:rsidR="00816899">
        <w:rPr>
          <w:rFonts w:ascii="Times New Roman" w:hAnsi="Times New Roman" w:cs="Times New Roman"/>
          <w:sz w:val="24"/>
          <w:szCs w:val="24"/>
        </w:rPr>
        <w:t xml:space="preserve">Migela de </w:t>
      </w:r>
      <w:r w:rsidRPr="002630D8">
        <w:rPr>
          <w:rFonts w:ascii="Times New Roman" w:hAnsi="Times New Roman" w:cs="Times New Roman"/>
          <w:sz w:val="24"/>
          <w:szCs w:val="24"/>
        </w:rPr>
        <w:t>Servantesa“ (učestvovale: D</w:t>
      </w:r>
      <w:r w:rsidR="00612934">
        <w:rPr>
          <w:rFonts w:ascii="Times New Roman" w:hAnsi="Times New Roman" w:cs="Times New Roman"/>
          <w:sz w:val="24"/>
          <w:szCs w:val="24"/>
        </w:rPr>
        <w:t>ž</w:t>
      </w:r>
      <w:r w:rsidRPr="002630D8">
        <w:rPr>
          <w:rFonts w:ascii="Times New Roman" w:hAnsi="Times New Roman" w:cs="Times New Roman"/>
          <w:sz w:val="24"/>
          <w:szCs w:val="24"/>
        </w:rPr>
        <w:t>enisa Mujević, Jovana Stanišić, Dragana Vujadinović);</w:t>
      </w:r>
    </w:p>
    <w:p w:rsidR="001A2967"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A2967">
        <w:rPr>
          <w:rFonts w:ascii="Times New Roman" w:hAnsi="Times New Roman" w:cs="Times New Roman"/>
          <w:sz w:val="24"/>
          <w:szCs w:val="24"/>
        </w:rPr>
        <w:t xml:space="preserve"> </w:t>
      </w:r>
      <w:r w:rsidRPr="002630D8">
        <w:rPr>
          <w:rFonts w:ascii="Times New Roman" w:hAnsi="Times New Roman" w:cs="Times New Roman"/>
          <w:sz w:val="24"/>
          <w:szCs w:val="24"/>
        </w:rPr>
        <w:t>Promocija knjige „Iz prepiske Danila Kiša“ priređivača Mirjane Miočinović (gost urednik izdanja Gojko Božović);</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r>
    </w:p>
    <w:p w:rsidR="0061293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612934">
        <w:rPr>
          <w:rFonts w:ascii="Times New Roman" w:hAnsi="Times New Roman" w:cs="Times New Roman"/>
          <w:sz w:val="24"/>
          <w:szCs w:val="24"/>
        </w:rPr>
        <w:t xml:space="preserve"> </w:t>
      </w:r>
      <w:r w:rsidRPr="002630D8">
        <w:rPr>
          <w:rFonts w:ascii="Times New Roman" w:hAnsi="Times New Roman" w:cs="Times New Roman"/>
          <w:sz w:val="24"/>
          <w:szCs w:val="24"/>
        </w:rPr>
        <w:t>Održane su dvije radionice ,,Kluba malih-velikih pisaca“, četiri radionice stripa ,,Kvadrat“ i šest radionica „Medijska pismenost – razumijevanje medija kroz kreiranje medijskih sadržaja“;</w:t>
      </w:r>
    </w:p>
    <w:p w:rsidR="00612934" w:rsidRDefault="002630D8" w:rsidP="00626C56">
      <w:pPr>
        <w:ind w:firstLine="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612934">
        <w:rPr>
          <w:rFonts w:ascii="Times New Roman" w:hAnsi="Times New Roman" w:cs="Times New Roman"/>
          <w:sz w:val="24"/>
          <w:szCs w:val="24"/>
        </w:rPr>
        <w:t xml:space="preserve"> </w:t>
      </w:r>
      <w:r w:rsidRPr="002630D8">
        <w:rPr>
          <w:rFonts w:ascii="Times New Roman" w:hAnsi="Times New Roman" w:cs="Times New Roman"/>
          <w:sz w:val="24"/>
          <w:szCs w:val="24"/>
        </w:rPr>
        <w:t>Posjete: Povodom Međunarodnog dana dječije knjige u Dječijoj čitaonici održan čitalački čas sa mališanima iz vaspitne jedinice „Kosovka djevojka“, a</w:t>
      </w:r>
      <w:r w:rsidR="00816899">
        <w:rPr>
          <w:rFonts w:ascii="Times New Roman" w:hAnsi="Times New Roman" w:cs="Times New Roman"/>
          <w:sz w:val="24"/>
          <w:szCs w:val="24"/>
        </w:rPr>
        <w:t xml:space="preserve"> </w:t>
      </w:r>
      <w:r w:rsidRPr="002630D8">
        <w:rPr>
          <w:rFonts w:ascii="Times New Roman" w:hAnsi="Times New Roman" w:cs="Times New Roman"/>
          <w:sz w:val="24"/>
          <w:szCs w:val="24"/>
        </w:rPr>
        <w:t>pozajmno odjeljenje posjetila djeca (grupa jaslice) vaspitne jedinice „Ciciban“.</w:t>
      </w:r>
    </w:p>
    <w:p w:rsidR="00DD7FA6" w:rsidRDefault="002630D8" w:rsidP="002630D8">
      <w:pPr>
        <w:spacing w:line="360" w:lineRule="auto"/>
        <w:jc w:val="both"/>
        <w:rPr>
          <w:rFonts w:ascii="Times New Roman" w:hAnsi="Times New Roman" w:cs="Times New Roman"/>
          <w:b/>
          <w:sz w:val="24"/>
          <w:szCs w:val="24"/>
        </w:rPr>
      </w:pPr>
      <w:r w:rsidRPr="00DD7FA6">
        <w:rPr>
          <w:rFonts w:ascii="Times New Roman" w:hAnsi="Times New Roman" w:cs="Times New Roman"/>
          <w:b/>
          <w:sz w:val="24"/>
          <w:szCs w:val="24"/>
        </w:rPr>
        <w:t>Maj 2022.</w:t>
      </w:r>
      <w:r w:rsidR="00686028">
        <w:rPr>
          <w:rFonts w:ascii="Times New Roman" w:hAnsi="Times New Roman" w:cs="Times New Roman"/>
          <w:b/>
          <w:sz w:val="24"/>
          <w:szCs w:val="24"/>
        </w:rPr>
        <w:t xml:space="preserve"> </w:t>
      </w:r>
      <w:r w:rsidRPr="00DD7FA6">
        <w:rPr>
          <w:rFonts w:ascii="Times New Roman" w:hAnsi="Times New Roman" w:cs="Times New Roman"/>
          <w:b/>
          <w:sz w:val="24"/>
          <w:szCs w:val="24"/>
        </w:rPr>
        <w:t>godine:</w:t>
      </w:r>
    </w:p>
    <w:p w:rsidR="00DD7FA6"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DD7FA6">
        <w:rPr>
          <w:rFonts w:ascii="Times New Roman" w:hAnsi="Times New Roman" w:cs="Times New Roman"/>
          <w:sz w:val="24"/>
          <w:szCs w:val="24"/>
        </w:rPr>
        <w:t xml:space="preserve"> </w:t>
      </w:r>
      <w:r w:rsidRPr="002630D8">
        <w:rPr>
          <w:rFonts w:ascii="Times New Roman" w:hAnsi="Times New Roman" w:cs="Times New Roman"/>
          <w:sz w:val="24"/>
          <w:szCs w:val="24"/>
        </w:rPr>
        <w:t>Promocija prvog crnogorskog romana „Ili Kuč“ autora Stevana Dučića u saradnji sa Filološkim fakultetom Univerziteta Crne Gore (učestvovali:</w:t>
      </w:r>
      <w:r w:rsidR="00DD7FA6">
        <w:rPr>
          <w:rFonts w:ascii="Times New Roman" w:hAnsi="Times New Roman" w:cs="Times New Roman"/>
          <w:sz w:val="24"/>
          <w:szCs w:val="24"/>
        </w:rPr>
        <w:t xml:space="preserve"> </w:t>
      </w:r>
      <w:r w:rsidRPr="002630D8">
        <w:rPr>
          <w:rFonts w:ascii="Times New Roman" w:hAnsi="Times New Roman" w:cs="Times New Roman"/>
          <w:sz w:val="24"/>
          <w:szCs w:val="24"/>
        </w:rPr>
        <w:t>prof. dr Rajka Glušica, akad. prof. dr Radomir V. Ivanović, doc. dr Jelena Bašanović, dr Danijela Radojević);</w:t>
      </w:r>
    </w:p>
    <w:p w:rsidR="00DD7FA6"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DD7FA6">
        <w:rPr>
          <w:rFonts w:ascii="Times New Roman" w:hAnsi="Times New Roman" w:cs="Times New Roman"/>
          <w:sz w:val="24"/>
          <w:szCs w:val="24"/>
        </w:rPr>
        <w:t xml:space="preserve"> </w:t>
      </w:r>
      <w:r w:rsidRPr="002630D8">
        <w:rPr>
          <w:rFonts w:ascii="Times New Roman" w:hAnsi="Times New Roman" w:cs="Times New Roman"/>
          <w:sz w:val="24"/>
          <w:szCs w:val="24"/>
        </w:rPr>
        <w:t>Književna manifestacija „Karneval romana“:</w:t>
      </w:r>
    </w:p>
    <w:p w:rsidR="00DD7FA6" w:rsidRDefault="002630D8" w:rsidP="00626C56">
      <w:pPr>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DD7FA6">
        <w:rPr>
          <w:rFonts w:ascii="Times New Roman" w:hAnsi="Times New Roman" w:cs="Times New Roman"/>
          <w:sz w:val="24"/>
          <w:szCs w:val="24"/>
        </w:rPr>
        <w:t xml:space="preserve"> </w:t>
      </w:r>
      <w:r w:rsidRPr="002630D8">
        <w:rPr>
          <w:rFonts w:ascii="Times New Roman" w:hAnsi="Times New Roman" w:cs="Times New Roman"/>
          <w:sz w:val="24"/>
          <w:szCs w:val="24"/>
        </w:rPr>
        <w:t>Predavanje ,,Poetika Miodraga Bulatovića“ prof. dr Petra Pijanovića, razgovor moderirala mr Tamara Pejović - Labudović;</w:t>
      </w:r>
    </w:p>
    <w:p w:rsidR="00DD7FA6" w:rsidRDefault="002630D8" w:rsidP="00626C56">
      <w:pPr>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DD7FA6">
        <w:rPr>
          <w:rFonts w:ascii="Times New Roman" w:hAnsi="Times New Roman" w:cs="Times New Roman"/>
          <w:sz w:val="24"/>
          <w:szCs w:val="24"/>
        </w:rPr>
        <w:t xml:space="preserve"> </w:t>
      </w:r>
      <w:r w:rsidRPr="002630D8">
        <w:rPr>
          <w:rFonts w:ascii="Times New Roman" w:hAnsi="Times New Roman" w:cs="Times New Roman"/>
          <w:sz w:val="24"/>
          <w:szCs w:val="24"/>
        </w:rPr>
        <w:t xml:space="preserve">Predavanje „Groteskna slika svijeta“ prof. dr Tatjane Đurišić </w:t>
      </w:r>
      <w:r w:rsidR="00816899">
        <w:rPr>
          <w:rFonts w:ascii="Times New Roman" w:hAnsi="Times New Roman" w:cs="Times New Roman"/>
          <w:sz w:val="24"/>
          <w:szCs w:val="24"/>
        </w:rPr>
        <w:t>-</w:t>
      </w:r>
      <w:r w:rsidRPr="002630D8">
        <w:rPr>
          <w:rFonts w:ascii="Times New Roman" w:hAnsi="Times New Roman" w:cs="Times New Roman"/>
          <w:sz w:val="24"/>
          <w:szCs w:val="24"/>
        </w:rPr>
        <w:t xml:space="preserve"> Bečanović;</w:t>
      </w:r>
    </w:p>
    <w:p w:rsidR="00DD7FA6" w:rsidRDefault="002630D8" w:rsidP="00626C56">
      <w:pPr>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DD7FA6">
        <w:rPr>
          <w:rFonts w:ascii="Times New Roman" w:hAnsi="Times New Roman" w:cs="Times New Roman"/>
          <w:sz w:val="24"/>
          <w:szCs w:val="24"/>
        </w:rPr>
        <w:t xml:space="preserve"> </w:t>
      </w:r>
      <w:r w:rsidRPr="002630D8">
        <w:rPr>
          <w:rFonts w:ascii="Times New Roman" w:hAnsi="Times New Roman" w:cs="Times New Roman"/>
          <w:sz w:val="24"/>
          <w:szCs w:val="24"/>
        </w:rPr>
        <w:t xml:space="preserve">„Književnost pod maskama“, performans dramske sekcije </w:t>
      </w:r>
      <w:r w:rsidRPr="00816899">
        <w:rPr>
          <w:rFonts w:ascii="Times New Roman" w:hAnsi="Times New Roman" w:cs="Times New Roman"/>
          <w:i/>
          <w:sz w:val="24"/>
          <w:szCs w:val="24"/>
        </w:rPr>
        <w:t>L’avantgarde</w:t>
      </w:r>
      <w:r w:rsidRPr="002630D8">
        <w:rPr>
          <w:rFonts w:ascii="Times New Roman" w:hAnsi="Times New Roman" w:cs="Times New Roman"/>
          <w:sz w:val="24"/>
          <w:szCs w:val="24"/>
        </w:rPr>
        <w:t xml:space="preserve"> učenika Gimnazije „Stojan Cerović“;</w:t>
      </w:r>
    </w:p>
    <w:p w:rsidR="00DD7FA6" w:rsidRDefault="002630D8" w:rsidP="00626C56">
      <w:pPr>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DD7FA6">
        <w:rPr>
          <w:rFonts w:ascii="Times New Roman" w:hAnsi="Times New Roman" w:cs="Times New Roman"/>
          <w:sz w:val="24"/>
          <w:szCs w:val="24"/>
        </w:rPr>
        <w:t xml:space="preserve"> </w:t>
      </w:r>
      <w:r w:rsidR="00686028">
        <w:rPr>
          <w:rFonts w:ascii="Times New Roman" w:hAnsi="Times New Roman" w:cs="Times New Roman"/>
          <w:sz w:val="24"/>
          <w:szCs w:val="24"/>
        </w:rPr>
        <w:t xml:space="preserve">Promocija romana „Biblioteka“ </w:t>
      </w:r>
      <w:r w:rsidRPr="002630D8">
        <w:rPr>
          <w:rFonts w:ascii="Times New Roman" w:hAnsi="Times New Roman" w:cs="Times New Roman"/>
          <w:sz w:val="24"/>
          <w:szCs w:val="24"/>
        </w:rPr>
        <w:t>autora Zorana Živkovića, razgovor moderirala dr Gordana Kustudić;</w:t>
      </w:r>
    </w:p>
    <w:p w:rsidR="002630D8" w:rsidRPr="002630D8" w:rsidRDefault="002630D8" w:rsidP="00626C56">
      <w:pPr>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DD7FA6">
        <w:rPr>
          <w:rFonts w:ascii="Times New Roman" w:hAnsi="Times New Roman" w:cs="Times New Roman"/>
          <w:sz w:val="24"/>
          <w:szCs w:val="24"/>
        </w:rPr>
        <w:t xml:space="preserve"> </w:t>
      </w:r>
      <w:r w:rsidRPr="002630D8">
        <w:rPr>
          <w:rFonts w:ascii="Times New Roman" w:hAnsi="Times New Roman" w:cs="Times New Roman"/>
          <w:sz w:val="24"/>
          <w:szCs w:val="24"/>
        </w:rPr>
        <w:t>Promocija romana „Okretište” autora Damira Karakaša, razgovor moderirala Nađa Durković;</w:t>
      </w:r>
    </w:p>
    <w:p w:rsidR="002630D8" w:rsidRPr="002630D8" w:rsidRDefault="002630D8" w:rsidP="00816899">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Manifestacija ,,Karneval romana“ u organizaciji JU Narodna biblioteka ,,N</w:t>
      </w:r>
      <w:r w:rsidR="00C66BA3">
        <w:rPr>
          <w:rFonts w:ascii="Times New Roman" w:hAnsi="Times New Roman" w:cs="Times New Roman"/>
          <w:sz w:val="24"/>
          <w:szCs w:val="24"/>
        </w:rPr>
        <w:t>j</w:t>
      </w:r>
      <w:r w:rsidRPr="002630D8">
        <w:rPr>
          <w:rFonts w:ascii="Times New Roman" w:hAnsi="Times New Roman" w:cs="Times New Roman"/>
          <w:sz w:val="24"/>
          <w:szCs w:val="24"/>
        </w:rPr>
        <w:t>egoš“ je događaj koji je ove godine počeo sa realizacijom sadržaja posvećenog pojmu karnevalizacije u umjetnosti, kao i pojmu invertovane slike svijeta koji se nalazi u osnovi karnevalizovane, groteskne i fantastične književnosti. Kroz neobičan koncept promocija, prikaza i predavanja osvijetlili smo književnost iz aspekta koji povezuje scenski prikaz sa onim o čemu pisac govori o svojem i u svojem djelu. Dakle, moderatori-čitaoci su  pokušali da pisca navedu na otkrivanje puta kojim je prošao stvarajući svoje djelo, što je za rezultat imalo osvjetljavanje skrivenih stvaralačkih metamorfoza kroz koje svaki umjetnik prolazi, čemu je doprinijela i scenografija urađena po motivima djela iz oblasti književnosti o kojoj se govorilo (Instalacija ,,Uho“ i ,,Tri kritičara“ autorke Barbare Bulatović). Korelacija između književnosti, scenografije i umjetnosti maskiranja doprinijela je vizuelizaciji književnosti i novom konceptu promocije čitalačkih vrijednosti.</w:t>
      </w:r>
    </w:p>
    <w:p w:rsidR="00C66BA3" w:rsidRDefault="002630D8" w:rsidP="00626C56">
      <w:pPr>
        <w:ind w:firstLine="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p>
    <w:p w:rsidR="00C66BA3"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C66BA3">
        <w:rPr>
          <w:rFonts w:ascii="Times New Roman" w:hAnsi="Times New Roman" w:cs="Times New Roman"/>
          <w:sz w:val="24"/>
          <w:szCs w:val="24"/>
        </w:rPr>
        <w:t xml:space="preserve"> </w:t>
      </w:r>
      <w:r w:rsidRPr="002630D8">
        <w:rPr>
          <w:rFonts w:ascii="Times New Roman" w:hAnsi="Times New Roman" w:cs="Times New Roman"/>
          <w:sz w:val="24"/>
          <w:szCs w:val="24"/>
        </w:rPr>
        <w:t>Održane tri radionice ,,Medijska pismenost – razumijevanje medija kroz kreiranje medijskih sadržaja“, dvije radionice stripa ,,Kvadrat“ i jedna radionica ,,Kluba malih-velikih pisaca“ posvećena Danu pobjede nad fašizmom i Danu Evrope;</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C66BA3">
        <w:rPr>
          <w:rFonts w:ascii="Times New Roman" w:hAnsi="Times New Roman" w:cs="Times New Roman"/>
          <w:sz w:val="24"/>
          <w:szCs w:val="24"/>
        </w:rPr>
        <w:t xml:space="preserve"> </w:t>
      </w:r>
      <w:r w:rsidRPr="002630D8">
        <w:rPr>
          <w:rFonts w:ascii="Times New Roman" w:hAnsi="Times New Roman" w:cs="Times New Roman"/>
          <w:sz w:val="24"/>
          <w:szCs w:val="24"/>
        </w:rPr>
        <w:t>Aktivnosti u kojima smo darivali i dobijali kn</w:t>
      </w:r>
      <w:r w:rsidR="00816899">
        <w:rPr>
          <w:rFonts w:ascii="Times New Roman" w:hAnsi="Times New Roman" w:cs="Times New Roman"/>
          <w:sz w:val="24"/>
          <w:szCs w:val="24"/>
        </w:rPr>
        <w:t>jige: JU Narodna biblioteka ,,Nj</w:t>
      </w:r>
      <w:r w:rsidRPr="002630D8">
        <w:rPr>
          <w:rFonts w:ascii="Times New Roman" w:hAnsi="Times New Roman" w:cs="Times New Roman"/>
          <w:sz w:val="24"/>
          <w:szCs w:val="24"/>
        </w:rPr>
        <w:t>egoš“ je obogatila knjižni fond donacijom Univerziteta ,,Mediteran“ Podgorica.</w:t>
      </w:r>
    </w:p>
    <w:p w:rsidR="00C66BA3" w:rsidRDefault="002630D8" w:rsidP="002630D8">
      <w:pPr>
        <w:spacing w:line="360" w:lineRule="auto"/>
        <w:jc w:val="both"/>
        <w:rPr>
          <w:rFonts w:ascii="Times New Roman" w:hAnsi="Times New Roman" w:cs="Times New Roman"/>
          <w:b/>
          <w:sz w:val="24"/>
          <w:szCs w:val="24"/>
        </w:rPr>
      </w:pPr>
      <w:r w:rsidRPr="00C66BA3">
        <w:rPr>
          <w:rFonts w:ascii="Times New Roman" w:hAnsi="Times New Roman" w:cs="Times New Roman"/>
          <w:b/>
          <w:sz w:val="24"/>
          <w:szCs w:val="24"/>
        </w:rPr>
        <w:t xml:space="preserve">Jun 2022. godine: </w:t>
      </w:r>
    </w:p>
    <w:p w:rsidR="00C66BA3"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C66BA3">
        <w:rPr>
          <w:rFonts w:ascii="Times New Roman" w:hAnsi="Times New Roman" w:cs="Times New Roman"/>
          <w:sz w:val="24"/>
          <w:szCs w:val="24"/>
        </w:rPr>
        <w:t xml:space="preserve"> </w:t>
      </w:r>
      <w:r w:rsidRPr="002630D8">
        <w:rPr>
          <w:rFonts w:ascii="Times New Roman" w:hAnsi="Times New Roman" w:cs="Times New Roman"/>
          <w:sz w:val="24"/>
          <w:szCs w:val="24"/>
        </w:rPr>
        <w:t>Prezentacija novina „Anagastum news” u okviru radionica medijske pismenosti;</w:t>
      </w:r>
    </w:p>
    <w:p w:rsidR="00381BEA"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C66BA3">
        <w:rPr>
          <w:rFonts w:ascii="Times New Roman" w:hAnsi="Times New Roman" w:cs="Times New Roman"/>
          <w:sz w:val="24"/>
          <w:szCs w:val="24"/>
        </w:rPr>
        <w:t xml:space="preserve"> </w:t>
      </w:r>
      <w:r w:rsidRPr="002630D8">
        <w:rPr>
          <w:rFonts w:ascii="Times New Roman" w:hAnsi="Times New Roman" w:cs="Times New Roman"/>
          <w:sz w:val="24"/>
          <w:szCs w:val="24"/>
        </w:rPr>
        <w:t>Promocija trojezične zbirke pjesama „Pjesnička svitanja” koja predstavlja simbol multikulturalnog stvaralaštva u Crnoj Gori (učestvovale: Edita Dautović, Vesna Kljajić i Vida Ristić);</w:t>
      </w:r>
    </w:p>
    <w:p w:rsidR="00381BEA"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381BEA">
        <w:rPr>
          <w:rFonts w:ascii="Times New Roman" w:hAnsi="Times New Roman" w:cs="Times New Roman"/>
          <w:sz w:val="24"/>
          <w:szCs w:val="24"/>
        </w:rPr>
        <w:t xml:space="preserve"> </w:t>
      </w:r>
      <w:r w:rsidRPr="002630D8">
        <w:rPr>
          <w:rFonts w:ascii="Times New Roman" w:hAnsi="Times New Roman" w:cs="Times New Roman"/>
          <w:sz w:val="24"/>
          <w:szCs w:val="24"/>
        </w:rPr>
        <w:t>Promocija dječije knjige „Na krilima mašte” u okviru ,,Kluba malih-velikih pisaca“;</w:t>
      </w:r>
    </w:p>
    <w:p w:rsidR="00381BEA"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381BEA">
        <w:rPr>
          <w:rFonts w:ascii="Times New Roman" w:hAnsi="Times New Roman" w:cs="Times New Roman"/>
          <w:sz w:val="24"/>
          <w:szCs w:val="24"/>
        </w:rPr>
        <w:t xml:space="preserve"> </w:t>
      </w:r>
      <w:r w:rsidRPr="002630D8">
        <w:rPr>
          <w:rFonts w:ascii="Times New Roman" w:hAnsi="Times New Roman" w:cs="Times New Roman"/>
          <w:sz w:val="24"/>
          <w:szCs w:val="24"/>
        </w:rPr>
        <w:t>Promocija stripa „Kvadrat” nastalog u okviru radionica stripa;</w:t>
      </w:r>
    </w:p>
    <w:p w:rsidR="00381BEA"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816899">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381BEA">
        <w:rPr>
          <w:rFonts w:ascii="Times New Roman" w:hAnsi="Times New Roman" w:cs="Times New Roman"/>
          <w:sz w:val="24"/>
          <w:szCs w:val="24"/>
        </w:rPr>
        <w:t xml:space="preserve"> </w:t>
      </w:r>
      <w:r w:rsidRPr="002630D8">
        <w:rPr>
          <w:rFonts w:ascii="Times New Roman" w:hAnsi="Times New Roman" w:cs="Times New Roman"/>
          <w:sz w:val="24"/>
          <w:szCs w:val="24"/>
        </w:rPr>
        <w:t>Posjete i predstavljanja: promocija Hercegnovskog strip festivala u Gradskoj kući i promocija manifestacija „Karneval romana” i „Nikšićki književni susreti” na Međunarodnom festivalu fantastične knjiž</w:t>
      </w:r>
      <w:r w:rsidR="00686028">
        <w:rPr>
          <w:rFonts w:ascii="Times New Roman" w:hAnsi="Times New Roman" w:cs="Times New Roman"/>
          <w:sz w:val="24"/>
          <w:szCs w:val="24"/>
        </w:rPr>
        <w:t>evnosti „Refesticon” u Bijelom P</w:t>
      </w:r>
      <w:r w:rsidRPr="002630D8">
        <w:rPr>
          <w:rFonts w:ascii="Times New Roman" w:hAnsi="Times New Roman" w:cs="Times New Roman"/>
          <w:sz w:val="24"/>
          <w:szCs w:val="24"/>
        </w:rPr>
        <w:t>olju u Kući Rista Ratkovića.</w:t>
      </w:r>
    </w:p>
    <w:p w:rsidR="00381BEA" w:rsidRDefault="002630D8" w:rsidP="002630D8">
      <w:pPr>
        <w:spacing w:line="360" w:lineRule="auto"/>
        <w:jc w:val="both"/>
        <w:rPr>
          <w:rFonts w:ascii="Times New Roman" w:hAnsi="Times New Roman" w:cs="Times New Roman"/>
          <w:b/>
          <w:sz w:val="24"/>
          <w:szCs w:val="24"/>
        </w:rPr>
      </w:pPr>
      <w:r w:rsidRPr="00381BEA">
        <w:rPr>
          <w:rFonts w:ascii="Times New Roman" w:hAnsi="Times New Roman" w:cs="Times New Roman"/>
          <w:b/>
          <w:sz w:val="24"/>
          <w:szCs w:val="24"/>
        </w:rPr>
        <w:t>Jul 2022. godine:</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381BEA">
        <w:rPr>
          <w:rFonts w:ascii="Times New Roman" w:hAnsi="Times New Roman" w:cs="Times New Roman"/>
          <w:sz w:val="24"/>
          <w:szCs w:val="24"/>
        </w:rPr>
        <w:t xml:space="preserve"> </w:t>
      </w:r>
      <w:r w:rsidRPr="002630D8">
        <w:rPr>
          <w:rFonts w:ascii="Times New Roman" w:hAnsi="Times New Roman" w:cs="Times New Roman"/>
          <w:sz w:val="24"/>
          <w:szCs w:val="24"/>
        </w:rPr>
        <w:t>Predavanje „Trinaestojulski ustanak” povodom Dana državnosti Crne Gore (učestvovali: prof. dr NadaTomović i mr Sait Šabotić);</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65741">
        <w:rPr>
          <w:rFonts w:ascii="Times New Roman" w:hAnsi="Times New Roman" w:cs="Times New Roman"/>
          <w:sz w:val="24"/>
          <w:szCs w:val="24"/>
        </w:rPr>
        <w:t xml:space="preserve"> </w:t>
      </w:r>
      <w:r w:rsidRPr="002630D8">
        <w:rPr>
          <w:rFonts w:ascii="Times New Roman" w:hAnsi="Times New Roman" w:cs="Times New Roman"/>
          <w:sz w:val="24"/>
          <w:szCs w:val="24"/>
        </w:rPr>
        <w:t>Održano pet radionica u okviru ,,L</w:t>
      </w:r>
      <w:r w:rsidR="00E65741">
        <w:rPr>
          <w:rFonts w:ascii="Times New Roman" w:hAnsi="Times New Roman" w:cs="Times New Roman"/>
          <w:sz w:val="24"/>
          <w:szCs w:val="24"/>
        </w:rPr>
        <w:t>j</w:t>
      </w:r>
      <w:r w:rsidRPr="002630D8">
        <w:rPr>
          <w:rFonts w:ascii="Times New Roman" w:hAnsi="Times New Roman" w:cs="Times New Roman"/>
          <w:sz w:val="24"/>
          <w:szCs w:val="24"/>
        </w:rPr>
        <w:t>etnje škole gitare“ pod mentorstvom prof. Slobodana Bogdanovića.</w:t>
      </w:r>
    </w:p>
    <w:p w:rsidR="00E65741" w:rsidRDefault="002630D8" w:rsidP="002630D8">
      <w:pPr>
        <w:spacing w:line="360" w:lineRule="auto"/>
        <w:jc w:val="both"/>
        <w:rPr>
          <w:rFonts w:ascii="Times New Roman" w:hAnsi="Times New Roman" w:cs="Times New Roman"/>
          <w:b/>
          <w:sz w:val="24"/>
          <w:szCs w:val="24"/>
        </w:rPr>
      </w:pPr>
      <w:r w:rsidRPr="00E65741">
        <w:rPr>
          <w:rFonts w:ascii="Times New Roman" w:hAnsi="Times New Roman" w:cs="Times New Roman"/>
          <w:b/>
          <w:sz w:val="24"/>
          <w:szCs w:val="24"/>
        </w:rPr>
        <w:t>Avgust 2022. godine:</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65741">
        <w:rPr>
          <w:rFonts w:ascii="Times New Roman" w:hAnsi="Times New Roman" w:cs="Times New Roman"/>
          <w:sz w:val="24"/>
          <w:szCs w:val="24"/>
        </w:rPr>
        <w:t xml:space="preserve"> </w:t>
      </w:r>
      <w:r w:rsidRPr="002630D8">
        <w:rPr>
          <w:rFonts w:ascii="Times New Roman" w:hAnsi="Times New Roman" w:cs="Times New Roman"/>
          <w:sz w:val="24"/>
          <w:szCs w:val="24"/>
        </w:rPr>
        <w:t>Razgovori na platou: Tribina ,,Dar mladih za Dan mladih” (gosti: studenti crnogorskih fakulteta i predstavnici NVO sektora);</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65741">
        <w:rPr>
          <w:rFonts w:ascii="Times New Roman" w:hAnsi="Times New Roman" w:cs="Times New Roman"/>
          <w:sz w:val="24"/>
          <w:szCs w:val="24"/>
        </w:rPr>
        <w:t xml:space="preserve"> </w:t>
      </w:r>
      <w:r w:rsidRPr="002630D8">
        <w:rPr>
          <w:rFonts w:ascii="Times New Roman" w:hAnsi="Times New Roman" w:cs="Times New Roman"/>
          <w:sz w:val="24"/>
          <w:szCs w:val="24"/>
        </w:rPr>
        <w:t>Književnost na filmskom platnu – projekcija filma „Beri Lindon”;</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65741">
        <w:rPr>
          <w:rFonts w:ascii="Times New Roman" w:hAnsi="Times New Roman" w:cs="Times New Roman"/>
          <w:sz w:val="24"/>
          <w:szCs w:val="24"/>
        </w:rPr>
        <w:t xml:space="preserve"> </w:t>
      </w:r>
      <w:r w:rsidRPr="002630D8">
        <w:rPr>
          <w:rFonts w:ascii="Times New Roman" w:hAnsi="Times New Roman" w:cs="Times New Roman"/>
          <w:sz w:val="24"/>
          <w:szCs w:val="24"/>
        </w:rPr>
        <w:t>Razgovori na platou: Promocija putopisa „Vidici” autorke Ketlin D</w:t>
      </w:r>
      <w:r w:rsidR="00816899">
        <w:rPr>
          <w:rFonts w:ascii="Times New Roman" w:hAnsi="Times New Roman" w:cs="Times New Roman"/>
          <w:sz w:val="24"/>
          <w:szCs w:val="24"/>
        </w:rPr>
        <w:t>ž</w:t>
      </w:r>
      <w:r w:rsidRPr="002630D8">
        <w:rPr>
          <w:rFonts w:ascii="Times New Roman" w:hAnsi="Times New Roman" w:cs="Times New Roman"/>
          <w:sz w:val="24"/>
          <w:szCs w:val="24"/>
        </w:rPr>
        <w:t>ejmi (gošća: prevoditeljka izdanja Aleksandra Nikčević Batrićević);</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E65741">
        <w:rPr>
          <w:rFonts w:ascii="Times New Roman" w:hAnsi="Times New Roman" w:cs="Times New Roman"/>
          <w:sz w:val="24"/>
          <w:szCs w:val="24"/>
        </w:rPr>
        <w:t xml:space="preserve"> </w:t>
      </w:r>
      <w:r w:rsidRPr="002630D8">
        <w:rPr>
          <w:rFonts w:ascii="Times New Roman" w:hAnsi="Times New Roman" w:cs="Times New Roman"/>
          <w:sz w:val="24"/>
          <w:szCs w:val="24"/>
        </w:rPr>
        <w:t>Održano pet radionica u okviru ,,L</w:t>
      </w:r>
      <w:r w:rsidR="00E65741">
        <w:rPr>
          <w:rFonts w:ascii="Times New Roman" w:hAnsi="Times New Roman" w:cs="Times New Roman"/>
          <w:sz w:val="24"/>
          <w:szCs w:val="24"/>
        </w:rPr>
        <w:t>j</w:t>
      </w:r>
      <w:r w:rsidRPr="002630D8">
        <w:rPr>
          <w:rFonts w:ascii="Times New Roman" w:hAnsi="Times New Roman" w:cs="Times New Roman"/>
          <w:sz w:val="24"/>
          <w:szCs w:val="24"/>
        </w:rPr>
        <w:t>etnje škole gitare“ pod mentorstvom prof. Slobodana Bogdanovića;</w:t>
      </w:r>
    </w:p>
    <w:p w:rsidR="00E65741"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65741">
        <w:rPr>
          <w:rFonts w:ascii="Times New Roman" w:hAnsi="Times New Roman" w:cs="Times New Roman"/>
          <w:sz w:val="24"/>
          <w:szCs w:val="24"/>
        </w:rPr>
        <w:t xml:space="preserve"> </w:t>
      </w:r>
      <w:r w:rsidRPr="002630D8">
        <w:rPr>
          <w:rFonts w:ascii="Times New Roman" w:hAnsi="Times New Roman" w:cs="Times New Roman"/>
          <w:sz w:val="24"/>
          <w:szCs w:val="24"/>
        </w:rPr>
        <w:t>Posjeta: Ambasadora Francuske u Crnoj Gori Kristijana Timonijea i predsjednika Udruženja francusko-crnogorskih preduzeća Rajka Uskokovića;</w:t>
      </w:r>
    </w:p>
    <w:p w:rsidR="005D1099" w:rsidRDefault="002630D8" w:rsidP="002630D8">
      <w:pPr>
        <w:spacing w:line="360" w:lineRule="auto"/>
        <w:jc w:val="both"/>
        <w:rPr>
          <w:rFonts w:ascii="Times New Roman" w:hAnsi="Times New Roman" w:cs="Times New Roman"/>
          <w:b/>
          <w:sz w:val="24"/>
          <w:szCs w:val="24"/>
        </w:rPr>
      </w:pPr>
      <w:r w:rsidRPr="00DE31D7">
        <w:rPr>
          <w:rFonts w:ascii="Times New Roman" w:hAnsi="Times New Roman" w:cs="Times New Roman"/>
          <w:b/>
          <w:sz w:val="24"/>
          <w:szCs w:val="24"/>
        </w:rPr>
        <w:t>Septembar 2022. godine:</w:t>
      </w:r>
    </w:p>
    <w:p w:rsidR="005D1099"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knjige Radomira V. Ivanovića „Stvaralačke tajne i analitička otkrića” u okviru Festivala knjige u Kotoru;</w:t>
      </w:r>
    </w:p>
    <w:p w:rsidR="005D1099"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Otvaranje čitaonice u okviru Odjeljenja za odrasle u Biblioteci ,,N</w:t>
      </w:r>
      <w:r w:rsidR="005D1099">
        <w:rPr>
          <w:rFonts w:ascii="Times New Roman" w:hAnsi="Times New Roman" w:cs="Times New Roman"/>
          <w:sz w:val="24"/>
          <w:szCs w:val="24"/>
        </w:rPr>
        <w:t>j</w:t>
      </w:r>
      <w:r w:rsidRPr="002630D8">
        <w:rPr>
          <w:rFonts w:ascii="Times New Roman" w:hAnsi="Times New Roman" w:cs="Times New Roman"/>
          <w:sz w:val="24"/>
          <w:szCs w:val="24"/>
        </w:rPr>
        <w:t>egoš“;</w:t>
      </w:r>
    </w:p>
    <w:p w:rsidR="005D1099" w:rsidRDefault="002630D8" w:rsidP="00626C56">
      <w:pPr>
        <w:spacing w:line="24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II Jesenji sajam knjiga ,,Anderva book“ (23 – 27. septembra):</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Svečano otvaranje: pozdravne riječi (predsjednika Opštine Marka Kovačevića, ambasadora Francuske u Crnoj Gori N. E. Kristijana Timonijea, pisca Afonsa Kruza i direktorice Bojane Obradović) i koncert gudačkog kvarteta ,,Allegria quartet“;</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Koncert za djecu (Slobodan Bogdanović i Tamara Krivokapić);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Tribina „N</w:t>
      </w:r>
      <w:r w:rsidR="005D1099">
        <w:rPr>
          <w:rFonts w:ascii="Times New Roman" w:hAnsi="Times New Roman" w:cs="Times New Roman"/>
          <w:sz w:val="24"/>
          <w:szCs w:val="24"/>
        </w:rPr>
        <w:t>j</w:t>
      </w:r>
      <w:r w:rsidRPr="002630D8">
        <w:rPr>
          <w:rFonts w:ascii="Times New Roman" w:hAnsi="Times New Roman" w:cs="Times New Roman"/>
          <w:sz w:val="24"/>
          <w:szCs w:val="24"/>
        </w:rPr>
        <w:t>egujmo kulturu različitosti” (učestvovali mladi reporteri UNICEF-a, razgovor moderirala Lucija Strunjaš);</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Diskusija na temu „Uloga književnog prevodioca u otkrivanju drugih kultura” (gošća: Mariann Millon, prevoditeljka književnih djela sa</w:t>
      </w:r>
      <w:r w:rsidR="00686028">
        <w:rPr>
          <w:rFonts w:ascii="Times New Roman" w:hAnsi="Times New Roman" w:cs="Times New Roman"/>
          <w:sz w:val="24"/>
          <w:szCs w:val="24"/>
        </w:rPr>
        <w:t xml:space="preserve"> francuskog na španski i sa španskog na francuski</w:t>
      </w:r>
      <w:r w:rsidRPr="002630D8">
        <w:rPr>
          <w:rFonts w:ascii="Times New Roman" w:hAnsi="Times New Roman" w:cs="Times New Roman"/>
          <w:sz w:val="24"/>
          <w:szCs w:val="24"/>
        </w:rPr>
        <w:t>, razgovor moderirala Milica Manojlović);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brošure „Govorimo o nasilju i diskriminaciji žena sa invaliditetom” (gošće: Sanela Pajazitović, Miroslava Ivanović -</w:t>
      </w:r>
      <w:r w:rsidR="00AD6F1E">
        <w:rPr>
          <w:rFonts w:ascii="Times New Roman" w:hAnsi="Times New Roman" w:cs="Times New Roman"/>
          <w:sz w:val="24"/>
          <w:szCs w:val="24"/>
        </w:rPr>
        <w:t xml:space="preserve"> </w:t>
      </w:r>
      <w:r w:rsidRPr="002630D8">
        <w:rPr>
          <w:rFonts w:ascii="Times New Roman" w:hAnsi="Times New Roman" w:cs="Times New Roman"/>
          <w:sz w:val="24"/>
          <w:szCs w:val="24"/>
        </w:rPr>
        <w:t>NVO Inicijativa mladih sa invaliditetom Boke);</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Autorsko veče prof. dr Zorana Paunovića posvećeno stogodišnjici prvog izdanja romana „Uliks” D</w:t>
      </w:r>
      <w:r w:rsidR="00816899">
        <w:rPr>
          <w:rFonts w:ascii="Times New Roman" w:hAnsi="Times New Roman" w:cs="Times New Roman"/>
          <w:sz w:val="24"/>
          <w:szCs w:val="24"/>
        </w:rPr>
        <w:t>ž</w:t>
      </w:r>
      <w:r w:rsidRPr="002630D8">
        <w:rPr>
          <w:rFonts w:ascii="Times New Roman" w:hAnsi="Times New Roman" w:cs="Times New Roman"/>
          <w:sz w:val="24"/>
          <w:szCs w:val="24"/>
        </w:rPr>
        <w:t>ejmsa D</w:t>
      </w:r>
      <w:r w:rsidR="00816899">
        <w:rPr>
          <w:rFonts w:ascii="Times New Roman" w:hAnsi="Times New Roman" w:cs="Times New Roman"/>
          <w:sz w:val="24"/>
          <w:szCs w:val="24"/>
        </w:rPr>
        <w:t>ž</w:t>
      </w:r>
      <w:r w:rsidRPr="002630D8">
        <w:rPr>
          <w:rFonts w:ascii="Times New Roman" w:hAnsi="Times New Roman" w:cs="Times New Roman"/>
          <w:sz w:val="24"/>
          <w:szCs w:val="24"/>
        </w:rPr>
        <w:t>ojsa, razgovor moderirala dr Gordana Kustudić;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Razgovor s piscem Afonsom Kruzom, razgovor moderirala Vesna Vidaković;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Okrugli sto „Demitologizacija stvarnosti u djelu Borislava Pekića” studenata Odsjeka za crnogorski jezik i južnoslovenske književnosti;</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knjige o Dorsima Grejla Markusa; gost: prevodilac Zoran Paunović, razgovor moderirao Darko Nikolić;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Razgovor s piscem Nedžadom Ibrahimovićem, razgovor moderirala mr Tamara Pejović - Labudović;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knjige za djecu „Luka kaže” Srđana Tešina, razgovor moderirala Rada Draganić;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knjiga „Pjesnik razgovara s filozofom” i „Stvarni život” Adama Zagajevskog u prevodima Biserke Rajčić i Petra Vujičića, razgovor moderirala Nađa Durković;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knjige „Bela soba” pisca, profesora i priređivača Zorana Živkovića, razgovor moderirala dr Gordana Kustudić;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Razgovor s piscem Feđom Štukanom, razgovor moderirala mr Ksenija Rakočević;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romana ,,Dva talasa“ autorke Dragane Kršenković Brković, razgovor moderirala Rada Draganić;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romana ,,Sampas“ autora Ilije Đurovića, razgovor moderirao mr Goran Radojičić;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Promocija knjige ,,Priče o piscima“ Mihajla Pantića, razgovor moderirala Rada Draganić;</w:t>
      </w:r>
    </w:p>
    <w:p w:rsidR="005D1099" w:rsidRDefault="002630D8" w:rsidP="00626C56">
      <w:pPr>
        <w:tabs>
          <w:tab w:val="left" w:pos="1440"/>
        </w:tabs>
        <w:spacing w:line="240" w:lineRule="auto"/>
        <w:ind w:left="1440"/>
        <w:jc w:val="both"/>
        <w:rPr>
          <w:rFonts w:ascii="Times New Roman" w:hAnsi="Times New Roman" w:cs="Times New Roman"/>
          <w:sz w:val="24"/>
          <w:szCs w:val="24"/>
        </w:rPr>
      </w:pPr>
      <w:r w:rsidRPr="002630D8">
        <w:rPr>
          <w:rFonts w:ascii="Times New Roman" w:hAnsi="Times New Roman" w:cs="Times New Roman"/>
          <w:sz w:val="24"/>
          <w:szCs w:val="24"/>
        </w:rPr>
        <w:t>▪</w:t>
      </w:r>
      <w:r w:rsidR="005D1099">
        <w:rPr>
          <w:rFonts w:ascii="Times New Roman" w:hAnsi="Times New Roman" w:cs="Times New Roman"/>
          <w:sz w:val="24"/>
          <w:szCs w:val="24"/>
        </w:rPr>
        <w:t xml:space="preserve"> </w:t>
      </w:r>
      <w:r w:rsidRPr="002630D8">
        <w:rPr>
          <w:rFonts w:ascii="Times New Roman" w:hAnsi="Times New Roman" w:cs="Times New Roman"/>
          <w:sz w:val="24"/>
          <w:szCs w:val="24"/>
        </w:rPr>
        <w:t>Razgovor s piscem Ruždijom Sejdovićem, razgovor moderirao Goran Radojičić;</w:t>
      </w:r>
      <w:r w:rsidRPr="002630D8">
        <w:rPr>
          <w:rFonts w:ascii="Times New Roman" w:hAnsi="Times New Roman" w:cs="Times New Roman"/>
          <w:sz w:val="24"/>
          <w:szCs w:val="24"/>
        </w:rPr>
        <w:tab/>
      </w:r>
    </w:p>
    <w:p w:rsidR="00ED0227" w:rsidRDefault="00ED0227" w:rsidP="00ED0227">
      <w:pPr>
        <w:tabs>
          <w:tab w:val="left" w:pos="72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2630D8" w:rsidRPr="002630D8">
        <w:rPr>
          <w:rFonts w:ascii="Times New Roman" w:hAnsi="Times New Roman" w:cs="Times New Roman"/>
          <w:sz w:val="24"/>
          <w:szCs w:val="24"/>
        </w:rPr>
        <w:t>Drugi Jesenji sajam knjiga u organizaciji Narodne biblioteke ,,N</w:t>
      </w:r>
      <w:r>
        <w:rPr>
          <w:rFonts w:ascii="Times New Roman" w:hAnsi="Times New Roman" w:cs="Times New Roman"/>
          <w:sz w:val="24"/>
          <w:szCs w:val="24"/>
        </w:rPr>
        <w:t>j</w:t>
      </w:r>
      <w:r w:rsidR="002630D8" w:rsidRPr="002630D8">
        <w:rPr>
          <w:rFonts w:ascii="Times New Roman" w:hAnsi="Times New Roman" w:cs="Times New Roman"/>
          <w:sz w:val="24"/>
          <w:szCs w:val="24"/>
        </w:rPr>
        <w:t>egoš“, uz podršku Opštine Nikšić, Ministarstva kulture Crne Gore i Ambasade Francuske u Crnoj Gori ove godine je  nastavio tradiciju okupljanja značajnih izdavača, institucija, pisaca, univerzitetskih profesora i umjetnika koji postižu zavidne rezultate u oblasti kulture, obrazovanja, nauke i umjetnosti.</w:t>
      </w:r>
    </w:p>
    <w:p w:rsidR="00ED0227" w:rsidRDefault="00ED0227" w:rsidP="00ED0227">
      <w:pPr>
        <w:tabs>
          <w:tab w:val="left" w:pos="720"/>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2630D8" w:rsidRPr="002630D8">
        <w:rPr>
          <w:rFonts w:ascii="Times New Roman" w:hAnsi="Times New Roman" w:cs="Times New Roman"/>
          <w:sz w:val="24"/>
          <w:szCs w:val="24"/>
        </w:rPr>
        <w:t xml:space="preserve">Naši gosti su izdavači koji se mogu pohvaliti izuzetnim kvalitetom literature u svojoj izdavačkoj djelatnosti, među kojima su: Univerzitet Crne Gore, Zavod za udžbenike i nastavna sredstva, Crnogorska akademija nauka i umjetnosti, Biblioteka za slijepe Crne Gore, Nacionalna biblioteka ,,Đurđe Crnojević“, Muzej – Kotor, CID, Narodna knjiga, Nova knjiga, Pinta Podgorica, Strip MrNo, Institut za srpsku kulturu Nikšić, Mali princ, Islamski kulturni centar i Savez slijepih Crne Gore, dok smo u pratećem dijelu programa ugostili naše i strane pisce, pjesnike, profesore, prevoditelje, mlade predstavnike Unicefa i NVO sektora i sa svima njima sa ove manifestacije koja ima kulturno-obrazovni karakter poručili LEGO ERGO SUM (ČITAM, DAKLE JESAM) sa ciljem da naglasimo da nam kulturno i saznajno uzdizanje sadržano u kritičkom mišljenju koje se razvija čitanjem nikada nije bilo potrebnije. Potaknuti tim razlogom program smo koncipirali tako da akcentujemo temu međukulturalne saradnje, koja je prisutna u programu u kojem je učestvovala Mariann Millon koja je govorila o civilizacijskoj ulozi književnog prevodioca u otkrivanjima drugih kultura, zatim u programu u kojem su mladi reporteri UNICEF-a </w:t>
      </w:r>
      <w:r w:rsidR="002630D8" w:rsidRPr="002630D8">
        <w:rPr>
          <w:rFonts w:ascii="Times New Roman" w:hAnsi="Times New Roman" w:cs="Times New Roman"/>
          <w:sz w:val="24"/>
          <w:szCs w:val="24"/>
        </w:rPr>
        <w:lastRenderedPageBreak/>
        <w:t>govorili o njegovanju kulturnih različitosti, ali i u svim drugim programima u kojima su učešća uzeli ljudi koji dolaze iz drugih gradova Crne Gore, iz Srbije, Bosne i Hercegovine, Hr</w:t>
      </w:r>
      <w:r w:rsidR="00AD6F1E">
        <w:rPr>
          <w:rFonts w:ascii="Times New Roman" w:hAnsi="Times New Roman" w:cs="Times New Roman"/>
          <w:sz w:val="24"/>
          <w:szCs w:val="24"/>
        </w:rPr>
        <w:t>vatske, Francuske i Portugalije.</w:t>
      </w:r>
    </w:p>
    <w:p w:rsidR="00ED0227" w:rsidRDefault="002630D8" w:rsidP="00ED0227">
      <w:pPr>
        <w:tabs>
          <w:tab w:val="left" w:pos="720"/>
        </w:tabs>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E85CC0" w:rsidRDefault="002630D8" w:rsidP="00816899">
      <w:pPr>
        <w:tabs>
          <w:tab w:val="left" w:pos="720"/>
        </w:tabs>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D0227">
        <w:rPr>
          <w:rFonts w:ascii="Times New Roman" w:hAnsi="Times New Roman" w:cs="Times New Roman"/>
          <w:sz w:val="24"/>
          <w:szCs w:val="24"/>
        </w:rPr>
        <w:t xml:space="preserve"> </w:t>
      </w:r>
      <w:r w:rsidRPr="002630D8">
        <w:rPr>
          <w:rFonts w:ascii="Times New Roman" w:hAnsi="Times New Roman" w:cs="Times New Roman"/>
          <w:sz w:val="24"/>
          <w:szCs w:val="24"/>
        </w:rPr>
        <w:t>Posjete: Učenika iz JU Dom ,,Braća Vučinić“ i pet posjeta učenika osnovnih škola i mališana iz vrtića Drugom Jesenjem sajmu knjiga ,,Anderva book“, kao i grupne posjete učenika srednjih škola, studenata, predstavnika institucija obrazovanja, kulture i drugih i pojedinačne posjete sugrađana ljubitelja čitanja;</w:t>
      </w:r>
    </w:p>
    <w:p w:rsidR="00E85CC0" w:rsidRDefault="002630D8" w:rsidP="00816899">
      <w:pPr>
        <w:tabs>
          <w:tab w:val="left" w:pos="720"/>
        </w:tabs>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E85CC0" w:rsidRDefault="002630D8" w:rsidP="00816899">
      <w:pPr>
        <w:tabs>
          <w:tab w:val="left" w:pos="720"/>
        </w:tabs>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Aktivnosti u kojima smo darivali i dobijali knjige: Povodom Međunarodnog dana pismenosti JU Narodna biblioteka „N</w:t>
      </w:r>
      <w:r w:rsidR="00816899">
        <w:rPr>
          <w:rFonts w:ascii="Times New Roman" w:hAnsi="Times New Roman" w:cs="Times New Roman"/>
          <w:sz w:val="24"/>
          <w:szCs w:val="24"/>
        </w:rPr>
        <w:t>j</w:t>
      </w:r>
      <w:r w:rsidRPr="002630D8">
        <w:rPr>
          <w:rFonts w:ascii="Times New Roman" w:hAnsi="Times New Roman" w:cs="Times New Roman"/>
          <w:sz w:val="24"/>
          <w:szCs w:val="24"/>
        </w:rPr>
        <w:t>egoš” dodjeljivala besplatno učlanjenje i poklon publikaciju iz naše izdavačke djelatnosti; Ambasada Poljske u Crnoj Gori poklonila Biblioteci knjige na poljskom i engleskom jeziku za prostor nove čitaone.</w:t>
      </w:r>
    </w:p>
    <w:p w:rsidR="00E85CC0" w:rsidRDefault="002630D8" w:rsidP="00816899">
      <w:pPr>
        <w:tabs>
          <w:tab w:val="left" w:pos="720"/>
        </w:tabs>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816899">
      <w:pPr>
        <w:tabs>
          <w:tab w:val="left" w:pos="720"/>
        </w:tabs>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Nagrade: Publikacija „Kvadrat” Biblioteke „N</w:t>
      </w:r>
      <w:r w:rsidR="00816899">
        <w:rPr>
          <w:rFonts w:ascii="Times New Roman" w:hAnsi="Times New Roman" w:cs="Times New Roman"/>
          <w:sz w:val="24"/>
          <w:szCs w:val="24"/>
        </w:rPr>
        <w:t>j</w:t>
      </w:r>
      <w:r w:rsidRPr="002630D8">
        <w:rPr>
          <w:rFonts w:ascii="Times New Roman" w:hAnsi="Times New Roman" w:cs="Times New Roman"/>
          <w:sz w:val="24"/>
          <w:szCs w:val="24"/>
        </w:rPr>
        <w:t>egoš” nagrađena za doprinos inovativno-obrazovnoj praksi, po odluci internacionalnog žirija Festivala knjige u Kotoru.</w:t>
      </w:r>
    </w:p>
    <w:p w:rsidR="002630D8" w:rsidRPr="00E85CC0" w:rsidRDefault="002630D8" w:rsidP="002630D8">
      <w:pPr>
        <w:spacing w:line="360" w:lineRule="auto"/>
        <w:jc w:val="both"/>
        <w:rPr>
          <w:rFonts w:ascii="Times New Roman" w:hAnsi="Times New Roman" w:cs="Times New Roman"/>
          <w:b/>
          <w:sz w:val="24"/>
          <w:szCs w:val="24"/>
        </w:rPr>
      </w:pPr>
      <w:r w:rsidRPr="00E85CC0">
        <w:rPr>
          <w:rFonts w:ascii="Times New Roman" w:hAnsi="Times New Roman" w:cs="Times New Roman"/>
          <w:b/>
          <w:sz w:val="24"/>
          <w:szCs w:val="24"/>
        </w:rPr>
        <w:t>Oktobar 2022. godine:</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00AD6F1E">
        <w:rPr>
          <w:rFonts w:ascii="Times New Roman" w:hAnsi="Times New Roman" w:cs="Times New Roman"/>
          <w:sz w:val="24"/>
          <w:szCs w:val="24"/>
        </w:rPr>
        <w:t xml:space="preserve">Književno veče: </w:t>
      </w:r>
      <w:r w:rsidRPr="002630D8">
        <w:rPr>
          <w:rFonts w:ascii="Times New Roman" w:hAnsi="Times New Roman" w:cs="Times New Roman"/>
          <w:sz w:val="24"/>
          <w:szCs w:val="24"/>
        </w:rPr>
        <w:t>,,N</w:t>
      </w:r>
      <w:r w:rsidR="00E85CC0">
        <w:rPr>
          <w:rFonts w:ascii="Times New Roman" w:hAnsi="Times New Roman" w:cs="Times New Roman"/>
          <w:sz w:val="24"/>
          <w:szCs w:val="24"/>
        </w:rPr>
        <w:t>j</w:t>
      </w:r>
      <w:r w:rsidRPr="002630D8">
        <w:rPr>
          <w:rFonts w:ascii="Times New Roman" w:hAnsi="Times New Roman" w:cs="Times New Roman"/>
          <w:sz w:val="24"/>
          <w:szCs w:val="24"/>
        </w:rPr>
        <w:t>egoševa iskra besamrtna“ povodom 141 godine postojanja Društva nikšićke čitaonice (učestvovale: Andrijana Ćosović, Andrea Kovačević, Danijela Peruničić, Magdalena Smolović);</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Radionice:  tri radionice ,,Kluba malih-velikih pisaca“, dvije radionice stripa ,,Kvadrat“ i edukativno-kreativna radionica korisnika Dnevnog centra za djecu sa smetnjama u razvoju i osobe sa invaliditetom i djece integrisanog odjeljenja JU OŠ ,,Olga Golović“ (u saradnji sa stručnim osobljem Dnevnog centra);</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Povodom Dječije nedjelje posjetili su nas: Dječiji savez iz Nikšića</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uz poruku ,,Da nam djeca rastu“, zatim i predškolska grupa vaspitne jedinice ,,Ciciban“,</w:t>
      </w:r>
      <w:r w:rsidR="00AD6F1E">
        <w:rPr>
          <w:rFonts w:ascii="Times New Roman" w:hAnsi="Times New Roman" w:cs="Times New Roman"/>
          <w:sz w:val="24"/>
          <w:szCs w:val="24"/>
        </w:rPr>
        <w:t xml:space="preserve"> </w:t>
      </w:r>
      <w:r w:rsidRPr="002630D8">
        <w:rPr>
          <w:rFonts w:ascii="Times New Roman" w:hAnsi="Times New Roman" w:cs="Times New Roman"/>
          <w:sz w:val="24"/>
          <w:szCs w:val="24"/>
        </w:rPr>
        <w:t xml:space="preserve">učenici Đačkog parlamenta JU OŠ ,,Luka Simonović“ i učenici područne jedinice Miločani; </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Povodom Dana bijelog štapa posjetila nas je: Organizacija slijepih za Nikšić, Šavnik i Plužine;</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Aktivnosti u kojima smo darivali i dobijali knjige: Knjižni fond biblioteke ,,N</w:t>
      </w:r>
      <w:r w:rsidR="00E85CC0">
        <w:rPr>
          <w:rFonts w:ascii="Times New Roman" w:hAnsi="Times New Roman" w:cs="Times New Roman"/>
          <w:sz w:val="24"/>
          <w:szCs w:val="24"/>
        </w:rPr>
        <w:t>j</w:t>
      </w:r>
      <w:r w:rsidRPr="002630D8">
        <w:rPr>
          <w:rFonts w:ascii="Times New Roman" w:hAnsi="Times New Roman" w:cs="Times New Roman"/>
          <w:sz w:val="24"/>
          <w:szCs w:val="24"/>
        </w:rPr>
        <w:t>egoš“ je obogaćen zahvaljujući donaciji NTC Logistics i donaciji CEDIS AD, dok je JU Narodna biblioteka ,,N</w:t>
      </w:r>
      <w:r w:rsidR="00E85CC0">
        <w:rPr>
          <w:rFonts w:ascii="Times New Roman" w:hAnsi="Times New Roman" w:cs="Times New Roman"/>
          <w:sz w:val="24"/>
          <w:szCs w:val="24"/>
        </w:rPr>
        <w:t>j</w:t>
      </w:r>
      <w:r w:rsidRPr="002630D8">
        <w:rPr>
          <w:rFonts w:ascii="Times New Roman" w:hAnsi="Times New Roman" w:cs="Times New Roman"/>
          <w:sz w:val="24"/>
          <w:szCs w:val="24"/>
        </w:rPr>
        <w:t>egoš“ donirala 373 publikacije za djecu JU OŠ ,,Janko Mićunović“, JU OŠ ,,Dušan Bojović“ i JU OŠ ,,Ivan Vušović“;</w:t>
      </w:r>
    </w:p>
    <w:p w:rsidR="00E85CC0"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Ostale aktivnosti: Povodom obilježavanje Nacionalnog dana podizanja svijesti o bibliotekama svi crnogorski studenti imaju mogućnost da se besplatno učlane u Biblioteku „N</w:t>
      </w:r>
      <w:r w:rsidR="00E85CC0">
        <w:rPr>
          <w:rFonts w:ascii="Times New Roman" w:hAnsi="Times New Roman" w:cs="Times New Roman"/>
          <w:sz w:val="24"/>
          <w:szCs w:val="24"/>
        </w:rPr>
        <w:t>j</w:t>
      </w:r>
      <w:r w:rsidRPr="002630D8">
        <w:rPr>
          <w:rFonts w:ascii="Times New Roman" w:hAnsi="Times New Roman" w:cs="Times New Roman"/>
          <w:sz w:val="24"/>
          <w:szCs w:val="24"/>
        </w:rPr>
        <w:t>egoš”, čime se ona pridružila akciji BIBLIOTEKE ZA STUDENTE koju je inicirala Centralna univerzitetska biblioteka. Program se realizuje u okviru Erasmus projekta Mreže servisa za podršku bibliotečkoj mreži Zapadnog Balkana;</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E85CC0">
        <w:rPr>
          <w:rFonts w:ascii="Times New Roman" w:hAnsi="Times New Roman" w:cs="Times New Roman"/>
          <w:sz w:val="24"/>
          <w:szCs w:val="24"/>
        </w:rPr>
        <w:t xml:space="preserve"> </w:t>
      </w:r>
      <w:r w:rsidRPr="002630D8">
        <w:rPr>
          <w:rFonts w:ascii="Times New Roman" w:hAnsi="Times New Roman" w:cs="Times New Roman"/>
          <w:sz w:val="24"/>
          <w:szCs w:val="24"/>
        </w:rPr>
        <w:t>Potpisan Memorandum o saradnji Biblioteke „N</w:t>
      </w:r>
      <w:r w:rsidR="00816899">
        <w:rPr>
          <w:rFonts w:ascii="Times New Roman" w:hAnsi="Times New Roman" w:cs="Times New Roman"/>
          <w:sz w:val="24"/>
          <w:szCs w:val="24"/>
        </w:rPr>
        <w:t>j</w:t>
      </w:r>
      <w:r w:rsidRPr="002630D8">
        <w:rPr>
          <w:rFonts w:ascii="Times New Roman" w:hAnsi="Times New Roman" w:cs="Times New Roman"/>
          <w:sz w:val="24"/>
          <w:szCs w:val="24"/>
        </w:rPr>
        <w:t>egoš” i Dnevnog centra za djecu sa smetnjama u razvoju i osobe sa invaliditetom, u cilju zajedničkog djelovanja u unapređenju položaja djece i mladih sa smetnjama u razvoju.</w:t>
      </w:r>
    </w:p>
    <w:p w:rsidR="00A3063C" w:rsidRDefault="002630D8" w:rsidP="002630D8">
      <w:pPr>
        <w:spacing w:line="360" w:lineRule="auto"/>
        <w:jc w:val="both"/>
        <w:rPr>
          <w:rFonts w:ascii="Times New Roman" w:hAnsi="Times New Roman" w:cs="Times New Roman"/>
          <w:b/>
          <w:sz w:val="24"/>
          <w:szCs w:val="24"/>
        </w:rPr>
      </w:pPr>
      <w:r w:rsidRPr="00E85CC0">
        <w:rPr>
          <w:rFonts w:ascii="Times New Roman" w:hAnsi="Times New Roman" w:cs="Times New Roman"/>
          <w:b/>
          <w:sz w:val="24"/>
          <w:szCs w:val="24"/>
        </w:rPr>
        <w:t>Novembar 2022. godine:</w:t>
      </w:r>
    </w:p>
    <w:p w:rsidR="00A3063C"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3063C">
        <w:rPr>
          <w:rFonts w:ascii="Times New Roman" w:hAnsi="Times New Roman" w:cs="Times New Roman"/>
          <w:sz w:val="24"/>
          <w:szCs w:val="24"/>
        </w:rPr>
        <w:t xml:space="preserve"> </w:t>
      </w:r>
      <w:r w:rsidRPr="002630D8">
        <w:rPr>
          <w:rFonts w:ascii="Times New Roman" w:hAnsi="Times New Roman" w:cs="Times New Roman"/>
          <w:sz w:val="24"/>
          <w:szCs w:val="24"/>
        </w:rPr>
        <w:t xml:space="preserve">Promocija knjiga „Metode i dometi savremene nauke o književnosti“, „Umjetnička baština Stevana Dučića“ i „Stvaralačke tajne i analitička otkrića“ autora Radomira V. Ivanovića (učestvovali: autor, prof. dr Tatjana Đurišić </w:t>
      </w:r>
      <w:r w:rsidR="00816899">
        <w:rPr>
          <w:rFonts w:ascii="Times New Roman" w:hAnsi="Times New Roman" w:cs="Times New Roman"/>
          <w:sz w:val="24"/>
          <w:szCs w:val="24"/>
        </w:rPr>
        <w:t>-</w:t>
      </w:r>
      <w:r w:rsidRPr="002630D8">
        <w:rPr>
          <w:rFonts w:ascii="Times New Roman" w:hAnsi="Times New Roman" w:cs="Times New Roman"/>
          <w:sz w:val="24"/>
          <w:szCs w:val="24"/>
        </w:rPr>
        <w:t xml:space="preserve"> Bečanović, prof. dr Rajka Glušica i mr Bojana Obradović);</w:t>
      </w:r>
    </w:p>
    <w:p w:rsidR="00A3063C"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3063C">
        <w:rPr>
          <w:rFonts w:ascii="Times New Roman" w:hAnsi="Times New Roman" w:cs="Times New Roman"/>
          <w:sz w:val="24"/>
          <w:szCs w:val="24"/>
        </w:rPr>
        <w:t xml:space="preserve"> </w:t>
      </w:r>
      <w:r w:rsidRPr="002630D8">
        <w:rPr>
          <w:rFonts w:ascii="Times New Roman" w:hAnsi="Times New Roman" w:cs="Times New Roman"/>
          <w:sz w:val="24"/>
          <w:szCs w:val="24"/>
        </w:rPr>
        <w:t>Književno veče posvećeno poetici Aleksandra Lesa Ivanovića u saradnji sa NVO ,,Društvo prijatelja Biblioteke N</w:t>
      </w:r>
      <w:r w:rsidR="00816899">
        <w:rPr>
          <w:rFonts w:ascii="Times New Roman" w:hAnsi="Times New Roman" w:cs="Times New Roman"/>
          <w:sz w:val="24"/>
          <w:szCs w:val="24"/>
        </w:rPr>
        <w:t>j</w:t>
      </w:r>
      <w:r w:rsidRPr="002630D8">
        <w:rPr>
          <w:rFonts w:ascii="Times New Roman" w:hAnsi="Times New Roman" w:cs="Times New Roman"/>
          <w:sz w:val="24"/>
          <w:szCs w:val="24"/>
        </w:rPr>
        <w:t>egoš“ (učestvovali: Magdalena Smolović, Andrijana Ćosović, Ivan L</w:t>
      </w:r>
      <w:r w:rsidR="00816899">
        <w:rPr>
          <w:rFonts w:ascii="Times New Roman" w:hAnsi="Times New Roman" w:cs="Times New Roman"/>
          <w:sz w:val="24"/>
          <w:szCs w:val="24"/>
        </w:rPr>
        <w:t>j</w:t>
      </w:r>
      <w:r w:rsidRPr="002630D8">
        <w:rPr>
          <w:rFonts w:ascii="Times New Roman" w:hAnsi="Times New Roman" w:cs="Times New Roman"/>
          <w:sz w:val="24"/>
          <w:szCs w:val="24"/>
        </w:rPr>
        <w:t>ešković, Miloš Zvicer, Sandra Đukanović);</w:t>
      </w:r>
    </w:p>
    <w:p w:rsidR="00A3063C"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A3063C"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3063C">
        <w:rPr>
          <w:rFonts w:ascii="Times New Roman" w:hAnsi="Times New Roman" w:cs="Times New Roman"/>
          <w:sz w:val="24"/>
          <w:szCs w:val="24"/>
        </w:rPr>
        <w:t xml:space="preserve"> </w:t>
      </w:r>
      <w:r w:rsidRPr="002630D8">
        <w:rPr>
          <w:rFonts w:ascii="Times New Roman" w:hAnsi="Times New Roman" w:cs="Times New Roman"/>
          <w:sz w:val="24"/>
          <w:szCs w:val="24"/>
        </w:rPr>
        <w:t>Radionice: Održane dvije radionice ,,Kluba malih-velikih pisaca” i dvije radionice stripa ,,Kvadrat”;</w:t>
      </w:r>
    </w:p>
    <w:p w:rsidR="00BB6A0A"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3063C">
        <w:rPr>
          <w:rFonts w:ascii="Times New Roman" w:hAnsi="Times New Roman" w:cs="Times New Roman"/>
          <w:sz w:val="24"/>
          <w:szCs w:val="24"/>
        </w:rPr>
        <w:t xml:space="preserve"> </w:t>
      </w:r>
      <w:r w:rsidRPr="002630D8">
        <w:rPr>
          <w:rFonts w:ascii="Times New Roman" w:hAnsi="Times New Roman" w:cs="Times New Roman"/>
          <w:sz w:val="24"/>
          <w:szCs w:val="24"/>
        </w:rPr>
        <w:t xml:space="preserve">Posjete: mališana iz nikšićkog vrtića ,,Ciciban“, učenika trećeg razreda JU OŠ ,,Jagoš Kontić“, učenika trećeg razreda JU OŠ ,,Luka Simonović“, učenica iz škole JU OŠ ,,Milan Vuković“ iz Bara i učenika JU OŠ ,,Ratko Žarić“, učenika JU OŠ ,,Mileva Lajović Lalatović“ i mališana iz vrtića ,,Osmijeh“ - povodom Međunarodnog dana djeteta. </w:t>
      </w:r>
    </w:p>
    <w:p w:rsidR="002630D8" w:rsidRPr="002630D8" w:rsidRDefault="00BB6A0A" w:rsidP="00626C56">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2630D8" w:rsidRPr="002630D8">
        <w:rPr>
          <w:rFonts w:ascii="Times New Roman" w:hAnsi="Times New Roman" w:cs="Times New Roman"/>
          <w:sz w:val="24"/>
          <w:szCs w:val="24"/>
        </w:rPr>
        <w:t xml:space="preserve">Direktorica Bojana Obradović je povodom Međunarodnog dana studenata posjetila Dom učenika i studenata ,,Braća Vučinić“ i tom prilikom najboljim studentima uručila besplatne članske karte. </w:t>
      </w:r>
    </w:p>
    <w:p w:rsidR="002630D8" w:rsidRPr="00BB6A0A" w:rsidRDefault="002630D8" w:rsidP="002630D8">
      <w:pPr>
        <w:spacing w:line="360" w:lineRule="auto"/>
        <w:jc w:val="both"/>
        <w:rPr>
          <w:rFonts w:ascii="Times New Roman" w:hAnsi="Times New Roman" w:cs="Times New Roman"/>
          <w:b/>
          <w:sz w:val="24"/>
          <w:szCs w:val="24"/>
        </w:rPr>
      </w:pPr>
      <w:r w:rsidRPr="00BB6A0A">
        <w:rPr>
          <w:rFonts w:ascii="Times New Roman" w:hAnsi="Times New Roman" w:cs="Times New Roman"/>
          <w:b/>
          <w:sz w:val="24"/>
          <w:szCs w:val="24"/>
        </w:rPr>
        <w:t xml:space="preserve">Decembar 2022. godine: </w:t>
      </w:r>
    </w:p>
    <w:p w:rsidR="00BB6A0A"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Promocija monografske</w:t>
      </w:r>
      <w:r w:rsidR="00AD6F1E">
        <w:rPr>
          <w:rFonts w:ascii="Times New Roman" w:hAnsi="Times New Roman" w:cs="Times New Roman"/>
          <w:sz w:val="24"/>
          <w:szCs w:val="24"/>
        </w:rPr>
        <w:t xml:space="preserve"> publikacije „Sloboda menipeje“ </w:t>
      </w:r>
      <w:r w:rsidRPr="002630D8">
        <w:rPr>
          <w:rFonts w:ascii="Times New Roman" w:hAnsi="Times New Roman" w:cs="Times New Roman"/>
          <w:sz w:val="24"/>
          <w:szCs w:val="24"/>
        </w:rPr>
        <w:t>Tamare Pejović</w:t>
      </w:r>
      <w:r w:rsidR="00816899">
        <w:rPr>
          <w:rFonts w:ascii="Times New Roman" w:hAnsi="Times New Roman" w:cs="Times New Roman"/>
          <w:sz w:val="24"/>
          <w:szCs w:val="24"/>
        </w:rPr>
        <w:t xml:space="preserve"> </w:t>
      </w:r>
      <w:r w:rsidRPr="002630D8">
        <w:rPr>
          <w:rFonts w:ascii="Times New Roman" w:hAnsi="Times New Roman" w:cs="Times New Roman"/>
          <w:sz w:val="24"/>
          <w:szCs w:val="24"/>
        </w:rPr>
        <w:t>-</w:t>
      </w:r>
      <w:r w:rsidR="00816899">
        <w:rPr>
          <w:rFonts w:ascii="Times New Roman" w:hAnsi="Times New Roman" w:cs="Times New Roman"/>
          <w:sz w:val="24"/>
          <w:szCs w:val="24"/>
        </w:rPr>
        <w:t xml:space="preserve"> L</w:t>
      </w:r>
      <w:r w:rsidRPr="002630D8">
        <w:rPr>
          <w:rFonts w:ascii="Times New Roman" w:hAnsi="Times New Roman" w:cs="Times New Roman"/>
          <w:sz w:val="24"/>
          <w:szCs w:val="24"/>
        </w:rPr>
        <w:t>abudović;</w:t>
      </w:r>
    </w:p>
    <w:p w:rsidR="00BB6A0A"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XXV Nikšićki književni susreti:</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Svečano otvaranje i promocija zbirki prošlogodišnjih pobjednika Konkursa Nikšićkih književnih susreta: Radomana Čečovića, Milene Perović i Hazira Župljanina;</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Novogodišnja čarolija Kluba malih-velikih pisaca (učestvovali članovi i članice Kluba);</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Predavanje „Andrić i Crnjanski između Istoka i Zapada” prof. dr Ane S. Milovanović, razgovor moderirala mr Tamara Pejović Labudović;</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Promocija romana „Osmi povjerenik” Renata Baretića, razgovor moderirala mr Ksenija Rakočević;</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 xml:space="preserve">Promocija stotog broja časopisa „Osmijeh” (učestvovali Svetlana Kalezić </w:t>
      </w:r>
      <w:r w:rsidR="00816899">
        <w:rPr>
          <w:rFonts w:ascii="Times New Roman" w:hAnsi="Times New Roman" w:cs="Times New Roman"/>
          <w:sz w:val="24"/>
          <w:szCs w:val="24"/>
        </w:rPr>
        <w:t>-</w:t>
      </w:r>
      <w:r w:rsidRPr="002630D8">
        <w:rPr>
          <w:rFonts w:ascii="Times New Roman" w:hAnsi="Times New Roman" w:cs="Times New Roman"/>
          <w:sz w:val="24"/>
          <w:szCs w:val="24"/>
        </w:rPr>
        <w:t xml:space="preserve"> Radonjić, Branko Vuković i Goran Radojičić);</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Promocija romana „Dan poslije” Kemala Musića, razgovor moderirao mr Goran Radojičić;</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Promocija romana ,,Papir“ i ,,Ikonostas“ autora Gorana Petrovića, razgovor moderirala mr Tamara Pejović - Labudović;</w:t>
      </w:r>
    </w:p>
    <w:p w:rsidR="00BB6A0A"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 xml:space="preserve">Veče poezije: gosti pjesnici i pjesnikinje iz Nikšića i regiona (Milica Radojičić, Nataša Lalatović, Marijana Blečić, Tijana Draganić, </w:t>
      </w:r>
      <w:r w:rsidR="00816899" w:rsidRPr="002630D8">
        <w:rPr>
          <w:rFonts w:ascii="Times New Roman" w:hAnsi="Times New Roman" w:cs="Times New Roman"/>
          <w:sz w:val="24"/>
          <w:szCs w:val="24"/>
        </w:rPr>
        <w:t xml:space="preserve">Suzana Stanišić </w:t>
      </w:r>
      <w:r w:rsidR="00816899">
        <w:rPr>
          <w:rFonts w:ascii="Times New Roman" w:hAnsi="Times New Roman" w:cs="Times New Roman"/>
          <w:sz w:val="24"/>
          <w:szCs w:val="24"/>
        </w:rPr>
        <w:t>-</w:t>
      </w:r>
      <w:r w:rsidR="00816899" w:rsidRPr="002630D8">
        <w:rPr>
          <w:rFonts w:ascii="Times New Roman" w:hAnsi="Times New Roman" w:cs="Times New Roman"/>
          <w:sz w:val="24"/>
          <w:szCs w:val="24"/>
        </w:rPr>
        <w:t xml:space="preserve"> Bijelović, </w:t>
      </w:r>
      <w:r w:rsidRPr="002630D8">
        <w:rPr>
          <w:rFonts w:ascii="Times New Roman" w:hAnsi="Times New Roman" w:cs="Times New Roman"/>
          <w:sz w:val="24"/>
          <w:szCs w:val="24"/>
        </w:rPr>
        <w:t>Miloš Jocović, Marija Radić, Goran Samardžić i Sokolj Begenaj), razgovor moderirala dr Gordana Kustudić;</w:t>
      </w:r>
    </w:p>
    <w:p w:rsidR="002630D8" w:rsidRPr="002630D8" w:rsidRDefault="002630D8" w:rsidP="00626C56">
      <w:pPr>
        <w:ind w:left="288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Proglašenje pobjednika na Konkursu za neobjavljenu zbirku poezije: po odluci ovogodišnjih članova Žirija, dr Gordane Kustudić, doc. dr Nataše Jovović i prof. dr Nedžada Ibrahimovića (predsjednik Žirija), prvu nagradu je dobio pjesnik Milenko Šarac iz Pljevalja, drugu pjesnikinja Jovana Simić iz Beograda, a treću pjesnik Goran Radojičić iz Nikšića;</w:t>
      </w:r>
    </w:p>
    <w:p w:rsidR="002630D8" w:rsidRPr="002630D8" w:rsidRDefault="002630D8" w:rsidP="00816899">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XXV Nikšićke književne susrete smo organizovali  podsjećajući na važnost knjige i na njenu ulogu u procesu obrazovanja, kulturnog uzdizanja i čuvanja intelektualnog zdravlja, sa čim u vezi je bio i moto ovogodišnjih Susreta: ,,Dakle, pisanje bi, i uoči Apokalipse, još uvijek imalo smisla“, što su riječi jednog od najboljih svjetskih pisaca, Umberta Eka. Na poruku o tome da je knjiga simbol svih vrijednosti koje se tiču znanja i saznanja ukazivali su Nikšićki književni susreti još od 1969. godine kada su osnovani i kada su počeli da okupljaju velikane pisane riječi kao što su: Mihailo Lalić, Meša Selimović, Desanka Maksimović, </w:t>
      </w:r>
      <w:r w:rsidRPr="002630D8">
        <w:rPr>
          <w:rFonts w:ascii="Times New Roman" w:hAnsi="Times New Roman" w:cs="Times New Roman"/>
          <w:sz w:val="24"/>
          <w:szCs w:val="24"/>
        </w:rPr>
        <w:lastRenderedPageBreak/>
        <w:t>Vesna Parun, Dobrica Ćosić, Stevan Raičković, Zuko D</w:t>
      </w:r>
      <w:r w:rsidR="00BB6A0A">
        <w:rPr>
          <w:rFonts w:ascii="Times New Roman" w:hAnsi="Times New Roman" w:cs="Times New Roman"/>
          <w:sz w:val="24"/>
          <w:szCs w:val="24"/>
        </w:rPr>
        <w:t>ž</w:t>
      </w:r>
      <w:r w:rsidRPr="002630D8">
        <w:rPr>
          <w:rFonts w:ascii="Times New Roman" w:hAnsi="Times New Roman" w:cs="Times New Roman"/>
          <w:sz w:val="24"/>
          <w:szCs w:val="24"/>
        </w:rPr>
        <w:t>umhur, Ćamil Sijarić, Gojko Janjušević, Duško Trifunović, Mika Antić, Dragan Radulović, Pero Zubac, Vito Nikolić, Dugo Krivokapić i mnogi drugi. Danas sa ponosom čuvamo tu tradiciju u čijem utemeljivanju su učestvovali ovi pisci koji su obilježili našu i regionalnu književnost, ali i evropsku i svjetsku, i sa odgovornošću nastavljamo okupljanje pisaca, pjesnika i univerzitetskih profesora, koji o svojem kvalitetu govore nagradama koje osvajaju i pozitivnim kritikama koje dobijaju u oblasti književnosti i nauke o književnosti.</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 xml:space="preserve">            ***</w:t>
      </w:r>
    </w:p>
    <w:p w:rsidR="00BB6A0A" w:rsidRDefault="002630D8" w:rsidP="00BB6A0A">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Radionice: održane su tri radionice ,,Kluba malih-velikih pisaca“, tri radionice ,,Upoznajmo francuski jezik i kulturu“, jedna radionica stripa ,,Kvadrat“ i jedna kreativno-edukativna radionica korisnika  Dnevnog cetra za djecu sa smetnjama u razvoju i integrisanog odjeljenja JU OŠ ,,Olga Golović“;</w:t>
      </w:r>
    </w:p>
    <w:p w:rsidR="002630D8" w:rsidRDefault="002630D8" w:rsidP="00BB6A0A">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BB6A0A" w:rsidRDefault="002630D8" w:rsidP="00BB6A0A">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Posjete: Poslenici JU Narodna biblioteka ,,N</w:t>
      </w:r>
      <w:r w:rsidR="00BB6A0A">
        <w:rPr>
          <w:rFonts w:ascii="Times New Roman" w:hAnsi="Times New Roman" w:cs="Times New Roman"/>
          <w:sz w:val="24"/>
          <w:szCs w:val="24"/>
        </w:rPr>
        <w:t>j</w:t>
      </w:r>
      <w:r w:rsidRPr="002630D8">
        <w:rPr>
          <w:rFonts w:ascii="Times New Roman" w:hAnsi="Times New Roman" w:cs="Times New Roman"/>
          <w:sz w:val="24"/>
          <w:szCs w:val="24"/>
        </w:rPr>
        <w:t>egoš“ Nikšić, u okviru ,,Nikšićkih književnih susreta“, posjetili su Dnevni cetar za djecu sa smetnjama u razvoju i integrisano odjeljenje JU OŠ ,,Olga Golović“ i uručili im prigodne poklone;</w:t>
      </w:r>
    </w:p>
    <w:p w:rsidR="00BB6A0A" w:rsidRDefault="002630D8" w:rsidP="00BB6A0A">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Default="002630D8" w:rsidP="00BB6A0A">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BB6A0A">
        <w:rPr>
          <w:rFonts w:ascii="Times New Roman" w:hAnsi="Times New Roman" w:cs="Times New Roman"/>
          <w:sz w:val="24"/>
          <w:szCs w:val="24"/>
        </w:rPr>
        <w:t xml:space="preserve"> </w:t>
      </w:r>
      <w:r w:rsidRPr="002630D8">
        <w:rPr>
          <w:rFonts w:ascii="Times New Roman" w:hAnsi="Times New Roman" w:cs="Times New Roman"/>
          <w:sz w:val="24"/>
          <w:szCs w:val="24"/>
        </w:rPr>
        <w:t>Aktivnosti: Direktorica mr Bojana Obradović bila je učesnica godišnje EPALE konferencije o obrazovanju koju organizuju Ministarstvo prosvjete Crne Gore i EPALE tim Crne Gore, na kojoj se govorilo o ulozi institucija kulture u procesu obrazovanja.</w:t>
      </w:r>
    </w:p>
    <w:p w:rsidR="00626C56" w:rsidRPr="002630D8" w:rsidRDefault="00626C56" w:rsidP="00BB6A0A">
      <w:pPr>
        <w:spacing w:line="360" w:lineRule="auto"/>
        <w:ind w:left="720"/>
        <w:jc w:val="both"/>
        <w:rPr>
          <w:rFonts w:ascii="Times New Roman" w:hAnsi="Times New Roman" w:cs="Times New Roman"/>
          <w:sz w:val="24"/>
          <w:szCs w:val="24"/>
        </w:rPr>
      </w:pPr>
    </w:p>
    <w:p w:rsidR="002523A1" w:rsidRDefault="002523A1" w:rsidP="002630D8">
      <w:pPr>
        <w:spacing w:line="360" w:lineRule="auto"/>
        <w:jc w:val="both"/>
        <w:rPr>
          <w:rFonts w:ascii="Times New Roman" w:hAnsi="Times New Roman" w:cs="Times New Roman"/>
          <w:b/>
          <w:sz w:val="24"/>
          <w:szCs w:val="24"/>
        </w:rPr>
      </w:pPr>
    </w:p>
    <w:p w:rsidR="002523A1" w:rsidRDefault="002523A1" w:rsidP="002630D8">
      <w:pPr>
        <w:spacing w:line="360" w:lineRule="auto"/>
        <w:jc w:val="both"/>
        <w:rPr>
          <w:rFonts w:ascii="Times New Roman" w:hAnsi="Times New Roman" w:cs="Times New Roman"/>
          <w:b/>
          <w:sz w:val="24"/>
          <w:szCs w:val="24"/>
        </w:rPr>
      </w:pPr>
    </w:p>
    <w:p w:rsidR="002523A1" w:rsidRDefault="002523A1" w:rsidP="002630D8">
      <w:pPr>
        <w:spacing w:line="360" w:lineRule="auto"/>
        <w:jc w:val="both"/>
        <w:rPr>
          <w:rFonts w:ascii="Times New Roman" w:hAnsi="Times New Roman" w:cs="Times New Roman"/>
          <w:b/>
          <w:sz w:val="24"/>
          <w:szCs w:val="24"/>
        </w:rPr>
      </w:pPr>
    </w:p>
    <w:p w:rsidR="002523A1" w:rsidRDefault="002523A1" w:rsidP="002630D8">
      <w:pPr>
        <w:spacing w:line="360" w:lineRule="auto"/>
        <w:jc w:val="both"/>
        <w:rPr>
          <w:rFonts w:ascii="Times New Roman" w:hAnsi="Times New Roman" w:cs="Times New Roman"/>
          <w:b/>
          <w:sz w:val="24"/>
          <w:szCs w:val="24"/>
        </w:rPr>
      </w:pPr>
    </w:p>
    <w:p w:rsidR="002523A1" w:rsidRDefault="002523A1" w:rsidP="002630D8">
      <w:pPr>
        <w:spacing w:line="360" w:lineRule="auto"/>
        <w:jc w:val="both"/>
        <w:rPr>
          <w:rFonts w:ascii="Times New Roman" w:hAnsi="Times New Roman" w:cs="Times New Roman"/>
          <w:b/>
          <w:sz w:val="24"/>
          <w:szCs w:val="24"/>
        </w:rPr>
      </w:pPr>
    </w:p>
    <w:p w:rsidR="002630D8" w:rsidRPr="006F4368" w:rsidRDefault="002630D8" w:rsidP="002630D8">
      <w:pPr>
        <w:spacing w:line="360" w:lineRule="auto"/>
        <w:jc w:val="both"/>
        <w:rPr>
          <w:rFonts w:ascii="Times New Roman" w:hAnsi="Times New Roman" w:cs="Times New Roman"/>
          <w:b/>
          <w:sz w:val="24"/>
          <w:szCs w:val="24"/>
        </w:rPr>
      </w:pPr>
      <w:r w:rsidRPr="006F4368">
        <w:rPr>
          <w:rFonts w:ascii="Times New Roman" w:hAnsi="Times New Roman" w:cs="Times New Roman"/>
          <w:b/>
          <w:sz w:val="24"/>
          <w:szCs w:val="24"/>
        </w:rPr>
        <w:lastRenderedPageBreak/>
        <w:t>PUBLIKACIJE ČIJI JE IZDAVAČ NARODNA BIBLIOTEKA  ,,NJEGOŠ“  U 2022. GODINI:</w:t>
      </w:r>
    </w:p>
    <w:p w:rsidR="00290D72" w:rsidRDefault="002630D8" w:rsidP="00626C56">
      <w:pPr>
        <w:ind w:left="1440" w:firstLine="72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Zbirka poezije ,,Oproljećena jesen“, autora Rada Boškovića;</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Knjiga studija i ogleda ,,Stvaralačke tajne i analitička otkrića“, akademika Radomira V. Ivanovića;</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Zbirka poezije ,,Implozija“, autora Radomana Čečovića;</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Zbirka poezije ,,U šaci“, autorke Milene Perović;</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Zbirka poezije ,,Kafa ispod šešira“, autora Hazira Župljanina;</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„Nikšić do početka XIX vijeka“, autora Bogumila Hrabaka (reprint izdanje);</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Zbirka stripova ,,Kvadrat“, nastala u okviru prvog ciklusa radionica stripa;</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Dječija knjiga ,,Na krilima mašte“, nastala u okviru prvog ciklusa radionica Kluba malih-velikih pisaca;</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,,Nikšić</w:t>
      </w:r>
      <w:r w:rsidR="00E0373E">
        <w:rPr>
          <w:rFonts w:ascii="Times New Roman" w:hAnsi="Times New Roman" w:cs="Times New Roman"/>
          <w:sz w:val="24"/>
          <w:szCs w:val="24"/>
        </w:rPr>
        <w:t xml:space="preserve"> </w:t>
      </w:r>
      <w:r w:rsidRPr="002630D8">
        <w:rPr>
          <w:rFonts w:ascii="Times New Roman" w:hAnsi="Times New Roman" w:cs="Times New Roman"/>
          <w:sz w:val="24"/>
          <w:szCs w:val="24"/>
        </w:rPr>
        <w:t>-</w:t>
      </w:r>
      <w:r w:rsidR="00E0373E">
        <w:rPr>
          <w:rFonts w:ascii="Times New Roman" w:hAnsi="Times New Roman" w:cs="Times New Roman"/>
          <w:sz w:val="24"/>
          <w:szCs w:val="24"/>
        </w:rPr>
        <w:t xml:space="preserve"> </w:t>
      </w:r>
      <w:r w:rsidRPr="002630D8">
        <w:rPr>
          <w:rFonts w:ascii="Times New Roman" w:hAnsi="Times New Roman" w:cs="Times New Roman"/>
          <w:sz w:val="24"/>
          <w:szCs w:val="24"/>
        </w:rPr>
        <w:t>Onogošt“,  autora Petra Šobajića (reprint izdanje);</w:t>
      </w:r>
    </w:p>
    <w:p w:rsidR="00290D72"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,,Anagastum news“, časopis nastao u okviru projekta Medijska pismenost-razumijevanje medija kroz kreiranje medijskih sadržaja;</w:t>
      </w:r>
    </w:p>
    <w:p w:rsidR="002630D8" w:rsidRPr="002630D8" w:rsidRDefault="002630D8" w:rsidP="00626C56">
      <w:pPr>
        <w:ind w:left="2160"/>
        <w:jc w:val="both"/>
        <w:rPr>
          <w:rFonts w:ascii="Times New Roman" w:hAnsi="Times New Roman" w:cs="Times New Roman"/>
          <w:sz w:val="24"/>
          <w:szCs w:val="24"/>
        </w:rPr>
      </w:pPr>
      <w:r w:rsidRPr="002630D8">
        <w:rPr>
          <w:rFonts w:ascii="Times New Roman" w:hAnsi="Times New Roman" w:cs="Times New Roman"/>
          <w:sz w:val="24"/>
          <w:szCs w:val="24"/>
        </w:rPr>
        <w:t>-</w:t>
      </w:r>
      <w:r w:rsidR="00290D72">
        <w:rPr>
          <w:rFonts w:ascii="Times New Roman" w:hAnsi="Times New Roman" w:cs="Times New Roman"/>
          <w:sz w:val="24"/>
          <w:szCs w:val="24"/>
        </w:rPr>
        <w:t xml:space="preserve"> </w:t>
      </w:r>
      <w:r w:rsidRPr="002630D8">
        <w:rPr>
          <w:rFonts w:ascii="Times New Roman" w:hAnsi="Times New Roman" w:cs="Times New Roman"/>
          <w:sz w:val="24"/>
          <w:szCs w:val="24"/>
        </w:rPr>
        <w:t>,,Hommage Novu Vukoviću“, priredila prof. dr Rajka Glušica.</w:t>
      </w:r>
    </w:p>
    <w:p w:rsidR="00290D72" w:rsidRDefault="002630D8" w:rsidP="00290D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Istoriografija, publicistika, memoarska literatura, poezija, beletristika, fototipije i reprinti nanovo aktuelnih izdanja su sadržajno-programski koncept kulturno-obrazovne, inform</w:t>
      </w:r>
      <w:r w:rsidR="00E0373E">
        <w:rPr>
          <w:rFonts w:ascii="Times New Roman" w:hAnsi="Times New Roman" w:cs="Times New Roman"/>
          <w:sz w:val="24"/>
          <w:szCs w:val="24"/>
        </w:rPr>
        <w:t xml:space="preserve">ativne i izdavačke djelatnosti </w:t>
      </w:r>
      <w:r w:rsidRPr="002630D8">
        <w:rPr>
          <w:rFonts w:ascii="Times New Roman" w:hAnsi="Times New Roman" w:cs="Times New Roman"/>
          <w:sz w:val="24"/>
          <w:szCs w:val="24"/>
        </w:rPr>
        <w:t>JU Narodna biblioteka ,,N</w:t>
      </w:r>
      <w:r w:rsidR="00290D72">
        <w:rPr>
          <w:rFonts w:ascii="Times New Roman" w:hAnsi="Times New Roman" w:cs="Times New Roman"/>
          <w:sz w:val="24"/>
          <w:szCs w:val="24"/>
        </w:rPr>
        <w:t>j</w:t>
      </w:r>
      <w:r w:rsidRPr="002630D8">
        <w:rPr>
          <w:rFonts w:ascii="Times New Roman" w:hAnsi="Times New Roman" w:cs="Times New Roman"/>
          <w:sz w:val="24"/>
          <w:szCs w:val="24"/>
        </w:rPr>
        <w:t>egoš“ Nikšić. JU Narodna biblioteka ,,N</w:t>
      </w:r>
      <w:r w:rsidR="0013072B">
        <w:rPr>
          <w:rFonts w:ascii="Times New Roman" w:hAnsi="Times New Roman" w:cs="Times New Roman"/>
          <w:sz w:val="24"/>
          <w:szCs w:val="24"/>
        </w:rPr>
        <w:t>j</w:t>
      </w:r>
      <w:r w:rsidRPr="002630D8">
        <w:rPr>
          <w:rFonts w:ascii="Times New Roman" w:hAnsi="Times New Roman" w:cs="Times New Roman"/>
          <w:sz w:val="24"/>
          <w:szCs w:val="24"/>
        </w:rPr>
        <w:t xml:space="preserve">egoš“ u okviru izdavačke djelatnosti iz godine u godinu obogaćuje knjižni fond zasnovan na njegovanju i promociji kulturne baštine, a u prilog tome govore: edicija ,,Kulturno nasljeđe“, edicija ,,Poesis“ koja je otvorena za sve stvaraoce poezije, naročito za mlade i talentovane pjesnike i pjesnikinje čija poezija zadovoljava osnovne vrednosne književne kriterijume i edicija ,,Signum“ koja je pokrenuta 2022. godine sa ciljem objavljivanja publikacija iz oblasti nauke o književnosti i nauke o jeziku, kojom smo otpočeli da gradimo bogatu riznicu naučnih otkrića, do kojih se dolazi predanim istraživačkim radom. </w:t>
      </w:r>
    </w:p>
    <w:p w:rsidR="00290D72" w:rsidRDefault="002630D8" w:rsidP="00290D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Kulturno-obrazovna, informativna i izdavačka djelatnost je u skladu sa jasno postavljenim ciljevima realizovala 69 događaja, 30 posjeta, 67 radionica i publikovala 10 rukopisa. Uz obilježavanje tri najznačajnije višednevne manifestacije, Jesenjeg sajma knjiga </w:t>
      </w:r>
      <w:r w:rsidRPr="002630D8">
        <w:rPr>
          <w:rFonts w:ascii="Times New Roman" w:hAnsi="Times New Roman" w:cs="Times New Roman"/>
          <w:sz w:val="24"/>
          <w:szCs w:val="24"/>
        </w:rPr>
        <w:lastRenderedPageBreak/>
        <w:t xml:space="preserve">,,Anderva book“, Nikšićkih književnih susreta i  Karnevala romana, organizovani su i pojedinačni događaji (promocije, predavanja, tribine, autorske i književne večeri itd.), na kojima su se prezentovali značajni radovi o aktuelnim fenomenima iz književnosti, nauke, obrazovanja, umjetnosti i </w:t>
      </w:r>
      <w:r w:rsidR="00E0373E">
        <w:rPr>
          <w:rFonts w:ascii="Times New Roman" w:hAnsi="Times New Roman" w:cs="Times New Roman"/>
          <w:sz w:val="24"/>
          <w:szCs w:val="24"/>
        </w:rPr>
        <w:t xml:space="preserve">na kojima se </w:t>
      </w:r>
      <w:r w:rsidRPr="002630D8">
        <w:rPr>
          <w:rFonts w:ascii="Times New Roman" w:hAnsi="Times New Roman" w:cs="Times New Roman"/>
          <w:sz w:val="24"/>
          <w:szCs w:val="24"/>
        </w:rPr>
        <w:t>govorilo o važnim društvenim, psihološkim, antropološkim, filozofskim i drugim temama i okupljali gosti iz Crne Gore, regiona i Evrope (pjesnici, pisci, univerzitetski profesori i predstavnici institucija obrazovanja i nauke, kulturni poslenici, predstavnici stranih ambasada, fondacija i predstavnici NVO sektora, kao i pojedinci koji su mogli da doprinesu u kulturno-obrazovnoj misiji naše ustanove).</w:t>
      </w:r>
    </w:p>
    <w:p w:rsidR="00290D72" w:rsidRDefault="002630D8" w:rsidP="00290D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Nastavljena je i pokrenuta bliska saradnja sa: Ministarstvom kulture Crne Gore, Ministarstvom prosvjete Crne Gore i Epale timom Crne Gore, Nacionalnom bibliotekom „Đurđe Crnojević“, Centralnom univerzitetskom bibliotekom Crne Gore, Filološkim fakultetom Univerziteta Crne Gore, vaspitno-obrazovnim institucijama iz Nikšića, Domom učenika i studenata ,,Braća Vučinić“, Dnevnim centrom za djecu sa smetnjama u razvoju i integrisanim odjeljenjima u JU OŠ ,,Olga Golović“ i JU OŠ ,,Mileva Lajović Lalatović “, NVO sektorom (NVO Društvo prijatelja biblioteke ,,N</w:t>
      </w:r>
      <w:r w:rsidR="0013072B">
        <w:rPr>
          <w:rFonts w:ascii="Times New Roman" w:hAnsi="Times New Roman" w:cs="Times New Roman"/>
          <w:sz w:val="24"/>
          <w:szCs w:val="24"/>
        </w:rPr>
        <w:t>j</w:t>
      </w:r>
      <w:r w:rsidRPr="002630D8">
        <w:rPr>
          <w:rFonts w:ascii="Times New Roman" w:hAnsi="Times New Roman" w:cs="Times New Roman"/>
          <w:sz w:val="24"/>
          <w:szCs w:val="24"/>
        </w:rPr>
        <w:t>egoš“ - Nikšić, NVO ,,Mozaik“, NVO ,,Lokalna demokratija“, NVO „I Mi Boke“), stranim ambasadama (Ambasadom Francuske u Crnoj Gori, Ambasadom Poljske u Crnoj Gori, Ambasadom Italije u Crnoj Gori) i Institutom za francuski jezik Crne Gore, Organizacijom slijepih za Nikšić, Šavnik i Plužine, Dječijim savezom, UNICEF-om, Udruženjem mladih sa hendikepom, kao i sa pojedincima koji postižu izuzetne rezultate u oblasti kulture, nauke, obrazovanja i umjetnosti.</w:t>
      </w:r>
    </w:p>
    <w:p w:rsidR="00290D72" w:rsidRDefault="00290D72" w:rsidP="00290D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2630D8" w:rsidRPr="002630D8">
        <w:rPr>
          <w:rFonts w:ascii="Times New Roman" w:hAnsi="Times New Roman" w:cs="Times New Roman"/>
          <w:sz w:val="24"/>
          <w:szCs w:val="24"/>
        </w:rPr>
        <w:t>emjerljiv je značaj saradnje sa medijskim kućama u Crnoj Gori, koje učestvuju u promociji naših aktivnosti redovnim izvještavanjem o njima. Dešavanja u našoj ustanovi sa visokim nivoom profesionalnosti ispratili su: RTVNK, TV ,,Vijesti“, RTCG, TV ,,Prva“, kao i lokalni i crnogorski portali.</w:t>
      </w:r>
    </w:p>
    <w:p w:rsidR="002630D8" w:rsidRPr="002630D8" w:rsidRDefault="00290D72" w:rsidP="00290D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2630D8" w:rsidRPr="002630D8">
        <w:rPr>
          <w:rFonts w:ascii="Times New Roman" w:hAnsi="Times New Roman" w:cs="Times New Roman"/>
          <w:sz w:val="24"/>
          <w:szCs w:val="24"/>
        </w:rPr>
        <w:t xml:space="preserve"> konačnom, konstatujemo da je bogat kulturno-umjetnički program </w:t>
      </w:r>
      <w:r w:rsidR="0013072B">
        <w:rPr>
          <w:rFonts w:ascii="Times New Roman" w:hAnsi="Times New Roman" w:cs="Times New Roman"/>
          <w:sz w:val="24"/>
          <w:szCs w:val="24"/>
        </w:rPr>
        <w:t>k</w:t>
      </w:r>
      <w:r w:rsidR="002630D8" w:rsidRPr="002630D8">
        <w:rPr>
          <w:rFonts w:ascii="Times New Roman" w:hAnsi="Times New Roman" w:cs="Times New Roman"/>
          <w:sz w:val="24"/>
          <w:szCs w:val="24"/>
        </w:rPr>
        <w:t>ulturno-obrazovne, informativne i izdavačke djelatnosti bio prilagođen svim uzrastima i različitim interesovanjima široke čitalačke publike, te da je u toku godine JU Narodna biblioteka ,,N</w:t>
      </w:r>
      <w:r>
        <w:rPr>
          <w:rFonts w:ascii="Times New Roman" w:hAnsi="Times New Roman" w:cs="Times New Roman"/>
          <w:sz w:val="24"/>
          <w:szCs w:val="24"/>
        </w:rPr>
        <w:t>j</w:t>
      </w:r>
      <w:r w:rsidR="002630D8" w:rsidRPr="002630D8">
        <w:rPr>
          <w:rFonts w:ascii="Times New Roman" w:hAnsi="Times New Roman" w:cs="Times New Roman"/>
          <w:sz w:val="24"/>
          <w:szCs w:val="24"/>
        </w:rPr>
        <w:t>egoš</w:t>
      </w:r>
      <w:r w:rsidR="0013072B">
        <w:rPr>
          <w:rFonts w:ascii="Times New Roman" w:hAnsi="Times New Roman" w:cs="Times New Roman"/>
          <w:sz w:val="24"/>
          <w:szCs w:val="24"/>
        </w:rPr>
        <w:t>”</w:t>
      </w:r>
      <w:r w:rsidR="002630D8" w:rsidRPr="002630D8">
        <w:rPr>
          <w:rFonts w:ascii="Times New Roman" w:hAnsi="Times New Roman" w:cs="Times New Roman"/>
          <w:sz w:val="24"/>
          <w:szCs w:val="24"/>
        </w:rPr>
        <w:t xml:space="preserve">  realizovala bogat kulturno-obrazovni sadržaj, a najvažnije je, pored toga što su svi događaji bili kvalitetni i edukativni, i to što su besplatni za sve sugrađane i ljubitelje pisane riječi.</w:t>
      </w:r>
    </w:p>
    <w:p w:rsidR="002630D8" w:rsidRPr="002630D8" w:rsidRDefault="002630D8" w:rsidP="002630D8">
      <w:pPr>
        <w:spacing w:line="360" w:lineRule="auto"/>
        <w:jc w:val="both"/>
        <w:rPr>
          <w:rFonts w:ascii="Times New Roman" w:hAnsi="Times New Roman" w:cs="Times New Roman"/>
          <w:sz w:val="24"/>
          <w:szCs w:val="24"/>
        </w:rPr>
      </w:pPr>
    </w:p>
    <w:p w:rsidR="002630D8" w:rsidRPr="00290D72" w:rsidRDefault="002630D8" w:rsidP="002630D8">
      <w:pPr>
        <w:spacing w:line="360" w:lineRule="auto"/>
        <w:jc w:val="both"/>
        <w:rPr>
          <w:rFonts w:ascii="Times New Roman" w:hAnsi="Times New Roman" w:cs="Times New Roman"/>
          <w:b/>
          <w:sz w:val="24"/>
          <w:szCs w:val="24"/>
        </w:rPr>
      </w:pPr>
      <w:r w:rsidRPr="00290D72">
        <w:rPr>
          <w:rFonts w:ascii="Times New Roman" w:hAnsi="Times New Roman" w:cs="Times New Roman"/>
          <w:b/>
          <w:sz w:val="24"/>
          <w:szCs w:val="24"/>
        </w:rPr>
        <w:lastRenderedPageBreak/>
        <w:t>III – ODJELJENJE ZA DJECU</w:t>
      </w:r>
    </w:p>
    <w:p w:rsidR="002630D8" w:rsidRPr="002630D8" w:rsidRDefault="002630D8" w:rsidP="002630D8">
      <w:pPr>
        <w:spacing w:line="360" w:lineRule="auto"/>
        <w:jc w:val="both"/>
        <w:rPr>
          <w:rFonts w:ascii="Times New Roman" w:hAnsi="Times New Roman" w:cs="Times New Roman"/>
          <w:sz w:val="24"/>
          <w:szCs w:val="24"/>
        </w:rPr>
      </w:pPr>
    </w:p>
    <w:p w:rsidR="00290D72" w:rsidRDefault="002630D8" w:rsidP="00290D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Kvalitetna dječija biblioteka pruža djeci mogućnost lakog pristupa znanju, pruža vještine neophodne za učenje i opismenjavanje, učestvuje u socijalizaciji djeteta, osposobljava dijete da sudjeluje u svom obrazovanju, osamostaljuje ga u učenju i tako doprinosi i kvalitetnijem životu zajednice. Dječija biblioteka zahvaljujući obezbijeđenim uslovima u prostoru Gradske kuće (kako tehničkim, tako i kadrovskim) ima sve preduslove da to i jeste.</w:t>
      </w:r>
    </w:p>
    <w:p w:rsidR="00077410" w:rsidRDefault="002630D8" w:rsidP="00077410">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U planu za 2022. godinu istaknuto je da Odjeljenje za djecu u Narodnoj biblioteci ,,N</w:t>
      </w:r>
      <w:r w:rsidR="00290D72">
        <w:rPr>
          <w:rFonts w:ascii="Times New Roman" w:hAnsi="Times New Roman" w:cs="Times New Roman"/>
          <w:sz w:val="24"/>
          <w:szCs w:val="24"/>
        </w:rPr>
        <w:t>j</w:t>
      </w:r>
      <w:r w:rsidRPr="002630D8">
        <w:rPr>
          <w:rFonts w:ascii="Times New Roman" w:hAnsi="Times New Roman" w:cs="Times New Roman"/>
          <w:sz w:val="24"/>
          <w:szCs w:val="24"/>
        </w:rPr>
        <w:t>egoš“, koje je smješteno u adaptiranoj i rekonstruisanoj zgradi Gradske kuće, sve više poprima obrise kultnog mjesta u kojem naši predškolci i osnovci ostvaruju svoj</w:t>
      </w:r>
      <w:r w:rsidR="00E0373E">
        <w:rPr>
          <w:rFonts w:ascii="Times New Roman" w:hAnsi="Times New Roman" w:cs="Times New Roman"/>
          <w:sz w:val="24"/>
          <w:szCs w:val="24"/>
        </w:rPr>
        <w:t xml:space="preserve">e kulturne i obrazovne potrebe i u koje rado dolaze. </w:t>
      </w:r>
      <w:r w:rsidRPr="002630D8">
        <w:rPr>
          <w:rFonts w:ascii="Times New Roman" w:hAnsi="Times New Roman" w:cs="Times New Roman"/>
          <w:sz w:val="24"/>
          <w:szCs w:val="24"/>
        </w:rPr>
        <w:t>U skladu sa ciljevima koji su postavljeni u godišnjem planu u Dječijoj biblioteci su realizovane sljedeće aktivnosti:</w:t>
      </w:r>
    </w:p>
    <w:p w:rsidR="00077410" w:rsidRDefault="002630D8" w:rsidP="00077410">
      <w:pPr>
        <w:spacing w:line="360" w:lineRule="auto"/>
        <w:ind w:firstLine="720"/>
        <w:jc w:val="both"/>
        <w:rPr>
          <w:rFonts w:ascii="Times New Roman" w:hAnsi="Times New Roman" w:cs="Times New Roman"/>
          <w:b/>
          <w:sz w:val="24"/>
          <w:szCs w:val="24"/>
        </w:rPr>
      </w:pPr>
      <w:r w:rsidRPr="00077410">
        <w:rPr>
          <w:rFonts w:ascii="Times New Roman" w:hAnsi="Times New Roman" w:cs="Times New Roman"/>
          <w:b/>
          <w:sz w:val="24"/>
          <w:szCs w:val="24"/>
        </w:rPr>
        <w:t>Februar 2022. godine:</w:t>
      </w:r>
    </w:p>
    <w:p w:rsidR="00077410" w:rsidRDefault="002630D8" w:rsidP="00324330">
      <w:pPr>
        <w:ind w:firstLine="720"/>
        <w:jc w:val="both"/>
        <w:rPr>
          <w:rFonts w:ascii="Times New Roman" w:hAnsi="Times New Roman" w:cs="Times New Roman"/>
          <w:sz w:val="24"/>
          <w:szCs w:val="24"/>
        </w:rPr>
      </w:pPr>
      <w:r w:rsidRPr="002630D8">
        <w:rPr>
          <w:rFonts w:ascii="Times New Roman" w:hAnsi="Times New Roman" w:cs="Times New Roman"/>
          <w:sz w:val="24"/>
          <w:szCs w:val="24"/>
        </w:rPr>
        <w:t>-</w:t>
      </w:r>
      <w:r w:rsidR="00077410">
        <w:rPr>
          <w:rFonts w:ascii="Times New Roman" w:hAnsi="Times New Roman" w:cs="Times New Roman"/>
          <w:sz w:val="24"/>
          <w:szCs w:val="24"/>
        </w:rPr>
        <w:t xml:space="preserve"> </w:t>
      </w:r>
      <w:r w:rsidRPr="002630D8">
        <w:rPr>
          <w:rFonts w:ascii="Times New Roman" w:hAnsi="Times New Roman" w:cs="Times New Roman"/>
          <w:sz w:val="24"/>
          <w:szCs w:val="24"/>
        </w:rPr>
        <w:t>Promocija knjige za djecu „Vrteška čuda” autora Milice i Gorana Radojičića;</w:t>
      </w:r>
    </w:p>
    <w:p w:rsidR="00077410"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077410">
        <w:rPr>
          <w:rFonts w:ascii="Times New Roman" w:hAnsi="Times New Roman" w:cs="Times New Roman"/>
          <w:sz w:val="24"/>
          <w:szCs w:val="24"/>
        </w:rPr>
        <w:t xml:space="preserve"> </w:t>
      </w:r>
      <w:r w:rsidRPr="002630D8">
        <w:rPr>
          <w:rFonts w:ascii="Times New Roman" w:hAnsi="Times New Roman" w:cs="Times New Roman"/>
          <w:sz w:val="24"/>
          <w:szCs w:val="24"/>
        </w:rPr>
        <w:t>Međunarodni dan maternjeg jezika: Poetsko-muzičko veče „Ko je ono na visokom brdu”;</w:t>
      </w:r>
    </w:p>
    <w:p w:rsidR="00077410"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077410">
        <w:rPr>
          <w:rFonts w:ascii="Times New Roman" w:hAnsi="Times New Roman" w:cs="Times New Roman"/>
          <w:sz w:val="24"/>
          <w:szCs w:val="24"/>
        </w:rPr>
        <w:t xml:space="preserve"> </w:t>
      </w:r>
      <w:r w:rsidRPr="002630D8">
        <w:rPr>
          <w:rFonts w:ascii="Times New Roman" w:hAnsi="Times New Roman" w:cs="Times New Roman"/>
          <w:sz w:val="24"/>
          <w:szCs w:val="24"/>
        </w:rPr>
        <w:t>Održane su i tri radionic</w:t>
      </w:r>
      <w:r w:rsidR="00E0373E">
        <w:rPr>
          <w:rFonts w:ascii="Times New Roman" w:hAnsi="Times New Roman" w:cs="Times New Roman"/>
          <w:sz w:val="24"/>
          <w:szCs w:val="24"/>
        </w:rPr>
        <w:t>e „Kluba malih</w:t>
      </w:r>
      <w:r w:rsidR="00B14B88">
        <w:rPr>
          <w:rFonts w:ascii="Times New Roman" w:hAnsi="Times New Roman" w:cs="Times New Roman"/>
          <w:sz w:val="24"/>
          <w:szCs w:val="24"/>
        </w:rPr>
        <w:t xml:space="preserve"> </w:t>
      </w:r>
      <w:r w:rsidR="00E0373E">
        <w:rPr>
          <w:rFonts w:ascii="Times New Roman" w:hAnsi="Times New Roman" w:cs="Times New Roman"/>
          <w:sz w:val="24"/>
          <w:szCs w:val="24"/>
        </w:rPr>
        <w:t>-</w:t>
      </w:r>
      <w:r w:rsidR="00B14B88">
        <w:rPr>
          <w:rFonts w:ascii="Times New Roman" w:hAnsi="Times New Roman" w:cs="Times New Roman"/>
          <w:sz w:val="24"/>
          <w:szCs w:val="24"/>
        </w:rPr>
        <w:t xml:space="preserve"> </w:t>
      </w:r>
      <w:r w:rsidR="00E0373E">
        <w:rPr>
          <w:rFonts w:ascii="Times New Roman" w:hAnsi="Times New Roman" w:cs="Times New Roman"/>
          <w:sz w:val="24"/>
          <w:szCs w:val="24"/>
        </w:rPr>
        <w:t xml:space="preserve">velikih pisaca” </w:t>
      </w:r>
      <w:r w:rsidRPr="002630D8">
        <w:rPr>
          <w:rFonts w:ascii="Times New Roman" w:hAnsi="Times New Roman" w:cs="Times New Roman"/>
          <w:sz w:val="24"/>
          <w:szCs w:val="24"/>
        </w:rPr>
        <w:t>i dvije radionice stripa „Kvadrat”;</w:t>
      </w:r>
    </w:p>
    <w:p w:rsidR="00077410"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077410"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077410">
        <w:rPr>
          <w:rFonts w:ascii="Times New Roman" w:hAnsi="Times New Roman" w:cs="Times New Roman"/>
          <w:sz w:val="24"/>
          <w:szCs w:val="24"/>
        </w:rPr>
        <w:t xml:space="preserve"> </w:t>
      </w:r>
      <w:r w:rsidRPr="002630D8">
        <w:rPr>
          <w:rFonts w:ascii="Times New Roman" w:hAnsi="Times New Roman" w:cs="Times New Roman"/>
          <w:sz w:val="24"/>
          <w:szCs w:val="24"/>
        </w:rPr>
        <w:t>Organizovane grupne posjete: Mladih pripadnika RE populacije u sklopu projekta „Uključivanje RE populacije u kulturni i društveni život lokalne zajednice”; Učenika osmog razreda JU OŠ „Ratko Žarić”sa nastavnicom E. Pejović;</w:t>
      </w:r>
    </w:p>
    <w:p w:rsidR="00077410"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077410">
        <w:rPr>
          <w:rFonts w:ascii="Times New Roman" w:hAnsi="Times New Roman" w:cs="Times New Roman"/>
          <w:sz w:val="24"/>
          <w:szCs w:val="24"/>
        </w:rPr>
        <w:t xml:space="preserve"> </w:t>
      </w:r>
      <w:r w:rsidRPr="002630D8">
        <w:rPr>
          <w:rFonts w:ascii="Times New Roman" w:hAnsi="Times New Roman" w:cs="Times New Roman"/>
          <w:sz w:val="24"/>
          <w:szCs w:val="24"/>
        </w:rPr>
        <w:t>Aktivnosti u kojima smo darivali i dobijali knjige: Povodom Međunarodnog dana darivanja knjiga našim gostima, učenicima JU OŠ „Mileva Lajović Lalatović”, uručene knjige iz naše izdavačke djelatnosti uz pogodnost besplatnog učlanjenja u biblioteku.</w:t>
      </w:r>
    </w:p>
    <w:p w:rsidR="002630D8" w:rsidRPr="00077410" w:rsidRDefault="002630D8" w:rsidP="002630D8">
      <w:pPr>
        <w:spacing w:line="360" w:lineRule="auto"/>
        <w:jc w:val="both"/>
        <w:rPr>
          <w:rFonts w:ascii="Times New Roman" w:hAnsi="Times New Roman" w:cs="Times New Roman"/>
          <w:b/>
          <w:sz w:val="24"/>
          <w:szCs w:val="24"/>
        </w:rPr>
      </w:pPr>
      <w:r w:rsidRPr="00077410">
        <w:rPr>
          <w:rFonts w:ascii="Times New Roman" w:hAnsi="Times New Roman" w:cs="Times New Roman"/>
          <w:b/>
          <w:sz w:val="24"/>
          <w:szCs w:val="24"/>
        </w:rPr>
        <w:t xml:space="preserve">Mart 2022. godine: </w:t>
      </w:r>
      <w:r w:rsidRPr="00077410">
        <w:rPr>
          <w:rFonts w:ascii="Times New Roman" w:hAnsi="Times New Roman" w:cs="Times New Roman"/>
          <w:b/>
          <w:sz w:val="24"/>
          <w:szCs w:val="24"/>
        </w:rPr>
        <w:tab/>
      </w:r>
    </w:p>
    <w:p w:rsidR="002630D8" w:rsidRPr="002630D8" w:rsidRDefault="002630D8" w:rsidP="00077410">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155ACA">
        <w:rPr>
          <w:rFonts w:ascii="Times New Roman" w:hAnsi="Times New Roman" w:cs="Times New Roman"/>
          <w:sz w:val="24"/>
          <w:szCs w:val="24"/>
        </w:rPr>
        <w:t xml:space="preserve"> </w:t>
      </w:r>
      <w:r w:rsidRPr="002630D8">
        <w:rPr>
          <w:rFonts w:ascii="Times New Roman" w:hAnsi="Times New Roman" w:cs="Times New Roman"/>
          <w:sz w:val="24"/>
          <w:szCs w:val="24"/>
        </w:rPr>
        <w:t>Prezentacija projekta „Medijska pismenost – razumijevanje medija kroz kreiranje medijskih sadržaja“ u saradnji sa Filološkim fakultetom Univerziteta Crne Gore;</w:t>
      </w:r>
    </w:p>
    <w:p w:rsidR="002630D8" w:rsidRPr="002630D8" w:rsidRDefault="002630D8" w:rsidP="00155ACA">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lastRenderedPageBreak/>
        <w:t xml:space="preserve">Projekat se zasnivao na iskustvima stečenim tokom realizacije modula Medijska pismenost na Filološkom fakultetu u Nikšiću, osmišljenog u okviru projekta </w:t>
      </w:r>
      <w:r w:rsidRPr="00E0373E">
        <w:rPr>
          <w:rFonts w:ascii="Times New Roman" w:hAnsi="Times New Roman" w:cs="Times New Roman"/>
          <w:i/>
          <w:sz w:val="24"/>
          <w:szCs w:val="24"/>
        </w:rPr>
        <w:t>Priprema budućih nastavnika na Zapadnom Balkanu: obrazovanje za demokratiju i ljudska prava</w:t>
      </w:r>
      <w:r w:rsidRPr="002630D8">
        <w:rPr>
          <w:rFonts w:ascii="Times New Roman" w:hAnsi="Times New Roman" w:cs="Times New Roman"/>
          <w:sz w:val="24"/>
          <w:szCs w:val="24"/>
        </w:rPr>
        <w:t>, čiji je nosilac Evropski Vergelend centar, a partneri u realizaciji u našoj zemlji Univerzitet Crne Gore i Zavod za školstvo</w:t>
      </w:r>
      <w:r w:rsidR="00E0373E">
        <w:rPr>
          <w:rFonts w:ascii="Times New Roman" w:hAnsi="Times New Roman" w:cs="Times New Roman"/>
          <w:sz w:val="24"/>
          <w:szCs w:val="24"/>
        </w:rPr>
        <w:t xml:space="preserve"> Crne Gore</w:t>
      </w:r>
      <w:r w:rsidRPr="002630D8">
        <w:rPr>
          <w:rFonts w:ascii="Times New Roman" w:hAnsi="Times New Roman" w:cs="Times New Roman"/>
          <w:sz w:val="24"/>
          <w:szCs w:val="24"/>
        </w:rPr>
        <w:t xml:space="preserve">. Cilj  projekta ,,Medijska pismenost – razumijevanje medija kroz kreiranje medijskih sadržaja“ je razumijevanje medija kao komunikacionih kanala, u kojem biblioteka ima značajnu ulogu kao ustanova čija je djelatnost prvenstveno vezana za svijet teksta u različitoj formi, za pružanje informacija i razvoj znanja i kao takva je prva koja treba da da svoj doprinos u zajednici kada je u pitanju dijete i njegova prava zagarantovana Konvencijom o pravima djeteta Ujedinjenih naroda, među kojima su pravo da u potpunosti razvije svoje potencijale i pravo na slobodan i besplatan pristup informacijama, građi i programima, pod jednakim uslovima za sve. Ovaj projekat se sastojao od nekoliko segmenata koji podrazumijevaju: prezentaciju projekta, zatim 9 radionica koje su se odvijale u periodu mart – april – maj i u kojima su učestvovali učenici 8. i 9. razreda OŠ ,,Mileva Lajović Lalatović“ i koje su vodile studentkinje master studija Rada Draganić i Sara Jovović, kao i bibliotekarke Svetlana Knežević i Katica Grozdanić, poslije kojih je uslijedilo završno veče tokom kojeg smo predstavili rezultate projekta i organizovali promociju novina koje su učenici kreirali na pomenutim radionicama. Dakle, poenta je bila omogućiti razumijevanje kroz konkretan rad na izradi novina kako bi se omogućilo znanje o tome koliko je medijska pismenost važna. </w:t>
      </w:r>
    </w:p>
    <w:p w:rsidR="00533C04" w:rsidRDefault="002630D8" w:rsidP="00533C04">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Održane su dvije radionice ,,Kluba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 dvije radionice stripa ,,Kvadrat“, inovativna radionica ,,Uloga književnosti u procesu odrastanja“ učenika četvrtog i petog razreda JU OŠ „Ratko Žarić“ i prva radionica u okviru tromjesečnog projekta „Medijska pismenost – razumijevanje medija kroz kreiranje medijskih sadržaja“;</w:t>
      </w:r>
    </w:p>
    <w:p w:rsidR="00533C04" w:rsidRDefault="002630D8" w:rsidP="002630D8">
      <w:pPr>
        <w:spacing w:line="360" w:lineRule="auto"/>
        <w:jc w:val="both"/>
        <w:rPr>
          <w:rFonts w:ascii="Times New Roman" w:hAnsi="Times New Roman" w:cs="Times New Roman"/>
          <w:b/>
          <w:sz w:val="24"/>
          <w:szCs w:val="24"/>
        </w:rPr>
      </w:pPr>
      <w:r w:rsidRPr="00533C04">
        <w:rPr>
          <w:rFonts w:ascii="Times New Roman" w:hAnsi="Times New Roman" w:cs="Times New Roman"/>
          <w:b/>
          <w:sz w:val="24"/>
          <w:szCs w:val="24"/>
        </w:rPr>
        <w:t>April 2022. godine:</w:t>
      </w:r>
    </w:p>
    <w:p w:rsidR="00533C0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Kulturno-umjetnički program „O KHAM (Sunce)“ povodom obilježavanja Međunarodnog dana Roma u saradnji sa JU OŠ „Radoje Čizmović“ ;</w:t>
      </w:r>
    </w:p>
    <w:p w:rsidR="00533C0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Promocija knjiga za djecu „Dendromanija“ i „Autarija“ autora Žarka Vučinića u saradnji sa JU Zahumlje;</w:t>
      </w:r>
    </w:p>
    <w:p w:rsidR="00533C0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U susret Svjetskom danu knjige i autorskih prava: Tribina „Poetika Viljema Šekspira i Migela de Servantesa“;</w:t>
      </w:r>
    </w:p>
    <w:p w:rsidR="00533C0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p>
    <w:p w:rsidR="00533C0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Održane su dvije radionice ,,Kluba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 četiri radionice stripa ,,Kvadrat“ i šest radionica „Medijska pismenost – razumijevanje medija kroz kreiranje medijskih sadržaja“;</w:t>
      </w:r>
    </w:p>
    <w:p w:rsidR="00533C0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533C04"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Povodom Međunarodnog dana dječije knjige u dječijoj čitaonici održan čitalački čas sa mališanima iz vaspitne jedinice „Kosovka djevojka“;</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Povodom obilježavanja Međunarodnog dana dječije knjige Dječiju biblioteku posjetila djeca (grupa jaslice) vaspitne jedinice „Ciciban“.</w:t>
      </w:r>
    </w:p>
    <w:p w:rsidR="002630D8" w:rsidRPr="00533C04" w:rsidRDefault="002630D8" w:rsidP="002630D8">
      <w:pPr>
        <w:spacing w:line="360" w:lineRule="auto"/>
        <w:jc w:val="both"/>
        <w:rPr>
          <w:rFonts w:ascii="Times New Roman" w:hAnsi="Times New Roman" w:cs="Times New Roman"/>
          <w:b/>
          <w:sz w:val="24"/>
          <w:szCs w:val="24"/>
        </w:rPr>
      </w:pPr>
      <w:r w:rsidRPr="00533C04">
        <w:rPr>
          <w:rFonts w:ascii="Times New Roman" w:hAnsi="Times New Roman" w:cs="Times New Roman"/>
          <w:b/>
          <w:sz w:val="24"/>
          <w:szCs w:val="24"/>
        </w:rPr>
        <w:t>Maj 2022. godine:</w:t>
      </w:r>
    </w:p>
    <w:p w:rsidR="00533C04"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 xml:space="preserve"> „Književnost pod maska</w:t>
      </w:r>
      <w:r w:rsidR="00B14B88">
        <w:rPr>
          <w:rFonts w:ascii="Times New Roman" w:hAnsi="Times New Roman" w:cs="Times New Roman"/>
          <w:sz w:val="24"/>
          <w:szCs w:val="24"/>
        </w:rPr>
        <w:t>ma“, performans dramske sekcije</w:t>
      </w:r>
      <w:r w:rsidRPr="002630D8">
        <w:rPr>
          <w:rFonts w:ascii="Times New Roman" w:hAnsi="Times New Roman" w:cs="Times New Roman"/>
          <w:sz w:val="24"/>
          <w:szCs w:val="24"/>
        </w:rPr>
        <w:t xml:space="preserve"> </w:t>
      </w:r>
      <w:r w:rsidRPr="00B14B88">
        <w:rPr>
          <w:rFonts w:ascii="Times New Roman" w:hAnsi="Times New Roman" w:cs="Times New Roman"/>
          <w:i/>
          <w:sz w:val="24"/>
          <w:szCs w:val="24"/>
        </w:rPr>
        <w:t>L’avantgarde</w:t>
      </w:r>
      <w:r w:rsidRPr="002630D8">
        <w:rPr>
          <w:rFonts w:ascii="Times New Roman" w:hAnsi="Times New Roman" w:cs="Times New Roman"/>
          <w:sz w:val="24"/>
          <w:szCs w:val="24"/>
        </w:rPr>
        <w:t xml:space="preserve"> učenika Gimnazije „Stojan Cerović“ u okviru manifestacije ,,Karneval romana“: odabrana djela svjetske književnosti učenici su predstavili uz pomoć maske, pokreta, muzike i glume, što je interpretaciju književnih djela učinilo zanimljivom i usmjerenom na književne motive koji su prikazani na sceni, što je pristup koji doprinosi pravilnom razumijevanju djela.</w:t>
      </w:r>
    </w:p>
    <w:p w:rsidR="00533C04" w:rsidRDefault="002630D8" w:rsidP="00533C04">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Održane tri radionice ,,Medijska pismenost – razumijevanje medija kroz kreiranje medijskih sadržaja“, dvije radionice stripa ,,Kvadrat“ i jedna radionica ,,Kluba malih-velikih pisaca“ povodom Dana pobjede nad fašizmom i Dana Evrope;</w:t>
      </w:r>
    </w:p>
    <w:p w:rsidR="002630D8" w:rsidRPr="00533C04" w:rsidRDefault="002630D8" w:rsidP="002630D8">
      <w:pPr>
        <w:spacing w:line="360" w:lineRule="auto"/>
        <w:jc w:val="both"/>
        <w:rPr>
          <w:rFonts w:ascii="Times New Roman" w:hAnsi="Times New Roman" w:cs="Times New Roman"/>
          <w:b/>
          <w:sz w:val="24"/>
          <w:szCs w:val="24"/>
        </w:rPr>
      </w:pPr>
      <w:r w:rsidRPr="00533C04">
        <w:rPr>
          <w:rFonts w:ascii="Times New Roman" w:hAnsi="Times New Roman" w:cs="Times New Roman"/>
          <w:b/>
          <w:sz w:val="24"/>
          <w:szCs w:val="24"/>
        </w:rPr>
        <w:t xml:space="preserve">Jun 2022. godine: </w:t>
      </w:r>
    </w:p>
    <w:p w:rsidR="00533C04"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Prezentacija novina „Anagastum news” nastalih u okviru radionica medijske pismenosti;</w:t>
      </w:r>
    </w:p>
    <w:p w:rsidR="002630D8" w:rsidRPr="002630D8"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Promocija dječije knjige „Na krilima mašte” nastale u okviru ,,Kluba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w:t>
      </w:r>
    </w:p>
    <w:p w:rsidR="002630D8" w:rsidRPr="002630D8" w:rsidRDefault="002630D8" w:rsidP="00533C04">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Knjiga ,,Na krilima mašte“ nastala je u okviru ,,Kluba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 koji je pokrenut u decembru 2021. godine u Odjeljenju za djecu Narodne biblioteke ,,N</w:t>
      </w:r>
      <w:r w:rsidR="00533C04">
        <w:rPr>
          <w:rFonts w:ascii="Times New Roman" w:hAnsi="Times New Roman" w:cs="Times New Roman"/>
          <w:sz w:val="24"/>
          <w:szCs w:val="24"/>
        </w:rPr>
        <w:t>j</w:t>
      </w:r>
      <w:r w:rsidRPr="002630D8">
        <w:rPr>
          <w:rFonts w:ascii="Times New Roman" w:hAnsi="Times New Roman" w:cs="Times New Roman"/>
          <w:sz w:val="24"/>
          <w:szCs w:val="24"/>
        </w:rPr>
        <w:t>egoš“ Nikšić, a čiji su članovi bili učenici nikšićkih osnovnih škola koji su autori tekstova u ovoj knjizi. Djeca su na kreativan i zabavan način usvajala znanja i vještine kreativnog pisanja u cilju obogaćivanja stvaralačkih potencijala, ali i u cilju razvijanja vještina i kompetencija koje se tiču lijepog izražavanja, komunikacije i bogaćenja vokabulara.</w:t>
      </w:r>
    </w:p>
    <w:p w:rsidR="002630D8" w:rsidRPr="002630D8" w:rsidRDefault="002630D8" w:rsidP="00324330">
      <w:pPr>
        <w:ind w:left="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Promocija stripa „Kvadrat” nastalog u okviru radionica stripa (publikacija „Kvadrat” Biblioteke „N</w:t>
      </w:r>
      <w:r w:rsidR="00324330">
        <w:rPr>
          <w:rFonts w:ascii="Times New Roman" w:hAnsi="Times New Roman" w:cs="Times New Roman"/>
          <w:sz w:val="24"/>
          <w:szCs w:val="24"/>
        </w:rPr>
        <w:t>j</w:t>
      </w:r>
      <w:r w:rsidRPr="002630D8">
        <w:rPr>
          <w:rFonts w:ascii="Times New Roman" w:hAnsi="Times New Roman" w:cs="Times New Roman"/>
          <w:sz w:val="24"/>
          <w:szCs w:val="24"/>
        </w:rPr>
        <w:t>egoš” nagrađena je za doprinos inovativno-obrazovnoj praksi, po odluci internacionalnog žirija Festivala knjige u Kotoru);</w:t>
      </w:r>
    </w:p>
    <w:p w:rsidR="00533C04" w:rsidRDefault="002630D8" w:rsidP="00533C04">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Strip ,,Kvadrat” je nastao u okviru prvog ciklusa radionica stripa koje je organizovala JU Narodna biblioteka ,,N</w:t>
      </w:r>
      <w:r w:rsidR="00533C04">
        <w:rPr>
          <w:rFonts w:ascii="Times New Roman" w:hAnsi="Times New Roman" w:cs="Times New Roman"/>
          <w:sz w:val="24"/>
          <w:szCs w:val="24"/>
        </w:rPr>
        <w:t>j</w:t>
      </w:r>
      <w:r w:rsidRPr="002630D8">
        <w:rPr>
          <w:rFonts w:ascii="Times New Roman" w:hAnsi="Times New Roman" w:cs="Times New Roman"/>
          <w:sz w:val="24"/>
          <w:szCs w:val="24"/>
        </w:rPr>
        <w:t xml:space="preserve">egoš” kao aktivnost koja je namijenjena starijim razredima osnovne škole. </w:t>
      </w:r>
    </w:p>
    <w:p w:rsidR="00533C04" w:rsidRDefault="002630D8" w:rsidP="00533C04">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Cilj i zadatak radionica bilo je savladavanje umijeća crtanja stripa kroz kreativno i kritičko promišljanje o književnim djelima po čijim motivima se vršila izrada stripa, ali i promišljanje o drugim temama koje su polaznicima radionica bliske, a koje su mogle postati predmet obrade. Edukatori su problematizovali dominantne teme kao što su: istorija verbo-vizuelnog medija, osnovni elementi stripa, tipovi i karakteri, kao i odnos stripa i filma uz primarnu relaciju stripa i književnosti.</w:t>
      </w:r>
    </w:p>
    <w:p w:rsidR="00533C04" w:rsidRDefault="00533C04" w:rsidP="00533C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2630D8" w:rsidRPr="002630D8">
        <w:rPr>
          <w:rFonts w:ascii="Times New Roman" w:hAnsi="Times New Roman" w:cs="Times New Roman"/>
          <w:sz w:val="24"/>
          <w:szCs w:val="24"/>
        </w:rPr>
        <w:t xml:space="preserve">oncept strip radionica je bio zamišljen kao upoznavanje sa određenim istorijskim i teorijskim osnovama ovog medija, spoznavanje stripa kao materije za čitanje, ali i kao umjetničke vrste koja pruža neograničene mogućnosti u procesu stvaranja. </w:t>
      </w:r>
    </w:p>
    <w:p w:rsidR="002630D8" w:rsidRPr="002630D8" w:rsidRDefault="002630D8" w:rsidP="00533C04">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Niz teorijsko-praktičnih interaktivnih časova odvijao se u kreativnom prostoru dječije čitaonice Narodne biblioteke ,,N</w:t>
      </w:r>
      <w:r w:rsidR="00533C04">
        <w:rPr>
          <w:rFonts w:ascii="Times New Roman" w:hAnsi="Times New Roman" w:cs="Times New Roman"/>
          <w:sz w:val="24"/>
          <w:szCs w:val="24"/>
        </w:rPr>
        <w:t>j</w:t>
      </w:r>
      <w:r w:rsidRPr="002630D8">
        <w:rPr>
          <w:rFonts w:ascii="Times New Roman" w:hAnsi="Times New Roman" w:cs="Times New Roman"/>
          <w:sz w:val="24"/>
          <w:szCs w:val="24"/>
        </w:rPr>
        <w:t>egoš”, gdje su se polaznici radionica zahvaljujući teoretičaru stripa Luki Rakojeviću upoznali sa elementima, aspektima i žanrovima stripa, dok su crtački dio savladali zahvaljujući akademskoj slikarki Mii Vujović.</w:t>
      </w:r>
    </w:p>
    <w:p w:rsidR="002630D8" w:rsidRPr="002630D8" w:rsidRDefault="002630D8" w:rsidP="00533C04">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Održano pet radionica u okviru ,,L</w:t>
      </w:r>
      <w:r w:rsidR="00533C04">
        <w:rPr>
          <w:rFonts w:ascii="Times New Roman" w:hAnsi="Times New Roman" w:cs="Times New Roman"/>
          <w:sz w:val="24"/>
          <w:szCs w:val="24"/>
        </w:rPr>
        <w:t>j</w:t>
      </w:r>
      <w:r w:rsidRPr="002630D8">
        <w:rPr>
          <w:rFonts w:ascii="Times New Roman" w:hAnsi="Times New Roman" w:cs="Times New Roman"/>
          <w:sz w:val="24"/>
          <w:szCs w:val="24"/>
        </w:rPr>
        <w:t>etnje škole gitare“ pod mentorstvom prof. Slobodana Bogdanovića.</w:t>
      </w:r>
    </w:p>
    <w:p w:rsidR="002630D8" w:rsidRPr="002630D8" w:rsidRDefault="002630D8" w:rsidP="00533C04">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Riječ je o prvom ciklusu muzičkih radionica, koje su namijenjene djeci osnovnoškolskog uzrasta sa ciljem da im se približi vještina sviranja kroz jedinstvene melodijske primjese, te da se prezentuje kompatibilnost gitare sa drugim muzičkim instrumentima kroz pet intenzivnih, praktičnih i teorijskih predavanja. L</w:t>
      </w:r>
      <w:r w:rsidR="00324330">
        <w:rPr>
          <w:rFonts w:ascii="Times New Roman" w:hAnsi="Times New Roman" w:cs="Times New Roman"/>
          <w:sz w:val="24"/>
          <w:szCs w:val="24"/>
        </w:rPr>
        <w:t>j</w:t>
      </w:r>
      <w:r w:rsidRPr="002630D8">
        <w:rPr>
          <w:rFonts w:ascii="Times New Roman" w:hAnsi="Times New Roman" w:cs="Times New Roman"/>
          <w:sz w:val="24"/>
          <w:szCs w:val="24"/>
        </w:rPr>
        <w:t>etnja škola gitare, uz mentorstvo p</w:t>
      </w:r>
      <w:r w:rsidR="00B14B88">
        <w:rPr>
          <w:rFonts w:ascii="Times New Roman" w:hAnsi="Times New Roman" w:cs="Times New Roman"/>
          <w:sz w:val="24"/>
          <w:szCs w:val="24"/>
        </w:rPr>
        <w:t>rofesora Bogdanovića,</w:t>
      </w:r>
      <w:r w:rsidRPr="002630D8">
        <w:rPr>
          <w:rFonts w:ascii="Times New Roman" w:hAnsi="Times New Roman" w:cs="Times New Roman"/>
          <w:sz w:val="24"/>
          <w:szCs w:val="24"/>
        </w:rPr>
        <w:t xml:space="preserve"> polaznicima koji se prvi put susreću sa gitarom pružila</w:t>
      </w:r>
      <w:r w:rsidR="00B14B88">
        <w:rPr>
          <w:rFonts w:ascii="Times New Roman" w:hAnsi="Times New Roman" w:cs="Times New Roman"/>
          <w:sz w:val="24"/>
          <w:szCs w:val="24"/>
        </w:rPr>
        <w:t xml:space="preserve"> je</w:t>
      </w:r>
      <w:r w:rsidRPr="002630D8">
        <w:rPr>
          <w:rFonts w:ascii="Times New Roman" w:hAnsi="Times New Roman" w:cs="Times New Roman"/>
          <w:sz w:val="24"/>
          <w:szCs w:val="24"/>
        </w:rPr>
        <w:t xml:space="preserve"> osnovni, profesionalni muzički ,,trening“ i približila im vrijednosti na kojima počivaju prvi muzički koraci, a to su: disciplina redovnog vježbanja i usvajanja radnih navika, razvijanje estetskih kriterijuma o lijepoj muzici i njegovanje individualnog umjetničkog izraza, što je u ljetnjim mjesecima djeci omogućilo druženje u kreativnom ambijentu uz promociju pravih vrijednosti koje se tiču razvijanja vještina i usvajanja novih znanja u društvu svojih vršnjaka.</w:t>
      </w:r>
    </w:p>
    <w:p w:rsidR="002630D8" w:rsidRPr="00533C04" w:rsidRDefault="002630D8" w:rsidP="002630D8">
      <w:pPr>
        <w:spacing w:line="360" w:lineRule="auto"/>
        <w:jc w:val="both"/>
        <w:rPr>
          <w:rFonts w:ascii="Times New Roman" w:hAnsi="Times New Roman" w:cs="Times New Roman"/>
          <w:b/>
          <w:sz w:val="24"/>
          <w:szCs w:val="24"/>
        </w:rPr>
      </w:pPr>
      <w:r w:rsidRPr="00533C04">
        <w:rPr>
          <w:rFonts w:ascii="Times New Roman" w:hAnsi="Times New Roman" w:cs="Times New Roman"/>
          <w:b/>
          <w:sz w:val="24"/>
          <w:szCs w:val="24"/>
        </w:rPr>
        <w:lastRenderedPageBreak/>
        <w:t>Avgust 2022. godine:</w:t>
      </w:r>
    </w:p>
    <w:p w:rsidR="002630D8" w:rsidRPr="002630D8" w:rsidRDefault="002630D8" w:rsidP="00533C04">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533C04">
        <w:rPr>
          <w:rFonts w:ascii="Times New Roman" w:hAnsi="Times New Roman" w:cs="Times New Roman"/>
          <w:sz w:val="24"/>
          <w:szCs w:val="24"/>
        </w:rPr>
        <w:t xml:space="preserve"> </w:t>
      </w:r>
      <w:r w:rsidRPr="002630D8">
        <w:rPr>
          <w:rFonts w:ascii="Times New Roman" w:hAnsi="Times New Roman" w:cs="Times New Roman"/>
          <w:sz w:val="24"/>
          <w:szCs w:val="24"/>
        </w:rPr>
        <w:t>Tribina ,,Dar mladih za Dan mladih” ;</w:t>
      </w:r>
    </w:p>
    <w:p w:rsidR="00A453D3"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Povodom Međunarodnog dana mladih, koji se obilježava 12. avgusta sa ciljem da se skrene pažnja na probleme, kulturna, pravna, obrazovna i zdravstvena pitanja omladine, učenika i studenata, u Gradskoj kući je upriličen događaj ,,Dar mladih za Dan mladih“. Ovogodišnji Dan mladih, u organizaciji JU Narodna biblioteka ,,N</w:t>
      </w:r>
      <w:r w:rsidR="00A453D3">
        <w:rPr>
          <w:rFonts w:ascii="Times New Roman" w:hAnsi="Times New Roman" w:cs="Times New Roman"/>
          <w:sz w:val="24"/>
          <w:szCs w:val="24"/>
        </w:rPr>
        <w:t>j</w:t>
      </w:r>
      <w:r w:rsidRPr="002630D8">
        <w:rPr>
          <w:rFonts w:ascii="Times New Roman" w:hAnsi="Times New Roman" w:cs="Times New Roman"/>
          <w:sz w:val="24"/>
          <w:szCs w:val="24"/>
        </w:rPr>
        <w:t>egoš”,  naglašava angažovanje mladih kroz sljedećih pet tema: ,,EU i mladi”, tema o kojoj je govorila Anđela Mijanović, studentkinja Pravnog fakulteta Univerziteta Crne Gore, ,,Položaj mladih sa invaliditetom”, tema o kojoj je govorila slikarka Milena Krivokapić, ,,Jačanje medijske pismenosti i kritičkog razmišljanja kod mladih”, tema o kojoj je govorila Jovanka Babić, pripravnica JU Narodna biblioteka ,,N</w:t>
      </w:r>
      <w:r w:rsidR="00A453D3">
        <w:rPr>
          <w:rFonts w:ascii="Times New Roman" w:hAnsi="Times New Roman" w:cs="Times New Roman"/>
          <w:sz w:val="24"/>
          <w:szCs w:val="24"/>
        </w:rPr>
        <w:t>j</w:t>
      </w:r>
      <w:r w:rsidRPr="002630D8">
        <w:rPr>
          <w:rFonts w:ascii="Times New Roman" w:hAnsi="Times New Roman" w:cs="Times New Roman"/>
          <w:sz w:val="24"/>
          <w:szCs w:val="24"/>
        </w:rPr>
        <w:t>egoš” Nikšić, ,,Položaj i problemi mladih Roma” tema o kojoj je govorio Nardi Ahmetović, NVO Centar za afirmaciju RE populacije i ,,Zaštita i jačanje položaja mladih u Crnoj Gori”, tema o kojoj je govorio Milorad Mušikić, student Mašinskog fakulteta Univerziteta Crne Gore.</w:t>
      </w:r>
    </w:p>
    <w:p w:rsidR="00A453D3"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626C56">
      <w:pPr>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Održano pet radionica u okviru novog ciklusa ,,L</w:t>
      </w:r>
      <w:r w:rsidR="00324330">
        <w:rPr>
          <w:rFonts w:ascii="Times New Roman" w:hAnsi="Times New Roman" w:cs="Times New Roman"/>
          <w:sz w:val="24"/>
          <w:szCs w:val="24"/>
        </w:rPr>
        <w:t>j</w:t>
      </w:r>
      <w:r w:rsidRPr="002630D8">
        <w:rPr>
          <w:rFonts w:ascii="Times New Roman" w:hAnsi="Times New Roman" w:cs="Times New Roman"/>
          <w:sz w:val="24"/>
          <w:szCs w:val="24"/>
        </w:rPr>
        <w:t>etnje škole gitare“ pod mentorstvom prof. Slobodana Bogdanovića;</w:t>
      </w:r>
    </w:p>
    <w:p w:rsidR="002630D8" w:rsidRPr="00A453D3" w:rsidRDefault="002630D8" w:rsidP="00626C56">
      <w:pPr>
        <w:jc w:val="both"/>
        <w:rPr>
          <w:rFonts w:ascii="Times New Roman" w:hAnsi="Times New Roman" w:cs="Times New Roman"/>
          <w:b/>
          <w:sz w:val="24"/>
          <w:szCs w:val="24"/>
        </w:rPr>
      </w:pPr>
      <w:r w:rsidRPr="00A453D3">
        <w:rPr>
          <w:rFonts w:ascii="Times New Roman" w:hAnsi="Times New Roman" w:cs="Times New Roman"/>
          <w:b/>
          <w:sz w:val="24"/>
          <w:szCs w:val="24"/>
        </w:rPr>
        <w:t>Septembar 2022. godine:</w:t>
      </w:r>
    </w:p>
    <w:p w:rsidR="00A453D3" w:rsidRDefault="002630D8" w:rsidP="00626C56">
      <w:pPr>
        <w:ind w:firstLine="720"/>
        <w:jc w:val="both"/>
        <w:rPr>
          <w:rFonts w:ascii="Times New Roman" w:hAnsi="Times New Roman" w:cs="Times New Roman"/>
          <w:sz w:val="24"/>
          <w:szCs w:val="24"/>
        </w:rPr>
      </w:pPr>
      <w:r w:rsidRPr="002630D8">
        <w:rPr>
          <w:rFonts w:ascii="Times New Roman" w:hAnsi="Times New Roman" w:cs="Times New Roman"/>
          <w:sz w:val="24"/>
          <w:szCs w:val="24"/>
        </w:rPr>
        <w:t>U okviru Jesenjeg sajma knjiga ,,Anderva book“ održani su sljedeći događaji za djecu i mlade:</w:t>
      </w:r>
    </w:p>
    <w:p w:rsidR="00A453D3" w:rsidRDefault="002630D8" w:rsidP="00626C56">
      <w:pPr>
        <w:ind w:firstLine="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Koncert za djecu (Slobodan Bogdanović, gitara i Tamara Krivokapić, violina);</w:t>
      </w:r>
    </w:p>
    <w:p w:rsidR="00A453D3" w:rsidRDefault="002630D8" w:rsidP="00626C56">
      <w:pPr>
        <w:ind w:firstLine="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Tribina „N</w:t>
      </w:r>
      <w:r w:rsidR="00A453D3">
        <w:rPr>
          <w:rFonts w:ascii="Times New Roman" w:hAnsi="Times New Roman" w:cs="Times New Roman"/>
          <w:sz w:val="24"/>
          <w:szCs w:val="24"/>
        </w:rPr>
        <w:t>j</w:t>
      </w:r>
      <w:r w:rsidRPr="002630D8">
        <w:rPr>
          <w:rFonts w:ascii="Times New Roman" w:hAnsi="Times New Roman" w:cs="Times New Roman"/>
          <w:sz w:val="24"/>
          <w:szCs w:val="24"/>
        </w:rPr>
        <w:t>egujmo kulturu različitosti” (Mladi reporteri UNICEF-a);</w:t>
      </w:r>
    </w:p>
    <w:p w:rsidR="002630D8" w:rsidRPr="002630D8" w:rsidRDefault="002630D8" w:rsidP="00626C56">
      <w:pPr>
        <w:ind w:firstLine="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Promocija knjige za djecu „Luka kaže” Srđana Tešina;</w:t>
      </w:r>
    </w:p>
    <w:p w:rsidR="002630D8" w:rsidRPr="00A453D3" w:rsidRDefault="002630D8" w:rsidP="002630D8">
      <w:pPr>
        <w:spacing w:line="360" w:lineRule="auto"/>
        <w:jc w:val="both"/>
        <w:rPr>
          <w:rFonts w:ascii="Times New Roman" w:hAnsi="Times New Roman" w:cs="Times New Roman"/>
          <w:b/>
          <w:sz w:val="24"/>
          <w:szCs w:val="24"/>
        </w:rPr>
      </w:pPr>
      <w:r w:rsidRPr="00A453D3">
        <w:rPr>
          <w:rFonts w:ascii="Times New Roman" w:hAnsi="Times New Roman" w:cs="Times New Roman"/>
          <w:b/>
          <w:sz w:val="24"/>
          <w:szCs w:val="24"/>
        </w:rPr>
        <w:t>Oktobar 2022. godine:</w:t>
      </w:r>
    </w:p>
    <w:p w:rsidR="002630D8" w:rsidRPr="002630D8" w:rsidRDefault="002630D8" w:rsidP="00A453D3">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U novoj školskoj godini nastavili smo sa aktivnostima u dječijoj čitaoni pa smo organizovali tri radionice ,,Kluba malih-velikih pisaca“, dvije radionice stripa ,,Kvadrat“ i edukativno-kreativnu radionicu za korisnike Dnevnog centra za djecu sa smetnjama u razvoju i osobe sa invaliditetom i za djecu integrisanog odjeljenja JU OŠ ,,Olga Golović“; radionica je sprovedena u saradnji sa stručnim osobljem Dnevnog centra;</w:t>
      </w:r>
    </w:p>
    <w:p w:rsidR="00A453D3"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lastRenderedPageBreak/>
        <w:t>Radionica za korisnike Dnevnog centra organizovana je u cilju zajedničkog djelovanja dviju ustanova u unapređenju položaja djece i mladih sa smetnjama u razvoju, koje podrazumijeva ostvarivanje bliske saradnje na aktivnostima koje dvije ustanove mogu realizovati u okviru svojih projekata sa posebnim fokusom na uključivanje djece sa smetnjama u razvoju, a na bazi jednakosti, reciprociteta i obostrane koristi.</w:t>
      </w:r>
    </w:p>
    <w:p w:rsidR="00A453D3"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w:t>
      </w:r>
    </w:p>
    <w:p w:rsidR="002630D8" w:rsidRPr="002630D8" w:rsidRDefault="002630D8" w:rsidP="00A453D3">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Povodom Dječije nedjelje posjetili su nas: Dječiji savez iz Nikšića sa porukom ,,Da nam djeca rastu“,</w:t>
      </w:r>
      <w:r w:rsidR="00324330">
        <w:rPr>
          <w:rFonts w:ascii="Times New Roman" w:hAnsi="Times New Roman" w:cs="Times New Roman"/>
          <w:sz w:val="24"/>
          <w:szCs w:val="24"/>
        </w:rPr>
        <w:t xml:space="preserve"> </w:t>
      </w:r>
      <w:r w:rsidRPr="002630D8">
        <w:rPr>
          <w:rFonts w:ascii="Times New Roman" w:hAnsi="Times New Roman" w:cs="Times New Roman"/>
          <w:sz w:val="24"/>
          <w:szCs w:val="24"/>
        </w:rPr>
        <w:t>predškolska grupa vaspitne jedinice ,,Ciciban“,</w:t>
      </w:r>
      <w:r w:rsidR="00324330">
        <w:rPr>
          <w:rFonts w:ascii="Times New Roman" w:hAnsi="Times New Roman" w:cs="Times New Roman"/>
          <w:sz w:val="24"/>
          <w:szCs w:val="24"/>
        </w:rPr>
        <w:t xml:space="preserve"> </w:t>
      </w:r>
      <w:r w:rsidRPr="002630D8">
        <w:rPr>
          <w:rFonts w:ascii="Times New Roman" w:hAnsi="Times New Roman" w:cs="Times New Roman"/>
          <w:sz w:val="24"/>
          <w:szCs w:val="24"/>
        </w:rPr>
        <w:t xml:space="preserve">učenici Đačkog parlamenta JU OŠ ,,Luka Simonović“ i učenici područne jedinice Miločani; </w:t>
      </w:r>
    </w:p>
    <w:p w:rsidR="002630D8" w:rsidRPr="00A453D3" w:rsidRDefault="002630D8" w:rsidP="002630D8">
      <w:pPr>
        <w:spacing w:line="360" w:lineRule="auto"/>
        <w:jc w:val="both"/>
        <w:rPr>
          <w:rFonts w:ascii="Times New Roman" w:hAnsi="Times New Roman" w:cs="Times New Roman"/>
          <w:b/>
          <w:sz w:val="24"/>
          <w:szCs w:val="24"/>
        </w:rPr>
      </w:pPr>
      <w:r w:rsidRPr="00A453D3">
        <w:rPr>
          <w:rFonts w:ascii="Times New Roman" w:hAnsi="Times New Roman" w:cs="Times New Roman"/>
          <w:b/>
          <w:sz w:val="24"/>
          <w:szCs w:val="24"/>
        </w:rPr>
        <w:t>Novembar 2022. godine:</w:t>
      </w:r>
      <w:r w:rsidRPr="00A453D3">
        <w:rPr>
          <w:rFonts w:ascii="Times New Roman" w:hAnsi="Times New Roman" w:cs="Times New Roman"/>
          <w:b/>
          <w:sz w:val="24"/>
          <w:szCs w:val="24"/>
        </w:rPr>
        <w:tab/>
      </w:r>
    </w:p>
    <w:p w:rsidR="00A453D3" w:rsidRDefault="002630D8" w:rsidP="00A453D3">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Održane su dvije radionice ,,Kluba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 i dvije radionice stripa ,,Kvadrat”;</w:t>
      </w:r>
    </w:p>
    <w:p w:rsidR="002630D8" w:rsidRPr="002630D8" w:rsidRDefault="002630D8" w:rsidP="00A453D3">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Povodom Međunarodnog dana djeteta Odjeljenje za djecu su posjetili: mališani iz nikšićkog vrtića ,,Ciciban“, učenici trećeg razreda JU OŠ ,,Jagoš Kontić“, učenici trećeg razreda JU OŠ ,,Luka Simonović“, učenici JU OŠ ,,Milan Vuković“ iz Bara i učenici JU OŠ ,,Ratko Žarić“, učenici JU OŠ ,,Mileva Lajović Lalatović“ i mališani iz vrtića ,,Osmijeh“;</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 xml:space="preserve">       </w:t>
      </w:r>
      <w:r w:rsidRPr="00A453D3">
        <w:rPr>
          <w:rFonts w:ascii="Times New Roman" w:hAnsi="Times New Roman" w:cs="Times New Roman"/>
          <w:b/>
          <w:sz w:val="24"/>
          <w:szCs w:val="24"/>
        </w:rPr>
        <w:t xml:space="preserve">Decembar 2022. godine: </w:t>
      </w:r>
    </w:p>
    <w:p w:rsidR="002630D8" w:rsidRPr="002630D8" w:rsidRDefault="002630D8" w:rsidP="00A453D3">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 xml:space="preserve">U okviru XXV Nikšićkih književnih susreta: </w:t>
      </w:r>
    </w:p>
    <w:p w:rsidR="00A453D3" w:rsidRDefault="002630D8" w:rsidP="00A453D3">
      <w:pPr>
        <w:spacing w:line="360" w:lineRule="auto"/>
        <w:ind w:firstLine="720"/>
        <w:jc w:val="both"/>
        <w:rPr>
          <w:rFonts w:ascii="Times New Roman" w:hAnsi="Times New Roman" w:cs="Times New Roman"/>
          <w:sz w:val="24"/>
          <w:szCs w:val="24"/>
        </w:rPr>
      </w:pPr>
      <w:r w:rsidRPr="00B14B88">
        <w:rPr>
          <w:rFonts w:ascii="Times New Roman" w:hAnsi="Times New Roman" w:cs="Times New Roman"/>
          <w:i/>
          <w:sz w:val="24"/>
          <w:szCs w:val="24"/>
        </w:rPr>
        <w:t>Novogodišnja čarolija</w:t>
      </w:r>
      <w:r w:rsidRPr="002630D8">
        <w:rPr>
          <w:rFonts w:ascii="Times New Roman" w:hAnsi="Times New Roman" w:cs="Times New Roman"/>
          <w:sz w:val="24"/>
          <w:szCs w:val="24"/>
        </w:rPr>
        <w:t xml:space="preserve"> Kluba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 muzičko-poetski hepening mladih literata koji su tokom redovne programske platforme stvarali tekstove pjesama i priča u saradnji sa bibliotekarkom Katicom Grozdanić. ,,Klub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 predstavio se tekstovima koji su nastali tokom radionica, a na temu ,,Novogodišnja čarolija“, kao i kazivanjem stihova proslavljenih pisaca za decu.</w:t>
      </w:r>
    </w:p>
    <w:p w:rsidR="002630D8" w:rsidRPr="002630D8"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Promocija stotog broja časopisa ,,Osmijeh“ u kojoj su učestvovali članovi redakcije Svetlana Kalezić </w:t>
      </w:r>
      <w:r w:rsidR="00324330">
        <w:rPr>
          <w:rFonts w:ascii="Times New Roman" w:hAnsi="Times New Roman" w:cs="Times New Roman"/>
          <w:sz w:val="24"/>
          <w:szCs w:val="24"/>
        </w:rPr>
        <w:t>-</w:t>
      </w:r>
      <w:r w:rsidRPr="002630D8">
        <w:rPr>
          <w:rFonts w:ascii="Times New Roman" w:hAnsi="Times New Roman" w:cs="Times New Roman"/>
          <w:sz w:val="24"/>
          <w:szCs w:val="24"/>
        </w:rPr>
        <w:t xml:space="preserve"> Radonjić, Goran Radojičić i Branko Vuković. Promociju časopisa su uljepšali recitatori Književnog kluba ,,Poenta Poetika”, a događaju su prisustvovali učenici JU OŠ ,,Luka Simonović” i JU OŠ ,,Olga Golović”.</w:t>
      </w:r>
    </w:p>
    <w:p w:rsidR="002630D8" w:rsidRPr="002630D8" w:rsidRDefault="002630D8" w:rsidP="00A453D3">
      <w:pPr>
        <w:spacing w:line="360" w:lineRule="auto"/>
        <w:ind w:left="720"/>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00A453D3">
        <w:rPr>
          <w:rFonts w:ascii="Times New Roman" w:hAnsi="Times New Roman" w:cs="Times New Roman"/>
          <w:sz w:val="24"/>
          <w:szCs w:val="24"/>
        </w:rPr>
        <w:t xml:space="preserve"> </w:t>
      </w:r>
      <w:r w:rsidRPr="002630D8">
        <w:rPr>
          <w:rFonts w:ascii="Times New Roman" w:hAnsi="Times New Roman" w:cs="Times New Roman"/>
          <w:sz w:val="24"/>
          <w:szCs w:val="24"/>
        </w:rPr>
        <w:t>Održane su tri radionice ,,Kluba malih</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w:t>
      </w:r>
      <w:r w:rsidR="00B14B88">
        <w:rPr>
          <w:rFonts w:ascii="Times New Roman" w:hAnsi="Times New Roman" w:cs="Times New Roman"/>
          <w:sz w:val="24"/>
          <w:szCs w:val="24"/>
        </w:rPr>
        <w:t xml:space="preserve"> </w:t>
      </w:r>
      <w:r w:rsidRPr="002630D8">
        <w:rPr>
          <w:rFonts w:ascii="Times New Roman" w:hAnsi="Times New Roman" w:cs="Times New Roman"/>
          <w:sz w:val="24"/>
          <w:szCs w:val="24"/>
        </w:rPr>
        <w:t>velikih pisaca“, tri radionice u okviru projekta ,,Upoznajmo francuski jezik i kulturu“, jedna radionica stripa ,,Kvadrat“ i jedna kreativno-edukativna radionica korisnika  Dnevnog cetra za djecu sa smetnjama u razvoju i integrisanog odjeljenja JU OŠ ,,Olga Golović“.</w:t>
      </w:r>
    </w:p>
    <w:p w:rsidR="00A453D3"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Opšti cilj projekta ,,Upoznajmo francuski jezik i književnost“, koji sprovodimo u saradnji sa Institutom za francuski jezik Crne Gore, je razvijanje ideja multikulturalnosti i višejezičnosti kroz promociju francuskog jezika i kulture u toku radionica koje se odvijaju jednom nedjeljno u periodu od decembra 2022. godine do jula 2023. godine, a koje vodi Lucija Strunjaš, studentkinja master studija francuskog jezika i književnosti. Ideja je da po unaprijed pripremljenom planu i detaljno razrađenim koracima polaznike upoznamo sa specifičnostima francuske kulturne baštine i sa osnovama francuskog jezika, kako bismo na zanimljiv način prezentovali tradiciju druge zemlje i zainteresovali djecu za dalje izučavanje francuskog jezika, književnosti i kulture i kako bismo im poručili da je znanje stranog jezika prozor u svijet. Učesnici radionica kroz edukativne i interaktivne vježbe upoznaće: a) život i običaje Francuske, b) osobenosti francuske kulture i umjetnosti, istorije, nauke, sporta i kuhinje, c) poetiku francuske književnosti na primjeru najpoznatijih djela koja potpisuju velikani svjetske književnosti i d) osnove francuskog jezika kroz jednostavne i zabavne vježbe koje omogućavaju sticanje polaznih znanja za dalje učenje jezika, što će sve skupa uticati na razvijanje ideje višejezičnosti koja je osnova dobre međukulturalne saradnje.</w:t>
      </w:r>
    </w:p>
    <w:p w:rsidR="00A453D3"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Bibliotekari u Dječijoj biblioteci su se trudili da učestvuju u obrazovanju i samoobrazovanju djece aktivno učestvujući u svim aktivnostima i nudeći djeci osim lektire i knjige koje podstiču njihovu maštu, učenje i druženje, ali i svakodnevno radeći na promociji pravih vrijednosti i sudjelujući u kampanji čitanja, što je rezultiralo povećanim brojem učlanjenja (295 članova u 2022. godini) i višestruko boljom posjetom našem odjeljenju za djecu ne samo kada su organizovani konkretni programi, već i svakodnevno u pojedinačnoj posjeti čitaoni ili pozajmnom odjeljenju.Boljoj posjeti u 2022. godini doprinijelo je i to što smo u ovoj godini obogatili knjižni fond za djecu za 1067 novih naslova</w:t>
      </w:r>
      <w:r w:rsidR="00990C93">
        <w:rPr>
          <w:rFonts w:ascii="Times New Roman" w:hAnsi="Times New Roman" w:cs="Times New Roman"/>
          <w:sz w:val="24"/>
          <w:szCs w:val="24"/>
        </w:rPr>
        <w:t xml:space="preserve"> </w:t>
      </w:r>
      <w:r w:rsidRPr="002630D8">
        <w:rPr>
          <w:rFonts w:ascii="Times New Roman" w:hAnsi="Times New Roman" w:cs="Times New Roman"/>
          <w:sz w:val="24"/>
          <w:szCs w:val="24"/>
        </w:rPr>
        <w:t>(339 knjiga je nabavljeno kupovinom, a 728 putem donacija), koji su pažljivo birani u skladu sa kvalitetom sadržaja i interesovanjima djece.</w:t>
      </w:r>
    </w:p>
    <w:p w:rsidR="002630D8" w:rsidRPr="002630D8" w:rsidRDefault="002630D8" w:rsidP="00A453D3">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I da zaključimo, Dječija biblioteka je svim aktivnostima koje je sprovela uspjela u opštoj misiji koju ima, a to je da razvija i njeguje čitalačke navike, afirmiše kulturu čitanja, upućuje na značaj knjige, kao i da razvija svijest o značaju biblioteke kao ustanove kulturno-</w:t>
      </w:r>
      <w:r w:rsidRPr="002630D8">
        <w:rPr>
          <w:rFonts w:ascii="Times New Roman" w:hAnsi="Times New Roman" w:cs="Times New Roman"/>
          <w:sz w:val="24"/>
          <w:szCs w:val="24"/>
        </w:rPr>
        <w:lastRenderedPageBreak/>
        <w:t>obrazovnog karaktera. Narodne biblioteke imaju posebnu odgovornost u podupiranju čitanja i učenja i promociji knjige, pa moraju organizovati posebne događaje za djecu, jer je dječija biblioteka usmjerena na samoobrazovanje i čitanje iz razonode što je važan preduslov u kasnijem obrazovanju svakog pojedinca.</w:t>
      </w: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A453D3" w:rsidRDefault="00A453D3" w:rsidP="002630D8">
      <w:pPr>
        <w:spacing w:line="360" w:lineRule="auto"/>
        <w:jc w:val="both"/>
        <w:rPr>
          <w:rFonts w:ascii="Times New Roman" w:hAnsi="Times New Roman" w:cs="Times New Roman"/>
          <w:sz w:val="24"/>
          <w:szCs w:val="24"/>
        </w:rPr>
      </w:pPr>
    </w:p>
    <w:p w:rsidR="00626C56" w:rsidRDefault="00626C56" w:rsidP="002630D8">
      <w:pPr>
        <w:spacing w:line="360" w:lineRule="auto"/>
        <w:jc w:val="both"/>
        <w:rPr>
          <w:rFonts w:ascii="Times New Roman" w:hAnsi="Times New Roman" w:cs="Times New Roman"/>
          <w:b/>
          <w:sz w:val="24"/>
          <w:szCs w:val="24"/>
        </w:rPr>
      </w:pPr>
    </w:p>
    <w:p w:rsidR="00626C56" w:rsidRDefault="00626C56" w:rsidP="002630D8">
      <w:pPr>
        <w:spacing w:line="360" w:lineRule="auto"/>
        <w:jc w:val="both"/>
        <w:rPr>
          <w:rFonts w:ascii="Times New Roman" w:hAnsi="Times New Roman" w:cs="Times New Roman"/>
          <w:b/>
          <w:sz w:val="24"/>
          <w:szCs w:val="24"/>
        </w:rPr>
      </w:pPr>
    </w:p>
    <w:p w:rsidR="00626C56" w:rsidRDefault="00626C56" w:rsidP="002630D8">
      <w:pPr>
        <w:spacing w:line="360" w:lineRule="auto"/>
        <w:jc w:val="both"/>
        <w:rPr>
          <w:rFonts w:ascii="Times New Roman" w:hAnsi="Times New Roman" w:cs="Times New Roman"/>
          <w:b/>
          <w:sz w:val="24"/>
          <w:szCs w:val="24"/>
        </w:rPr>
      </w:pPr>
    </w:p>
    <w:p w:rsidR="00626C56" w:rsidRDefault="00626C56" w:rsidP="002630D8">
      <w:pPr>
        <w:spacing w:line="360" w:lineRule="auto"/>
        <w:jc w:val="both"/>
        <w:rPr>
          <w:rFonts w:ascii="Times New Roman" w:hAnsi="Times New Roman" w:cs="Times New Roman"/>
          <w:b/>
          <w:sz w:val="24"/>
          <w:szCs w:val="24"/>
        </w:rPr>
      </w:pPr>
    </w:p>
    <w:p w:rsidR="00626C56" w:rsidRDefault="00626C56" w:rsidP="002630D8">
      <w:pPr>
        <w:spacing w:line="360" w:lineRule="auto"/>
        <w:jc w:val="both"/>
        <w:rPr>
          <w:rFonts w:ascii="Times New Roman" w:hAnsi="Times New Roman" w:cs="Times New Roman"/>
          <w:b/>
          <w:sz w:val="24"/>
          <w:szCs w:val="24"/>
        </w:rPr>
      </w:pPr>
    </w:p>
    <w:p w:rsidR="00626C56" w:rsidRDefault="00626C56" w:rsidP="002630D8">
      <w:pPr>
        <w:spacing w:line="360" w:lineRule="auto"/>
        <w:jc w:val="both"/>
        <w:rPr>
          <w:rFonts w:ascii="Times New Roman" w:hAnsi="Times New Roman" w:cs="Times New Roman"/>
          <w:b/>
          <w:sz w:val="24"/>
          <w:szCs w:val="24"/>
        </w:rPr>
      </w:pPr>
    </w:p>
    <w:p w:rsidR="00626C56" w:rsidRDefault="00626C56" w:rsidP="002630D8">
      <w:pPr>
        <w:spacing w:line="360" w:lineRule="auto"/>
        <w:jc w:val="both"/>
        <w:rPr>
          <w:rFonts w:ascii="Times New Roman" w:hAnsi="Times New Roman" w:cs="Times New Roman"/>
          <w:b/>
          <w:sz w:val="24"/>
          <w:szCs w:val="24"/>
        </w:rPr>
      </w:pPr>
    </w:p>
    <w:p w:rsidR="00990C93" w:rsidRDefault="00990C93" w:rsidP="002630D8">
      <w:pPr>
        <w:spacing w:line="360" w:lineRule="auto"/>
        <w:jc w:val="both"/>
        <w:rPr>
          <w:rFonts w:ascii="Times New Roman" w:hAnsi="Times New Roman" w:cs="Times New Roman"/>
          <w:b/>
          <w:sz w:val="24"/>
          <w:szCs w:val="24"/>
        </w:rPr>
      </w:pPr>
    </w:p>
    <w:p w:rsidR="00990C93" w:rsidRDefault="00990C93" w:rsidP="002630D8">
      <w:pPr>
        <w:spacing w:line="360" w:lineRule="auto"/>
        <w:jc w:val="both"/>
        <w:rPr>
          <w:rFonts w:ascii="Times New Roman" w:hAnsi="Times New Roman" w:cs="Times New Roman"/>
          <w:b/>
          <w:sz w:val="24"/>
          <w:szCs w:val="24"/>
        </w:rPr>
      </w:pPr>
    </w:p>
    <w:p w:rsidR="00990C93" w:rsidRDefault="00990C93" w:rsidP="002630D8">
      <w:pPr>
        <w:spacing w:line="360" w:lineRule="auto"/>
        <w:jc w:val="both"/>
        <w:rPr>
          <w:rFonts w:ascii="Times New Roman" w:hAnsi="Times New Roman" w:cs="Times New Roman"/>
          <w:b/>
          <w:sz w:val="24"/>
          <w:szCs w:val="24"/>
        </w:rPr>
      </w:pPr>
    </w:p>
    <w:p w:rsidR="00990C93" w:rsidRDefault="00990C93" w:rsidP="002630D8">
      <w:pPr>
        <w:spacing w:line="360" w:lineRule="auto"/>
        <w:jc w:val="both"/>
        <w:rPr>
          <w:rFonts w:ascii="Times New Roman" w:hAnsi="Times New Roman" w:cs="Times New Roman"/>
          <w:b/>
          <w:sz w:val="24"/>
          <w:szCs w:val="24"/>
        </w:rPr>
      </w:pPr>
    </w:p>
    <w:p w:rsidR="002630D8" w:rsidRPr="00A453D3" w:rsidRDefault="002630D8" w:rsidP="002630D8">
      <w:pPr>
        <w:spacing w:line="360" w:lineRule="auto"/>
        <w:jc w:val="both"/>
        <w:rPr>
          <w:rFonts w:ascii="Times New Roman" w:hAnsi="Times New Roman" w:cs="Times New Roman"/>
          <w:b/>
          <w:sz w:val="24"/>
          <w:szCs w:val="24"/>
        </w:rPr>
      </w:pPr>
      <w:r w:rsidRPr="00A453D3">
        <w:rPr>
          <w:rFonts w:ascii="Times New Roman" w:hAnsi="Times New Roman" w:cs="Times New Roman"/>
          <w:b/>
          <w:sz w:val="24"/>
          <w:szCs w:val="24"/>
        </w:rPr>
        <w:lastRenderedPageBreak/>
        <w:t>IV -  ODJELJENJE ZA ODRASLE</w:t>
      </w:r>
    </w:p>
    <w:p w:rsidR="002630D8" w:rsidRPr="002630D8" w:rsidRDefault="002630D8" w:rsidP="002630D8">
      <w:pPr>
        <w:spacing w:line="360" w:lineRule="auto"/>
        <w:jc w:val="both"/>
        <w:rPr>
          <w:rFonts w:ascii="Times New Roman" w:hAnsi="Times New Roman" w:cs="Times New Roman"/>
          <w:sz w:val="24"/>
          <w:szCs w:val="24"/>
        </w:rPr>
      </w:pPr>
    </w:p>
    <w:p w:rsidR="00C805A7" w:rsidRDefault="002630D8" w:rsidP="00C805A7">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U 2022. godini u okviru ovog odjeljenja sprovedene su brojne aktivnosti u cilju promocije čitanja </w:t>
      </w:r>
      <w:r w:rsidR="00C805A7">
        <w:rPr>
          <w:rFonts w:ascii="Times New Roman" w:hAnsi="Times New Roman" w:cs="Times New Roman"/>
          <w:sz w:val="24"/>
          <w:szCs w:val="24"/>
        </w:rPr>
        <w:t>–</w:t>
      </w:r>
      <w:r w:rsidRPr="002630D8">
        <w:rPr>
          <w:rFonts w:ascii="Times New Roman" w:hAnsi="Times New Roman" w:cs="Times New Roman"/>
          <w:sz w:val="24"/>
          <w:szCs w:val="24"/>
        </w:rPr>
        <w:t xml:space="preserve"> naročito među srednjoškolcima i studentima, u cilju internacionalizacije rada, bogaćenja knjižnog fonda, poboljšanja uslova rada, takođe i u cilju međubibliotečke saradnje, zaštite starih izdanja, povećanja članstva, promocije knjige putem društvenih mreža itd.</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JU Narodna biblioteka ,,N</w:t>
      </w:r>
      <w:r w:rsidR="00C805A7">
        <w:rPr>
          <w:rFonts w:ascii="Times New Roman" w:hAnsi="Times New Roman" w:cs="Times New Roman"/>
          <w:sz w:val="24"/>
          <w:szCs w:val="24"/>
        </w:rPr>
        <w:t>j</w:t>
      </w:r>
      <w:r w:rsidRPr="002630D8">
        <w:rPr>
          <w:rFonts w:ascii="Times New Roman" w:hAnsi="Times New Roman" w:cs="Times New Roman"/>
          <w:sz w:val="24"/>
          <w:szCs w:val="24"/>
        </w:rPr>
        <w:t xml:space="preserve">egoš” je nastavila da vrši kampanju čitanja i promociju pravih vrijednosti obavljajući djelatnosti za potrebe građana i obezbjeđujući im jednake uslove za opšte kulturno i naučno uzdizanje, obrazovanje i informisanje kroz adaptaciju čitaonice opremljene po savremenim standardima </w:t>
      </w:r>
      <w:r w:rsidR="00C805A7">
        <w:rPr>
          <w:rFonts w:ascii="Times New Roman" w:hAnsi="Times New Roman" w:cs="Times New Roman"/>
          <w:sz w:val="24"/>
          <w:szCs w:val="24"/>
        </w:rPr>
        <w:t>–</w:t>
      </w:r>
      <w:r w:rsidRPr="002630D8">
        <w:rPr>
          <w:rFonts w:ascii="Times New Roman" w:hAnsi="Times New Roman" w:cs="Times New Roman"/>
          <w:sz w:val="24"/>
          <w:szCs w:val="24"/>
        </w:rPr>
        <w:t xml:space="preserve"> sa 28 čitalačkih mjesta, radnom računarskom jedinicom predviđenom za slijepa i slabovida lica i stripotekom. Prostor čitaone na površini</w:t>
      </w:r>
      <w:r w:rsidR="00A13372">
        <w:rPr>
          <w:rFonts w:ascii="Times New Roman" w:hAnsi="Times New Roman" w:cs="Times New Roman"/>
          <w:sz w:val="24"/>
          <w:szCs w:val="24"/>
        </w:rPr>
        <w:t xml:space="preserve"> od</w:t>
      </w:r>
      <w:r w:rsidRPr="002630D8">
        <w:rPr>
          <w:rFonts w:ascii="Times New Roman" w:hAnsi="Times New Roman" w:cs="Times New Roman"/>
          <w:sz w:val="24"/>
          <w:szCs w:val="24"/>
        </w:rPr>
        <w:t xml:space="preserve"> 104 kvadrat</w:t>
      </w:r>
      <w:r w:rsidR="00A13372">
        <w:rPr>
          <w:rFonts w:ascii="Times New Roman" w:hAnsi="Times New Roman" w:cs="Times New Roman"/>
          <w:sz w:val="24"/>
          <w:szCs w:val="24"/>
        </w:rPr>
        <w:t>n</w:t>
      </w:r>
      <w:r w:rsidRPr="002630D8">
        <w:rPr>
          <w:rFonts w:ascii="Times New Roman" w:hAnsi="Times New Roman" w:cs="Times New Roman"/>
          <w:sz w:val="24"/>
          <w:szCs w:val="24"/>
        </w:rPr>
        <w:t xml:space="preserve">a </w:t>
      </w:r>
      <w:r w:rsidR="00A13372">
        <w:rPr>
          <w:rFonts w:ascii="Times New Roman" w:hAnsi="Times New Roman" w:cs="Times New Roman"/>
          <w:sz w:val="24"/>
          <w:szCs w:val="24"/>
        </w:rPr>
        <w:t xml:space="preserve">metra </w:t>
      </w:r>
      <w:r w:rsidRPr="002630D8">
        <w:rPr>
          <w:rFonts w:ascii="Times New Roman" w:hAnsi="Times New Roman" w:cs="Times New Roman"/>
          <w:sz w:val="24"/>
          <w:szCs w:val="24"/>
        </w:rPr>
        <w:t>je klimatizovan, moderno opremljen, osvijetljen i predstavlja prijatan ambijent u kojem postoje svi uslovi za učenje, čitanje ili istraživački rad, a dodatno je oplemenjen knjigama koje krase uglove posvećene stranim kulturama. Takođe, u čitaoni postoji mogućnost korišćenja interneta, što znatno olakšava istraživački rad. Na ovaj način stvoreni su preduslovi da se unaprijedi rad sa korisnicima, pa možemo konstatovati da je broj od 572 učlanjenja</w:t>
      </w:r>
      <w:r w:rsidR="00A13372">
        <w:rPr>
          <w:rFonts w:ascii="Times New Roman" w:hAnsi="Times New Roman" w:cs="Times New Roman"/>
          <w:sz w:val="24"/>
          <w:szCs w:val="24"/>
        </w:rPr>
        <w:t xml:space="preserve"> </w:t>
      </w:r>
      <w:r w:rsidRPr="002630D8">
        <w:rPr>
          <w:rFonts w:ascii="Times New Roman" w:hAnsi="Times New Roman" w:cs="Times New Roman"/>
          <w:sz w:val="24"/>
          <w:szCs w:val="24"/>
        </w:rPr>
        <w:t>u 2022. godini znatan rast u odnosu na prethodne godine. Posebno raduje činjenica da je struktura učlanjenih korisnika i korisnika nove čitaone heterogena i da među njima postoje različiti profili: učenici srednjih škola, studenti, postdiplomci, slijepa i slabovida lica, ali i sredovječna populacija i pripadnici treće dobi, što svjedoči o ispunjenom cilju da se skrene pažnja na važnu ulogu bibliotečke djelatnosti u kampanji čitanja koju smo sproveli u 2022. godini. Dio kampanje čitanja bile su i grupne posjete tokom kojih su nam u gostima bili: učenici iz Doma ,,Braća Vučinić“</w:t>
      </w:r>
      <w:r w:rsidR="00A13372">
        <w:rPr>
          <w:rFonts w:ascii="Times New Roman" w:hAnsi="Times New Roman" w:cs="Times New Roman"/>
          <w:sz w:val="24"/>
          <w:szCs w:val="24"/>
        </w:rPr>
        <w:t xml:space="preserve"> </w:t>
      </w:r>
      <w:r w:rsidRPr="002630D8">
        <w:rPr>
          <w:rFonts w:ascii="Times New Roman" w:hAnsi="Times New Roman" w:cs="Times New Roman"/>
          <w:sz w:val="24"/>
          <w:szCs w:val="24"/>
        </w:rPr>
        <w:t xml:space="preserve">(učenicima dodijeljene besplatne članske karte), zatim nekoliko posjeta djece iz vrtića prilikom kojih su se mališani upoznali sa prostorijama stripoteke na način prilagođen njihovom uzrastu i </w:t>
      </w:r>
      <w:r w:rsidR="00D859B3">
        <w:rPr>
          <w:rFonts w:ascii="Times New Roman" w:hAnsi="Times New Roman" w:cs="Times New Roman"/>
          <w:sz w:val="24"/>
          <w:szCs w:val="24"/>
        </w:rPr>
        <w:t xml:space="preserve">posjeta </w:t>
      </w:r>
      <w:r w:rsidRPr="002630D8">
        <w:rPr>
          <w:rFonts w:ascii="Times New Roman" w:hAnsi="Times New Roman" w:cs="Times New Roman"/>
          <w:sz w:val="24"/>
          <w:szCs w:val="24"/>
        </w:rPr>
        <w:t>članova Saveza slijepih kada je učvršćena saradnja između Saveza i Biblioteke.</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U 2022. godini Odjeljenje za odrasle je nastavilo sa uvećanjem knjižnog fonda za  preko tri hiljade naslova koji su pristigli iz Odjeljenja za obradu bibliotečkog materijala, a koji su obezbijeđeni putem kupovine i putem poklona publikacija koje su promovisane u Biblioteci, putem poklona pojedinaca, a zahvaljujući i donacijama Nacionalne biblioteke Crne Gore „Đurđe Crnojević“, Univerzitetske  biblioteke, Univerziteta „Mediteran“ </w:t>
      </w:r>
      <w:r w:rsidRPr="002630D8">
        <w:rPr>
          <w:rFonts w:ascii="Times New Roman" w:hAnsi="Times New Roman" w:cs="Times New Roman"/>
          <w:sz w:val="24"/>
          <w:szCs w:val="24"/>
        </w:rPr>
        <w:lastRenderedPageBreak/>
        <w:t>Podgorica, Fonda za razvoj Kuča „Marko Miljanov“, Savjeta mladih DPS-a Nikšić, Matice srpske, Centra za informativnu djelatnost Nikšić, Udruženja boraca SUBNOR Nikšić, Ambasade Poljske u Crnoj Gori, NVO „Društvo prijatelja biblioteke N</w:t>
      </w:r>
      <w:r w:rsidR="00A13372">
        <w:rPr>
          <w:rFonts w:ascii="Times New Roman" w:hAnsi="Times New Roman" w:cs="Times New Roman"/>
          <w:sz w:val="24"/>
          <w:szCs w:val="24"/>
        </w:rPr>
        <w:t>j</w:t>
      </w:r>
      <w:r w:rsidRPr="002630D8">
        <w:rPr>
          <w:rFonts w:ascii="Times New Roman" w:hAnsi="Times New Roman" w:cs="Times New Roman"/>
          <w:sz w:val="24"/>
          <w:szCs w:val="24"/>
        </w:rPr>
        <w:t>egoš“.</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Radi se o naslovima iz oblasti beletristike, o stručnim i naučnim knjigama, enciklopedijama, rječnicima, knjigama na stranim jezicima i raritetnim knjigama, što je uvećalo bogat fond Biblioteke koji stoji na usluzi građanima i građankama Nikšića, ali i Crne Gore. Narodna biblioteka ,,N</w:t>
      </w:r>
      <w:r w:rsidR="00A13372">
        <w:rPr>
          <w:rFonts w:ascii="Times New Roman" w:hAnsi="Times New Roman" w:cs="Times New Roman"/>
          <w:sz w:val="24"/>
          <w:szCs w:val="24"/>
        </w:rPr>
        <w:t>j</w:t>
      </w:r>
      <w:r w:rsidRPr="002630D8">
        <w:rPr>
          <w:rFonts w:ascii="Times New Roman" w:hAnsi="Times New Roman" w:cs="Times New Roman"/>
          <w:sz w:val="24"/>
          <w:szCs w:val="24"/>
        </w:rPr>
        <w:t>egoš“ posjeduje potrebnu stručnu literaturu koju koriste studenti Filološkog i Filozofskog fakulteta, ali i drugih fakulteta, a takođe i veliki broj publikacija na stranim jezima (engleskom, francuskom, italijanskom, ruskom, poljskom, japanskom...), što olakšava formalno i neformalno obrazovanje na ovim jezicima. Možemo se pohvaliti i tim</w:t>
      </w:r>
      <w:r w:rsidR="00A13372">
        <w:rPr>
          <w:rFonts w:ascii="Times New Roman" w:hAnsi="Times New Roman" w:cs="Times New Roman"/>
          <w:sz w:val="24"/>
          <w:szCs w:val="24"/>
        </w:rPr>
        <w:t>e</w:t>
      </w:r>
      <w:r w:rsidRPr="002630D8">
        <w:rPr>
          <w:rFonts w:ascii="Times New Roman" w:hAnsi="Times New Roman" w:cs="Times New Roman"/>
          <w:sz w:val="24"/>
          <w:szCs w:val="24"/>
        </w:rPr>
        <w:t xml:space="preserve"> da Biblioteka posjeduje preko 300 raritetnih izdanja, koja su starija od 100 godina i među kojima ima</w:t>
      </w:r>
      <w:r w:rsidR="00042D35">
        <w:rPr>
          <w:rFonts w:ascii="Times New Roman" w:hAnsi="Times New Roman" w:cs="Times New Roman"/>
          <w:sz w:val="24"/>
          <w:szCs w:val="24"/>
        </w:rPr>
        <w:t xml:space="preserve"> naslova i iz prve polovine 19. </w:t>
      </w:r>
      <w:r w:rsidRPr="002630D8">
        <w:rPr>
          <w:rFonts w:ascii="Times New Roman" w:hAnsi="Times New Roman" w:cs="Times New Roman"/>
          <w:sz w:val="24"/>
          <w:szCs w:val="24"/>
        </w:rPr>
        <w:t>vijeka, a posebno ističemo N</w:t>
      </w:r>
      <w:r w:rsidR="00A13372">
        <w:rPr>
          <w:rFonts w:ascii="Times New Roman" w:hAnsi="Times New Roman" w:cs="Times New Roman"/>
          <w:sz w:val="24"/>
          <w:szCs w:val="24"/>
        </w:rPr>
        <w:t>j</w:t>
      </w:r>
      <w:r w:rsidRPr="002630D8">
        <w:rPr>
          <w:rFonts w:ascii="Times New Roman" w:hAnsi="Times New Roman" w:cs="Times New Roman"/>
          <w:sz w:val="24"/>
          <w:szCs w:val="24"/>
        </w:rPr>
        <w:t>egoševo djelo ,,Luča mikrokozma“ iz 1845. godine (iz godine kada je i objavljena).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Nastavljena je međubibliotečka saradnja sa Nacionalnom bibliotekom Crne Gore ,,Đurđe Crnojević“, sa Univerzitetskom bibliotekom Crne Gore, sa Crnogorskom akademijom nauka i umjetnosti i sa gradskim bibliotekama u Crnoj Gori.</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Rubrika ,,Bibliotekar preporučuje“ je nastavljena da se odvija u saradnji sa Radiom Nikšić, a akcija ima za cilj promociju čitanja, kao i rad na uvećanju broja članova.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Takođe je važno istaći da je Odjeljenje pružilo svoj doprinos u organizaciji mnogih kulturnih događaja koji su upriličeni u saradnji sa Odjeljenjem za kulturno-obrazovnu, informativnu i izdavačku djelatnost, da je učestvovalo i u promociji Biblioteke i njene izdavačke djelatnosti na Sajmu knjiga ,,Anderva book“ gdje je Narodna biblioteka ,,N</w:t>
      </w:r>
      <w:r w:rsidR="00A13372">
        <w:rPr>
          <w:rFonts w:ascii="Times New Roman" w:hAnsi="Times New Roman" w:cs="Times New Roman"/>
          <w:sz w:val="24"/>
          <w:szCs w:val="24"/>
        </w:rPr>
        <w:t>j</w:t>
      </w:r>
      <w:r w:rsidRPr="002630D8">
        <w:rPr>
          <w:rFonts w:ascii="Times New Roman" w:hAnsi="Times New Roman" w:cs="Times New Roman"/>
          <w:sz w:val="24"/>
          <w:szCs w:val="24"/>
        </w:rPr>
        <w:t>egoš“ imala svoj štand koji su posjetili mnogi ljubitelji pisane riječi i poštovaoci rada Biblioteke i gdje je bila upriličena i izložba raritetnih izdanja u okviru koje smo posjetiocima omogućili da vide neka od izdanja iz našeg fonda, a koja su starija od 100 godina.</w:t>
      </w:r>
    </w:p>
    <w:p w:rsidR="002630D8" w:rsidRPr="002630D8"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Može se zaključiti da je Odjeljenje za odrasle Narodne biblioteke ,,N</w:t>
      </w:r>
      <w:r w:rsidR="00A13372">
        <w:rPr>
          <w:rFonts w:ascii="Times New Roman" w:hAnsi="Times New Roman" w:cs="Times New Roman"/>
          <w:sz w:val="24"/>
          <w:szCs w:val="24"/>
        </w:rPr>
        <w:t>j</w:t>
      </w:r>
      <w:r w:rsidRPr="002630D8">
        <w:rPr>
          <w:rFonts w:ascii="Times New Roman" w:hAnsi="Times New Roman" w:cs="Times New Roman"/>
          <w:sz w:val="24"/>
          <w:szCs w:val="24"/>
        </w:rPr>
        <w:t>egoš“ ispunilo plan za 2022. godinu, a nastavlja svoj predan i kontinuiran rad na valorizaciji kulturnih resursa.</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702239" w:rsidRDefault="002630D8" w:rsidP="002630D8">
      <w:pPr>
        <w:spacing w:line="360" w:lineRule="auto"/>
        <w:jc w:val="both"/>
        <w:rPr>
          <w:rFonts w:ascii="Times New Roman" w:hAnsi="Times New Roman" w:cs="Times New Roman"/>
          <w:b/>
          <w:sz w:val="24"/>
          <w:szCs w:val="24"/>
        </w:rPr>
      </w:pPr>
      <w:r w:rsidRPr="00702239">
        <w:rPr>
          <w:rFonts w:ascii="Times New Roman" w:hAnsi="Times New Roman" w:cs="Times New Roman"/>
          <w:b/>
          <w:sz w:val="24"/>
          <w:szCs w:val="24"/>
        </w:rPr>
        <w:lastRenderedPageBreak/>
        <w:t>V – ODJELJENJE ZA OBRADU BIBLIOTEČKOG MATERIJALA</w:t>
      </w:r>
    </w:p>
    <w:p w:rsidR="002630D8" w:rsidRPr="002630D8" w:rsidRDefault="002630D8" w:rsidP="002630D8">
      <w:pPr>
        <w:spacing w:line="360" w:lineRule="auto"/>
        <w:jc w:val="both"/>
        <w:rPr>
          <w:rFonts w:ascii="Times New Roman" w:hAnsi="Times New Roman" w:cs="Times New Roman"/>
          <w:sz w:val="24"/>
          <w:szCs w:val="24"/>
        </w:rPr>
      </w:pP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U 2022. godini fokus rada je bio na: obradi stručnih knjiga u skladu sa UDK sistemom, na dopunjavanju i obnavljanju knjižnog fonda, na unošenju knjižnog fonda putem COBISS sistema, na restauriranju starih i raritetnih izdanja, na radu Biblioteke kao matične biblioteke za Opštinu Nikšić, kao i na obnavljanju zavičajnog fonda i legata.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Naša ustanova je u prethodnoj godini, u cilju bogaćenja i dopunjavanja knjižnog fonda, intenzivno radila na uspostavljanju kontakata sa drugim ustanovama i pojedincima, koji su nam svojim donacijama pomogli da taj cilj i ostvarimo, pa smo u 2022. godini u knjižni fond uveli novih 3089 knjiga, što je višestruko više u odnosu na prošlu 2021. godinu, kada je uvedeno 1865 knjiga, ali i u odnosu na prethodne godine.</w:t>
      </w:r>
    </w:p>
    <w:p w:rsidR="002630D8" w:rsidRPr="002630D8"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U nastavku slijedi spisak donacija, broj kupljenih knjiga i broj knjiga koje su poklonjene našoj ustanovi</w:t>
      </w:r>
      <w:r w:rsidR="00A13372">
        <w:rPr>
          <w:rFonts w:ascii="Times New Roman" w:hAnsi="Times New Roman" w:cs="Times New Roman"/>
          <w:sz w:val="24"/>
          <w:szCs w:val="24"/>
        </w:rPr>
        <w:t xml:space="preserve"> </w:t>
      </w:r>
      <w:r w:rsidRPr="002630D8">
        <w:rPr>
          <w:rFonts w:ascii="Times New Roman" w:hAnsi="Times New Roman" w:cs="Times New Roman"/>
          <w:sz w:val="24"/>
          <w:szCs w:val="24"/>
        </w:rPr>
        <w:t>za Odjeljenje za odrasle:</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Nacionalna biblioteka Crne Gore „Đurđe Crnojević“ – 62 knjige</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Univerzitet „Mediteran“ Podgorica – 10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Fond za razvoj Kuča „Marko Miljanov“ – 27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Savjet mladih DPS-a Nikšić – 52 knjige</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Univerzitetska biblioteka – 57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Matica srpska – 52 knjige</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Centar za informativnu djelatnost Nikšić – 6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Marko Jelić – 28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Mirjana Spasojević – 3 knjige (raritetna izdanja)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Marija Krivokapić – 15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Darko Nikolić – 49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Udruženje boraca SUBNOR Nikšić – 12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Poljska ambasada – 88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NVO „Društvo prijatelja biblioteke N</w:t>
      </w:r>
      <w:r w:rsidR="00A13372">
        <w:rPr>
          <w:rFonts w:ascii="Times New Roman" w:hAnsi="Times New Roman" w:cs="Times New Roman"/>
          <w:sz w:val="24"/>
          <w:szCs w:val="24"/>
        </w:rPr>
        <w:t>j</w:t>
      </w:r>
      <w:r w:rsidRPr="002630D8">
        <w:rPr>
          <w:rFonts w:ascii="Times New Roman" w:hAnsi="Times New Roman" w:cs="Times New Roman"/>
          <w:sz w:val="24"/>
          <w:szCs w:val="24"/>
        </w:rPr>
        <w:t>egoš“ – 1430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Donacija građana – 610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Pr="002630D8">
        <w:rPr>
          <w:rFonts w:ascii="Times New Roman" w:hAnsi="Times New Roman" w:cs="Times New Roman"/>
          <w:sz w:val="24"/>
          <w:szCs w:val="24"/>
        </w:rPr>
        <w:tab/>
        <w:t>Poklon autora – 307 knjiga</w:t>
      </w:r>
      <w:r w:rsidR="00377741">
        <w:rPr>
          <w:rFonts w:ascii="Times New Roman" w:hAnsi="Times New Roman" w:cs="Times New Roman"/>
          <w:sz w:val="24"/>
          <w:szCs w:val="24"/>
        </w:rPr>
        <w:t>,</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Broj kupljenih knjiga</w:t>
      </w:r>
      <w:r w:rsidR="00A13372">
        <w:rPr>
          <w:rFonts w:ascii="Times New Roman" w:hAnsi="Times New Roman" w:cs="Times New Roman"/>
          <w:sz w:val="24"/>
          <w:szCs w:val="24"/>
        </w:rPr>
        <w:t xml:space="preserve"> </w:t>
      </w:r>
      <w:r w:rsidRPr="002630D8">
        <w:rPr>
          <w:rFonts w:ascii="Times New Roman" w:hAnsi="Times New Roman" w:cs="Times New Roman"/>
          <w:sz w:val="24"/>
          <w:szCs w:val="24"/>
        </w:rPr>
        <w:t>– 281 knjiga.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Matična služba se bavila razvojem i unapređenjem bibliotečke djelatnosti na području naše opštine. Izvršena je posjeta školskim bibliotekama pri čemu im je pružena stručna i savjetodavna pomoć. Stekao se uvid u postojeće stanje o čemu je sačinjen detaljan izvještaj. Posjetom su obuhvaćene tri školske biblioteke: JU OŠ „Janko Mićunović“, JU OŠ „Dušan Bojović“ i  JU OŠ „Ivan Vušović“. Bibliotekari su tom prilikom poklonili 373 publikacije za djecu.</w:t>
      </w:r>
    </w:p>
    <w:p w:rsidR="002630D8" w:rsidRPr="002630D8"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Odjeljenje za obradu bibliotečkog materijala je intenzivno radilo na izradi tri kataloga: internog, autorskog i azbučnog, kao i na uvođenju knjiga u sistem COBISS-a. Obrada publikacija vrši se prema propisanim međunarodnim i domaćim standardima za jedinstvenu obradu bibliotečkog materijala.</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ab/>
      </w:r>
    </w:p>
    <w:p w:rsidR="00A13372"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COBISS:</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Do kraja 2022. godine u COBISS sistem je</w:t>
      </w:r>
      <w:r w:rsidR="00A13372">
        <w:rPr>
          <w:rFonts w:ascii="Times New Roman" w:hAnsi="Times New Roman" w:cs="Times New Roman"/>
          <w:sz w:val="24"/>
          <w:szCs w:val="24"/>
        </w:rPr>
        <w:t xml:space="preserve"> uvedeno ukupno 27166 jedinica.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Broj uvedenih knjiga u COBISS za 2022. godinu iznosi 5010, što je višestruko poboljšan unos u odnosu na prethodne godine, kada je unos jedinica u bazu</w:t>
      </w:r>
      <w:r w:rsidR="00A13372">
        <w:rPr>
          <w:rFonts w:ascii="Times New Roman" w:hAnsi="Times New Roman" w:cs="Times New Roman"/>
          <w:sz w:val="24"/>
          <w:szCs w:val="24"/>
        </w:rPr>
        <w:t xml:space="preserve"> </w:t>
      </w:r>
      <w:r w:rsidRPr="002630D8">
        <w:rPr>
          <w:rFonts w:ascii="Times New Roman" w:hAnsi="Times New Roman" w:cs="Times New Roman"/>
          <w:sz w:val="24"/>
          <w:szCs w:val="24"/>
        </w:rPr>
        <w:t>podataka za 2021. godinu bio1755, za 2020. godinu</w:t>
      </w:r>
      <w:r w:rsidR="00A13372">
        <w:rPr>
          <w:rFonts w:ascii="Times New Roman" w:hAnsi="Times New Roman" w:cs="Times New Roman"/>
          <w:sz w:val="24"/>
          <w:szCs w:val="24"/>
        </w:rPr>
        <w:t xml:space="preserve"> </w:t>
      </w:r>
      <w:r w:rsidRPr="002630D8">
        <w:rPr>
          <w:rFonts w:ascii="Times New Roman" w:hAnsi="Times New Roman" w:cs="Times New Roman"/>
          <w:sz w:val="24"/>
          <w:szCs w:val="24"/>
        </w:rPr>
        <w:t>894, a za 2019. godinu</w:t>
      </w:r>
      <w:r w:rsidR="00A13372">
        <w:rPr>
          <w:rFonts w:ascii="Times New Roman" w:hAnsi="Times New Roman" w:cs="Times New Roman"/>
          <w:sz w:val="24"/>
          <w:szCs w:val="24"/>
        </w:rPr>
        <w:t xml:space="preserve"> </w:t>
      </w:r>
      <w:r w:rsidRPr="002630D8">
        <w:rPr>
          <w:rFonts w:ascii="Times New Roman" w:hAnsi="Times New Roman" w:cs="Times New Roman"/>
          <w:sz w:val="24"/>
          <w:szCs w:val="24"/>
        </w:rPr>
        <w:t>1376.</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Radi poboljšanja efikasnosti rada u oblasti COBISS sistema, naša ustanova je obezbijedila dva nova priključka, u Dječijoj biblioteci i u Odjeljenju za odrasle, pa smo u vezi sa tim obezbijedili i stručno osposobljavanje naših bibliotekara. Dvoje bibliotekara je prošlo kurs ,,Upotreba programske opreme COBISS3” u januaru 2022. </w:t>
      </w:r>
      <w:r w:rsidR="00A13372">
        <w:rPr>
          <w:rFonts w:ascii="Times New Roman" w:hAnsi="Times New Roman" w:cs="Times New Roman"/>
          <w:sz w:val="24"/>
          <w:szCs w:val="24"/>
        </w:rPr>
        <w:t xml:space="preserve">godine, </w:t>
      </w:r>
      <w:r w:rsidRPr="002630D8">
        <w:rPr>
          <w:rFonts w:ascii="Times New Roman" w:hAnsi="Times New Roman" w:cs="Times New Roman"/>
          <w:sz w:val="24"/>
          <w:szCs w:val="24"/>
        </w:rPr>
        <w:t>tokom kojeg su stekli potrebna znanja za preuzimanje zapisa, a dvije bibliotekarke katalogizatorke, koje već posjeduju licencu za rad u COBISS-u su prošle kurs ,,Prelazak na katalogizaciju sa normativnom kontrolom”, koji predstavlja napredni nivo obrazovanja i stručnog usavršavanja u Nacionalnom COBISS centru Crne Gore, što će omogućiti da naša Biblioteka ide u korak sa drugim bibliotekama po nivou obrazovanja i stručnog usavršavanja kadra u Odjeljenju za obradu.</w:t>
      </w:r>
    </w:p>
    <w:p w:rsidR="002630D8" w:rsidRPr="002630D8"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U okviru Odjeljenja za obradu bibliotečkog materijala obavlja se i tehničko-operativna djelatnost koja podrazumijeva: </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lastRenderedPageBreak/>
        <w:t>-</w:t>
      </w:r>
      <w:r w:rsidRPr="002630D8">
        <w:rPr>
          <w:rFonts w:ascii="Times New Roman" w:hAnsi="Times New Roman" w:cs="Times New Roman"/>
          <w:sz w:val="24"/>
          <w:szCs w:val="24"/>
        </w:rPr>
        <w:tab/>
        <w:t>Informatičku podršku;</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Kontrolu i održavanje računarske mreže;</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Kontrolu i održavanje internet mreže u saradnji sa operaterom;</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Održavanje i kontrolu hardvera i softvera;</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Čuvanje svih podataka;</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Usluge tekućeg održavanja opreme.</w:t>
      </w:r>
    </w:p>
    <w:p w:rsidR="002630D8" w:rsidRPr="002630D8"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 xml:space="preserve">Na kraju da zaključimo da postoji dobra saradnja sa korisnicima Biblioteke koju mahom obavljaju bibliotekari u pozajmnim odjeljenjima, pa se na osnovu njihovih izvještaja pravi i plan nabavke potrebnih bibliotečkih jedinica kojih nema ili ima, ali nedovoljno, u našim fondovima. </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p>
    <w:p w:rsidR="002630D8" w:rsidRPr="00702239" w:rsidRDefault="002630D8" w:rsidP="002630D8">
      <w:pPr>
        <w:spacing w:line="360" w:lineRule="auto"/>
        <w:jc w:val="both"/>
        <w:rPr>
          <w:rFonts w:ascii="Times New Roman" w:hAnsi="Times New Roman" w:cs="Times New Roman"/>
          <w:b/>
          <w:sz w:val="24"/>
          <w:szCs w:val="24"/>
        </w:rPr>
      </w:pPr>
      <w:r w:rsidRPr="00702239">
        <w:rPr>
          <w:rFonts w:ascii="Times New Roman" w:hAnsi="Times New Roman" w:cs="Times New Roman"/>
          <w:b/>
          <w:sz w:val="24"/>
          <w:szCs w:val="24"/>
        </w:rPr>
        <w:lastRenderedPageBreak/>
        <w:t>VI –  SLUŽBA ZA ZAJEDNIČKE POSLOVE</w:t>
      </w:r>
    </w:p>
    <w:p w:rsidR="002630D8" w:rsidRPr="002630D8" w:rsidRDefault="002630D8" w:rsidP="002630D8">
      <w:pPr>
        <w:spacing w:line="360" w:lineRule="auto"/>
        <w:jc w:val="both"/>
        <w:rPr>
          <w:rFonts w:ascii="Times New Roman" w:hAnsi="Times New Roman" w:cs="Times New Roman"/>
          <w:sz w:val="24"/>
          <w:szCs w:val="24"/>
        </w:rPr>
      </w:pP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Služba za zajedničke poslove obuhvata: pravne, kadrovske, finansijsko-računovodstvene, administrativne, tehničke i poslove iz oblasti javnih nabavki.</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Svakodnevno se u ovoj službi obavljaju poslovi vezani za izradu odgovarajućih ugovora, rješenja iz oblasti radnih odnosa, prijave (odjave) zaposlenih, izrada dopisa u skladu sa potrebama poslovanja, izrada statističkih izvještaja, praćenje poštovanja propisa i njihove primjene, koresponde</w:t>
      </w:r>
      <w:r w:rsidR="00A13372">
        <w:rPr>
          <w:rFonts w:ascii="Times New Roman" w:hAnsi="Times New Roman" w:cs="Times New Roman"/>
          <w:sz w:val="24"/>
          <w:szCs w:val="24"/>
        </w:rPr>
        <w:t>n</w:t>
      </w:r>
      <w:r w:rsidRPr="002630D8">
        <w:rPr>
          <w:rFonts w:ascii="Times New Roman" w:hAnsi="Times New Roman" w:cs="Times New Roman"/>
          <w:sz w:val="24"/>
          <w:szCs w:val="24"/>
        </w:rPr>
        <w:t>cija sa Opštinom i drugi finansijski, administrativni i tehnički poslovi. Plan javnih nabavki za 2023. godinu je pripremljen i objavljen na portalu Uprave za javne nabavke Crne Gore u skladu sa zakonskim odredbama.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Finansijsko-računovodstveni poslovi su se odvijali po ustaljenoj proceduri, uz redovno dostavljanje svih obračuna, zahtjeva i izvještaja Osnivaču. Svi računovodstveni i drugi propisi su se redovno pratili uz poštovanje procedura.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Tehnički poslovi vezani za obezbjeđivan</w:t>
      </w:r>
      <w:r w:rsidR="00A13372">
        <w:rPr>
          <w:rFonts w:ascii="Times New Roman" w:hAnsi="Times New Roman" w:cs="Times New Roman"/>
          <w:sz w:val="24"/>
          <w:szCs w:val="24"/>
        </w:rPr>
        <w:t>j</w:t>
      </w:r>
      <w:r w:rsidRPr="002630D8">
        <w:rPr>
          <w:rFonts w:ascii="Times New Roman" w:hAnsi="Times New Roman" w:cs="Times New Roman"/>
          <w:sz w:val="24"/>
          <w:szCs w:val="24"/>
        </w:rPr>
        <w:t>e kvalitetnih uslova rada su se sprovodili u punom kapacitetu, ali je neuslovnost upravne zgrade u kojoj služba za zajedničke poslove obavlja svoju djelatnost veliki problem s obzirom na dotrajalost zgrade, lošu stolariju, dotrajalu instalaciju i oštećenu fasadu.</w:t>
      </w:r>
    </w:p>
    <w:p w:rsidR="002630D8" w:rsidRPr="002630D8"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Naša ustanova je učestvovala u projektima u saradnji sa NVO Društvo prijatelja biblioteke ,,N</w:t>
      </w:r>
      <w:r w:rsidR="00A13372">
        <w:rPr>
          <w:rFonts w:ascii="Times New Roman" w:hAnsi="Times New Roman" w:cs="Times New Roman"/>
          <w:sz w:val="24"/>
          <w:szCs w:val="24"/>
        </w:rPr>
        <w:t>j</w:t>
      </w:r>
      <w:r w:rsidRPr="002630D8">
        <w:rPr>
          <w:rFonts w:ascii="Times New Roman" w:hAnsi="Times New Roman" w:cs="Times New Roman"/>
          <w:sz w:val="24"/>
          <w:szCs w:val="24"/>
        </w:rPr>
        <w:t xml:space="preserve">egoš" i ZZZCG, koji imaju za cilj stručno osposobljavanje, te sticanje radnog iskustva </w:t>
      </w:r>
      <w:r w:rsidR="00A13372">
        <w:rPr>
          <w:rFonts w:ascii="Times New Roman" w:hAnsi="Times New Roman" w:cs="Times New Roman"/>
          <w:sz w:val="24"/>
          <w:szCs w:val="24"/>
        </w:rPr>
        <w:t xml:space="preserve">za </w:t>
      </w:r>
      <w:r w:rsidRPr="002630D8">
        <w:rPr>
          <w:rFonts w:ascii="Times New Roman" w:hAnsi="Times New Roman" w:cs="Times New Roman"/>
          <w:sz w:val="24"/>
          <w:szCs w:val="24"/>
        </w:rPr>
        <w:t xml:space="preserve">lica koja su teško zapošljiva: </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Stručno osposobljavanje lica sa stečenim visokim obrazovanjem;</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Javni rad ,,Gradska kuća – dom za sve” za teško zapošljive kategorije;</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Program osposobljavanja za samostalan rad;</w:t>
      </w:r>
    </w:p>
    <w:p w:rsidR="002630D8" w:rsidRPr="002630D8" w:rsidRDefault="002630D8" w:rsidP="00A13372">
      <w:pPr>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Program javnog rada.</w:t>
      </w:r>
    </w:p>
    <w:p w:rsidR="00A13372"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Takođe, učestvovali smo u realizovanju projekta „Akcioni dan“ u saradnji sa Unijom srednjoškolaca Crne Gore.</w:t>
      </w:r>
    </w:p>
    <w:p w:rsidR="002630D8" w:rsidRPr="002630D8" w:rsidRDefault="002630D8" w:rsidP="00A13372">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U JU Narodnoj biblioteci ,,N</w:t>
      </w:r>
      <w:r w:rsidR="00A13372">
        <w:rPr>
          <w:rFonts w:ascii="Times New Roman" w:hAnsi="Times New Roman" w:cs="Times New Roman"/>
          <w:sz w:val="24"/>
          <w:szCs w:val="24"/>
        </w:rPr>
        <w:t>j</w:t>
      </w:r>
      <w:r w:rsidRPr="002630D8">
        <w:rPr>
          <w:rFonts w:ascii="Times New Roman" w:hAnsi="Times New Roman" w:cs="Times New Roman"/>
          <w:sz w:val="24"/>
          <w:szCs w:val="24"/>
        </w:rPr>
        <w:t xml:space="preserve">egoš” je na dan 31. decembar zaposleno 30 lica (29 na neodređeno, od čega 2 lica sa invaliditetom i  jedna funkcija).   </w:t>
      </w:r>
    </w:p>
    <w:p w:rsidR="00AB5A9A" w:rsidRDefault="00AB5A9A" w:rsidP="00AB5A9A">
      <w:pPr>
        <w:jc w:val="center"/>
        <w:rPr>
          <w:b/>
          <w:i/>
          <w:lang w:val="sr-Latn-CS"/>
        </w:rPr>
      </w:pPr>
      <w:r>
        <w:rPr>
          <w:b/>
          <w:i/>
          <w:lang w:val="sr-Latn-CS"/>
        </w:rPr>
        <w:lastRenderedPageBreak/>
        <w:t>IZVJEŠTAJ O FINANSIJSKOM POSLOVANJU  ZA 2022. GODINU</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394"/>
        <w:gridCol w:w="2992"/>
      </w:tblGrid>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Redni</w:t>
            </w:r>
          </w:p>
          <w:p w:rsidR="00AB5A9A" w:rsidRDefault="00AB5A9A" w:rsidP="00AB5A9A">
            <w:pPr>
              <w:jc w:val="center"/>
              <w:rPr>
                <w:lang w:val="sr-Latn-CS"/>
              </w:rPr>
            </w:pPr>
            <w:r>
              <w:rPr>
                <w:lang w:val="sr-Latn-CS"/>
              </w:rPr>
              <w:t>broj</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Opis</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Izvršenje za period od</w:t>
            </w:r>
          </w:p>
          <w:p w:rsidR="00AB5A9A" w:rsidRDefault="00AB5A9A" w:rsidP="00AB5A9A">
            <w:pPr>
              <w:jc w:val="center"/>
              <w:rPr>
                <w:lang w:val="sr-Latn-CS"/>
              </w:rPr>
            </w:pPr>
            <w:r>
              <w:rPr>
                <w:lang w:val="sr-Latn-CS"/>
              </w:rPr>
              <w:t>01.01.do 31.12.2022.g.</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1</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2</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3</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I.</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Primici</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436.983,29</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1.1</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Opšti prihodi</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lang w:val="sr-Latn-CS"/>
              </w:rPr>
            </w:pPr>
            <w:r>
              <w:rPr>
                <w:lang w:val="sr-Latn-CS"/>
              </w:rPr>
              <w:t>382.155,91</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1.2</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 xml:space="preserve">Namjenski prihodi </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lang w:val="sr-Latn-CS"/>
              </w:rPr>
            </w:pPr>
            <w:r>
              <w:rPr>
                <w:lang w:val="sr-Latn-CS"/>
              </w:rPr>
              <w:t>28.142,67</w:t>
            </w:r>
          </w:p>
        </w:tc>
      </w:tr>
      <w:tr w:rsidR="00AB5A9A" w:rsidTr="00AB5A9A">
        <w:trPr>
          <w:trHeight w:val="638"/>
        </w:trPr>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1.3</w:t>
            </w:r>
          </w:p>
          <w:p w:rsidR="00AB5A9A" w:rsidRDefault="00AB5A9A" w:rsidP="00AB5A9A">
            <w:pPr>
              <w:rPr>
                <w:lang w:val="sr-Latn-CS"/>
              </w:rPr>
            </w:pPr>
            <w:r>
              <w:rPr>
                <w:lang w:val="sr-Latn-CS"/>
              </w:rPr>
              <w:t>1.4</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Sopstveni prihodi</w:t>
            </w:r>
          </w:p>
          <w:p w:rsidR="00AB5A9A" w:rsidRDefault="00AB5A9A" w:rsidP="00AB5A9A">
            <w:pPr>
              <w:rPr>
                <w:lang w:val="sr-Latn-CS"/>
              </w:rPr>
            </w:pPr>
            <w:r>
              <w:rPr>
                <w:lang w:val="sr-Latn-CS"/>
              </w:rPr>
              <w:t>Donacije</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lang w:val="sr-Latn-CS"/>
              </w:rPr>
            </w:pPr>
            <w:r>
              <w:rPr>
                <w:lang w:val="sr-Latn-CS"/>
              </w:rPr>
              <w:t>4.371,37</w:t>
            </w:r>
          </w:p>
          <w:p w:rsidR="00AB5A9A" w:rsidRDefault="00AB5A9A" w:rsidP="00AB5A9A">
            <w:pPr>
              <w:tabs>
                <w:tab w:val="left" w:pos="1935"/>
              </w:tabs>
              <w:rPr>
                <w:lang w:val="sr-Latn-CS"/>
              </w:rPr>
            </w:pPr>
            <w:r>
              <w:rPr>
                <w:lang w:val="sr-Latn-CS"/>
              </w:rPr>
              <w:tab/>
              <w:t>5.500,00</w:t>
            </w:r>
          </w:p>
          <w:p w:rsidR="00AB5A9A" w:rsidRPr="00E124B1" w:rsidRDefault="00AB5A9A" w:rsidP="00AB5A9A">
            <w:pPr>
              <w:rPr>
                <w:lang w:val="sr-Latn-CS"/>
              </w:rPr>
            </w:pP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1.5</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Prihodi od Zavoda</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lang w:val="sr-Latn-CS"/>
              </w:rPr>
            </w:pPr>
            <w:r>
              <w:rPr>
                <w:lang w:val="sr-Latn-CS"/>
              </w:rPr>
              <w:t>7.601,34</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1.6</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Prihodi od Ministarstava</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lang w:val="sr-Latn-CS"/>
              </w:rPr>
            </w:pPr>
            <w:r>
              <w:rPr>
                <w:lang w:val="sr-Latn-CS"/>
              </w:rPr>
              <w:t>9.212,00</w:t>
            </w:r>
          </w:p>
        </w:tc>
      </w:tr>
      <w:tr w:rsidR="00AB5A9A" w:rsidTr="00AB5A9A">
        <w:tc>
          <w:tcPr>
            <w:tcW w:w="885" w:type="dxa"/>
            <w:tcBorders>
              <w:top w:val="single" w:sz="4" w:space="0" w:color="auto"/>
              <w:left w:val="single" w:sz="4" w:space="0" w:color="auto"/>
              <w:bottom w:val="single" w:sz="4" w:space="0" w:color="auto"/>
              <w:right w:val="single" w:sz="4" w:space="0" w:color="auto"/>
            </w:tcBorders>
          </w:tcPr>
          <w:p w:rsidR="00AB5A9A" w:rsidRDefault="00AB5A9A" w:rsidP="00AB5A9A">
            <w:pPr>
              <w:rPr>
                <w:lang w:val="sr-Latn-CS"/>
              </w:rPr>
            </w:pP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b/>
                <w:lang w:val="sr-Latn-CS"/>
              </w:rPr>
              <w:t>UKUPNI PRIMICI</w:t>
            </w:r>
            <w:r>
              <w:rPr>
                <w:lang w:val="sr-Latn-CS"/>
              </w:rPr>
              <w:t xml:space="preserve"> (1.1+1.2+1.3+1.4 +1.5)</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436.983,29</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II.</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IZDACI</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433.706,77</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2.1</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Bruto zarade i doprinosi na teret poslodavca</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330.546,89</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2.2</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Ostala lična primanja</w:t>
            </w:r>
          </w:p>
          <w:p w:rsidR="00AB5A9A" w:rsidRDefault="00AB5A9A" w:rsidP="00AB5A9A">
            <w:pPr>
              <w:rPr>
                <w:lang w:val="sr-Latn-CS"/>
              </w:rPr>
            </w:pPr>
            <w:r>
              <w:rPr>
                <w:lang w:val="sr-Latn-CS"/>
              </w:rPr>
              <w:t>- Ostale naknade – pomoći zaposlenim</w:t>
            </w:r>
          </w:p>
          <w:p w:rsidR="00AB5A9A" w:rsidRDefault="00AB5A9A" w:rsidP="00AB5A9A">
            <w:pPr>
              <w:rPr>
                <w:lang w:val="sr-Latn-CS"/>
              </w:rPr>
            </w:pPr>
            <w:r>
              <w:rPr>
                <w:lang w:val="sr-Latn-CS"/>
              </w:rPr>
              <w:t xml:space="preserve">- Naknada za Savjet </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25.330,13</w:t>
            </w:r>
          </w:p>
          <w:p w:rsidR="00AB5A9A" w:rsidRDefault="00AB5A9A" w:rsidP="00AB5A9A">
            <w:pPr>
              <w:jc w:val="right"/>
              <w:rPr>
                <w:lang w:val="sr-Latn-CS"/>
              </w:rPr>
            </w:pPr>
            <w:r>
              <w:rPr>
                <w:lang w:val="sr-Latn-CS"/>
              </w:rPr>
              <w:t>20.684,00</w:t>
            </w:r>
          </w:p>
          <w:p w:rsidR="00AB5A9A" w:rsidRDefault="00AB5A9A" w:rsidP="00AB5A9A">
            <w:pPr>
              <w:jc w:val="right"/>
              <w:rPr>
                <w:b/>
                <w:lang w:val="sr-Latn-CS"/>
              </w:rPr>
            </w:pPr>
            <w:r>
              <w:rPr>
                <w:lang w:val="sr-Latn-CS"/>
              </w:rPr>
              <w:t>4.646,13</w:t>
            </w:r>
          </w:p>
        </w:tc>
      </w:tr>
      <w:tr w:rsidR="00AB5A9A" w:rsidTr="00AB5A9A">
        <w:trPr>
          <w:trHeight w:val="1268"/>
        </w:trPr>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2.3</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Rashodi za materijal i usluge</w:t>
            </w:r>
          </w:p>
          <w:p w:rsidR="00AB5A9A" w:rsidRDefault="00AB5A9A" w:rsidP="00AB5A9A">
            <w:pPr>
              <w:rPr>
                <w:lang w:val="sr-Latn-CS"/>
              </w:rPr>
            </w:pPr>
            <w:r>
              <w:rPr>
                <w:lang w:val="sr-Latn-CS"/>
              </w:rPr>
              <w:t>- Rashodi za kancelarijski materijal</w:t>
            </w:r>
          </w:p>
          <w:p w:rsidR="00AB5A9A" w:rsidRDefault="00AB5A9A" w:rsidP="00AB5A9A">
            <w:pPr>
              <w:rPr>
                <w:lang w:val="sr-Latn-CS"/>
              </w:rPr>
            </w:pPr>
            <w:r>
              <w:rPr>
                <w:lang w:val="sr-Latn-CS"/>
              </w:rPr>
              <w:t xml:space="preserve">- Rashodi za sitan inventar  </w:t>
            </w:r>
          </w:p>
          <w:p w:rsidR="00AB5A9A" w:rsidRDefault="00AB5A9A" w:rsidP="00AB5A9A">
            <w:pPr>
              <w:rPr>
                <w:lang w:val="sr-Latn-CS"/>
              </w:rPr>
            </w:pPr>
            <w:r>
              <w:rPr>
                <w:lang w:val="sr-Latn-CS"/>
              </w:rPr>
              <w:t xml:space="preserve">- Rashodi za higijenu i ostali </w:t>
            </w:r>
          </w:p>
          <w:p w:rsidR="00AB5A9A" w:rsidRDefault="00AB5A9A" w:rsidP="00AB5A9A">
            <w:pPr>
              <w:rPr>
                <w:lang w:val="sr-Latn-CS"/>
              </w:rPr>
            </w:pPr>
            <w:r>
              <w:rPr>
                <w:lang w:val="sr-Latn-CS"/>
              </w:rPr>
              <w:t xml:space="preserve">- Rashodi za štampu </w:t>
            </w:r>
          </w:p>
          <w:p w:rsidR="00AB5A9A" w:rsidRDefault="00AB5A9A" w:rsidP="00AB5A9A">
            <w:pPr>
              <w:rPr>
                <w:lang w:val="sr-Latn-CS"/>
              </w:rPr>
            </w:pPr>
            <w:r>
              <w:rPr>
                <w:lang w:val="sr-Latn-CS"/>
              </w:rPr>
              <w:t>- Rashodi za osiguranje</w:t>
            </w:r>
          </w:p>
          <w:p w:rsidR="00AB5A9A" w:rsidRDefault="00AB5A9A" w:rsidP="00AB5A9A">
            <w:pPr>
              <w:rPr>
                <w:lang w:val="sr-Latn-CS"/>
              </w:rPr>
            </w:pPr>
            <w:r>
              <w:rPr>
                <w:lang w:val="sr-Latn-CS"/>
              </w:rPr>
              <w:t>- Rashodi za prevoz (avio... )</w:t>
            </w:r>
          </w:p>
          <w:p w:rsidR="00AB5A9A" w:rsidRDefault="00AB5A9A" w:rsidP="00AB5A9A">
            <w:pPr>
              <w:rPr>
                <w:lang w:val="sr-Latn-CS"/>
              </w:rPr>
            </w:pPr>
            <w:r>
              <w:rPr>
                <w:lang w:val="sr-Latn-CS"/>
              </w:rPr>
              <w:t>- Rashodi za PTT usluge i takse</w:t>
            </w:r>
          </w:p>
          <w:p w:rsidR="00AB5A9A" w:rsidRDefault="00AB5A9A" w:rsidP="00AB5A9A">
            <w:pPr>
              <w:rPr>
                <w:lang w:val="sr-Latn-CS"/>
              </w:rPr>
            </w:pPr>
            <w:r>
              <w:rPr>
                <w:lang w:val="sr-Latn-CS"/>
              </w:rPr>
              <w:t>- Rashodi za reprezentaciju</w:t>
            </w:r>
          </w:p>
          <w:p w:rsidR="00AB5A9A" w:rsidRDefault="00AB5A9A" w:rsidP="00AB5A9A">
            <w:pPr>
              <w:rPr>
                <w:lang w:val="sr-Latn-CS"/>
              </w:rPr>
            </w:pPr>
            <w:r>
              <w:rPr>
                <w:lang w:val="sr-Latn-CS"/>
              </w:rPr>
              <w:lastRenderedPageBreak/>
              <w:t>- Rashodi za koktele (programi kul.dešavanja)</w:t>
            </w:r>
          </w:p>
          <w:p w:rsidR="00AB5A9A" w:rsidRDefault="00AB5A9A" w:rsidP="00AB5A9A">
            <w:pPr>
              <w:rPr>
                <w:lang w:val="sr-Latn-CS"/>
              </w:rPr>
            </w:pPr>
            <w:r>
              <w:rPr>
                <w:lang w:val="sr-Latn-CS"/>
              </w:rPr>
              <w:t>- Rashodi za električnu energiju</w:t>
            </w:r>
          </w:p>
          <w:p w:rsidR="00AB5A9A" w:rsidRDefault="00AB5A9A" w:rsidP="00AB5A9A">
            <w:pPr>
              <w:rPr>
                <w:lang w:val="sr-Latn-CS"/>
              </w:rPr>
            </w:pPr>
            <w:r>
              <w:rPr>
                <w:lang w:val="sr-Latn-CS"/>
              </w:rPr>
              <w:t>- Rashodi za komunalne usluge</w:t>
            </w:r>
          </w:p>
          <w:p w:rsidR="00AB5A9A" w:rsidRDefault="00AB5A9A" w:rsidP="00AB5A9A">
            <w:pPr>
              <w:rPr>
                <w:lang w:val="sr-Latn-CS"/>
              </w:rPr>
            </w:pPr>
            <w:r>
              <w:rPr>
                <w:lang w:val="sr-Latn-CS"/>
              </w:rPr>
              <w:t>- Rashodi za telefon</w:t>
            </w:r>
          </w:p>
          <w:p w:rsidR="00AB5A9A" w:rsidRDefault="00AB5A9A" w:rsidP="00AB5A9A">
            <w:pPr>
              <w:rPr>
                <w:lang w:val="sr-Latn-CS"/>
              </w:rPr>
            </w:pPr>
            <w:r>
              <w:rPr>
                <w:lang w:val="sr-Latn-CS"/>
              </w:rPr>
              <w:t>- Rashodi za bankarske usluge</w:t>
            </w:r>
          </w:p>
          <w:p w:rsidR="00AB5A9A" w:rsidRDefault="00AB5A9A" w:rsidP="00AB5A9A">
            <w:pPr>
              <w:rPr>
                <w:lang w:val="sr-Latn-CS"/>
              </w:rPr>
            </w:pPr>
            <w:r>
              <w:rPr>
                <w:lang w:val="sr-Latn-CS"/>
              </w:rPr>
              <w:t>-Rashodi za dnevnice sl.put</w:t>
            </w:r>
          </w:p>
          <w:p w:rsidR="00AB5A9A" w:rsidRDefault="00AB5A9A" w:rsidP="00AB5A9A">
            <w:pPr>
              <w:rPr>
                <w:lang w:val="sr-Latn-CS"/>
              </w:rPr>
            </w:pPr>
            <w:r>
              <w:rPr>
                <w:lang w:val="sr-Latn-CS"/>
              </w:rPr>
              <w:t>- Rashodi za autorski honorar</w:t>
            </w:r>
          </w:p>
          <w:p w:rsidR="00AB5A9A" w:rsidRDefault="00AB5A9A" w:rsidP="00AB5A9A">
            <w:pPr>
              <w:rPr>
                <w:lang w:val="sr-Latn-CS"/>
              </w:rPr>
            </w:pPr>
            <w:r>
              <w:rPr>
                <w:lang w:val="sr-Latn-CS"/>
              </w:rPr>
              <w:t>- Rashodi za ostale usluge</w:t>
            </w:r>
          </w:p>
          <w:p w:rsidR="00AB5A9A" w:rsidRDefault="00AB5A9A" w:rsidP="00AB5A9A">
            <w:pPr>
              <w:rPr>
                <w:lang w:val="sr-Latn-CS"/>
              </w:rPr>
            </w:pPr>
            <w:r>
              <w:rPr>
                <w:lang w:val="sr-Latn-CS"/>
              </w:rPr>
              <w:t>- Rashodi za izradu CIP-a i naljepnica</w:t>
            </w:r>
          </w:p>
          <w:p w:rsidR="00AB5A9A" w:rsidRDefault="00AB5A9A" w:rsidP="00AB5A9A">
            <w:pPr>
              <w:rPr>
                <w:lang w:val="sr-Latn-CS"/>
              </w:rPr>
            </w:pPr>
            <w:r>
              <w:rPr>
                <w:lang w:val="sr-Latn-CS"/>
              </w:rPr>
              <w:t>- Rashodi za informacione usluge</w:t>
            </w:r>
          </w:p>
          <w:p w:rsidR="00AB5A9A" w:rsidRDefault="00AB5A9A" w:rsidP="00AB5A9A">
            <w:pPr>
              <w:rPr>
                <w:lang w:val="sr-Latn-CS"/>
              </w:rPr>
            </w:pPr>
            <w:r>
              <w:rPr>
                <w:lang w:val="sr-Latn-CS"/>
              </w:rPr>
              <w:t xml:space="preserve">- Rashodi za održavanje </w:t>
            </w:r>
          </w:p>
          <w:p w:rsidR="00AB5A9A" w:rsidRDefault="00AB5A9A" w:rsidP="00AB5A9A">
            <w:pPr>
              <w:rPr>
                <w:lang w:val="sr-Latn-CS"/>
              </w:rPr>
            </w:pPr>
            <w:r>
              <w:rPr>
                <w:lang w:val="sr-Latn-CS"/>
              </w:rPr>
              <w:t xml:space="preserve">- Rashodi za nabavku knjiga </w:t>
            </w:r>
          </w:p>
          <w:p w:rsidR="00AB5A9A" w:rsidRDefault="00AB5A9A" w:rsidP="00AB5A9A">
            <w:pPr>
              <w:rPr>
                <w:lang w:val="sr-Latn-CS"/>
              </w:rPr>
            </w:pPr>
            <w:r>
              <w:rPr>
                <w:lang w:val="sr-Latn-CS"/>
              </w:rPr>
              <w:t>- Rashodi za stručno usavršavanje i usluge</w:t>
            </w:r>
          </w:p>
          <w:p w:rsidR="00AB5A9A" w:rsidRDefault="00AB5A9A" w:rsidP="00AB5A9A">
            <w:pPr>
              <w:rPr>
                <w:lang w:val="sr-Latn-CS"/>
              </w:rPr>
            </w:pPr>
            <w:r>
              <w:rPr>
                <w:lang w:val="sr-Latn-CS"/>
              </w:rPr>
              <w:t>- Rashodi za izdatke opreme</w:t>
            </w:r>
          </w:p>
          <w:p w:rsidR="00AB5A9A" w:rsidRDefault="00AB5A9A" w:rsidP="00AB5A9A">
            <w:pPr>
              <w:rPr>
                <w:lang w:val="sr-Latn-CS"/>
              </w:rPr>
            </w:pPr>
            <w:r>
              <w:rPr>
                <w:lang w:val="sr-Latn-CS"/>
              </w:rPr>
              <w:t>- Rashodi za sajam (zakup, smještaj, štandovi)</w:t>
            </w:r>
          </w:p>
          <w:p w:rsidR="00AB5A9A" w:rsidRDefault="00AB5A9A" w:rsidP="00AB5A9A">
            <w:pPr>
              <w:rPr>
                <w:lang w:val="sr-Latn-CS"/>
              </w:rPr>
            </w:pPr>
            <w:r>
              <w:rPr>
                <w:lang w:val="sr-Latn-CS"/>
              </w:rPr>
              <w:t xml:space="preserve">- Rashodi za usluge marketinga </w:t>
            </w:r>
          </w:p>
          <w:p w:rsidR="00AB5A9A" w:rsidRPr="0074427C" w:rsidRDefault="00AB5A9A" w:rsidP="00AB5A9A">
            <w:pPr>
              <w:rPr>
                <w:lang w:val="sr-Latn-CS"/>
              </w:rPr>
            </w:pPr>
          </w:p>
        </w:tc>
        <w:tc>
          <w:tcPr>
            <w:tcW w:w="2992" w:type="dxa"/>
            <w:tcBorders>
              <w:top w:val="single" w:sz="4" w:space="0" w:color="auto"/>
              <w:left w:val="single" w:sz="4" w:space="0" w:color="auto"/>
              <w:bottom w:val="single" w:sz="4" w:space="0" w:color="auto"/>
              <w:right w:val="single" w:sz="4" w:space="0" w:color="auto"/>
            </w:tcBorders>
          </w:tcPr>
          <w:p w:rsidR="00AB5A9A" w:rsidRDefault="00AB5A9A" w:rsidP="00AB5A9A">
            <w:pPr>
              <w:jc w:val="right"/>
              <w:rPr>
                <w:b/>
                <w:lang w:val="sr-Latn-CS"/>
              </w:rPr>
            </w:pPr>
            <w:r>
              <w:rPr>
                <w:b/>
                <w:lang w:val="sr-Latn-CS"/>
              </w:rPr>
              <w:lastRenderedPageBreak/>
              <w:t>77.829,75</w:t>
            </w:r>
          </w:p>
          <w:p w:rsidR="00AB5A9A" w:rsidRDefault="00AB5A9A" w:rsidP="00AB5A9A">
            <w:pPr>
              <w:jc w:val="right"/>
              <w:rPr>
                <w:lang w:val="sr-Latn-CS"/>
              </w:rPr>
            </w:pPr>
            <w:r>
              <w:rPr>
                <w:lang w:val="sr-Latn-CS"/>
              </w:rPr>
              <w:t>793,98</w:t>
            </w:r>
          </w:p>
          <w:p w:rsidR="00AB5A9A" w:rsidRDefault="00AB5A9A" w:rsidP="00AB5A9A">
            <w:pPr>
              <w:jc w:val="right"/>
              <w:rPr>
                <w:lang w:val="sr-Latn-CS"/>
              </w:rPr>
            </w:pPr>
            <w:r>
              <w:rPr>
                <w:lang w:val="sr-Latn-CS"/>
              </w:rPr>
              <w:t>2.960,72</w:t>
            </w:r>
          </w:p>
          <w:p w:rsidR="00AB5A9A" w:rsidRDefault="00AB5A9A" w:rsidP="00AB5A9A">
            <w:pPr>
              <w:jc w:val="right"/>
              <w:rPr>
                <w:lang w:val="sr-Latn-CS"/>
              </w:rPr>
            </w:pPr>
            <w:r>
              <w:rPr>
                <w:lang w:val="sr-Latn-CS"/>
              </w:rPr>
              <w:t>807,15</w:t>
            </w:r>
          </w:p>
          <w:p w:rsidR="00AB5A9A" w:rsidRDefault="00AB5A9A" w:rsidP="00AB5A9A">
            <w:pPr>
              <w:jc w:val="right"/>
              <w:rPr>
                <w:lang w:val="sr-Latn-CS"/>
              </w:rPr>
            </w:pPr>
            <w:r>
              <w:rPr>
                <w:lang w:val="sr-Latn-CS"/>
              </w:rPr>
              <w:t>7.391,72</w:t>
            </w:r>
          </w:p>
          <w:p w:rsidR="00AB5A9A" w:rsidRDefault="00AB5A9A" w:rsidP="00AB5A9A">
            <w:pPr>
              <w:jc w:val="right"/>
              <w:rPr>
                <w:lang w:val="sr-Latn-CS"/>
              </w:rPr>
            </w:pPr>
            <w:r>
              <w:rPr>
                <w:lang w:val="sr-Latn-CS"/>
              </w:rPr>
              <w:t>842,00</w:t>
            </w:r>
          </w:p>
          <w:p w:rsidR="00AB5A9A" w:rsidRDefault="00AB5A9A" w:rsidP="00AB5A9A">
            <w:pPr>
              <w:jc w:val="right"/>
              <w:rPr>
                <w:lang w:val="sr-Latn-CS"/>
              </w:rPr>
            </w:pPr>
            <w:r>
              <w:rPr>
                <w:lang w:val="sr-Latn-CS"/>
              </w:rPr>
              <w:t>8.148,76</w:t>
            </w:r>
          </w:p>
          <w:p w:rsidR="00AB5A9A" w:rsidRDefault="00AB5A9A" w:rsidP="00AB5A9A">
            <w:pPr>
              <w:jc w:val="right"/>
              <w:rPr>
                <w:lang w:val="sr-Latn-CS"/>
              </w:rPr>
            </w:pPr>
            <w:r>
              <w:rPr>
                <w:lang w:val="sr-Latn-CS"/>
              </w:rPr>
              <w:t>58,29</w:t>
            </w:r>
          </w:p>
          <w:p w:rsidR="00AB5A9A" w:rsidRDefault="00AB5A9A" w:rsidP="00AB5A9A">
            <w:pPr>
              <w:jc w:val="right"/>
              <w:rPr>
                <w:lang w:val="sr-Latn-CS"/>
              </w:rPr>
            </w:pPr>
            <w:r>
              <w:rPr>
                <w:lang w:val="sr-Latn-CS"/>
              </w:rPr>
              <w:t>306,11</w:t>
            </w:r>
          </w:p>
          <w:p w:rsidR="00AB5A9A" w:rsidRDefault="00AB5A9A" w:rsidP="00AB5A9A">
            <w:pPr>
              <w:jc w:val="right"/>
              <w:rPr>
                <w:lang w:val="sr-Latn-CS"/>
              </w:rPr>
            </w:pPr>
            <w:r>
              <w:rPr>
                <w:lang w:val="sr-Latn-CS"/>
              </w:rPr>
              <w:lastRenderedPageBreak/>
              <w:t>1.429,05</w:t>
            </w:r>
          </w:p>
          <w:p w:rsidR="00AB5A9A" w:rsidRDefault="00AB5A9A" w:rsidP="00AB5A9A">
            <w:pPr>
              <w:jc w:val="right"/>
              <w:rPr>
                <w:lang w:val="sr-Latn-CS"/>
              </w:rPr>
            </w:pPr>
            <w:r>
              <w:rPr>
                <w:lang w:val="sr-Latn-CS"/>
              </w:rPr>
              <w:t>6.450,54</w:t>
            </w:r>
          </w:p>
          <w:p w:rsidR="00AB5A9A" w:rsidRDefault="00AB5A9A" w:rsidP="00AB5A9A">
            <w:pPr>
              <w:jc w:val="right"/>
              <w:rPr>
                <w:lang w:val="sr-Latn-CS"/>
              </w:rPr>
            </w:pPr>
            <w:r>
              <w:rPr>
                <w:lang w:val="sr-Latn-CS"/>
              </w:rPr>
              <w:t>1.625,96</w:t>
            </w:r>
          </w:p>
          <w:p w:rsidR="00AB5A9A" w:rsidRDefault="00AB5A9A" w:rsidP="00AB5A9A">
            <w:pPr>
              <w:jc w:val="right"/>
              <w:rPr>
                <w:lang w:val="sr-Latn-CS"/>
              </w:rPr>
            </w:pPr>
            <w:r>
              <w:rPr>
                <w:lang w:val="sr-Latn-CS"/>
              </w:rPr>
              <w:t>1.085,85</w:t>
            </w:r>
          </w:p>
          <w:p w:rsidR="00AB5A9A" w:rsidRDefault="00AB5A9A" w:rsidP="00AB5A9A">
            <w:pPr>
              <w:jc w:val="right"/>
              <w:rPr>
                <w:lang w:val="sr-Latn-CS"/>
              </w:rPr>
            </w:pPr>
            <w:r>
              <w:rPr>
                <w:lang w:val="sr-Latn-CS"/>
              </w:rPr>
              <w:t>1.120,25</w:t>
            </w:r>
          </w:p>
          <w:p w:rsidR="00AB5A9A" w:rsidRDefault="00AB5A9A" w:rsidP="00AB5A9A">
            <w:pPr>
              <w:jc w:val="right"/>
              <w:rPr>
                <w:lang w:val="sr-Latn-CS"/>
              </w:rPr>
            </w:pPr>
            <w:r>
              <w:rPr>
                <w:lang w:val="sr-Latn-CS"/>
              </w:rPr>
              <w:t>144,00</w:t>
            </w:r>
          </w:p>
          <w:p w:rsidR="00AB5A9A" w:rsidRDefault="00AB5A9A" w:rsidP="00AB5A9A">
            <w:pPr>
              <w:jc w:val="right"/>
              <w:rPr>
                <w:lang w:val="sr-Latn-CS"/>
              </w:rPr>
            </w:pPr>
            <w:r>
              <w:rPr>
                <w:lang w:val="sr-Latn-CS"/>
              </w:rPr>
              <w:t>18.696,66</w:t>
            </w:r>
          </w:p>
          <w:p w:rsidR="00AB5A9A" w:rsidRDefault="00AB5A9A" w:rsidP="00AB5A9A">
            <w:pPr>
              <w:jc w:val="right"/>
              <w:rPr>
                <w:lang w:val="sr-Latn-CS"/>
              </w:rPr>
            </w:pPr>
            <w:r>
              <w:rPr>
                <w:lang w:val="sr-Latn-CS"/>
              </w:rPr>
              <w:t>1.321,16</w:t>
            </w:r>
          </w:p>
          <w:p w:rsidR="00AB5A9A" w:rsidRDefault="00AB5A9A" w:rsidP="00AB5A9A">
            <w:pPr>
              <w:jc w:val="right"/>
              <w:rPr>
                <w:lang w:val="sr-Latn-CS"/>
              </w:rPr>
            </w:pPr>
            <w:r>
              <w:rPr>
                <w:lang w:val="sr-Latn-CS"/>
              </w:rPr>
              <w:t>259,00</w:t>
            </w:r>
          </w:p>
          <w:p w:rsidR="00AB5A9A" w:rsidRDefault="00AB5A9A" w:rsidP="00AB5A9A">
            <w:pPr>
              <w:jc w:val="right"/>
              <w:rPr>
                <w:lang w:val="sr-Latn-CS"/>
              </w:rPr>
            </w:pPr>
            <w:r>
              <w:rPr>
                <w:lang w:val="sr-Latn-CS"/>
              </w:rPr>
              <w:t>338,28</w:t>
            </w:r>
          </w:p>
          <w:p w:rsidR="00AB5A9A" w:rsidRDefault="00AB5A9A" w:rsidP="00AB5A9A">
            <w:pPr>
              <w:jc w:val="right"/>
              <w:rPr>
                <w:lang w:val="sr-Latn-CS"/>
              </w:rPr>
            </w:pPr>
            <w:r>
              <w:rPr>
                <w:lang w:val="sr-Latn-CS"/>
              </w:rPr>
              <w:t>1.171,40</w:t>
            </w:r>
          </w:p>
          <w:p w:rsidR="00AB5A9A" w:rsidRDefault="00AB5A9A" w:rsidP="00AB5A9A">
            <w:pPr>
              <w:jc w:val="right"/>
              <w:rPr>
                <w:lang w:val="sr-Latn-CS"/>
              </w:rPr>
            </w:pPr>
            <w:r>
              <w:rPr>
                <w:lang w:val="sr-Latn-CS"/>
              </w:rPr>
              <w:t>4.549,63</w:t>
            </w:r>
          </w:p>
          <w:p w:rsidR="00AB5A9A" w:rsidRDefault="00AB5A9A" w:rsidP="00AB5A9A">
            <w:pPr>
              <w:jc w:val="right"/>
              <w:rPr>
                <w:lang w:val="sr-Latn-CS"/>
              </w:rPr>
            </w:pPr>
            <w:r>
              <w:rPr>
                <w:lang w:val="sr-Latn-CS"/>
              </w:rPr>
              <w:t>6.965,27</w:t>
            </w:r>
          </w:p>
          <w:p w:rsidR="00AB5A9A" w:rsidRDefault="00AB5A9A" w:rsidP="00AB5A9A">
            <w:pPr>
              <w:jc w:val="right"/>
              <w:rPr>
                <w:lang w:val="sr-Latn-CS"/>
              </w:rPr>
            </w:pPr>
            <w:r>
              <w:rPr>
                <w:lang w:val="sr-Latn-CS"/>
              </w:rPr>
              <w:t>1.401,37</w:t>
            </w:r>
          </w:p>
          <w:p w:rsidR="00AB5A9A" w:rsidRDefault="00AB5A9A" w:rsidP="00AB5A9A">
            <w:pPr>
              <w:jc w:val="right"/>
              <w:rPr>
                <w:lang w:val="sr-Latn-CS"/>
              </w:rPr>
            </w:pPr>
            <w:r>
              <w:rPr>
                <w:lang w:val="sr-Latn-CS"/>
              </w:rPr>
              <w:t>8.915,70</w:t>
            </w:r>
          </w:p>
          <w:p w:rsidR="00AB5A9A" w:rsidRDefault="00AB5A9A" w:rsidP="00AB5A9A">
            <w:pPr>
              <w:jc w:val="right"/>
              <w:rPr>
                <w:lang w:val="sr-Latn-CS"/>
              </w:rPr>
            </w:pPr>
            <w:r>
              <w:rPr>
                <w:lang w:val="sr-Latn-CS"/>
              </w:rPr>
              <w:t>1.046,90</w:t>
            </w:r>
          </w:p>
        </w:tc>
      </w:tr>
      <w:tr w:rsidR="00AB5A9A" w:rsidTr="00AB5A9A">
        <w:trPr>
          <w:trHeight w:val="242"/>
        </w:trPr>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lastRenderedPageBreak/>
              <w:t>II</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b/>
                <w:lang w:val="sr-Latn-CS"/>
              </w:rPr>
              <w:t>UKUPNI IZDACI</w:t>
            </w:r>
            <w:r>
              <w:rPr>
                <w:lang w:val="sr-Latn-CS"/>
              </w:rPr>
              <w:t xml:space="preserve"> (2.1+2.2+2.3+2.4)</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433.706,77</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III</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Povećanje/smanjenje gotovine(I-II)</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3.276,52</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IV</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Gotovina na početku perioda</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778,19</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V</w:t>
            </w:r>
          </w:p>
        </w:tc>
        <w:tc>
          <w:tcPr>
            <w:tcW w:w="5394"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Gotovina na kraju perioda(III+IV)</w:t>
            </w:r>
          </w:p>
        </w:tc>
        <w:tc>
          <w:tcPr>
            <w:tcW w:w="2992"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4.054,71</w:t>
            </w:r>
          </w:p>
        </w:tc>
      </w:tr>
    </w:tbl>
    <w:p w:rsidR="00AB5A9A" w:rsidRDefault="00AB5A9A" w:rsidP="00AB5A9A">
      <w:pPr>
        <w:rPr>
          <w:sz w:val="28"/>
          <w:szCs w:val="28"/>
          <w:lang w:val="sr-Latn-CS"/>
        </w:rPr>
      </w:pPr>
    </w:p>
    <w:p w:rsidR="00AB5A9A" w:rsidRDefault="00AB5A9A" w:rsidP="00AB5A9A">
      <w:pPr>
        <w:rPr>
          <w:b/>
          <w:lang w:val="sr-Latn-CS"/>
        </w:rPr>
      </w:pPr>
      <w:r>
        <w:rPr>
          <w:lang w:val="sr-Latn-CS"/>
        </w:rPr>
        <w:t xml:space="preserve">Stanje na žiro-računu JU Narodna biblioteka „Njegoš“, 31.12.2022. iznosi </w:t>
      </w:r>
      <w:r>
        <w:rPr>
          <w:b/>
          <w:lang w:val="sr-Latn-CS"/>
        </w:rPr>
        <w:t>4.054,71</w:t>
      </w:r>
    </w:p>
    <w:p w:rsidR="00AB5A9A" w:rsidRDefault="00AB5A9A" w:rsidP="00AB5A9A">
      <w:pPr>
        <w:rPr>
          <w:b/>
          <w:lang w:val="sr-Latn-CS"/>
        </w:rPr>
      </w:pPr>
    </w:p>
    <w:p w:rsidR="00AB5A9A" w:rsidRDefault="00AB5A9A" w:rsidP="00AB5A9A">
      <w:pPr>
        <w:rPr>
          <w:b/>
          <w:lang w:val="sr-Latn-CS"/>
        </w:rPr>
      </w:pPr>
    </w:p>
    <w:p w:rsidR="00AB5A9A" w:rsidRDefault="00AB5A9A" w:rsidP="00AB5A9A">
      <w:pPr>
        <w:rPr>
          <w:lang w:val="sr-Latn-CS"/>
        </w:rPr>
      </w:pPr>
    </w:p>
    <w:p w:rsidR="00AB5A9A" w:rsidRDefault="00AB5A9A" w:rsidP="00AB5A9A">
      <w:pPr>
        <w:rPr>
          <w:lang w:val="sr-Latn-CS"/>
        </w:rPr>
      </w:pPr>
      <w:r>
        <w:rPr>
          <w:lang w:val="sr-Latn-CS"/>
        </w:rPr>
        <w:t xml:space="preserve">                                                             </w:t>
      </w:r>
    </w:p>
    <w:p w:rsidR="00AB5A9A" w:rsidRPr="00AB5A9A" w:rsidRDefault="00AB5A9A" w:rsidP="00AB5A9A">
      <w:pPr>
        <w:rPr>
          <w:lang w:val="sr-Latn-CS"/>
        </w:rPr>
      </w:pPr>
      <w:r>
        <w:rPr>
          <w:sz w:val="28"/>
          <w:szCs w:val="28"/>
          <w:lang w:val="sr-Latn-CS"/>
        </w:rPr>
        <w:lastRenderedPageBreak/>
        <w:t xml:space="preserve">                                                            </w:t>
      </w:r>
    </w:p>
    <w:p w:rsidR="00AB5A9A" w:rsidRDefault="00AB5A9A" w:rsidP="00AB5A9A">
      <w:pPr>
        <w:jc w:val="center"/>
        <w:rPr>
          <w:b/>
          <w:lang w:val="sr-Latn-CS"/>
        </w:rPr>
      </w:pPr>
      <w:r>
        <w:rPr>
          <w:b/>
          <w:lang w:val="sr-Latn-CS"/>
        </w:rPr>
        <w:t>IZVJEŠTAJ O NEIZMIRENIM OBAVEZAMA</w:t>
      </w:r>
    </w:p>
    <w:p w:rsidR="00AB5A9A" w:rsidRDefault="00AB5A9A" w:rsidP="00AB5A9A">
      <w:pPr>
        <w:rPr>
          <w:lang w:val="sr-Latn-C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6703"/>
        <w:gridCol w:w="2244"/>
      </w:tblGrid>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Redni</w:t>
            </w:r>
          </w:p>
          <w:p w:rsidR="00AB5A9A" w:rsidRDefault="00AB5A9A" w:rsidP="00AB5A9A">
            <w:pPr>
              <w:jc w:val="center"/>
              <w:rPr>
                <w:lang w:val="sr-Latn-CS"/>
              </w:rPr>
            </w:pPr>
            <w:r>
              <w:rPr>
                <w:lang w:val="sr-Latn-CS"/>
              </w:rPr>
              <w:t>broj</w:t>
            </w:r>
          </w:p>
        </w:tc>
        <w:tc>
          <w:tcPr>
            <w:tcW w:w="6703"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Opis</w:t>
            </w:r>
          </w:p>
        </w:tc>
        <w:tc>
          <w:tcPr>
            <w:tcW w:w="2244"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 xml:space="preserve">Stanje obaveza na kraju izvještajnog perioda na </w:t>
            </w:r>
          </w:p>
          <w:p w:rsidR="00AB5A9A" w:rsidRDefault="00AB5A9A" w:rsidP="00AB5A9A">
            <w:pPr>
              <w:jc w:val="center"/>
              <w:rPr>
                <w:lang w:val="sr-Latn-CS"/>
              </w:rPr>
            </w:pPr>
            <w:r>
              <w:rPr>
                <w:lang w:val="sr-Latn-CS"/>
              </w:rPr>
              <w:t>dan 31.12.2022.g.</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1</w:t>
            </w:r>
          </w:p>
        </w:tc>
        <w:tc>
          <w:tcPr>
            <w:tcW w:w="6703"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2</w:t>
            </w:r>
          </w:p>
        </w:tc>
        <w:tc>
          <w:tcPr>
            <w:tcW w:w="2244"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center"/>
              <w:rPr>
                <w:lang w:val="sr-Latn-CS"/>
              </w:rPr>
            </w:pPr>
            <w:r>
              <w:rPr>
                <w:lang w:val="sr-Latn-CS"/>
              </w:rPr>
              <w:t>3</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w:t>
            </w:r>
          </w:p>
        </w:tc>
        <w:tc>
          <w:tcPr>
            <w:tcW w:w="6703" w:type="dxa"/>
            <w:tcBorders>
              <w:top w:val="single" w:sz="4" w:space="0" w:color="auto"/>
              <w:left w:val="single" w:sz="4" w:space="0" w:color="auto"/>
              <w:bottom w:val="single" w:sz="4" w:space="0" w:color="auto"/>
              <w:right w:val="single" w:sz="4" w:space="0" w:color="auto"/>
            </w:tcBorders>
          </w:tcPr>
          <w:p w:rsidR="00AB5A9A" w:rsidRDefault="00AB5A9A" w:rsidP="00AB5A9A">
            <w:pPr>
              <w:rPr>
                <w:lang w:val="sr-Latn-CS"/>
              </w:rPr>
            </w:pPr>
            <w:r>
              <w:rPr>
                <w:b/>
                <w:lang w:val="sr-Latn-CS"/>
              </w:rPr>
              <w:t>Obaveze za tekuće izdatke</w:t>
            </w:r>
            <w:r>
              <w:rPr>
                <w:lang w:val="sr-Latn-CS"/>
              </w:rPr>
              <w:t xml:space="preserve"> (1.1+1.2+1.3)</w:t>
            </w:r>
          </w:p>
          <w:p w:rsidR="00AB5A9A" w:rsidRDefault="00AB5A9A" w:rsidP="00AB5A9A">
            <w:pPr>
              <w:rPr>
                <w:lang w:val="sr-Latn-CS"/>
              </w:rPr>
            </w:pPr>
          </w:p>
        </w:tc>
        <w:tc>
          <w:tcPr>
            <w:tcW w:w="2244" w:type="dxa"/>
            <w:tcBorders>
              <w:top w:val="single" w:sz="4" w:space="0" w:color="auto"/>
              <w:left w:val="single" w:sz="4" w:space="0" w:color="auto"/>
              <w:bottom w:val="single" w:sz="4" w:space="0" w:color="auto"/>
              <w:right w:val="single" w:sz="4" w:space="0" w:color="auto"/>
            </w:tcBorders>
          </w:tcPr>
          <w:p w:rsidR="00AB5A9A" w:rsidRDefault="00AB5A9A" w:rsidP="00AB5A9A">
            <w:pPr>
              <w:jc w:val="right"/>
              <w:rPr>
                <w:lang w:val="sr-Latn-CS"/>
              </w:rPr>
            </w:pP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1.1</w:t>
            </w:r>
          </w:p>
        </w:tc>
        <w:tc>
          <w:tcPr>
            <w:tcW w:w="6703" w:type="dxa"/>
            <w:tcBorders>
              <w:top w:val="single" w:sz="4" w:space="0" w:color="auto"/>
              <w:left w:val="single" w:sz="4" w:space="0" w:color="auto"/>
              <w:bottom w:val="single" w:sz="4" w:space="0" w:color="auto"/>
              <w:right w:val="single" w:sz="4" w:space="0" w:color="auto"/>
            </w:tcBorders>
          </w:tcPr>
          <w:p w:rsidR="00AB5A9A" w:rsidRDefault="00AB5A9A" w:rsidP="00AB5A9A">
            <w:pPr>
              <w:rPr>
                <w:lang w:val="sr-Latn-CS"/>
              </w:rPr>
            </w:pPr>
            <w:r>
              <w:rPr>
                <w:lang w:val="sr-Latn-CS"/>
              </w:rPr>
              <w:t>Obaveze za bruto zarade i doprinose na teret poslodavca</w:t>
            </w:r>
          </w:p>
          <w:p w:rsidR="00AB5A9A" w:rsidRDefault="00AB5A9A" w:rsidP="00AB5A9A">
            <w:pPr>
              <w:rPr>
                <w:lang w:val="sr-Latn-CS"/>
              </w:rPr>
            </w:pPr>
            <w:r>
              <w:rPr>
                <w:lang w:val="sr-Latn-CS"/>
              </w:rPr>
              <w:t>(decembar 2021.)</w:t>
            </w:r>
          </w:p>
          <w:p w:rsidR="00AB5A9A" w:rsidRDefault="00AB5A9A" w:rsidP="00AB5A9A">
            <w:pPr>
              <w:rPr>
                <w:lang w:val="sr-Latn-CS"/>
              </w:rPr>
            </w:pPr>
          </w:p>
        </w:tc>
        <w:tc>
          <w:tcPr>
            <w:tcW w:w="2244"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lang w:val="sr-Latn-CS"/>
              </w:rPr>
            </w:pPr>
            <w:r>
              <w:rPr>
                <w:lang w:val="sr-Latn-CS"/>
              </w:rPr>
              <w:t>26.174,72</w:t>
            </w: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1.2</w:t>
            </w:r>
          </w:p>
        </w:tc>
        <w:tc>
          <w:tcPr>
            <w:tcW w:w="6703"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 xml:space="preserve">Obaveze za ostala lična primanja </w:t>
            </w:r>
          </w:p>
        </w:tc>
        <w:tc>
          <w:tcPr>
            <w:tcW w:w="2244" w:type="dxa"/>
            <w:tcBorders>
              <w:top w:val="single" w:sz="4" w:space="0" w:color="auto"/>
              <w:left w:val="single" w:sz="4" w:space="0" w:color="auto"/>
              <w:bottom w:val="single" w:sz="4" w:space="0" w:color="auto"/>
              <w:right w:val="single" w:sz="4" w:space="0" w:color="auto"/>
            </w:tcBorders>
          </w:tcPr>
          <w:p w:rsidR="00AB5A9A" w:rsidRDefault="00AB5A9A" w:rsidP="00AB5A9A">
            <w:pPr>
              <w:jc w:val="right"/>
              <w:rPr>
                <w:b/>
                <w:lang w:val="sr-Latn-CS"/>
              </w:rPr>
            </w:pPr>
            <w:r>
              <w:rPr>
                <w:lang w:val="sr-Latn-CS"/>
              </w:rPr>
              <w:t>1.732,98</w:t>
            </w:r>
          </w:p>
        </w:tc>
      </w:tr>
      <w:tr w:rsidR="00AB5A9A" w:rsidTr="00AB5A9A">
        <w:trPr>
          <w:trHeight w:val="593"/>
        </w:trPr>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1.3</w:t>
            </w:r>
          </w:p>
        </w:tc>
        <w:tc>
          <w:tcPr>
            <w:tcW w:w="6703"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Obaveze za ostale tekuće izdatke (dobavljači)</w:t>
            </w:r>
          </w:p>
        </w:tc>
        <w:tc>
          <w:tcPr>
            <w:tcW w:w="2244"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lang w:val="sr-Latn-CS"/>
              </w:rPr>
            </w:pPr>
            <w:r>
              <w:rPr>
                <w:lang w:val="sr-Latn-CS"/>
              </w:rPr>
              <w:t>1.521,93</w:t>
            </w:r>
          </w:p>
        </w:tc>
      </w:tr>
      <w:tr w:rsidR="00AB5A9A" w:rsidTr="00AB5A9A">
        <w:tc>
          <w:tcPr>
            <w:tcW w:w="885" w:type="dxa"/>
            <w:tcBorders>
              <w:top w:val="single" w:sz="4" w:space="0" w:color="auto"/>
              <w:left w:val="single" w:sz="4" w:space="0" w:color="auto"/>
              <w:bottom w:val="single" w:sz="4" w:space="0" w:color="auto"/>
              <w:right w:val="single" w:sz="4" w:space="0" w:color="auto"/>
            </w:tcBorders>
          </w:tcPr>
          <w:p w:rsidR="00AB5A9A" w:rsidRDefault="00AB5A9A" w:rsidP="00AB5A9A">
            <w:pPr>
              <w:rPr>
                <w:lang w:val="sr-Latn-CS"/>
              </w:rPr>
            </w:pPr>
          </w:p>
        </w:tc>
        <w:tc>
          <w:tcPr>
            <w:tcW w:w="6703" w:type="dxa"/>
            <w:tcBorders>
              <w:top w:val="single" w:sz="4" w:space="0" w:color="auto"/>
              <w:left w:val="single" w:sz="4" w:space="0" w:color="auto"/>
              <w:bottom w:val="single" w:sz="4" w:space="0" w:color="auto"/>
              <w:right w:val="single" w:sz="4" w:space="0" w:color="auto"/>
            </w:tcBorders>
          </w:tcPr>
          <w:p w:rsidR="00AB5A9A" w:rsidRDefault="00AB5A9A" w:rsidP="00AB5A9A">
            <w:pPr>
              <w:rPr>
                <w:lang w:val="sr-Latn-CS"/>
              </w:rPr>
            </w:pPr>
          </w:p>
        </w:tc>
        <w:tc>
          <w:tcPr>
            <w:tcW w:w="2244" w:type="dxa"/>
            <w:tcBorders>
              <w:top w:val="single" w:sz="4" w:space="0" w:color="auto"/>
              <w:left w:val="single" w:sz="4" w:space="0" w:color="auto"/>
              <w:bottom w:val="single" w:sz="4" w:space="0" w:color="auto"/>
              <w:right w:val="single" w:sz="4" w:space="0" w:color="auto"/>
            </w:tcBorders>
          </w:tcPr>
          <w:p w:rsidR="00AB5A9A" w:rsidRDefault="00AB5A9A" w:rsidP="00AB5A9A">
            <w:pPr>
              <w:jc w:val="right"/>
              <w:rPr>
                <w:lang w:val="sr-Latn-CS"/>
              </w:rPr>
            </w:pPr>
          </w:p>
        </w:tc>
      </w:tr>
      <w:tr w:rsidR="00AB5A9A" w:rsidTr="00AB5A9A">
        <w:tc>
          <w:tcPr>
            <w:tcW w:w="885"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lang w:val="sr-Latn-CS"/>
              </w:rPr>
            </w:pPr>
            <w:r>
              <w:rPr>
                <w:lang w:val="sr-Latn-CS"/>
              </w:rPr>
              <w:t>3.</w:t>
            </w:r>
          </w:p>
        </w:tc>
        <w:tc>
          <w:tcPr>
            <w:tcW w:w="6703" w:type="dxa"/>
            <w:tcBorders>
              <w:top w:val="single" w:sz="4" w:space="0" w:color="auto"/>
              <w:left w:val="single" w:sz="4" w:space="0" w:color="auto"/>
              <w:bottom w:val="single" w:sz="4" w:space="0" w:color="auto"/>
              <w:right w:val="single" w:sz="4" w:space="0" w:color="auto"/>
            </w:tcBorders>
            <w:hideMark/>
          </w:tcPr>
          <w:p w:rsidR="00AB5A9A" w:rsidRDefault="00AB5A9A" w:rsidP="00AB5A9A">
            <w:pPr>
              <w:rPr>
                <w:b/>
                <w:lang w:val="sr-Latn-CS"/>
              </w:rPr>
            </w:pPr>
            <w:r>
              <w:rPr>
                <w:b/>
                <w:lang w:val="sr-Latn-CS"/>
              </w:rPr>
              <w:t>Stanje obaveza na dan  31.12.2022.godine</w:t>
            </w:r>
          </w:p>
        </w:tc>
        <w:tc>
          <w:tcPr>
            <w:tcW w:w="2244" w:type="dxa"/>
            <w:tcBorders>
              <w:top w:val="single" w:sz="4" w:space="0" w:color="auto"/>
              <w:left w:val="single" w:sz="4" w:space="0" w:color="auto"/>
              <w:bottom w:val="single" w:sz="4" w:space="0" w:color="auto"/>
              <w:right w:val="single" w:sz="4" w:space="0" w:color="auto"/>
            </w:tcBorders>
            <w:hideMark/>
          </w:tcPr>
          <w:p w:rsidR="00AB5A9A" w:rsidRDefault="00AB5A9A" w:rsidP="00AB5A9A">
            <w:pPr>
              <w:jc w:val="right"/>
              <w:rPr>
                <w:b/>
                <w:lang w:val="sr-Latn-CS"/>
              </w:rPr>
            </w:pPr>
            <w:r>
              <w:rPr>
                <w:b/>
                <w:lang w:val="sr-Latn-CS"/>
              </w:rPr>
              <w:t>29.429,63</w:t>
            </w:r>
          </w:p>
        </w:tc>
      </w:tr>
    </w:tbl>
    <w:p w:rsidR="00AB5A9A" w:rsidRDefault="00AB5A9A" w:rsidP="00AB5A9A">
      <w:pPr>
        <w:rPr>
          <w:lang w:val="sr-Latn-CS"/>
        </w:rPr>
      </w:pPr>
    </w:p>
    <w:p w:rsidR="00AB5A9A" w:rsidRDefault="00AB5A9A" w:rsidP="00AB5A9A">
      <w:pPr>
        <w:rPr>
          <w:lang w:val="sr-Latn-CS"/>
        </w:rPr>
      </w:pPr>
    </w:p>
    <w:p w:rsidR="00AB5A9A" w:rsidRDefault="00AB5A9A" w:rsidP="00AB5A9A">
      <w:pPr>
        <w:rPr>
          <w:lang w:val="sr-Latn-CS"/>
        </w:rPr>
      </w:pPr>
      <w:r>
        <w:rPr>
          <w:lang w:val="sr-Latn-CS"/>
        </w:rPr>
        <w:t>Napomena: Neizmirene obaveze po osnovu poreza i doprinosa na zarade zaposlenih koje je preuzela Opština Nikšić za period 2009 - 2014. godine za JU „Stari grad-Anderva“ iznose 290.244,35€. Opština Nikšić uplatila je anuitete po reprogramu (2015/2022) u iznosu od 72.561,00€</w:t>
      </w:r>
    </w:p>
    <w:p w:rsidR="00AB5A9A" w:rsidRDefault="00AB5A9A" w:rsidP="00AB5A9A">
      <w:pPr>
        <w:rPr>
          <w:lang w:val="sr-Latn-CS"/>
        </w:rPr>
      </w:pPr>
      <w:r>
        <w:rPr>
          <w:lang w:val="sr-Latn-CS"/>
        </w:rPr>
        <w:t xml:space="preserve">                                                                                   </w:t>
      </w:r>
    </w:p>
    <w:p w:rsidR="00AB5A9A" w:rsidRDefault="00AB5A9A" w:rsidP="002630D8">
      <w:pPr>
        <w:spacing w:line="360" w:lineRule="auto"/>
        <w:jc w:val="both"/>
        <w:rPr>
          <w:rFonts w:ascii="Times New Roman" w:hAnsi="Times New Roman" w:cs="Times New Roman"/>
          <w:b/>
          <w:sz w:val="24"/>
          <w:szCs w:val="24"/>
        </w:rPr>
      </w:pPr>
    </w:p>
    <w:p w:rsidR="00AB5A9A" w:rsidRDefault="00AB5A9A" w:rsidP="002630D8">
      <w:pPr>
        <w:spacing w:line="360" w:lineRule="auto"/>
        <w:jc w:val="both"/>
        <w:rPr>
          <w:rFonts w:ascii="Times New Roman" w:hAnsi="Times New Roman" w:cs="Times New Roman"/>
          <w:b/>
          <w:sz w:val="24"/>
          <w:szCs w:val="24"/>
        </w:rPr>
      </w:pPr>
    </w:p>
    <w:p w:rsidR="00AB5A9A" w:rsidRDefault="00AB5A9A" w:rsidP="002630D8">
      <w:pPr>
        <w:spacing w:line="360" w:lineRule="auto"/>
        <w:jc w:val="both"/>
        <w:rPr>
          <w:rFonts w:ascii="Times New Roman" w:hAnsi="Times New Roman" w:cs="Times New Roman"/>
          <w:b/>
          <w:sz w:val="24"/>
          <w:szCs w:val="24"/>
        </w:rPr>
      </w:pPr>
    </w:p>
    <w:p w:rsidR="00AB5A9A" w:rsidRDefault="00AB5A9A" w:rsidP="002630D8">
      <w:pPr>
        <w:spacing w:line="360" w:lineRule="auto"/>
        <w:jc w:val="both"/>
        <w:rPr>
          <w:rFonts w:ascii="Times New Roman" w:hAnsi="Times New Roman" w:cs="Times New Roman"/>
          <w:b/>
          <w:sz w:val="24"/>
          <w:szCs w:val="24"/>
        </w:rPr>
      </w:pPr>
    </w:p>
    <w:p w:rsidR="00AB5A9A" w:rsidRDefault="00AB5A9A" w:rsidP="002630D8">
      <w:pPr>
        <w:spacing w:line="360" w:lineRule="auto"/>
        <w:jc w:val="both"/>
        <w:rPr>
          <w:rFonts w:ascii="Times New Roman" w:hAnsi="Times New Roman" w:cs="Times New Roman"/>
          <w:b/>
          <w:sz w:val="24"/>
          <w:szCs w:val="24"/>
        </w:rPr>
      </w:pPr>
    </w:p>
    <w:p w:rsidR="002630D8" w:rsidRPr="00702239" w:rsidRDefault="002630D8" w:rsidP="002630D8">
      <w:pPr>
        <w:spacing w:line="360" w:lineRule="auto"/>
        <w:jc w:val="both"/>
        <w:rPr>
          <w:rFonts w:ascii="Times New Roman" w:hAnsi="Times New Roman" w:cs="Times New Roman"/>
          <w:b/>
          <w:sz w:val="24"/>
          <w:szCs w:val="24"/>
        </w:rPr>
      </w:pPr>
      <w:r w:rsidRPr="00702239">
        <w:rPr>
          <w:rFonts w:ascii="Times New Roman" w:hAnsi="Times New Roman" w:cs="Times New Roman"/>
          <w:b/>
          <w:sz w:val="24"/>
          <w:szCs w:val="24"/>
        </w:rPr>
        <w:lastRenderedPageBreak/>
        <w:t>VII - SAVJET JU NARODNA BIBLIOTEKA ,,NJEGOŠ“</w:t>
      </w:r>
    </w:p>
    <w:p w:rsidR="002630D8" w:rsidRPr="002630D8" w:rsidRDefault="002630D8" w:rsidP="002630D8">
      <w:pPr>
        <w:spacing w:line="360" w:lineRule="auto"/>
        <w:jc w:val="both"/>
        <w:rPr>
          <w:rFonts w:ascii="Times New Roman" w:hAnsi="Times New Roman" w:cs="Times New Roman"/>
          <w:sz w:val="24"/>
          <w:szCs w:val="24"/>
        </w:rPr>
      </w:pP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 xml:space="preserve">            U 2022. godini su održane četirisjednice Savjeta na kojima su se sprovodile aktivnosti koje su u skladu sa Statutom JU Narodna biblioteka ,,N</w:t>
      </w:r>
      <w:r w:rsidR="009F721C">
        <w:rPr>
          <w:rFonts w:ascii="Times New Roman" w:hAnsi="Times New Roman" w:cs="Times New Roman"/>
          <w:sz w:val="24"/>
          <w:szCs w:val="24"/>
        </w:rPr>
        <w:t>j</w:t>
      </w:r>
      <w:r w:rsidR="00702239">
        <w:rPr>
          <w:rFonts w:ascii="Times New Roman" w:hAnsi="Times New Roman" w:cs="Times New Roman"/>
          <w:sz w:val="24"/>
          <w:szCs w:val="24"/>
        </w:rPr>
        <w:t xml:space="preserve">egoš“. </w:t>
      </w:r>
      <w:r w:rsidRPr="002630D8">
        <w:rPr>
          <w:rFonts w:ascii="Times New Roman" w:hAnsi="Times New Roman" w:cs="Times New Roman"/>
          <w:sz w:val="24"/>
          <w:szCs w:val="24"/>
        </w:rPr>
        <w:t>Savjet :</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donosi Statut Biblioteke;</w:t>
      </w:r>
    </w:p>
    <w:p w:rsidR="002630D8" w:rsidRPr="002630D8" w:rsidRDefault="002630D8" w:rsidP="00702239">
      <w:pPr>
        <w:spacing w:line="240" w:lineRule="auto"/>
        <w:ind w:left="720" w:hanging="720"/>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donosi akt o unutrašnjoj organizaciji i sistematizaciji radnih mjesta i druge opšte akte Biblioteke uz saglasnost predsjednika Opštine;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donosi Program rada Biblioteke;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utvrđuje poslovnu politiku i programsku koncepciju razvoja Biblioteke;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raspisuje konkurs za izbor direktora;</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bira i razrješava direktora u skladu sa zakonom i Statutom;</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usvaja Izvještaj o radu i Izvještaj o finansijskomposlovanju Biblioteke;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određuje cijene usluga koje pruža Biblioteka;</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predlaže Osnivaču statusne promjene;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donosi Poslovnik o radu;</w:t>
      </w:r>
    </w:p>
    <w:p w:rsidR="002630D8" w:rsidRPr="002630D8" w:rsidRDefault="002630D8" w:rsidP="0037081B">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w:t>
      </w:r>
      <w:r w:rsidRPr="002630D8">
        <w:rPr>
          <w:rFonts w:ascii="Times New Roman" w:hAnsi="Times New Roman" w:cs="Times New Roman"/>
          <w:sz w:val="24"/>
          <w:szCs w:val="24"/>
        </w:rPr>
        <w:tab/>
        <w:t>vrši i druge poslove u skladu sa Zakonom, Statutom i dugim opštim aktima.</w:t>
      </w:r>
    </w:p>
    <w:p w:rsidR="002630D8" w:rsidRPr="002630D8" w:rsidRDefault="002630D8" w:rsidP="0037081B">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Sjednice su održane: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1.</w:t>
      </w:r>
      <w:r w:rsidRPr="002630D8">
        <w:rPr>
          <w:rFonts w:ascii="Times New Roman" w:hAnsi="Times New Roman" w:cs="Times New Roman"/>
          <w:sz w:val="24"/>
          <w:szCs w:val="24"/>
        </w:rPr>
        <w:tab/>
        <w:t>31.01.2022. godine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2.</w:t>
      </w:r>
      <w:r w:rsidRPr="002630D8">
        <w:rPr>
          <w:rFonts w:ascii="Times New Roman" w:hAnsi="Times New Roman" w:cs="Times New Roman"/>
          <w:sz w:val="24"/>
          <w:szCs w:val="24"/>
        </w:rPr>
        <w:tab/>
        <w:t>24.02.2022. godine</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3.</w:t>
      </w:r>
      <w:r w:rsidRPr="002630D8">
        <w:rPr>
          <w:rFonts w:ascii="Times New Roman" w:hAnsi="Times New Roman" w:cs="Times New Roman"/>
          <w:sz w:val="24"/>
          <w:szCs w:val="24"/>
        </w:rPr>
        <w:tab/>
        <w:t>31.03.2022. godine</w:t>
      </w:r>
    </w:p>
    <w:p w:rsidR="002630D8" w:rsidRPr="002630D8" w:rsidRDefault="002630D8" w:rsidP="0037081B">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4.</w:t>
      </w:r>
      <w:r w:rsidRPr="002630D8">
        <w:rPr>
          <w:rFonts w:ascii="Times New Roman" w:hAnsi="Times New Roman" w:cs="Times New Roman"/>
          <w:sz w:val="24"/>
          <w:szCs w:val="24"/>
        </w:rPr>
        <w:tab/>
        <w:t>06.12.2022. godine</w:t>
      </w:r>
    </w:p>
    <w:p w:rsidR="002630D8" w:rsidRPr="002630D8" w:rsidRDefault="002630D8" w:rsidP="0037081B">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Od 29.07.2021. godine članovi Savjeta su:</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prof. dr Tatjana Đurišić - Bečanović, predsjednica Savjeta,</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dr Gordana Kustudić, član,</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Predrag Nikolić, član</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Branislav Milošević, član i</w:t>
      </w:r>
    </w:p>
    <w:p w:rsidR="002630D8" w:rsidRPr="002630D8" w:rsidRDefault="002630D8" w:rsidP="009F721C">
      <w:pPr>
        <w:spacing w:line="240" w:lineRule="auto"/>
        <w:jc w:val="both"/>
        <w:rPr>
          <w:rFonts w:ascii="Times New Roman" w:hAnsi="Times New Roman" w:cs="Times New Roman"/>
          <w:sz w:val="24"/>
          <w:szCs w:val="24"/>
        </w:rPr>
      </w:pPr>
      <w:r w:rsidRPr="002630D8">
        <w:rPr>
          <w:rFonts w:ascii="Times New Roman" w:hAnsi="Times New Roman" w:cs="Times New Roman"/>
          <w:sz w:val="24"/>
          <w:szCs w:val="24"/>
        </w:rPr>
        <w:t>Ivan L</w:t>
      </w:r>
      <w:r w:rsidR="009F721C">
        <w:rPr>
          <w:rFonts w:ascii="Times New Roman" w:hAnsi="Times New Roman" w:cs="Times New Roman"/>
          <w:sz w:val="24"/>
          <w:szCs w:val="24"/>
        </w:rPr>
        <w:t>j</w:t>
      </w:r>
      <w:r w:rsidRPr="002630D8">
        <w:rPr>
          <w:rFonts w:ascii="Times New Roman" w:hAnsi="Times New Roman" w:cs="Times New Roman"/>
          <w:sz w:val="24"/>
          <w:szCs w:val="24"/>
        </w:rPr>
        <w:t>ešković, član.</w:t>
      </w:r>
    </w:p>
    <w:p w:rsidR="002630D8" w:rsidRPr="002630D8" w:rsidRDefault="002630D8" w:rsidP="002630D8">
      <w:pPr>
        <w:spacing w:line="360" w:lineRule="auto"/>
        <w:jc w:val="both"/>
        <w:rPr>
          <w:rFonts w:ascii="Times New Roman" w:hAnsi="Times New Roman" w:cs="Times New Roman"/>
          <w:sz w:val="24"/>
          <w:szCs w:val="24"/>
        </w:rPr>
      </w:pPr>
    </w:p>
    <w:p w:rsidR="002630D8" w:rsidRPr="0037081B" w:rsidRDefault="002630D8" w:rsidP="002630D8">
      <w:pPr>
        <w:spacing w:line="360" w:lineRule="auto"/>
        <w:jc w:val="both"/>
        <w:rPr>
          <w:rFonts w:ascii="Times New Roman" w:hAnsi="Times New Roman" w:cs="Times New Roman"/>
          <w:b/>
          <w:sz w:val="24"/>
          <w:szCs w:val="24"/>
        </w:rPr>
      </w:pPr>
      <w:r w:rsidRPr="0037081B">
        <w:rPr>
          <w:rFonts w:ascii="Times New Roman" w:hAnsi="Times New Roman" w:cs="Times New Roman"/>
          <w:b/>
          <w:sz w:val="24"/>
          <w:szCs w:val="24"/>
        </w:rPr>
        <w:lastRenderedPageBreak/>
        <w:t>VIII - ZAKLJUČAK</w:t>
      </w:r>
    </w:p>
    <w:p w:rsidR="002630D8" w:rsidRPr="002630D8" w:rsidRDefault="002630D8" w:rsidP="002630D8">
      <w:pPr>
        <w:spacing w:line="360" w:lineRule="auto"/>
        <w:jc w:val="both"/>
        <w:rPr>
          <w:rFonts w:ascii="Times New Roman" w:hAnsi="Times New Roman" w:cs="Times New Roman"/>
          <w:sz w:val="24"/>
          <w:szCs w:val="24"/>
        </w:rPr>
      </w:pPr>
    </w:p>
    <w:p w:rsidR="009F721C" w:rsidRDefault="002630D8" w:rsidP="009F721C">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Izvještaj o radu za 2022. godinu pokazuje da je svako odjeljenje Biblioteke ,,N</w:t>
      </w:r>
      <w:r w:rsidR="009F721C">
        <w:rPr>
          <w:rFonts w:ascii="Times New Roman" w:hAnsi="Times New Roman" w:cs="Times New Roman"/>
          <w:sz w:val="24"/>
          <w:szCs w:val="24"/>
        </w:rPr>
        <w:t>j</w:t>
      </w:r>
      <w:r w:rsidRPr="002630D8">
        <w:rPr>
          <w:rFonts w:ascii="Times New Roman" w:hAnsi="Times New Roman" w:cs="Times New Roman"/>
          <w:sz w:val="24"/>
          <w:szCs w:val="24"/>
        </w:rPr>
        <w:t xml:space="preserve">egoš“ ispunilo ciljeve predviđene planom, o čemu svjedoči veliki broj organizovanih događaja kulturno-obrazovnog karaktera, veliki broj posjeta našoj ustanovi kako u pozajmnim odjeljenjima, tako i u programu koji organizujemo, uspostavljena i održana saradnja sa drugim institucijama kulture, obrazovanja i nauke, kontinuirani rad na promociji i afirmaciji kulturnih vrijednosti, uspješno sprovedena kampanja čitanja, kvalitetna izdavačka djelatnost, unaprijeđen rad u COBISS sistemu itd. </w:t>
      </w:r>
    </w:p>
    <w:p w:rsidR="009F721C" w:rsidRDefault="002630D8" w:rsidP="009F721C">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Izvještaj potvrđuje da su temeljne vrijednosti JU Narodna biblioteka ,,N</w:t>
      </w:r>
      <w:r w:rsidR="009F721C">
        <w:rPr>
          <w:rFonts w:ascii="Times New Roman" w:hAnsi="Times New Roman" w:cs="Times New Roman"/>
          <w:sz w:val="24"/>
          <w:szCs w:val="24"/>
        </w:rPr>
        <w:t>j</w:t>
      </w:r>
      <w:r w:rsidRPr="002630D8">
        <w:rPr>
          <w:rFonts w:ascii="Times New Roman" w:hAnsi="Times New Roman" w:cs="Times New Roman"/>
          <w:sz w:val="24"/>
          <w:szCs w:val="24"/>
        </w:rPr>
        <w:t xml:space="preserve">egoš”: multikulturalnost i njegovanje ideje međukulturalnog dijaloga kao uslov građenja naprednog društva koje je otvoreno prema svijetu, promocija znanja i obrazovanja, afirmativan odnos prema pravim vrijednostima sadržanim u simbolici knjige, kulture, nauke i umjetnosti, posvećenost kvalitetnoj usluzi koja zadovoljava potrebe korisnika, kreativnost u prostoru za cjeloživotno učenje i podsticanje kreativnosti i inovativnosti, jednakost pristupa svakom korisniku, bez obzira na pol, životnu dob, stepen obrazovanja itd, uz poseban osvrt na kategorije lica sa invaliditetom kojima se trudimo obezbijediti lak pristup i </w:t>
      </w:r>
      <w:r w:rsidR="00AB5A9A">
        <w:rPr>
          <w:rFonts w:ascii="Times New Roman" w:hAnsi="Times New Roman" w:cs="Times New Roman"/>
          <w:sz w:val="24"/>
          <w:szCs w:val="24"/>
        </w:rPr>
        <w:t>stručnu uslugu, kao i na manje brojne narode</w:t>
      </w:r>
      <w:r w:rsidRPr="002630D8">
        <w:rPr>
          <w:rFonts w:ascii="Times New Roman" w:hAnsi="Times New Roman" w:cs="Times New Roman"/>
          <w:sz w:val="24"/>
          <w:szCs w:val="24"/>
        </w:rPr>
        <w:t xml:space="preserve"> uključivanjem u program koji podrazumijeva promovisanje specif</w:t>
      </w:r>
      <w:r w:rsidR="00AB5A9A">
        <w:rPr>
          <w:rFonts w:ascii="Times New Roman" w:hAnsi="Times New Roman" w:cs="Times New Roman"/>
          <w:sz w:val="24"/>
          <w:szCs w:val="24"/>
        </w:rPr>
        <w:t>ičnosti manjinskih naroda, zatim</w:t>
      </w:r>
      <w:r w:rsidRPr="002630D8">
        <w:rPr>
          <w:rFonts w:ascii="Times New Roman" w:hAnsi="Times New Roman" w:cs="Times New Roman"/>
          <w:sz w:val="24"/>
          <w:szCs w:val="24"/>
        </w:rPr>
        <w:t xml:space="preserve"> promocija otvorenog pristupa znanju kao preduslov razvoja kritičkog mišljenja korisnika i njihovog usavršavanja u procesu snalaženja u svijetu znanja i informacija, integritet i etika </w:t>
      </w:r>
      <w:r w:rsidR="00E47661">
        <w:rPr>
          <w:rFonts w:ascii="Times New Roman" w:hAnsi="Times New Roman" w:cs="Times New Roman"/>
          <w:sz w:val="24"/>
          <w:szCs w:val="24"/>
        </w:rPr>
        <w:t xml:space="preserve">koji su </w:t>
      </w:r>
      <w:r w:rsidRPr="002630D8">
        <w:rPr>
          <w:rFonts w:ascii="Times New Roman" w:hAnsi="Times New Roman" w:cs="Times New Roman"/>
          <w:sz w:val="24"/>
          <w:szCs w:val="24"/>
        </w:rPr>
        <w:t xml:space="preserve">u znaku posvećenosti profesionalnom integritetu i etičkim principima. </w:t>
      </w:r>
    </w:p>
    <w:p w:rsidR="002630D8" w:rsidRPr="002630D8" w:rsidRDefault="002630D8" w:rsidP="009F721C">
      <w:pPr>
        <w:spacing w:line="360" w:lineRule="auto"/>
        <w:ind w:firstLine="720"/>
        <w:jc w:val="both"/>
        <w:rPr>
          <w:rFonts w:ascii="Times New Roman" w:hAnsi="Times New Roman" w:cs="Times New Roman"/>
          <w:sz w:val="24"/>
          <w:szCs w:val="24"/>
        </w:rPr>
      </w:pPr>
      <w:r w:rsidRPr="002630D8">
        <w:rPr>
          <w:rFonts w:ascii="Times New Roman" w:hAnsi="Times New Roman" w:cs="Times New Roman"/>
          <w:sz w:val="24"/>
          <w:szCs w:val="24"/>
        </w:rPr>
        <w:t>S obzirom na važnu ulogu koju biblioteke imaju u oblasti obrazovanja i samoobrazovanja, kulture, umjetnosti i nauke sve aktivnosti sprovedene u 2022. godini, ali i one svih ranijih godina, temelj su nastavka usp</w:t>
      </w:r>
      <w:r w:rsidR="00E47661">
        <w:rPr>
          <w:rFonts w:ascii="Times New Roman" w:hAnsi="Times New Roman" w:cs="Times New Roman"/>
          <w:sz w:val="24"/>
          <w:szCs w:val="24"/>
        </w:rPr>
        <w:t>ješnog rada koji Biblioteku ,,Nj</w:t>
      </w:r>
      <w:r w:rsidRPr="002630D8">
        <w:rPr>
          <w:rFonts w:ascii="Times New Roman" w:hAnsi="Times New Roman" w:cs="Times New Roman"/>
          <w:sz w:val="24"/>
          <w:szCs w:val="24"/>
        </w:rPr>
        <w:t>egoš“ čini prepoznatljivom u organizaciji, inovaciji, promociji pravih vrijednosti, njegovanju kriterijuma kvaliteta i timskom radu.</w:t>
      </w:r>
    </w:p>
    <w:p w:rsidR="002630D8"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 xml:space="preserve">                                                                                               DIREKTORICA</w:t>
      </w:r>
    </w:p>
    <w:p w:rsidR="0067439E" w:rsidRPr="002630D8" w:rsidRDefault="002630D8" w:rsidP="002630D8">
      <w:pPr>
        <w:spacing w:line="360" w:lineRule="auto"/>
        <w:jc w:val="both"/>
        <w:rPr>
          <w:rFonts w:ascii="Times New Roman" w:hAnsi="Times New Roman" w:cs="Times New Roman"/>
          <w:sz w:val="24"/>
          <w:szCs w:val="24"/>
        </w:rPr>
      </w:pPr>
      <w:r w:rsidRPr="002630D8">
        <w:rPr>
          <w:rFonts w:ascii="Times New Roman" w:hAnsi="Times New Roman" w:cs="Times New Roman"/>
          <w:sz w:val="24"/>
          <w:szCs w:val="24"/>
        </w:rPr>
        <w:t xml:space="preserve">                                                                                           Mr Bojana Obradović</w:t>
      </w:r>
      <w:r w:rsidR="00397473">
        <w:rPr>
          <w:rFonts w:ascii="Times New Roman" w:hAnsi="Times New Roman" w:cs="Times New Roman"/>
          <w:sz w:val="24"/>
          <w:szCs w:val="24"/>
        </w:rPr>
        <w:t>, s.r.</w:t>
      </w:r>
      <w:bookmarkStart w:id="0" w:name="_GoBack"/>
      <w:bookmarkEnd w:id="0"/>
    </w:p>
    <w:sectPr w:rsidR="0067439E" w:rsidRPr="002630D8" w:rsidSect="00BB6A0A">
      <w:footerReference w:type="default" r:id="rId7"/>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55" w:rsidRDefault="005C1255" w:rsidP="00BB6A0A">
      <w:pPr>
        <w:spacing w:after="0" w:line="240" w:lineRule="auto"/>
      </w:pPr>
      <w:r>
        <w:separator/>
      </w:r>
    </w:p>
  </w:endnote>
  <w:endnote w:type="continuationSeparator" w:id="0">
    <w:p w:rsidR="005C1255" w:rsidRDefault="005C1255" w:rsidP="00BB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38128"/>
      <w:docPartObj>
        <w:docPartGallery w:val="Page Numbers (Bottom of Page)"/>
        <w:docPartUnique/>
      </w:docPartObj>
    </w:sdtPr>
    <w:sdtEndPr/>
    <w:sdtContent>
      <w:p w:rsidR="00AB5A9A" w:rsidRDefault="00AB5A9A">
        <w:pPr>
          <w:pStyle w:val="Footer"/>
          <w:jc w:val="right"/>
        </w:pPr>
        <w:r>
          <w:fldChar w:fldCharType="begin"/>
        </w:r>
        <w:r>
          <w:instrText xml:space="preserve"> PAGE   \* MERGEFORMAT </w:instrText>
        </w:r>
        <w:r>
          <w:fldChar w:fldCharType="separate"/>
        </w:r>
        <w:r w:rsidR="00397473">
          <w:rPr>
            <w:noProof/>
          </w:rPr>
          <w:t>36</w:t>
        </w:r>
        <w:r>
          <w:rPr>
            <w:noProof/>
          </w:rPr>
          <w:fldChar w:fldCharType="end"/>
        </w:r>
      </w:p>
    </w:sdtContent>
  </w:sdt>
  <w:p w:rsidR="00AB5A9A" w:rsidRDefault="00AB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55" w:rsidRDefault="005C1255" w:rsidP="00BB6A0A">
      <w:pPr>
        <w:spacing w:after="0" w:line="240" w:lineRule="auto"/>
      </w:pPr>
      <w:r>
        <w:separator/>
      </w:r>
    </w:p>
  </w:footnote>
  <w:footnote w:type="continuationSeparator" w:id="0">
    <w:p w:rsidR="005C1255" w:rsidRDefault="005C1255" w:rsidP="00BB6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30D8"/>
    <w:rsid w:val="00042D35"/>
    <w:rsid w:val="00077410"/>
    <w:rsid w:val="00103DA3"/>
    <w:rsid w:val="0013072B"/>
    <w:rsid w:val="00155ACA"/>
    <w:rsid w:val="001A2967"/>
    <w:rsid w:val="002523A1"/>
    <w:rsid w:val="002630D8"/>
    <w:rsid w:val="00290D72"/>
    <w:rsid w:val="00324330"/>
    <w:rsid w:val="00332652"/>
    <w:rsid w:val="0037081B"/>
    <w:rsid w:val="00377741"/>
    <w:rsid w:val="00381BEA"/>
    <w:rsid w:val="00397473"/>
    <w:rsid w:val="004E2E9C"/>
    <w:rsid w:val="00533C04"/>
    <w:rsid w:val="005C1255"/>
    <w:rsid w:val="005D1099"/>
    <w:rsid w:val="00612934"/>
    <w:rsid w:val="00626C56"/>
    <w:rsid w:val="0067439E"/>
    <w:rsid w:val="00686028"/>
    <w:rsid w:val="006F4368"/>
    <w:rsid w:val="00702239"/>
    <w:rsid w:val="00766EB0"/>
    <w:rsid w:val="00816899"/>
    <w:rsid w:val="008619D4"/>
    <w:rsid w:val="008F5E20"/>
    <w:rsid w:val="00990C93"/>
    <w:rsid w:val="009F721C"/>
    <w:rsid w:val="00A13372"/>
    <w:rsid w:val="00A3063C"/>
    <w:rsid w:val="00A453D3"/>
    <w:rsid w:val="00AB5A9A"/>
    <w:rsid w:val="00AD6F1E"/>
    <w:rsid w:val="00B14B88"/>
    <w:rsid w:val="00B644F8"/>
    <w:rsid w:val="00B64B6D"/>
    <w:rsid w:val="00BB6A0A"/>
    <w:rsid w:val="00C3629B"/>
    <w:rsid w:val="00C66BA3"/>
    <w:rsid w:val="00C805A7"/>
    <w:rsid w:val="00D859B3"/>
    <w:rsid w:val="00DD7FA6"/>
    <w:rsid w:val="00DE31D7"/>
    <w:rsid w:val="00E0373E"/>
    <w:rsid w:val="00E47661"/>
    <w:rsid w:val="00E65741"/>
    <w:rsid w:val="00E85CC0"/>
    <w:rsid w:val="00ED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73387-504B-49AA-8755-CDF3A1D4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6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A0A"/>
  </w:style>
  <w:style w:type="paragraph" w:styleId="Footer">
    <w:name w:val="footer"/>
    <w:basedOn w:val="Normal"/>
    <w:link w:val="FooterChar"/>
    <w:uiPriority w:val="99"/>
    <w:unhideWhenUsed/>
    <w:rsid w:val="00BB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FFFB-55A0-42E2-B1E4-1E3C1E8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36</Pages>
  <Words>9364</Words>
  <Characters>53375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Zoran Nikolić</cp:lastModifiedBy>
  <cp:revision>28</cp:revision>
  <dcterms:created xsi:type="dcterms:W3CDTF">2023-03-25T07:40:00Z</dcterms:created>
  <dcterms:modified xsi:type="dcterms:W3CDTF">2023-03-28T10:32:00Z</dcterms:modified>
</cp:coreProperties>
</file>