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5" w:rsidRPr="00776B2B" w:rsidRDefault="00463295" w:rsidP="00463295">
      <w:pPr>
        <w:spacing w:after="0"/>
        <w:rPr>
          <w:rFonts w:ascii="Times New Roman" w:hAnsi="Times New Roman" w:cs="Times New Roman"/>
          <w:noProof/>
          <w:sz w:val="24"/>
          <w:szCs w:val="28"/>
          <w:lang w:val="sr-Cyrl-CS"/>
        </w:rPr>
      </w:pPr>
      <w:r w:rsidRPr="00776B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4B917E" wp14:editId="59198DB3">
            <wp:simplePos x="0" y="0"/>
            <wp:positionH relativeFrom="column">
              <wp:posOffset>-27825</wp:posOffset>
            </wp:positionH>
            <wp:positionV relativeFrom="paragraph">
              <wp:posOffset>-38908</wp:posOffset>
            </wp:positionV>
            <wp:extent cx="477520" cy="665480"/>
            <wp:effectExtent l="0" t="0" r="0" b="1270"/>
            <wp:wrapNone/>
            <wp:docPr id="2" name="Picture 2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C1A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            </w:t>
      </w:r>
      <w:r w:rsidR="005C6FF2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>ЦРНА</w:t>
      </w:r>
      <w:r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>ГОРА</w:t>
      </w:r>
    </w:p>
    <w:p w:rsidR="00463295" w:rsidRPr="00776B2B" w:rsidRDefault="00CC0C1A" w:rsidP="00463295">
      <w:pPr>
        <w:spacing w:after="0"/>
        <w:rPr>
          <w:rFonts w:ascii="Times New Roman" w:hAnsi="Times New Roman" w:cs="Times New Roman"/>
          <w:noProof/>
          <w:sz w:val="24"/>
          <w:szCs w:val="28"/>
          <w:lang w:val="sr-Cyrl-CS"/>
        </w:rPr>
      </w:pPr>
      <w:r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      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  </w:t>
      </w:r>
      <w:r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 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>СКУПШТИНА</w:t>
      </w:r>
      <w:r w:rsidR="00463295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>ОПШТИНЕ</w:t>
      </w:r>
      <w:r w:rsidR="00463295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 xml:space="preserve">  </w:t>
      </w:r>
      <w:r w:rsidR="00713B4E" w:rsidRPr="00776B2B">
        <w:rPr>
          <w:rFonts w:ascii="Times New Roman" w:hAnsi="Times New Roman" w:cs="Times New Roman"/>
          <w:noProof/>
          <w:sz w:val="24"/>
          <w:szCs w:val="28"/>
          <w:lang w:val="sr-Cyrl-CS"/>
        </w:rPr>
        <w:t>НИКШИЋ</w:t>
      </w:r>
    </w:p>
    <w:p w:rsidR="00463295" w:rsidRPr="00776B2B" w:rsidRDefault="00713B4E" w:rsidP="00463295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           </w:t>
      </w:r>
      <w:r w:rsidRPr="00CC477F">
        <w:rPr>
          <w:rFonts w:ascii="Times New Roman" w:hAnsi="Times New Roman" w:cs="Times New Roman"/>
          <w:noProof/>
          <w:sz w:val="24"/>
          <w:lang w:val="sr-Cyrl-CS"/>
        </w:rPr>
        <w:t>Број</w:t>
      </w:r>
      <w:r w:rsidR="004A254E" w:rsidRPr="00CC477F">
        <w:rPr>
          <w:rFonts w:ascii="Times New Roman" w:hAnsi="Times New Roman" w:cs="Times New Roman"/>
          <w:noProof/>
          <w:sz w:val="24"/>
          <w:lang w:val="sr-Cyrl-CS"/>
        </w:rPr>
        <w:t>:01-030-194</w:t>
      </w:r>
      <w:r w:rsidR="00463295" w:rsidRPr="00CC477F">
        <w:rPr>
          <w:rFonts w:ascii="Times New Roman" w:hAnsi="Times New Roman" w:cs="Times New Roman"/>
          <w:noProof/>
          <w:sz w:val="24"/>
          <w:lang w:val="sr-Cyrl-CS"/>
        </w:rPr>
        <w:t>/1</w:t>
      </w:r>
    </w:p>
    <w:p w:rsidR="00463295" w:rsidRPr="00776B2B" w:rsidRDefault="00463295" w:rsidP="00647B50">
      <w:pPr>
        <w:spacing w:after="0"/>
        <w:rPr>
          <w:rFonts w:ascii="Times New Roman" w:hAnsi="Times New Roman" w:cs="Times New Roman"/>
          <w:noProof/>
          <w:lang w:val="sr-Cyrl-CS"/>
        </w:rPr>
      </w:pPr>
      <w:r w:rsidRPr="00776B2B">
        <w:rPr>
          <w:rFonts w:ascii="Times New Roman" w:hAnsi="Times New Roman" w:cs="Times New Roman"/>
          <w:noProof/>
          <w:lang w:val="sr-Cyrl-CS"/>
        </w:rPr>
        <w:t xml:space="preserve"> </w:t>
      </w:r>
      <w:r w:rsidR="008B232F" w:rsidRPr="00776B2B">
        <w:rPr>
          <w:rFonts w:ascii="Times New Roman" w:hAnsi="Times New Roman" w:cs="Times New Roman"/>
          <w:noProof/>
          <w:lang w:val="sr-Cyrl-CS"/>
        </w:rPr>
        <w:t xml:space="preserve">              </w:t>
      </w:r>
      <w:r w:rsidR="00713B4E" w:rsidRPr="00CC477F">
        <w:rPr>
          <w:rFonts w:ascii="Times New Roman" w:hAnsi="Times New Roman" w:cs="Times New Roman"/>
          <w:noProof/>
          <w:sz w:val="24"/>
          <w:lang w:val="sr-Cyrl-CS"/>
        </w:rPr>
        <w:t>Никшић</w:t>
      </w:r>
      <w:r w:rsidRPr="00CC477F">
        <w:rPr>
          <w:rFonts w:ascii="Times New Roman" w:hAnsi="Times New Roman" w:cs="Times New Roman"/>
          <w:noProof/>
          <w:sz w:val="24"/>
          <w:lang w:val="sr-Cyrl-CS"/>
        </w:rPr>
        <w:t>,</w:t>
      </w:r>
      <w:r w:rsidR="004A254E" w:rsidRPr="00CC477F">
        <w:rPr>
          <w:rFonts w:ascii="Times New Roman" w:hAnsi="Times New Roman" w:cs="Times New Roman"/>
          <w:noProof/>
          <w:sz w:val="24"/>
          <w:lang w:val="sr-Cyrl-CS"/>
        </w:rPr>
        <w:t xml:space="preserve"> 5.08</w:t>
      </w:r>
      <w:r w:rsidRPr="00CC477F">
        <w:rPr>
          <w:rFonts w:ascii="Times New Roman" w:hAnsi="Times New Roman" w:cs="Times New Roman"/>
          <w:noProof/>
          <w:sz w:val="24"/>
          <w:lang w:val="sr-Cyrl-CS"/>
        </w:rPr>
        <w:t>.2021.</w:t>
      </w:r>
      <w:r w:rsidR="00713B4E" w:rsidRPr="00CC477F">
        <w:rPr>
          <w:rFonts w:ascii="Times New Roman" w:hAnsi="Times New Roman" w:cs="Times New Roman"/>
          <w:noProof/>
          <w:sz w:val="24"/>
          <w:lang w:val="sr-Cyrl-CS"/>
        </w:rPr>
        <w:t>године</w:t>
      </w:r>
    </w:p>
    <w:p w:rsidR="00463295" w:rsidRPr="00776B2B" w:rsidRDefault="00713B4E" w:rsidP="00463295">
      <w:pPr>
        <w:jc w:val="center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З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А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П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С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Н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463295"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Pr="00776B2B">
        <w:rPr>
          <w:rFonts w:ascii="Times New Roman" w:hAnsi="Times New Roman" w:cs="Times New Roman"/>
          <w:noProof/>
          <w:sz w:val="28"/>
          <w:szCs w:val="28"/>
          <w:lang w:val="sr-Cyrl-CS"/>
        </w:rPr>
        <w:t>К</w:t>
      </w:r>
    </w:p>
    <w:p w:rsidR="00E8063F" w:rsidRPr="00713B4E" w:rsidRDefault="00E8063F" w:rsidP="0046329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4A254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четврте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29.</w:t>
      </w:r>
      <w:r w:rsidR="00F20CA2">
        <w:rPr>
          <w:rFonts w:ascii="Times New Roman" w:eastAsia="Times New Roman" w:hAnsi="Times New Roman" w:cs="Times New Roman"/>
          <w:noProof/>
          <w:sz w:val="24"/>
          <w:lang w:val="sr-Latn-ME"/>
        </w:rPr>
        <w:t xml:space="preserve"> i 30.07.2021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463295" w:rsidRPr="00713B4E" w:rsidRDefault="004A254E" w:rsidP="0046329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сали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0CA2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почела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A007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10:10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63295" w:rsidRPr="00713B4E" w:rsidRDefault="00605305" w:rsidP="004A254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14AD7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отворио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="0046329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E8063F" w:rsidRPr="00713B4E" w:rsidRDefault="004A254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преласка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извршено</w:t>
      </w:r>
      <w:r w:rsidR="0046329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потврђивање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Миљанић</w:t>
      </w:r>
      <w:r w:rsidR="00647B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Александри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Момчилу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Мићуновићу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A254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информисао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Скупштину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актом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01-030-121/1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3.06.2021.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01-030-124/1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7.06.2021.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01-030-125/1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647B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8.06.2021.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01-030-136/1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647B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9.06.2021.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01-030-143/1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11.06.2021.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актом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01-030-198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16.07.2021.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обавијестио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Општинску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Ненад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Ђуришић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Љиљана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Аџић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Дамјановић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поднијели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достављене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електронским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Такође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Скупштину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обавези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констатује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Митровићу</w:t>
      </w:r>
      <w:r w:rsidR="00CC477F">
        <w:rPr>
          <w:rFonts w:ascii="Times New Roman" w:eastAsia="Times New Roman" w:hAnsi="Times New Roman" w:cs="Times New Roman"/>
          <w:noProof/>
          <w:sz w:val="24"/>
          <w:lang w:val="sr-Cyrl-CS"/>
        </w:rPr>
        <w:t>, проф.</w:t>
      </w:r>
      <w:r w:rsidR="00CC477F">
        <w:rPr>
          <w:rFonts w:ascii="Times New Roman" w:eastAsia="Times New Roman" w:hAnsi="Times New Roman" w:cs="Times New Roman"/>
          <w:noProof/>
          <w:sz w:val="24"/>
          <w:lang w:val="hr-HR"/>
        </w:rPr>
        <w:t>др</w:t>
      </w:r>
      <w:r w:rsidR="00CC477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Ђуришић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Љиљани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Аџић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Дамјановић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констатовао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подношењем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извјештаја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попуни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упражњених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одборничких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мјеста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1274D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Митровићу</w:t>
      </w:r>
      <w:r w:rsidR="003B6F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Ђуришић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Љиљани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Аџић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Дамјановић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F20CA2">
        <w:rPr>
          <w:rFonts w:ascii="Times New Roman" w:eastAsia="Times New Roman" w:hAnsi="Times New Roman" w:cs="Times New Roman"/>
          <w:noProof/>
          <w:sz w:val="24"/>
          <w:lang w:val="sr-Latn-ME"/>
        </w:rPr>
        <w:t>/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потврђен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Миљанић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БУДУЋНОСТ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НИКШИЋА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ДЕМОКРАТСКИ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ФРОНТ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Социјалистичка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Група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бирача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живот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Уједињена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Југословенска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комунистичка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Српска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радикална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странка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Странка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пензионера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правде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-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МОМО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КОПРИВИЦА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МИР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НАША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НАЦИЈА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- 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ДЕМОКРАТЕ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–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ДАМО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–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ДЕМОС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–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ПЕНЗИОНЕРА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ИНВАЛИДА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РЕСТИТУЦИЈЕ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ПЛЕНУМ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083-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ЗАОКРУЖИ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СЛОБОДУ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-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“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Дритан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Абазовић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бијело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Може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покрет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Уједињена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реформска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нестраначке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личности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-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Александри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Момчилу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Мићуновићу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ЕВРОПСКИ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ТИМ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!</w:t>
      </w:r>
      <w:r w:rsidRPr="00713B4E">
        <w:rPr>
          <w:rFonts w:ascii="Times New Roman" w:eastAsia="Times New Roman" w:hAnsi="Times New Roman" w:cs="Times New Roman"/>
          <w:b/>
          <w:noProof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(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ДПС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ДЕМОКРАТСКА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СОЦИЈАЛИСТА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СД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СОЦИЈАЛДЕМОКРАТЕ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ЛПЦГ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ЛИБЕРАЛНА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ПКС</w:t>
      </w:r>
      <w:r w:rsidR="004A254E"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ПАТРИОТСКО</w:t>
      </w:r>
      <w:r w:rsidR="004A254E"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КОМИТСКИ</w:t>
      </w:r>
      <w:r w:rsidR="004A254E"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lang w:val="sr-Cyrl-CS"/>
        </w:rPr>
        <w:t>САВЕЗ</w:t>
      </w:r>
      <w:r w:rsidR="004A254E" w:rsidRPr="00713B4E">
        <w:rPr>
          <w:rFonts w:ascii="Times New Roman" w:eastAsia="Times New Roman" w:hAnsi="Times New Roman" w:cs="Times New Roman"/>
          <w:noProof/>
          <w:lang w:val="sr-Cyrl-CS"/>
        </w:rPr>
        <w:t>)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3B6F50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   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евиденционе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констатовао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одржаној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29.07.2021.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F9518F"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713B4E" w:rsidRPr="00CC477F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присуствовало</w:t>
      </w:r>
      <w:r w:rsidR="003B6F50" w:rsidRPr="00CC477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B6F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38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укупно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одлучивање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518F" w:rsidRPr="00713B4E" w:rsidRDefault="00F9518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Албијанић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Мирко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Варајић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Мијановић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Вукотић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Максим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Вучинић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Ђуровић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Миливоје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Зарубица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10A2D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Драгољуб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Илић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Иван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Милутин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Јовановић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Момо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Јелена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Весна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Миљанић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Соња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Јанко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Милета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Мићуновић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Ксенија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Борис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Муратовић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Нада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426B9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Мрвошевић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доц</w:t>
      </w:r>
      <w:r w:rsidR="00C8599D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Јасмина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Никчевић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Драган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Пековић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3B6F50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Татјана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Перишић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Дејан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="00891C92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8599D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проф</w:t>
      </w:r>
      <w:r w:rsidR="00C8599D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891C92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Милена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Ивана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Радонић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Радојевић</w:t>
      </w:r>
      <w:r w:rsidR="00605305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Рогановић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Владан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Раичевић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D7AA1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Тамара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Ћаласан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Томић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9518F" w:rsidRPr="00713B4E" w:rsidRDefault="00F9518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F9518F" w:rsidRPr="00713B4E" w:rsidRDefault="00605305" w:rsidP="00605305">
      <w:pPr>
        <w:spacing w:line="240" w:lineRule="auto"/>
        <w:jc w:val="both"/>
        <w:rPr>
          <w:rFonts w:ascii="Times New Roman" w:hAnsi="Times New Roman" w:cs="Times New Roman"/>
          <w:noProof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6050F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="00F951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="00F951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присуствовали</w:t>
      </w:r>
      <w:r w:rsidR="00F951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  <w:r w:rsidR="00F9518F"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Александра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Вујовић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="00F9518F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Давидовић</w:t>
      </w:r>
      <w:r w:rsidR="00BC2DE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8063F" w:rsidRPr="00713B4E" w:rsidRDefault="00605305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050F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Одсуство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најавио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Безмаревић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518F" w:rsidRPr="00713B4E" w:rsidRDefault="00F9518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6050F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="00F951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F951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6050F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администраторке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старјешине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служби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НВО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медија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пријављених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невладних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="00426B9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учешће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института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слободна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столица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0660AA" w:rsidRPr="00713B4E" w:rsidRDefault="000660AA" w:rsidP="000660A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68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прешло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усвајање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треће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3.06.2021.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660AA" w:rsidRPr="00713B4E" w:rsidRDefault="00F22368" w:rsidP="000660A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Примједби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660AA" w:rsidRPr="00713B4E" w:rsidRDefault="00F22368" w:rsidP="000660A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14AD7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765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38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</w:p>
    <w:p w:rsidR="000660AA" w:rsidRPr="00713B4E" w:rsidRDefault="00713B4E" w:rsidP="00F2236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</w:p>
    <w:p w:rsidR="000660AA" w:rsidRPr="00713B4E" w:rsidRDefault="00713B4E" w:rsidP="00F2236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0660A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3.06.2021.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E8063F" w:rsidRPr="00713B4E" w:rsidRDefault="000660AA" w:rsidP="006050F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Затим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69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прешло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22368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дао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обавјештења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предложеном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дневном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реду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истакао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сазвао</w:t>
      </w:r>
      <w:r w:rsidR="00DE72C3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58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материјала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објективних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разлога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могли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A1707A">
        <w:rPr>
          <w:rFonts w:ascii="Times New Roman" w:eastAsia="Times New Roman" w:hAnsi="Times New Roman" w:cs="Times New Roman"/>
          <w:noProof/>
          <w:sz w:val="24"/>
          <w:lang w:val="hr-HR"/>
        </w:rPr>
        <w:t>I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кварталу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материјала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Програму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предвиђени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A1707A">
        <w:rPr>
          <w:rFonts w:ascii="Times New Roman" w:eastAsia="Times New Roman" w:hAnsi="Times New Roman" w:cs="Times New Roman"/>
          <w:noProof/>
          <w:sz w:val="24"/>
          <w:lang w:val="sr-Cyrl-CS"/>
        </w:rPr>
        <w:t>II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кварталу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иницирао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чијим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усвајањем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указала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захтјев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16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ЕВРОПСКИ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ТИМ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!</w:t>
      </w:r>
      <w:r w:rsidRPr="00713B4E">
        <w:rPr>
          <w:rFonts w:ascii="Times New Roman" w:eastAsia="Times New Roman" w:hAnsi="Times New Roman" w:cs="Times New Roman"/>
          <w:b/>
          <w:noProof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(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ДПС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ДЕМОКРАТСКА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СОЦИЈАЛИСТА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СД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СОЦИЈАЛДЕМОКРАТЕ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ЛПЦГ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-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ЛИБЕРАЛНА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ПКС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>-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ПАТРИОТСКО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КОМИТСКИ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lang w:val="sr-Cyrl-CS"/>
        </w:rPr>
        <w:t>САВЕЗ</w:t>
      </w:r>
      <w:r w:rsidRPr="00713B4E">
        <w:rPr>
          <w:rFonts w:ascii="Times New Roman" w:eastAsia="Times New Roman" w:hAnsi="Times New Roman" w:cs="Times New Roman"/>
          <w:noProof/>
          <w:lang w:val="sr-Cyrl-CS"/>
        </w:rPr>
        <w:t xml:space="preserve">),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поднијели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захтјев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сазивање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510D3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</w:t>
      </w:r>
      <w:r w:rsidR="00510D3E">
        <w:rPr>
          <w:rFonts w:ascii="Times New Roman" w:eastAsia="Times New Roman" w:hAnsi="Times New Roman" w:cs="Times New Roman"/>
          <w:noProof/>
          <w:sz w:val="24"/>
          <w:lang w:val="sr-Cyrl-ME"/>
        </w:rPr>
        <w:t>ћ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                   </w:t>
      </w:r>
    </w:p>
    <w:p w:rsidR="00267479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припреми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Колегијума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договорен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датум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учешће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расправи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појединим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предложеног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26747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6050F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обавијестио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актом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02-031-2272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26.07.2021.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чланом</w:t>
      </w:r>
      <w:r w:rsidR="00C905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69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доставио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образложењем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данашње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изостави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3.-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67479" w:rsidRPr="00713B4E" w:rsidRDefault="00267479" w:rsidP="0026747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1.-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изостави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разлога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Сребрнице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Косова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A7618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2012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зато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сматра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дати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шансу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предсједнику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Марку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Ковачевићу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A00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покуша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издигне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ситуације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којој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налази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67479" w:rsidRPr="00713B4E" w:rsidRDefault="00267479" w:rsidP="0026747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69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прописано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предлогу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измјену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допуну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CC477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може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изјасни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односно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акта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предлаже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допуна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ако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он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допуне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FB7F3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67479" w:rsidRPr="00713B4E" w:rsidRDefault="00267479" w:rsidP="0026747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коменар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увијек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водити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капацитету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показано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стављањем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иницијативе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прве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сазивањем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Пословником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прописаним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роковима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67479" w:rsidRPr="00713B4E" w:rsidRDefault="0026747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Слободанка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Рогановић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сматра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Законом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Статутом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обавези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67479" w:rsidRPr="00713B4E" w:rsidRDefault="0026747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267479" w:rsidRPr="00713B4E" w:rsidRDefault="0026747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говори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процедури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подношења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Извјештаја</w:t>
      </w:r>
      <w:r w:rsidR="00A7618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A7618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A7618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разматран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2012.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2A160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7473F7" w:rsidRPr="00713B4E" w:rsidRDefault="00A7618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CC477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7473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10A2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510A2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510A2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70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посебно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одлучује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сваком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допуну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прво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предлозима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поједина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изостави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затим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предлозима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допуну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14AD7" w:rsidRPr="00713B4E" w:rsidRDefault="00A14AD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1950CC" w:rsidRPr="00713B4E" w:rsidRDefault="001950CC" w:rsidP="001950CC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A7618C" w:rsidRPr="00713B4E">
        <w:rPr>
          <w:rFonts w:ascii="Times New Roman" w:eastAsia="Times New Roman" w:hAnsi="Times New Roman" w:cs="Times New Roman"/>
          <w:b/>
          <w:noProof/>
          <w:sz w:val="28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7618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6127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",</w:t>
      </w:r>
      <w:r w:rsidR="00A7618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B6127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A7618C"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Јанка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предложеног</w:t>
      </w:r>
      <w:r w:rsidR="00D0389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изостави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1. -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7618C" w:rsidRPr="00713B4E" w:rsidRDefault="00A7618C" w:rsidP="00A20B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6127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",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изостави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-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управе</w:t>
      </w:r>
      <w:r w:rsidR="00A20B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20B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служби</w:t>
      </w:r>
      <w:r w:rsidR="00A20B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20B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A20B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20B4A" w:rsidRPr="00713B4E" w:rsidRDefault="00A20B4A" w:rsidP="00A20B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1950CC" w:rsidRPr="00713B4E" w:rsidRDefault="00A7618C" w:rsidP="001950C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Прешло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утврђивање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данашње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1950CC" w:rsidRPr="00713B4E" w:rsidRDefault="00A7618C" w:rsidP="00A7618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</w:t>
      </w:r>
    </w:p>
    <w:p w:rsidR="00E8063F" w:rsidRPr="00713B4E" w:rsidRDefault="006528E5" w:rsidP="007751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20B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A20B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утврдила</w:t>
      </w:r>
      <w:r w:rsidR="001950C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:rsidR="00E8063F" w:rsidRPr="00713B4E" w:rsidRDefault="00713B4E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1.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2.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закуп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земљишта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прикупљања</w:t>
      </w:r>
      <w:r w:rsidR="0055343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понуда</w:t>
      </w:r>
    </w:p>
    <w:p w:rsidR="007A04EC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55343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</w:t>
      </w:r>
      <w:r w:rsidR="0055343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постављања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привремених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доношењу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програма</w:t>
      </w:r>
      <w:r w:rsidR="0055343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привремени</w:t>
      </w:r>
      <w:r>
        <w:rPr>
          <w:rFonts w:ascii="Times New Roman" w:eastAsia="Times New Roman" w:hAnsi="Times New Roman" w:cs="Times New Roman"/>
          <w:noProof/>
          <w:sz w:val="24"/>
          <w:lang w:val="sr-Cyrl-ME"/>
        </w:rPr>
        <w:t xml:space="preserve">х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3.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4.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«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5.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«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6.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A04E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7.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8A049B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A04E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8.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</w:p>
    <w:p w:rsidR="00DA1947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1950C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;     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9. 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з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A04E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 Предлогом оцјена и закључка;</w:t>
      </w:r>
    </w:p>
    <w:p w:rsidR="00DA1947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</w:p>
    <w:p w:rsidR="00E8063F" w:rsidRPr="00713B4E" w:rsidRDefault="00DA1947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DA19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7A04EC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с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метњама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15.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16.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017C58" w:rsidRPr="00713B4E" w:rsidRDefault="00E8063F" w:rsidP="00017C5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17.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7A04EC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18.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Информација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спашавања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017C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A04E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</w:p>
    <w:p w:rsidR="00E8063F" w:rsidRPr="00713B4E" w:rsidRDefault="007A04E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8A049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;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19.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val="sr-Cyrl-CS"/>
        </w:rPr>
      </w:pPr>
    </w:p>
    <w:p w:rsidR="00E8063F" w:rsidRPr="00713B4E" w:rsidRDefault="00A20B4A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8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Колегијума</w:t>
      </w:r>
      <w:r w:rsidR="00470F0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договорено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представници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поднесу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трајању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најдуже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минута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расправи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појединој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говори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вријеме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трајања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минута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ријеч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минута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</w:p>
    <w:p w:rsidR="00E8063F" w:rsidRPr="00AC10CC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B1CB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обавијестио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након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спроведене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расправе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AC625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AC625E">
        <w:rPr>
          <w:rFonts w:ascii="Times New Roman" w:eastAsia="Times New Roman" w:hAnsi="Times New Roman" w:cs="Times New Roman"/>
          <w:noProof/>
          <w:sz w:val="24"/>
          <w:lang w:val="sr-Cyrl-CS"/>
        </w:rPr>
        <w:t>1</w:t>
      </w:r>
    </w:p>
    <w:p w:rsidR="00F415C2" w:rsidRPr="00713B4E" w:rsidRDefault="00F415C2" w:rsidP="00F415C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F415C2" w:rsidP="009F1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Шошкић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секретара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Секретаријата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предузетништво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6F1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надлежна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радна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тијела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прописе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предложили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="003D7A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6F174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F2ACF" w:rsidRPr="00713B4E" w:rsidRDefault="00713B4E" w:rsidP="006F1746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Шошкић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F2ACF" w:rsidRPr="00713B4E" w:rsidRDefault="00AC625E" w:rsidP="006F17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захвалио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представнику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предлагача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исцрпном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излагању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изношењу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суштинских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података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7005CC" w:rsidRPr="00713B4E" w:rsidRDefault="00AC625E" w:rsidP="00AC62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Шошкић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166E" w:rsidRPr="00713B4E" w:rsidRDefault="00FF2ACF" w:rsidP="00CC38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обратио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Буџетом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приказано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објективно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стање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прецизан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бити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посвећена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града</w:t>
      </w:r>
      <w:r w:rsidR="0085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пројекте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подржавати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F2ACF" w:rsidRPr="00713B4E" w:rsidRDefault="00851D91" w:rsidP="00A07E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Анђеле</w:t>
      </w:r>
      <w:r w:rsidR="00FF2AC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износ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4,7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милиона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представља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реално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залога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будуће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износи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прековремене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сате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општинских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дјелом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посвећених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најбоље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CC477F">
        <w:rPr>
          <w:rFonts w:ascii="Times New Roman" w:eastAsia="Times New Roman" w:hAnsi="Times New Roman" w:cs="Times New Roman"/>
          <w:noProof/>
          <w:sz w:val="24"/>
          <w:lang w:val="sr-Cyrl-CS"/>
        </w:rPr>
        <w:t>посвјед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очио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изборима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Шошкић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4,7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милиона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крајњи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износ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консолидованог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рачуна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били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одлична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претпоставка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наредну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року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130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дана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потрошено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3,2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милиона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остављен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ликвидних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обртних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средстава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тиче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зарада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сматра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некоректно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према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радницима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просјек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зарад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343,00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функционерима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око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1.500,00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19319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2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закуп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земљишта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прикупљања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понуда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доношењу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програма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Радосав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Урошевић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имовину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надлежна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радна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тијела</w:t>
      </w:r>
      <w:r w:rsidR="009F004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9F0040"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7005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</w:t>
      </w:r>
    </w:p>
    <w:p w:rsidR="00E8063F" w:rsidRPr="00713B4E" w:rsidRDefault="00AC5F11" w:rsidP="00A07E5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3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A07E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Радосав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Урошевић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имовину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9F1DA5" w:rsidP="00A07E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C5F11" w:rsidRPr="00713B4E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E8063F"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A07E5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Радосав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Урошевић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851D91" w:rsidRPr="00713B4E" w:rsidRDefault="00E8063F" w:rsidP="00CC3870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учестовали</w:t>
      </w:r>
      <w:r w:rsidR="009A5E9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Default="00A07E5C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ревизор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утврдио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пописана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вриједност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Радосав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Урошевић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највећа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примједба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ревизора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односила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процјену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вриједности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односно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тачна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чињеница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последња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вриједности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рађена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2012.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земљиште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рађена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вриједности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разлога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опредјељивана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средства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ову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намјену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затечено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дан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31.12.2020.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E758F" w:rsidRPr="00713B4E" w:rsidRDefault="00DE758F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4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6F1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Бошко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E0A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C5F11" w:rsidRPr="00713B4E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предлаже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E0A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A07E5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EE0A4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166E" w:rsidRPr="00713B4E" w:rsidRDefault="00E8063F" w:rsidP="008819A3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AC5F1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Бошко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8819A3" w:rsidRPr="00713B4E" w:rsidRDefault="008819A3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свеобухватан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непотпун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посебно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погледу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приказа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онога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урађено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значи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прикривено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право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8819A3" w:rsidRPr="00713B4E" w:rsidRDefault="008819A3" w:rsidP="008819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CC387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03548" w:rsidRPr="00713B4E" w:rsidRDefault="00905CB5" w:rsidP="00905C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средства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819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усмјерена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стварање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инфраструктурних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услова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прикључење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градских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домаћинстава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фекалну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мрежу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наведено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отписивање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дугова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корисницима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услуга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испоручену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највјероватније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политичку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услугу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износила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радницима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прековремених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уплаћено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менаџмент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терену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запослених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уговору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новца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њихове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зараде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Бошко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Пешић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неће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коментарисати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дијелу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којем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наплата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потраживања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претходној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себи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сложена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имајући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виду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цјелокупну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економску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ситуацију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узроковану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пандемијом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корона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вирус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166E" w:rsidRPr="00713B4E" w:rsidRDefault="006F1746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коментар</w:t>
      </w:r>
      <w:r w:rsidR="00235B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неопходно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035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детаљно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презентују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како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добили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потпуне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B6127C" w:rsidRPr="00713B4E" w:rsidRDefault="00B6127C" w:rsidP="006F17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5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6F1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="006F174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Лазаревић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6F174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9166E" w:rsidRPr="00713B4E">
        <w:rPr>
          <w:rFonts w:ascii="Times New Roman" w:eastAsia="Times New Roman" w:hAnsi="Times New Roman" w:cs="Times New Roman"/>
          <w:noProof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предлаже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6F17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6F174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C9254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Лазаревић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8D219F" w:rsidRPr="00713B4E" w:rsidRDefault="00C9254F" w:rsidP="008D219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учестовали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4351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Милета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8D219F" w:rsidP="008D21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Милета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дати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паушално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процјенљиви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подаци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8D219F" w:rsidRPr="00713B4E" w:rsidRDefault="008D219F" w:rsidP="008D21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сваки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негативно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оцијењен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донио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локалном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свега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изборна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воља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односно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грађана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незадовољни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радом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ових</w:t>
      </w:r>
      <w:r w:rsidR="002D744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институција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треба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нађемо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заједнички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интерес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поштујемо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различита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како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побољшао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квалитет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живота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већем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нивоу</w:t>
      </w:r>
      <w:r w:rsidR="00C9254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CC387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Милете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9F1DA5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запослило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седам</w:t>
      </w:r>
      <w:r w:rsidR="00326E2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1.1.2020 -1.12.2020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основу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чега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</w:t>
      </w:r>
      <w:r w:rsidR="00F916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Николе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Вукотића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учествовало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тендеру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Електропривреде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одржавање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зелених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површина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испред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инфраструктурних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језера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око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зграде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Електропривреде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Погребно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могућности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врши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превоз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преминулих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врши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обдукција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јер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значајна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средства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опредијељена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сврхе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како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приватна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Сава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Лазаревић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тиче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запошљавања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DE758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одрађено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закону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одржавање</w:t>
      </w:r>
      <w:r w:rsidR="005545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зеленила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9A5F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нема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капацитета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укључи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овако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додатне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погребне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услуге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дијелу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превоза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преминулих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обдукцију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обавља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Друштво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0073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9A5FE5" w:rsidRPr="00713B4E" w:rsidRDefault="009A5FE5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осврнуо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депоније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Мислов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највећих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проблема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нашег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града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овај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траје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осамнаест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међутим</w:t>
      </w:r>
      <w:r w:rsidR="00DE033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локална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самоуправа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ступањем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одмах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препознала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овај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приступила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његовом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рјешавању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67622" w:rsidRPr="00713B4E" w:rsidRDefault="00A67622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</w:p>
    <w:p w:rsidR="00B16C7A" w:rsidRPr="00713B4E" w:rsidRDefault="00A67622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паузу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12:47 -13:00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67622" w:rsidRPr="00713B4E" w:rsidRDefault="00A67622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6</w:t>
      </w:r>
    </w:p>
    <w:p w:rsidR="00E8063F" w:rsidRPr="00713B4E" w:rsidRDefault="00C9254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</w:t>
      </w:r>
    </w:p>
    <w:p w:rsidR="00E8063F" w:rsidRPr="00713B4E" w:rsidRDefault="00E8063F" w:rsidP="001927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</w:p>
    <w:p w:rsidR="001927BD" w:rsidRPr="00713B4E" w:rsidRDefault="00E8063F" w:rsidP="008D21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Василије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8D219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</w:p>
    <w:p w:rsidR="00E8063F" w:rsidRPr="00713B4E" w:rsidRDefault="001927BD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предлаже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244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предлажио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BD2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D101D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Василије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526C3" w:rsidRPr="00713B4E" w:rsidRDefault="001927BD" w:rsidP="00A6762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D101D7" w:rsidP="00796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Николе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канцеларије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власништу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издате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закуп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цијенама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размишљали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њихову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пренамјену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постојала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могућност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канцеларије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издате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понудите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инспекцијским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службама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(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смјештене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хотелу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Оногошт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),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Василије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Томановић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простори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власништву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издати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пет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цијена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135,00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25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150,00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28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цијену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урачунат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ПДВ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гријање</w:t>
      </w:r>
      <w:r w:rsidR="00A97A9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>7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D101D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D101D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1B7C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1B7CE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1927BD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1927BD" w:rsidRPr="00713B4E" w:rsidRDefault="001927BD" w:rsidP="00796533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491573" w:rsidRPr="00713B4E" w:rsidRDefault="001B7CE7" w:rsidP="006F1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Зечевића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1.01.2020.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50A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уговору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неодређено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вријеме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1.01.2021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лица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напоменуо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Инспекција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обавила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преглед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законом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B6127C" w:rsidRPr="00713B4E" w:rsidRDefault="00B6127C" w:rsidP="006F1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F20CA2" w:rsidRDefault="00F20CA2" w:rsidP="00F20CA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                                                                          8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4915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Предраг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4915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350CB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1927B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Предраг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4D02FD" w:rsidRPr="00713B4E" w:rsidRDefault="004D02FD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Драгољуб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</w:t>
      </w:r>
    </w:p>
    <w:p w:rsidR="00D71D91" w:rsidRPr="00713B4E" w:rsidRDefault="005B284B" w:rsidP="004E5A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менаџмент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успјети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ријеши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проблеме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Спортском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центру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сугестије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буду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имплементиране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задовољством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прихватити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4D02FD" w:rsidRPr="00713B4E" w:rsidRDefault="00594B92" w:rsidP="00D71D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Албијанића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неопходно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запосли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августу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4E5AD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још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Предраг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примљени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D075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5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– 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6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радног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стажа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углавном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нижом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стручном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спремом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9F1DA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смртна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случаја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запослене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још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хигијеничарке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6F1746" w:rsidRPr="00713B4E" w:rsidRDefault="006F1746" w:rsidP="00D71D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</w:p>
    <w:p w:rsidR="006F1746" w:rsidRPr="00713B4E" w:rsidRDefault="006F1746" w:rsidP="00D71D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AD20E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AD20E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17:00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часова</w:t>
      </w:r>
      <w:r w:rsidR="00AD20E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="00AD20E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прекине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чиме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сложили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присутни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</w:t>
      </w:r>
      <w:r w:rsidR="0044422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6F1746" w:rsidRPr="00713B4E" w:rsidRDefault="006F1746" w:rsidP="00D71D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обавијестио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одборнике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наставити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радом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30.07.2021.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9.00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часова</w:t>
      </w:r>
      <w:r w:rsidR="00F336E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A3D4A" w:rsidRPr="00713B4E" w:rsidRDefault="002A3D4A" w:rsidP="006F17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2A3D4A" w:rsidRPr="000E0AE7" w:rsidRDefault="002A3D4A" w:rsidP="006F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0E0AE7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***</w:t>
      </w:r>
    </w:p>
    <w:p w:rsidR="002A3D4A" w:rsidRPr="00713B4E" w:rsidRDefault="002A3D4A" w:rsidP="006F17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B6E41" w:rsidRPr="000E0AE7" w:rsidRDefault="002A3D4A" w:rsidP="002A3D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    </w:t>
      </w:r>
      <w:r w:rsidR="00A67622"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наставила</w:t>
      </w:r>
      <w:r w:rsidR="00CB52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CB52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радом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30.07.2021.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6762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почетком</w:t>
      </w:r>
      <w:r w:rsidR="004A1BF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4A1BF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9.</w:t>
      </w:r>
      <w:r w:rsidR="004A1BFA" w:rsidRPr="000E0AE7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00 </w:t>
      </w:r>
      <w:r w:rsidR="00713B4E" w:rsidRPr="000E0AE7">
        <w:rPr>
          <w:rFonts w:ascii="Times New Roman" w:eastAsia="Times New Roman" w:hAnsi="Times New Roman" w:cs="Times New Roman"/>
          <w:noProof/>
          <w:sz w:val="24"/>
          <w:lang w:val="sr-Cyrl-CS"/>
        </w:rPr>
        <w:t>часова</w:t>
      </w:r>
      <w:r w:rsidR="00162321" w:rsidRPr="000E0AE7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A3D4A" w:rsidRPr="00713B4E" w:rsidRDefault="009F1DA5" w:rsidP="002A3D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713B4E"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A3D4A"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A3D4A"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0E0AE7"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евиденционе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констатовао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одржаној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.07.2021.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A3D4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A3D4A"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присуствовало</w:t>
      </w:r>
      <w:r w:rsidR="002A3D4A" w:rsidRPr="00713B4E"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4A1BF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33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укупно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постоји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одлучивање</w:t>
      </w:r>
      <w:r w:rsidR="002A3D4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2A3D4A" w:rsidRPr="00713B4E" w:rsidRDefault="002A3D4A" w:rsidP="002A3D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A1BFA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Албијанић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Мијановић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Тамара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Ћаласан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Иван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Мирко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Варајић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Вукотић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Максим</w:t>
      </w:r>
      <w:r w:rsidR="0022758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Вучинић</w:t>
      </w:r>
      <w:r w:rsidR="0022758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Мићуновић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Ђуровић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Миливоје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Зарубица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Драгољуб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Илић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Милутин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Јовановић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Јанко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Јелена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Весна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Миљанић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Соња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Милета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Ксенија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Борис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Муратовић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Нада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Мрвошевић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Јасмина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Никчевић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Пековић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Татјана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Кнежевић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Перишић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Дејан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Милена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Рогановић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Владан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Раичевић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Драган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Томић</w:t>
      </w:r>
      <w:r w:rsidR="0022758C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A3D4A" w:rsidRPr="00713B4E" w:rsidRDefault="002A3D4A" w:rsidP="0022758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C52189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Александра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Вујовић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Безмаревић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Давидовић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Јадранка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Момо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Ивана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Радонић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>Радојевић</w:t>
      </w:r>
      <w:r w:rsidR="004A1BFA" w:rsidRPr="00713B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2A3D4A" w:rsidRPr="00713B4E" w:rsidRDefault="002A3D4A" w:rsidP="002275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C52189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Поред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главне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администраторке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старјешине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јавних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НВО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медија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8063F" w:rsidRPr="00713B4E" w:rsidRDefault="00E8063F" w:rsidP="007911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9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4D02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Славица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Гргуревић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3F49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C52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4D02FD" w:rsidRPr="00713B4E">
        <w:rPr>
          <w:rFonts w:ascii="Times New Roman" w:eastAsia="Times New Roman" w:hAnsi="Times New Roman" w:cs="Times New Roman"/>
          <w:noProof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Уводног</w:t>
      </w:r>
      <w:r w:rsidR="00D7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D7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D7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D71D9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71D91" w:rsidRPr="00713B4E" w:rsidRDefault="00D71D91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71D91" w:rsidRPr="00713B4E" w:rsidRDefault="00D71D91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поставили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C52189" w:rsidRPr="00713B4E" w:rsidRDefault="00C52189" w:rsidP="00C52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усљед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љетње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сезоне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75.000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еура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извршавале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надолазеће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обавезе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направила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помак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више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дјеловала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придружени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многих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него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носилац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значајних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пројеката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приморским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прекограничну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Требињем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подстицан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вјерски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туризам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C52189" w:rsidRPr="00713B4E" w:rsidRDefault="00162321" w:rsidP="00C52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Николе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Вукотића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новац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рачуну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потрошио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пулт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лед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панел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знаменитостима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туристичком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понудом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нашег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0B0A3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промовисан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риболов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јер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клијентела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бави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овом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спортском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рекреацијом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високоплатежна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клијентела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нема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обиљежених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мушичарских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ревира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нашло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разумијевање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ревири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ступањем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суочио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проблемима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примјер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недостајање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пулта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лед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панела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остварена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Спортско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риболовним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друштвом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обиљежавање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ревира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надлежности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истог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160F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сарадњи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Туристичком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организацијом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тиче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промовисања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вјерског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туризма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остварена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културистом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тј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емитована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емисија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526C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приказује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каналу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Балкан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трип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емисија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базирана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стриктно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Острогу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емисији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промовисан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Бедем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Вучје</w:t>
      </w:r>
      <w:r w:rsidR="000627D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Острог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10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7E0EB0" w:rsidP="00C52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</w:t>
      </w:r>
      <w:r w:rsidR="00E8063F"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C5218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7E0EB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7E0EB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4D02F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>,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C908A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6F1A75" w:rsidRPr="00713B4E" w:rsidRDefault="00162321" w:rsidP="00C90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учестововали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Перишић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Кнежевић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Слободанка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Рогановић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162321" w:rsidP="008626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Милене</w:t>
      </w:r>
      <w:r w:rsidR="006F1A7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9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претходној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усвајао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Никшићког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иако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један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садржај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реализован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тог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Позоришног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њихово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занимање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ревизор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позитивно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оцијенио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планирало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реализовати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програме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редовних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мјесечних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репертоара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радила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претходних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10 – 12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садржаја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међутим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пандемије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коронавируса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омогућено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првој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половини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реализовано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оно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могуће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вријеме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проглашења</w:t>
      </w:r>
      <w:r w:rsidR="00960A5B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реализовани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неки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пројекти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састав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Позоришног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ентузијаста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посебно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нагласио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улогу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Бојке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допринијела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Никшићког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позоришта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11</w:t>
      </w:r>
    </w:p>
    <w:p w:rsidR="00E8063F" w:rsidRPr="00713B4E" w:rsidRDefault="00E8063F" w:rsidP="008626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8626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</w:p>
    <w:p w:rsidR="00562F1E" w:rsidRPr="00713B4E" w:rsidRDefault="00E8063F" w:rsidP="00562F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Војислав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86264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</w:p>
    <w:p w:rsidR="00E8063F" w:rsidRPr="00713B4E" w:rsidRDefault="00562F1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562F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Војислав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540DD1" w:rsidRPr="00713B4E" w:rsidRDefault="00562F1E" w:rsidP="005A3468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Јасмина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Никчевић</w:t>
      </w:r>
      <w:r w:rsidR="005A34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540DD1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основао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дјечији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хор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Војислав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покушавало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2A629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организује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аудицију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дјечији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хор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довољно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интересовања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562F1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</w:p>
    <w:p w:rsidR="00540DD1" w:rsidRDefault="00540DD1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напоменуо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наведен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културни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догађај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имала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према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вјерској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националној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заједници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убједљиво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већину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Никшићу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796533" w:rsidRPr="00713B4E" w:rsidRDefault="00796533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12</w:t>
      </w:r>
    </w:p>
    <w:p w:rsidR="00E8063F" w:rsidRPr="00713B4E" w:rsidRDefault="00E8063F" w:rsidP="007E0EB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lang w:val="sr-Cyrl-CS"/>
        </w:rPr>
      </w:pPr>
    </w:p>
    <w:p w:rsidR="00E8063F" w:rsidRPr="00713B4E" w:rsidRDefault="00E8063F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</w:p>
    <w:p w:rsidR="00E8063F" w:rsidRPr="00713B4E" w:rsidRDefault="00540DD1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подијељеног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упутио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одлучивање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предметни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материјал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поднијела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540DD1" w:rsidRPr="00713B4E" w:rsidRDefault="00540DD1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540DD1" w:rsidRPr="00713B4E" w:rsidRDefault="00540DD1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поставили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Албијанић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Аница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Ђуровић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Милена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FC54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540DD1" w:rsidRPr="00713B4E" w:rsidRDefault="002C5E60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Албијанића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истина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другој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половини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запослила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ако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јесте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основу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сазнању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тих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долазе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C4335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посао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нагласила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2013.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ступила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13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мјеста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систематизована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усљед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пандемије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коронавируса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радници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ангажовани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куће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C43350" w:rsidP="00290C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сталном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односу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вријеме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пандемије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коронавируса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DB3B6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скраћен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ангажовањем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појаснила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18.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септембра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завршити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реконструкција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Дворца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Краља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новим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садржајима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(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сувенирница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мултимедијална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сала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)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бити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новим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радницима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181BE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значи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неопходно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мијења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систематизација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радних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мјеста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напоменула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имала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минимум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кадра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обављање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музејске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B70B71" w:rsidRDefault="00FC54E3" w:rsidP="00290C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чувају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специфични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материјали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чување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специфични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материјали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смјештени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депои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потпуно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сређени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5A45FC">
        <w:rPr>
          <w:rFonts w:ascii="Times New Roman" w:eastAsia="Times New Roman" w:hAnsi="Times New Roman" w:cs="Times New Roman"/>
          <w:noProof/>
          <w:sz w:val="24"/>
          <w:lang w:val="sr-Cyrl-CS"/>
        </w:rPr>
        <w:t>обезбијеђ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уграђени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уређаји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контролишу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влажност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топлоту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контролу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свјетлости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796533" w:rsidRPr="00713B4E" w:rsidRDefault="00796533" w:rsidP="00290C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13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5A45FC" w:rsidP="00540D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</w:p>
    <w:p w:rsidR="00E8063F" w:rsidRPr="00713B4E" w:rsidRDefault="007E0EB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Рената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540DD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B70B71"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>,</w:t>
      </w:r>
      <w:r w:rsidR="00B70B7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стварном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B70B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</w:t>
      </w:r>
    </w:p>
    <w:p w:rsidR="00E75E29" w:rsidRPr="00713B4E" w:rsidRDefault="00E8063F" w:rsidP="005A3468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поднијела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Рената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AE0758" w:rsidRPr="00713B4E" w:rsidRDefault="00FC54E3" w:rsidP="00CF32C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393F0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393F0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393F0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="00393F0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Сања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="007232D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AE07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AE07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5A3468" w:rsidRPr="00713B4E" w:rsidRDefault="005A3468" w:rsidP="005A34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Муратовић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употријебљена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контексту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каквом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значи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аргумената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сваки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захтијевао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убудуће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строго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придржавамо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користимо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кулоарске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приче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75E29" w:rsidRPr="00713B4E" w:rsidRDefault="00CC6B6D" w:rsidP="00E75E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лоше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одрађено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зато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задовољене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духовне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2C5E6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Напоменуо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примјер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сарађивала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Матицом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српском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једна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најстаријих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културних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институција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читавом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овом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простору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мишљена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може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промијени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будућности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71041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једној</w:t>
      </w:r>
      <w:r w:rsidR="0015797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кохезији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друштвеној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гдје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ће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размјењивати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културни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садржаји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75E29" w:rsidRPr="00713B4E" w:rsidRDefault="005A3468" w:rsidP="00E7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тренутно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запослених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Јавној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истина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требала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буде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морала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присуствовати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састанцима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Демократске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партије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социјалиста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Рената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појаснила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години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75E2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Јавној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FB1DB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33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радника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тачно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морали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присуствовати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састанцима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Тачно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лица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>години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чега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лица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инвалидитеом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лица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16232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ангажована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потребе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изради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монографије</w:t>
      </w:r>
      <w:r w:rsidR="0005490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AE0758" w:rsidP="00CF32C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ријеч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Рената</w:t>
      </w:r>
      <w:r w:rsidR="00393F0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F20CA2" w:rsidP="007E0E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14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1749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закључака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Копривица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F47C0A" w:rsidRPr="00713B4E">
        <w:rPr>
          <w:rFonts w:ascii="Times New Roman" w:eastAsia="Times New Roman" w:hAnsi="Times New Roman" w:cs="Times New Roman"/>
          <w:noProof/>
          <w:sz w:val="28"/>
          <w:lang w:val="sr-Cyrl-CS"/>
        </w:rPr>
        <w:t>,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5A45F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F47C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Зарубица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издвојеном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мишљењу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подржали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</w:t>
      </w:r>
    </w:p>
    <w:p w:rsidR="00F47C0A" w:rsidRPr="00713B4E" w:rsidRDefault="00E8063F" w:rsidP="00F47C0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поднијела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Копривица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71182A" w:rsidRPr="00713B4E" w:rsidRDefault="00D25C09" w:rsidP="00D25C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Копривица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25C09" w:rsidRPr="00713B4E" w:rsidRDefault="00FF6375" w:rsidP="00FF63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F47C0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F90D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="00314CA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314CA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314CA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истакао</w:t>
      </w:r>
      <w:r w:rsidR="00314CA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90D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F90D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90D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F90D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наведен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случај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самохране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мајке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корисника</w:t>
      </w:r>
      <w:r w:rsidR="00AF2E5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центра</w:t>
      </w:r>
      <w:r w:rsidR="00246101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сазнао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посредним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припадника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полиције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разлога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добије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негативна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врста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проблема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примијетио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испред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улаза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ограде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око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центра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непрописно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паркирају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возила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приступило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реализацију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обиљежавања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нових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мјеста</w:t>
      </w:r>
      <w:r w:rsidR="00BA446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314CA4" w:rsidRPr="00713B4E" w:rsidRDefault="00314CA4" w:rsidP="00FF63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71182A" w:rsidRPr="00713B4E" w:rsidRDefault="0071182A" w:rsidP="00FF63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похађа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сектор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колико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оброци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допремају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кухиње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вртића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нутриционисте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одговарају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корисницима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7C0BDD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узме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право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коришћење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услуга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специфичном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режиму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исхране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могу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задовољити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основне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дијелу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излази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сусрет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предвидјеним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прописаним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нормативима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начин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врши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едукација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родитеља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имајући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информацију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таквих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едукација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логопеда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сазнању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логопед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седмично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боловања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обављао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активности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обзиром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постоје</w:t>
      </w:r>
      <w:r w:rsidR="0053030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потенцијални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чекања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такође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индивидуални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групни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Копривица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корисника</w:t>
      </w:r>
      <w:r w:rsidR="000D65D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сектору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27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задовољени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стандарди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Дуклу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сектору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тиче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оброка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кориснике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услуга</w:t>
      </w:r>
      <w:r w:rsidR="007D5F52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вртићем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вртић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први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увео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ХАЦЦП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систем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Црној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Гори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чиме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гарантована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безбиједност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исхране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BA4466" w:rsidP="00D852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недостатак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кадра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Бироу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јер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корисницима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потребна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свакодневна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логотерапија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имајући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виду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нема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запосленог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дефектолога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логопеда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дефектолога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олигофренолога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дефектолог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>специјалиста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педагогије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дала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Радојка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Копривица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истакла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један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дефектолог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прошао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едукације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ангажован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логопед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градског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вртића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заједно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дефектологом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прошао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модела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едукације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сензорну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интеграцију</w:t>
      </w:r>
      <w:r w:rsidR="0083168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852F7" w:rsidRPr="00713B4E" w:rsidRDefault="00D852F7" w:rsidP="00D852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15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5A45FC" w:rsidP="00D852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7E0EB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Перишић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7E0EB0" w:rsidP="00D852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прописе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предложили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D852F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Уводног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дискусија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D852F7" w:rsidRPr="00713B4E" w:rsidRDefault="00D852F7" w:rsidP="00D852F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D852F7" w:rsidRPr="00713B4E" w:rsidRDefault="00F20CA2" w:rsidP="00D8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16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D852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Радоје</w:t>
      </w:r>
      <w:r w:rsidR="00CC6B6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D852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7E0EB0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поднио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485D77" w:rsidRPr="00713B4E" w:rsidRDefault="00485D77" w:rsidP="007E0EB0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D852F7" w:rsidRPr="00713B4E" w:rsidRDefault="00336F37" w:rsidP="00336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учестовали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Радоје</w:t>
      </w:r>
      <w:r w:rsidR="00D852F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Слободанка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Рогановић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Ксенија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="00485D7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341D49" w:rsidP="00341D49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ријеч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F20CA2" w:rsidP="007E0E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17</w:t>
      </w:r>
    </w:p>
    <w:p w:rsidR="007E0EB0" w:rsidRPr="00713B4E" w:rsidRDefault="007E0EB0" w:rsidP="007E0E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7E0EB0" w:rsidP="009248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9248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="009248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341D4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Добили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Уводног</w:t>
      </w:r>
      <w:r w:rsidR="009248E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дискусије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F20CA2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18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7E0EB0" w:rsidP="00341D4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Информација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спашавања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поводом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Славко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Тадић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командира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спашавања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надлежно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радно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тијело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7E0EB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прихватио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Информацију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спашавања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341D4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одржао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недостатка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кворума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341D49" w:rsidRPr="00713B4E" w:rsidRDefault="00E8063F" w:rsidP="00341D49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Уводног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излагања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било</w:t>
      </w:r>
      <w:r w:rsidR="00341D49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341D49" w:rsidRPr="00713B4E" w:rsidRDefault="00341D49" w:rsidP="00341D49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дискусији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учествовали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Албијанић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Немања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7E0EB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E8063F" w:rsidP="00E80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8"/>
          <w:lang w:val="sr-Cyrl-CS"/>
        </w:rPr>
        <w:t xml:space="preserve">  </w:t>
      </w:r>
      <w:r w:rsidR="00F20CA2">
        <w:rPr>
          <w:rFonts w:ascii="Times New Roman" w:eastAsia="Times New Roman" w:hAnsi="Times New Roman" w:cs="Times New Roman"/>
          <w:noProof/>
          <w:sz w:val="24"/>
          <w:lang w:val="sr-Cyrl-CS"/>
        </w:rPr>
        <w:t>19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оквиру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предвиђено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три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телевизије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Жирија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додјелу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Награде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ослобођења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додјелу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признања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почасни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Студентску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.,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;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ЈП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ЈП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недавање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Извршног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међуопштинску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међународну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превенцију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наркоманије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притужбе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животне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одређивању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присуствују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склапању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брака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74D9F" w:rsidRPr="00713B4E" w:rsidRDefault="00F74D9F" w:rsidP="00F74D9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извјестиоца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био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одређен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Рајко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Албијанић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предсједник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>.</w:t>
      </w:r>
    </w:p>
    <w:p w:rsidR="00F74D9F" w:rsidRPr="00713B4E" w:rsidRDefault="00F74D9F" w:rsidP="00F74D9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8"/>
          <w:lang w:val="sr-Cyrl-CS" w:eastAsia="en-U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Уводног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излагања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питања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претреса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било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појединачно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изјаснила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предлозима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одлука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предлозима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рјешења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.</w:t>
      </w:r>
    </w:p>
    <w:p w:rsidR="009A6FC0" w:rsidRPr="00713B4E" w:rsidRDefault="009A6FC0" w:rsidP="00F74D9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</w:p>
    <w:p w:rsidR="00BD3AD5" w:rsidRPr="00713B4E" w:rsidRDefault="00BD3AD5" w:rsidP="00F74D9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 </w:t>
      </w:r>
      <w:r w:rsidR="00B16C7A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Предсједник</w:t>
      </w:r>
      <w:r w:rsidR="00B16C7A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Скупштине</w:t>
      </w:r>
      <w:r w:rsidR="00B16C7A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је</w:t>
      </w:r>
      <w:r w:rsidR="00B16C7A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предложио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паузу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од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11:30-12:00</w:t>
      </w:r>
    </w:p>
    <w:p w:rsidR="00BD3AD5" w:rsidRPr="00713B4E" w:rsidRDefault="00B16C7A" w:rsidP="00F74D9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Сједница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наставила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радом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у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12:00</w:t>
      </w:r>
    </w:p>
    <w:p w:rsidR="00E8063F" w:rsidRPr="00713B4E" w:rsidRDefault="00E8063F" w:rsidP="00EA201C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</w:p>
    <w:p w:rsidR="000D65D2" w:rsidRDefault="000D65D2" w:rsidP="00EA201C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Након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спроведене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расправе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свим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тачкама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дневног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реда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прешло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се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гласање</w:t>
      </w: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  <w:t>.</w:t>
      </w:r>
    </w:p>
    <w:p w:rsidR="005A45FC" w:rsidRPr="00713B4E" w:rsidRDefault="005A45FC" w:rsidP="00EA201C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en-US"/>
        </w:rPr>
      </w:pPr>
    </w:p>
    <w:p w:rsidR="00E8063F" w:rsidRPr="005A45FC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F74D9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Завршном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рачуну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Буџета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A201C" w:rsidRPr="005A45FC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B612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6127C" w:rsidRPr="00713B4E" w:rsidRDefault="00DA1825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0505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20</w:t>
      </w:r>
      <w:r w:rsidR="00F347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F347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F3477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60505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B6127C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6127C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</w:p>
    <w:p w:rsidR="00E8063F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рачуну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буџета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измјени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закуп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земљишта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путем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прикупљања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понуда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постављања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привремених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објеката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складу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доношењу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програма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привремених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објеката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</w:p>
    <w:p w:rsidR="00E8063F" w:rsidRPr="00713B4E" w:rsidRDefault="00E8063F" w:rsidP="00B612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6127C" w:rsidRDefault="00F34773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5A45FC" w:rsidRPr="00713B4E" w:rsidRDefault="005A45F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6127C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>О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</w:p>
    <w:p w:rsidR="00E8063F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закуп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земљишта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путем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прикупљања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понуда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привремених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доношењу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програма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привремених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објеката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3A4256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имовине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6127C" w:rsidRPr="00713B4E" w:rsidRDefault="00F34773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B6127C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13B4E" w:rsidP="00B6127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имовине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закључака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финансијским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извјештајем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</w:p>
    <w:p w:rsidR="00B6127C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4773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44C2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3A4256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закључака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финансијским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извјештајем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4773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извјештајем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</w:p>
    <w:p w:rsidR="00E8063F" w:rsidRPr="00713B4E" w:rsidRDefault="00E8063F" w:rsidP="00B612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18237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закључака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3A4256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3A425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18237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Спортски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18237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Туристичке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организације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3A4256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18237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Туристичке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18237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3A4256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18237E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«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»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3A4256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1248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1248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оцјена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закључка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усваја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Дневни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дјецу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сметњама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развоју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особе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инвалидитетом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B612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1248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оцјене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закључак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усвојен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финансијском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3A4256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B612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1248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је </w:t>
      </w:r>
      <w:r w:rsidR="00942C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већином гласова,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невладиних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организација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је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42C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већином гласова, 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C024AB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службенике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намјештенике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12487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је </w:t>
      </w:r>
      <w:r w:rsidR="00942C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већином гласова,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Извјештај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Информацију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заштите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спашавања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је </w:t>
      </w:r>
      <w:r w:rsidR="00942CE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већином гласова, 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1038D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12487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Информацију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спашавања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територији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2020.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B6127C" w:rsidRPr="00713B4E" w:rsidRDefault="00B6127C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6127C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02-031-2288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27.07.2021.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Зорана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Томића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потпредсједника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</w:p>
    <w:p w:rsidR="00E8063F" w:rsidRPr="00713B4E" w:rsidRDefault="00612487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02-031-2288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27.07.2021.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246101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</w:t>
      </w:r>
      <w:r w:rsidR="00B6127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02-031-2308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28.07.2021.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Митра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Горановића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дипл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економисте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потпредсједника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437334" w:rsidP="00C024AB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02-031-2308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28.07.2021.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Горановића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дипл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економисте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потпредсједника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246101" w:rsidP="00C0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службенике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намјештенике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C024AB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1.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2.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Максим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Вујачић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3.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E8063F" w:rsidP="00E8063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4.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Веселин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5.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Славица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службенике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намјештенике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246101" w:rsidP="00B6127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Јелене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Милић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изабране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представнике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функционере</w:t>
      </w:r>
      <w:r w:rsidR="00B6127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</w:p>
    <w:p w:rsidR="00E8063F" w:rsidRPr="00713B4E" w:rsidRDefault="00E8063F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0C5EA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C024AB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Јелене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функционере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B6127C" w:rsidRPr="00713B4E" w:rsidRDefault="00B6127C" w:rsidP="00B612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5B5F03" w:rsidRPr="00713B4E" w:rsidRDefault="009A6FC0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19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алинеја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Дамјановић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Етичке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изабране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представнике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функционере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Гломазићу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Чедомиру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Вукотићу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подношења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5B5F03" w:rsidRPr="00713B4E" w:rsidRDefault="005B5F03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5B5F03" w:rsidRPr="00713B4E" w:rsidRDefault="009A6FC0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437334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Перишићу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Дамјановићу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Душану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Мартиновићу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доц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Шакотић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Блажу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Петровићу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Миљану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Јоковићу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подношења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5B5F03" w:rsidRPr="00713B4E" w:rsidRDefault="005B5F03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5B5F03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9A6F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6127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Радивоју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Лали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Никчевићу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престанка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функције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самоуправе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невладиних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Милијани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Биљани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Пињатић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Милуши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Жугић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подношења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lang w:val="sr-Cyrl-CS"/>
        </w:rPr>
      </w:pPr>
    </w:p>
    <w:p w:rsidR="00E8063F" w:rsidRPr="00713B4E" w:rsidRDefault="009A6FC0" w:rsidP="005B5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оснивању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Локални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емитер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телевизија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вези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Закона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електронским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медијима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Тадији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Шљукићу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-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телевизије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подношења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оставки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C024AB" w:rsidRDefault="00246101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Жирија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додјелу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Награде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ослобођења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C024AB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предсједница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Булатовић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Душко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Шаровић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Даниловић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Антовић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Мирослав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Матовић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Мићковић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Вукићевић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Радојевић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713B4E" w:rsidP="00C73157">
      <w:pPr>
        <w:numPr>
          <w:ilvl w:val="0"/>
          <w:numId w:val="11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Томислав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942CE3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</w:t>
      </w:r>
    </w:p>
    <w:p w:rsidR="00E8063F" w:rsidRPr="00713B4E" w:rsidRDefault="009047CA" w:rsidP="0069681C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C024AB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„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Жирија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додјелу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Награде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ослобођења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246101" w:rsidP="00942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додјелу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признања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–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почасни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грађанин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1.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Милутин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Јовановић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Арсеније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Лалатовић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5.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Веселинка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6.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Игор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Лековић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7.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Вулановић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8.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9.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Канкараш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10.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Соња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11.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Александра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69681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</w:p>
    <w:p w:rsidR="00E8063F" w:rsidRPr="00713B4E" w:rsidRDefault="009047CA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„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додјелу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признања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–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почасни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грађанин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9681C" w:rsidP="0024610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Комисије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Студентску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награду</w:t>
      </w:r>
      <w:r w:rsidR="00E8063F" w:rsidRPr="00713B4E">
        <w:rPr>
          <w:rFonts w:ascii="Times New Roman" w:eastAsia="Times New Roman" w:hAnsi="Times New Roman" w:cs="Times New Roman"/>
          <w:b/>
          <w:noProof/>
          <w:sz w:val="32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2021.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годину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        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Мирослав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Додеровић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Срђан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Тадић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Александар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5.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„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047CA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Комисије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Студентску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награду</w:t>
      </w:r>
      <w:r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2021.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годину</w:t>
      </w:r>
    </w:p>
    <w:p w:rsidR="00E8063F" w:rsidRPr="00713B4E" w:rsidRDefault="00246101" w:rsidP="0024610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69681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Велимир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Богдановић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Чоловић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Симовић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Божидар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Вучинић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696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5.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Огњеновић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</w:p>
    <w:p w:rsidR="0069681C" w:rsidRPr="00713B4E" w:rsidRDefault="0069681C" w:rsidP="00696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047CA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9A6FC0" w:rsidP="009A6FC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lastRenderedPageBreak/>
        <w:t xml:space="preserve">   </w:t>
      </w:r>
      <w:r w:rsidR="0069681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Милинко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Чворовић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Стојановић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Југослав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Килибарда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5.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C0284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942CE3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Водовод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канализација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b/>
          <w:noProof/>
          <w:sz w:val="20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Небојша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Бошко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Перуновић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Машуловић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Ратко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Нерић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5.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Абрамовић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696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C02849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4F173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4F173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9A6FC0" w:rsidP="009A6FC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Велибор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Благојевић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Милорад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Зечевић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Килибарда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Љубан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Пјешчић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E8063F" w:rsidP="00E8063F">
      <w:pPr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5.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Богић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Мићковић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C0284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9681C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0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Вучић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Веселин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Гардашевић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Давидовић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C02849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9A6F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“.</w:t>
      </w:r>
    </w:p>
    <w:p w:rsidR="00E8063F" w:rsidRPr="00713B4E" w:rsidRDefault="009A6FC0" w:rsidP="009A6FC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lastRenderedPageBreak/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         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Љубо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Жугић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Миодраг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Војислав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Мушикић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C02849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A91B6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ограниченом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одговорношћу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6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оснивању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Владимиру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Мрваљевићу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Попиводи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Бранку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Гардашевићу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Ивану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Стевовићу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Милошу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Милошу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Абрамовићу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Ђорђију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Лабудовићу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именовани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69681C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Спортски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",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713B4E" w:rsidP="00C7315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Килибарда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</w:p>
    <w:p w:rsidR="00E8063F" w:rsidRPr="00713B4E" w:rsidRDefault="00713B4E" w:rsidP="00C7315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Драган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Биговић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713B4E" w:rsidP="00C7315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Лука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Жугић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</w:p>
    <w:p w:rsidR="00E8063F" w:rsidRPr="00713B4E" w:rsidRDefault="00713B4E" w:rsidP="00C73157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Мирјачић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713B4E" w:rsidP="008D216C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F173C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Спортски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"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F173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оснивању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ЈП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Јовану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Пејовић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Предрагу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Оливере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Ђурковић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Новака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Булајића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F173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Оливере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Новака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Управни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именују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1.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Веселин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Маројевић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Драгица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Абрамовић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Синиша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Бакоч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Владимир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F173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D56D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предузећа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Аутобуска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Ранке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Драшковић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Светлане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Пјешчић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Дневни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32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дјецу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сметњама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развоју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особе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инвалидитетом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4F173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Ранке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Драшковић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Светлане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Пјешчић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9A6FC0" w:rsidRPr="00713B4E" w:rsidRDefault="009A6FC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Кристине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Васиљевић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Марије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Ненезић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Управног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Дневни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центар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дјецу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сметњама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развоју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особе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инвалидитетом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гласање</w:t>
      </w:r>
    </w:p>
    <w:p w:rsidR="00F3358F" w:rsidRPr="00713B4E" w:rsidRDefault="00F3358F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</w:p>
    <w:p w:rsidR="00F3358F" w:rsidRPr="00713B4E" w:rsidRDefault="00E8063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Кристине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Васиљевић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предсједницу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Ненезић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чланицу</w:t>
      </w:r>
      <w:r w:rsidR="00F3358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Управног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Дневни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центар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дјецу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сметњама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развоју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особе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инвалидитетом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сходно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9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оснивању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Бојки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Ђукановић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Борису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Божовићу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Патрић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Десанки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Домазетовић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Радмили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Мијушковић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9A6FC0" w:rsidP="009A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Позоришног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Никшићко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позориште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713B4E" w:rsidP="00C73157">
      <w:pPr>
        <w:numPr>
          <w:ilvl w:val="0"/>
          <w:numId w:val="28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Миомир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Ковачевић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713B4E" w:rsidP="00C73157">
      <w:pPr>
        <w:numPr>
          <w:ilvl w:val="0"/>
          <w:numId w:val="28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Миодраг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Самарџић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713B4E" w:rsidP="00C73157">
      <w:pPr>
        <w:numPr>
          <w:ilvl w:val="0"/>
          <w:numId w:val="28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Маловић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713B4E" w:rsidP="00C73157">
      <w:pPr>
        <w:numPr>
          <w:ilvl w:val="0"/>
          <w:numId w:val="28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Ратко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Раичевић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8D21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F3358F" w:rsidRPr="00713B4E" w:rsidRDefault="0069681C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Позоришног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Никшићко</w:t>
      </w:r>
      <w:r w:rsidR="00F3358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позориште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констатовала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сходно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35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тачка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22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38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став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Статута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11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организације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културно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умјетничко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друштво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",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престао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мандат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Десанки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Влаховић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члановима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Невени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Виолети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Вукосављевић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Зорану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Драшковићу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Радивоју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Мушовићу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због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истека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времена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именовани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3358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lastRenderedPageBreak/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Захумље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"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713B4E" w:rsidP="00C73157">
      <w:pPr>
        <w:numPr>
          <w:ilvl w:val="0"/>
          <w:numId w:val="3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Тамара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предсједница</w:t>
      </w:r>
    </w:p>
    <w:p w:rsidR="00E8063F" w:rsidRPr="00713B4E" w:rsidRDefault="00713B4E" w:rsidP="00C73157">
      <w:pPr>
        <w:numPr>
          <w:ilvl w:val="0"/>
          <w:numId w:val="3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Бранка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3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Андро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Ђапић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713B4E" w:rsidP="00C73157">
      <w:pPr>
        <w:numPr>
          <w:ilvl w:val="0"/>
          <w:numId w:val="3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Зорица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713B4E" w:rsidP="00C73157">
      <w:pPr>
        <w:numPr>
          <w:ilvl w:val="0"/>
          <w:numId w:val="31"/>
        </w:numPr>
        <w:spacing w:after="0" w:line="240" w:lineRule="auto"/>
        <w:ind w:left="795" w:hanging="36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Драгица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Вукајловић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запослених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</w:p>
    <w:p w:rsidR="00E8063F" w:rsidRPr="00713B4E" w:rsidRDefault="00E8063F" w:rsidP="008D21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D6BC0" w:rsidP="00E8063F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"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Захумље</w:t>
      </w:r>
      <w:r w:rsidR="008D216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".</w:t>
      </w: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Ранко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Ненезић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Мики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8063F" w:rsidRPr="00713B4E" w:rsidRDefault="00BD6BC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       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1.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Илија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Булајић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Сања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Антовић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Чоловић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Маргита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Бећировић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Вулановић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Pr="00713B4E" w:rsidRDefault="00BD6BC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Музеји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галерије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Default="00F3358F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D51CA4" w:rsidRPr="00713B4E" w:rsidRDefault="00D51CA4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1.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Марија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Вујачић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предсједница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2.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Војин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Драшковић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3.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Душко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Вујачић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4.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9681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избору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саставу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: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1.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Ђуришић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предсједница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2.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Кустудић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чланица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3.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Предраг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Николић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4.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Бранислав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Милошевић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Pr="00713B4E" w:rsidRDefault="00BD6BC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Јавне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установе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Народна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библиотека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Његош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недавању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.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избору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Мирка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Перовића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извршног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BD6BC0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20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“, 14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недавању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сагласности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избору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Мирка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Перовића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извршног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директора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Паркинг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сервис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Ненада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Марковића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Гордане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Весне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Миљанић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предсједницу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Наде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планирање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уређење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простора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комунално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-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стамбену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дјелатност</w:t>
      </w:r>
    </w:p>
    <w:p w:rsidR="00E8063F" w:rsidRPr="00713B4E" w:rsidRDefault="00E8063F" w:rsidP="008D21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69681C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D51CA4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дника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планирање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уређење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простора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комунално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-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стамбену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дјелатност</w:t>
      </w:r>
    </w:p>
    <w:p w:rsidR="0069681C" w:rsidRPr="00713B4E" w:rsidRDefault="0069681C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56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Марка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Митровића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међуопштинску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међународну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Милене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Бурић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међуопштинску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међународну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сарадњу</w:t>
      </w:r>
    </w:p>
    <w:p w:rsidR="00E8063F" w:rsidRPr="00713B4E" w:rsidRDefault="00E8063F" w:rsidP="008D21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69681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bookmarkStart w:id="0" w:name="_GoBack"/>
      <w:bookmarkEnd w:id="0"/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33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једним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удржаним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гласом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D51CA4">
        <w:rPr>
          <w:rFonts w:ascii="Times New Roman" w:eastAsia="Times New Roman" w:hAnsi="Times New Roman" w:cs="Times New Roman"/>
          <w:noProof/>
          <w:sz w:val="56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међуопштинску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међународну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међуопштинску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међународну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сарадњу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F3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E8063F" w:rsidRPr="00713B4E">
        <w:rPr>
          <w:rFonts w:ascii="Times New Roman" w:eastAsia="Times New Roman" w:hAnsi="Times New Roman" w:cs="Times New Roman"/>
          <w:b/>
          <w:noProof/>
          <w:sz w:val="20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Марка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Митровића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проф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Татјане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Ђуришић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Бечановић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превенцију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наркоманије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Милене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Бурић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Анђеле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Мијановић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32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превенцију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наркоманије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69681C" w:rsidRPr="00713B4E" w:rsidRDefault="0069681C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32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2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BD6BC0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0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0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Митровића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проф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Татјане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Ђуришић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Бечановић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превенцију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наркоманије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Милене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Анђеле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Мијановић</w:t>
      </w:r>
      <w:r w:rsidR="00E8063F" w:rsidRPr="00713B4E">
        <w:rPr>
          <w:rFonts w:ascii="Times New Roman" w:eastAsia="Times New Roman" w:hAnsi="Times New Roman" w:cs="Times New Roman"/>
          <w:noProof/>
          <w:sz w:val="32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превенцију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наркоманије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</w:p>
    <w:p w:rsidR="00E8063F" w:rsidRDefault="00F3358F" w:rsidP="00D5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lastRenderedPageBreak/>
        <w:t xml:space="preserve">    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Гордане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Радовић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представке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притужбе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Наде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представке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притужбе</w:t>
      </w:r>
      <w:r w:rsidR="00D51CA4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D51CA4" w:rsidRPr="00D51CA4" w:rsidRDefault="00D51CA4" w:rsidP="00D5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</w:p>
    <w:p w:rsidR="00E8063F" w:rsidRPr="00713B4E" w:rsidRDefault="0069681C" w:rsidP="0069681C">
      <w:pPr>
        <w:spacing w:after="20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Гордане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дужности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притужбе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Наде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Кривокапић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представке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притужбе</w:t>
      </w:r>
    </w:p>
    <w:p w:rsidR="00E8063F" w:rsidRPr="00713B4E" w:rsidRDefault="00F3358F" w:rsidP="0069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рјешења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Љиљане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Аџић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Александре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Вујовић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животне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средине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.</w:t>
      </w:r>
    </w:p>
    <w:p w:rsidR="00E8063F" w:rsidRPr="00713B4E" w:rsidRDefault="008D216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</w:t>
      </w:r>
    </w:p>
    <w:p w:rsidR="00E8063F" w:rsidRPr="00713B4E" w:rsidRDefault="0069681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Рјешење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разрјешењу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Љиљане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Аџић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именовању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Александре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Вујовић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чланицу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Савјета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заштиту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животне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средине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F3358F" w:rsidP="0069681C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  </w:t>
      </w:r>
      <w:r w:rsidR="00FE6F15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Предлог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измјенама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одређивању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одборника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који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присуствују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склапању</w:t>
      </w:r>
      <w:r w:rsidR="00E8063F" w:rsidRP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b/>
          <w:noProof/>
          <w:sz w:val="24"/>
          <w:lang w:val="sr-Cyrl-CS"/>
        </w:rPr>
        <w:t>брака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lang w:val="sr-Cyrl-CS"/>
        </w:rPr>
      </w:pPr>
    </w:p>
    <w:p w:rsidR="00E8063F" w:rsidRPr="00713B4E" w:rsidRDefault="0069681C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FE6F1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већином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34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против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“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без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„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удржаних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“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гласова</w:t>
      </w:r>
      <w:r w:rsidR="000002D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усвојила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измјенама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Одлуке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одређивању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који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присуствују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склапању</w:t>
      </w:r>
      <w:r w:rsidR="00E8063F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брака</w:t>
      </w:r>
    </w:p>
    <w:p w:rsidR="008D216C" w:rsidRPr="00713B4E" w:rsidRDefault="008D216C" w:rsidP="00E8063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чланом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49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прешло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постављање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одборничких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претходној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Марко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Бурић</w:t>
      </w:r>
      <w:r w:rsidR="00A619D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које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му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складу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са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Пословником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раду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достављено</w:t>
      </w:r>
      <w:r w:rsidR="00545D48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8063F" w:rsidRPr="00713B4E" w:rsidRDefault="00E8063F" w:rsidP="00E8063F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Default="00545D48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Затим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DA182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прешло</w:t>
      </w:r>
      <w:r w:rsidR="00DA182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BD3AD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BD3AD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постављање</w:t>
      </w:r>
      <w:r w:rsidR="00BD3AD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одборничких</w:t>
      </w:r>
      <w:r w:rsidR="00BD3AD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BD3AD5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</w:t>
      </w:r>
    </w:p>
    <w:p w:rsidR="006A2FB1" w:rsidRPr="008B232F" w:rsidRDefault="006A2FB1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BD3AD5" w:rsidRDefault="00BD3AD5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поставио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FE6CF1">
        <w:rPr>
          <w:rFonts w:ascii="Times New Roman" w:eastAsia="Times New Roman" w:hAnsi="Times New Roman" w:cs="Times New Roman"/>
          <w:noProof/>
          <w:sz w:val="24"/>
          <w:lang w:val="sr-Cyrl-CS"/>
        </w:rPr>
        <w:t>сљедећа одборничка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FE6CF1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</w:p>
    <w:p w:rsidR="00FE6CF1" w:rsidRDefault="00FE6CF1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FE6CF1" w:rsidRPr="00FE6CF1" w:rsidRDefault="00FE6CF1" w:rsidP="00FE6CF1">
      <w:pPr>
        <w:jc w:val="both"/>
        <w:rPr>
          <w:rFonts w:ascii="Times New Roman" w:hAnsi="Times New Roman" w:cs="Times New Roman"/>
          <w:noProof/>
          <w:sz w:val="24"/>
          <w:lang w:val="sr-Cyrl-CS"/>
        </w:rPr>
      </w:pPr>
      <w:r>
        <w:rPr>
          <w:noProof/>
          <w:lang w:val="sr-Cyrl-CS"/>
        </w:rPr>
        <w:t xml:space="preserve">       </w:t>
      </w:r>
      <w:r w:rsidRPr="00FE6CF1">
        <w:rPr>
          <w:noProof/>
          <w:sz w:val="24"/>
          <w:lang w:val="sr-Cyrl-CS"/>
        </w:rPr>
        <w:t xml:space="preserve">1. </w:t>
      </w:r>
      <w:r w:rsidRPr="00FE6CF1">
        <w:rPr>
          <w:rFonts w:ascii="Times New Roman" w:hAnsi="Times New Roman" w:cs="Times New Roman"/>
          <w:noProof/>
          <w:sz w:val="24"/>
          <w:lang w:val="sr-Cyrl-CS"/>
        </w:rPr>
        <w:t>Молим Вас да ми доставите финансијски извјештај о пословању свих мјесних заједница на територији општине Никшић за последње четири године.</w:t>
      </w:r>
    </w:p>
    <w:p w:rsidR="009136BB" w:rsidRDefault="00FE6CF1" w:rsidP="00FE6CF1">
      <w:pPr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FE6CF1">
        <w:rPr>
          <w:noProof/>
          <w:sz w:val="24"/>
          <w:lang w:val="sr-Cyrl-CS"/>
        </w:rPr>
        <w:t xml:space="preserve">      2. </w:t>
      </w:r>
      <w:r w:rsidRPr="00FE6CF1">
        <w:rPr>
          <w:rFonts w:ascii="Times New Roman" w:hAnsi="Times New Roman" w:cs="Times New Roman"/>
          <w:noProof/>
          <w:sz w:val="24"/>
          <w:lang w:val="sr-Cyrl-CS"/>
        </w:rPr>
        <w:t>Када ће у Никшићу бити постављене табле са називима улица и на ћирилици и на латиници, узимајући у обзир чињеницу да је ћирилично и латинично писмо по Уставу равноправно.</w:t>
      </w:r>
    </w:p>
    <w:p w:rsidR="009136BB" w:rsidRDefault="009136BB" w:rsidP="009136BB">
      <w:pPr>
        <w:spacing w:after="0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Одборница Татјана Кнежевић Перишић поставила је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сљедећа одборничка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</w:p>
    <w:p w:rsidR="009136BB" w:rsidRDefault="009136BB" w:rsidP="009136BB">
      <w:pPr>
        <w:spacing w:after="0"/>
        <w:rPr>
          <w:rFonts w:ascii="Times New Roman" w:hAnsi="Times New Roman" w:cs="Times New Roman"/>
          <w:noProof/>
          <w:sz w:val="28"/>
          <w:szCs w:val="24"/>
          <w:lang w:val="sr-Cyrl-CS"/>
        </w:rPr>
      </w:pPr>
    </w:p>
    <w:p w:rsidR="009136BB" w:rsidRPr="00FE6CF1" w:rsidRDefault="009136BB" w:rsidP="009136BB">
      <w:pPr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99264E">
        <w:rPr>
          <w:noProof/>
          <w:lang w:val="sr-Cyrl-CS"/>
        </w:rPr>
        <w:t xml:space="preserve">        </w:t>
      </w:r>
      <w:r>
        <w:rPr>
          <w:noProof/>
          <w:lang w:val="sr-Cyrl-CS"/>
        </w:rPr>
        <w:t xml:space="preserve">  </w:t>
      </w:r>
      <w:r w:rsidRPr="0099264E">
        <w:rPr>
          <w:noProof/>
          <w:lang w:val="sr-Cyrl-CS"/>
        </w:rPr>
        <w:t xml:space="preserve"> </w:t>
      </w:r>
      <w:r w:rsidRPr="00FE6CF1">
        <w:rPr>
          <w:rFonts w:ascii="Times New Roman" w:hAnsi="Times New Roman" w:cs="Times New Roman"/>
          <w:noProof/>
          <w:sz w:val="24"/>
          <w:lang w:val="sr-Cyrl-CS"/>
        </w:rPr>
        <w:t>1. Зашто је Општина  Никшић ове године,</w:t>
      </w:r>
      <w:r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Pr="00FE6CF1">
        <w:rPr>
          <w:rFonts w:ascii="Times New Roman" w:hAnsi="Times New Roman" w:cs="Times New Roman"/>
          <w:noProof/>
          <w:sz w:val="24"/>
          <w:lang w:val="sr-Cyrl-CS"/>
        </w:rPr>
        <w:t>у  част највећег државног празника 13. јула,</w:t>
      </w:r>
      <w:r>
        <w:rPr>
          <w:rFonts w:ascii="Times New Roman" w:hAnsi="Times New Roman" w:cs="Times New Roman"/>
          <w:noProof/>
          <w:sz w:val="24"/>
          <w:lang w:val="sr-Cyrl-CS"/>
        </w:rPr>
        <w:t xml:space="preserve"> по билбордима ставила натпис „</w:t>
      </w:r>
      <w:r w:rsidRPr="00FE6CF1">
        <w:rPr>
          <w:rFonts w:ascii="Times New Roman" w:hAnsi="Times New Roman" w:cs="Times New Roman"/>
          <w:noProof/>
          <w:sz w:val="24"/>
          <w:lang w:val="sr-Cyrl-CS"/>
        </w:rPr>
        <w:t>Срећан 13. јул“ само на ћирилици? И зашто све материјале за сједнице СО добијамо само на ћирилици?</w:t>
      </w:r>
    </w:p>
    <w:p w:rsidR="009136BB" w:rsidRPr="00FE6CF1" w:rsidRDefault="009136BB" w:rsidP="009136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lastRenderedPageBreak/>
        <w:t xml:space="preserve">         </w:t>
      </w:r>
      <w:r w:rsidRPr="00FE6CF1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2. Зашто сте, као градоначелник Никшића, а не приватно лице, потписали петицију подршке предсједнику Србије Александру Вучићу, у спору који има са једним од шефова подземља у Србији?</w:t>
      </w:r>
    </w:p>
    <w:p w:rsidR="009136BB" w:rsidRPr="00FE6CF1" w:rsidRDefault="009136BB" w:rsidP="00FE6CF1">
      <w:pPr>
        <w:jc w:val="both"/>
        <w:rPr>
          <w:rFonts w:ascii="Times New Roman" w:hAnsi="Times New Roman" w:cs="Times New Roman"/>
          <w:noProof/>
          <w:sz w:val="24"/>
          <w:lang w:val="sr-Cyrl-CS"/>
        </w:rPr>
      </w:pPr>
    </w:p>
    <w:p w:rsidR="00FE6CF1" w:rsidRPr="00FE6CF1" w:rsidRDefault="00FE6CF1" w:rsidP="00FE6CF1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Одборница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Јелена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Марковић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A2FB1">
        <w:rPr>
          <w:rFonts w:ascii="Times New Roman" w:eastAsia="Times New Roman" w:hAnsi="Times New Roman" w:cs="Times New Roman"/>
          <w:noProof/>
          <w:sz w:val="24"/>
          <w:lang w:val="sr-Cyrl-CS"/>
        </w:rPr>
        <w:t>сљедеће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A2FB1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A2FB1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:</w:t>
      </w:r>
    </w:p>
    <w:p w:rsidR="00FE6CF1" w:rsidRDefault="00FE6CF1" w:rsidP="00FE6C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Господине Ковачевићу када ћете уклонити нелегалну продају која се налази на платоу у улици Сердара Шћепана имајући у виду да имају, захваљујући бившем предсједнику Општине, уређен простор за своје услуге? Уз то неконкурентним цијенама доводи се у питање регуларно пословање Зелене пијаце која функционише у оквиру ЈКП и самим тим негативно утичу и на буџет Општине Никшић или Вам то није проблематично, ако је  резултат Ваших предизборних обећања?</w:t>
      </w:r>
    </w:p>
    <w:p w:rsidR="00FE6CF1" w:rsidRPr="009136BB" w:rsidRDefault="00FE6CF1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</w:p>
    <w:p w:rsidR="00E8063F" w:rsidRPr="00713B4E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Default="00E8063F" w:rsidP="00A617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Пошто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завршила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рад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по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утврђеном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дневном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реду</w:t>
      </w:r>
      <w:r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BD3AD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BD3AD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закључио</w:t>
      </w:r>
      <w:r w:rsidR="00BD3AD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BD3AD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сједницу</w:t>
      </w:r>
      <w:r w:rsidR="00BD3AD5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13:53 </w:t>
      </w:r>
      <w:r w:rsidR="00713B4E">
        <w:rPr>
          <w:rFonts w:ascii="Times New Roman" w:eastAsia="Times New Roman" w:hAnsi="Times New Roman" w:cs="Times New Roman"/>
          <w:noProof/>
          <w:sz w:val="24"/>
          <w:lang w:val="sr-Cyrl-CS"/>
        </w:rPr>
        <w:t>часова</w:t>
      </w:r>
      <w:r w:rsidR="005B5F03" w:rsidRPr="00713B4E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9136BB" w:rsidRPr="00713B4E" w:rsidRDefault="009136BB" w:rsidP="00A617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8B232F" w:rsidRDefault="0069681C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дио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записника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видео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тонски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снимак</w:t>
      </w:r>
      <w:r w:rsidR="00A617FD" w:rsidRPr="00713B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13B4E" w:rsidRPr="008B23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</w:t>
      </w:r>
      <w:r w:rsidR="008B23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еднице</w:t>
      </w:r>
      <w:r w:rsidR="00A617FD" w:rsidRPr="008B23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B23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617FD" w:rsidRPr="008B232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8063F" w:rsidRDefault="00E8063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9136BB" w:rsidRDefault="009136BB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9136BB" w:rsidRPr="008B232F" w:rsidRDefault="009136BB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A617FD" w:rsidRPr="008B232F" w:rsidRDefault="00A617FD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</w:t>
      </w:r>
    </w:p>
    <w:p w:rsidR="00A617FD" w:rsidRPr="008B232F" w:rsidRDefault="008B232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В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Д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Секретарке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                                  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69681C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A617FD" w:rsidRPr="008B232F" w:rsidRDefault="008B232F" w:rsidP="00E80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lang w:val="sr-Cyrl-CS"/>
        </w:rPr>
        <w:t>Ивана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Шљукић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с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р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                                                         </w:t>
      </w:r>
      <w:r w:rsidR="009136BB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Немања</w:t>
      </w:r>
      <w:r w:rsidR="00A617FD" w:rsidRPr="008B232F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Cyrl-CS"/>
        </w:rPr>
        <w:t>Вуковић</w:t>
      </w:r>
      <w:r w:rsidR="009136BB">
        <w:rPr>
          <w:rFonts w:ascii="Times New Roman" w:eastAsia="Times New Roman" w:hAnsi="Times New Roman" w:cs="Times New Roman"/>
          <w:noProof/>
          <w:sz w:val="24"/>
          <w:lang w:val="sr-Cyrl-CS"/>
        </w:rPr>
        <w:t>,с.р.</w:t>
      </w:r>
    </w:p>
    <w:p w:rsidR="00E8063F" w:rsidRPr="00713B4E" w:rsidRDefault="00E8063F" w:rsidP="006A2F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E8063F" w:rsidRPr="00713B4E" w:rsidRDefault="00E8063F" w:rsidP="00E8063F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</w:p>
    <w:p w:rsidR="0012249D" w:rsidRPr="00713B4E" w:rsidRDefault="0012249D" w:rsidP="00FC3233">
      <w:pPr>
        <w:rPr>
          <w:noProof/>
          <w:sz w:val="20"/>
          <w:lang w:val="sr-Cyrl-CS"/>
        </w:rPr>
      </w:pPr>
    </w:p>
    <w:sectPr w:rsidR="0012249D" w:rsidRPr="00713B4E" w:rsidSect="00CC0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52" w:rsidRDefault="00814652" w:rsidP="0012249D">
      <w:r>
        <w:separator/>
      </w:r>
    </w:p>
  </w:endnote>
  <w:endnote w:type="continuationSeparator" w:id="0">
    <w:p w:rsidR="00814652" w:rsidRDefault="00814652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E7" w:rsidRDefault="000E0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1933887338"/>
      <w:docPartObj>
        <w:docPartGallery w:val="Page Numbers (Bottom of Page)"/>
        <w:docPartUnique/>
      </w:docPartObj>
    </w:sdtPr>
    <w:sdtContent>
      <w:p w:rsidR="000E0AE7" w:rsidRPr="00CC0C1A" w:rsidRDefault="000E0AE7">
        <w:pPr>
          <w:pStyle w:val="Footer"/>
          <w:jc w:val="right"/>
          <w:rPr>
            <w:noProof/>
            <w:lang w:val="sr-Cyrl-CS"/>
          </w:rPr>
        </w:pPr>
        <w:r w:rsidRPr="00CC0C1A">
          <w:rPr>
            <w:noProof/>
            <w:lang w:val="sr-Cyrl-CS"/>
          </w:rPr>
          <w:fldChar w:fldCharType="begin"/>
        </w:r>
        <w:r w:rsidRPr="00CC0C1A">
          <w:rPr>
            <w:noProof/>
            <w:lang w:val="sr-Cyrl-CS"/>
          </w:rPr>
          <w:instrText xml:space="preserve"> ПАГЕ   \* МЕРГЕФОРМАТ </w:instrText>
        </w:r>
        <w:r w:rsidRPr="00CC0C1A">
          <w:rPr>
            <w:noProof/>
            <w:lang w:val="sr-Cyrl-CS"/>
          </w:rPr>
          <w:fldChar w:fldCharType="separate"/>
        </w:r>
        <w:r w:rsidRPr="00CC0C1A">
          <w:rPr>
            <w:noProof/>
            <w:lang w:val="sr-Cyrl-CS"/>
          </w:rPr>
          <w:t>4</w:t>
        </w:r>
        <w:r w:rsidRPr="00CC0C1A">
          <w:rPr>
            <w:noProof/>
            <w:lang w:val="sr-Cyrl-CS"/>
          </w:rPr>
          <w:fldChar w:fldCharType="end"/>
        </w:r>
      </w:p>
    </w:sdtContent>
  </w:sdt>
  <w:p w:rsidR="000E0AE7" w:rsidRPr="00CC0C1A" w:rsidRDefault="000E0AE7">
    <w:pPr>
      <w:pStyle w:val="Footer"/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E7" w:rsidRDefault="000E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52" w:rsidRDefault="00814652" w:rsidP="0012249D">
      <w:r>
        <w:separator/>
      </w:r>
    </w:p>
  </w:footnote>
  <w:footnote w:type="continuationSeparator" w:id="0">
    <w:p w:rsidR="00814652" w:rsidRDefault="00814652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E7" w:rsidRDefault="000E0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E7" w:rsidRPr="00CC0C1A" w:rsidRDefault="000E0AE7">
    <w:pPr>
      <w:pStyle w:val="Header"/>
      <w:rPr>
        <w:noProof/>
        <w:lang w:val="sr-Cyrl-CS"/>
      </w:rPr>
    </w:pPr>
    <w:r w:rsidRPr="00CC0C1A">
      <w:rPr>
        <w:noProof/>
        <w:lang w:val="sr-Cyrl-CS"/>
      </w:rPr>
      <w:tab/>
    </w:r>
    <w:r w:rsidRPr="00CC0C1A">
      <w:rPr>
        <w:noProof/>
        <w:lang w:val="sr-Cyrl-CS"/>
      </w:rPr>
      <w:tab/>
      <w:t xml:space="preserve">Стр. </w:t>
    </w:r>
    <w:r w:rsidRPr="00CC0C1A">
      <w:rPr>
        <w:bCs/>
        <w:noProof/>
        <w:lang w:val="sr-Cyrl-CS"/>
      </w:rPr>
      <w:fldChar w:fldCharType="begin"/>
    </w:r>
    <w:r w:rsidRPr="00CC0C1A">
      <w:rPr>
        <w:bCs/>
        <w:noProof/>
        <w:lang w:val="sr-Cyrl-CS"/>
      </w:rPr>
      <w:instrText xml:space="preserve"> ПАГЕ </w:instrText>
    </w:r>
    <w:r w:rsidRPr="00CC0C1A">
      <w:rPr>
        <w:bCs/>
        <w:noProof/>
        <w:lang w:val="sr-Cyrl-CS"/>
      </w:rPr>
      <w:fldChar w:fldCharType="separate"/>
    </w:r>
    <w:r w:rsidRPr="00CC0C1A">
      <w:rPr>
        <w:bCs/>
        <w:noProof/>
        <w:lang w:val="sr-Cyrl-CS"/>
      </w:rPr>
      <w:t>4</w:t>
    </w:r>
    <w:r w:rsidRPr="00CC0C1A">
      <w:rPr>
        <w:bCs/>
        <w:noProof/>
        <w:lang w:val="sr-Cyrl-CS"/>
      </w:rPr>
      <w:fldChar w:fldCharType="end"/>
    </w:r>
    <w:r w:rsidRPr="00CC0C1A">
      <w:rPr>
        <w:noProof/>
        <w:lang w:val="sr-Cyrl-CS"/>
      </w:rPr>
      <w:t xml:space="preserve"> од </w:t>
    </w:r>
    <w:r w:rsidRPr="00CC0C1A">
      <w:rPr>
        <w:bCs/>
        <w:noProof/>
        <w:lang w:val="sr-Cyrl-CS"/>
      </w:rPr>
      <w:fldChar w:fldCharType="begin"/>
    </w:r>
    <w:r w:rsidRPr="00CC0C1A">
      <w:rPr>
        <w:bCs/>
        <w:noProof/>
        <w:lang w:val="sr-Cyrl-CS"/>
      </w:rPr>
      <w:instrText xml:space="preserve"> НУМПАГЕС  </w:instrText>
    </w:r>
    <w:r w:rsidRPr="00CC0C1A">
      <w:rPr>
        <w:bCs/>
        <w:noProof/>
        <w:lang w:val="sr-Cyrl-CS"/>
      </w:rPr>
      <w:fldChar w:fldCharType="separate"/>
    </w:r>
    <w:r w:rsidRPr="00CC0C1A">
      <w:rPr>
        <w:bCs/>
        <w:noProof/>
        <w:lang w:val="sr-Cyrl-CS"/>
      </w:rPr>
      <w:t>25</w:t>
    </w:r>
    <w:r w:rsidRPr="00CC0C1A">
      <w:rPr>
        <w:bCs/>
        <w:noProof/>
        <w:lang w:val="sr-Cyrl-CS"/>
      </w:rPr>
      <w:fldChar w:fldCharType="end"/>
    </w:r>
  </w:p>
  <w:p w:rsidR="000E0AE7" w:rsidRPr="00CC0C1A" w:rsidRDefault="000E0AE7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E7" w:rsidRDefault="000E0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70"/>
    <w:multiLevelType w:val="multilevel"/>
    <w:tmpl w:val="E1040C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8BF2AF1"/>
    <w:multiLevelType w:val="hybridMultilevel"/>
    <w:tmpl w:val="EBB41042"/>
    <w:lvl w:ilvl="0" w:tplc="1F4CF0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E86478"/>
    <w:multiLevelType w:val="multilevel"/>
    <w:tmpl w:val="4CB29B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196DC4"/>
    <w:multiLevelType w:val="multilevel"/>
    <w:tmpl w:val="7A56BB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31178E"/>
    <w:multiLevelType w:val="multilevel"/>
    <w:tmpl w:val="9FB45D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340C30"/>
    <w:multiLevelType w:val="multilevel"/>
    <w:tmpl w:val="99F4910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CA493D"/>
    <w:multiLevelType w:val="multilevel"/>
    <w:tmpl w:val="009262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6C5EA7"/>
    <w:multiLevelType w:val="multilevel"/>
    <w:tmpl w:val="0EB486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BC6B97"/>
    <w:multiLevelType w:val="multilevel"/>
    <w:tmpl w:val="971462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1CB3060"/>
    <w:multiLevelType w:val="multilevel"/>
    <w:tmpl w:val="0BB6C6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645128"/>
    <w:multiLevelType w:val="multilevel"/>
    <w:tmpl w:val="7CC89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2D71EC"/>
    <w:multiLevelType w:val="multilevel"/>
    <w:tmpl w:val="914209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710087"/>
    <w:multiLevelType w:val="multilevel"/>
    <w:tmpl w:val="C694C0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803363C"/>
    <w:multiLevelType w:val="multilevel"/>
    <w:tmpl w:val="921253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2C12AD"/>
    <w:multiLevelType w:val="multilevel"/>
    <w:tmpl w:val="347013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FAF1895"/>
    <w:multiLevelType w:val="multilevel"/>
    <w:tmpl w:val="8F94A3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0C2398"/>
    <w:multiLevelType w:val="multilevel"/>
    <w:tmpl w:val="4A7027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A5B0737"/>
    <w:multiLevelType w:val="multilevel"/>
    <w:tmpl w:val="EC32F1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C96795D"/>
    <w:multiLevelType w:val="multilevel"/>
    <w:tmpl w:val="8A8232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CF12725"/>
    <w:multiLevelType w:val="multilevel"/>
    <w:tmpl w:val="BFCED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0326E96"/>
    <w:multiLevelType w:val="multilevel"/>
    <w:tmpl w:val="7DE40D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374F8A"/>
    <w:multiLevelType w:val="multilevel"/>
    <w:tmpl w:val="69B6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166431"/>
    <w:multiLevelType w:val="multilevel"/>
    <w:tmpl w:val="085AC3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3A2217"/>
    <w:multiLevelType w:val="multilevel"/>
    <w:tmpl w:val="14D47B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48C6CFD"/>
    <w:multiLevelType w:val="multilevel"/>
    <w:tmpl w:val="D7C682C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762367A"/>
    <w:multiLevelType w:val="multilevel"/>
    <w:tmpl w:val="563A80E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C911886"/>
    <w:multiLevelType w:val="multilevel"/>
    <w:tmpl w:val="F39C27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D993A02"/>
    <w:multiLevelType w:val="multilevel"/>
    <w:tmpl w:val="22ACA2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4FB6E33"/>
    <w:multiLevelType w:val="multilevel"/>
    <w:tmpl w:val="B5505C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5D4A6B"/>
    <w:multiLevelType w:val="multilevel"/>
    <w:tmpl w:val="7F5C60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D6A72CC"/>
    <w:multiLevelType w:val="multilevel"/>
    <w:tmpl w:val="9E8026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F4C2507"/>
    <w:multiLevelType w:val="multilevel"/>
    <w:tmpl w:val="4B4E41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05A378E"/>
    <w:multiLevelType w:val="multilevel"/>
    <w:tmpl w:val="25C2F9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2622701"/>
    <w:multiLevelType w:val="multilevel"/>
    <w:tmpl w:val="0C242D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CE67E6"/>
    <w:multiLevelType w:val="multilevel"/>
    <w:tmpl w:val="3E9EA5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4E6972"/>
    <w:multiLevelType w:val="multilevel"/>
    <w:tmpl w:val="15361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2916B85"/>
    <w:multiLevelType w:val="multilevel"/>
    <w:tmpl w:val="544EC2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8827242"/>
    <w:multiLevelType w:val="multilevel"/>
    <w:tmpl w:val="2EFE4B1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C447D3F"/>
    <w:multiLevelType w:val="multilevel"/>
    <w:tmpl w:val="650879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C69236B"/>
    <w:multiLevelType w:val="multilevel"/>
    <w:tmpl w:val="13C488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9"/>
  </w:num>
  <w:num w:numId="5">
    <w:abstractNumId w:val="29"/>
  </w:num>
  <w:num w:numId="6">
    <w:abstractNumId w:val="13"/>
  </w:num>
  <w:num w:numId="7">
    <w:abstractNumId w:val="3"/>
  </w:num>
  <w:num w:numId="8">
    <w:abstractNumId w:val="23"/>
  </w:num>
  <w:num w:numId="9">
    <w:abstractNumId w:val="7"/>
  </w:num>
  <w:num w:numId="10">
    <w:abstractNumId w:val="12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36"/>
  </w:num>
  <w:num w:numId="14">
    <w:abstractNumId w:val="40"/>
  </w:num>
  <w:num w:numId="15">
    <w:abstractNumId w:val="37"/>
  </w:num>
  <w:num w:numId="16">
    <w:abstractNumId w:val="27"/>
  </w:num>
  <w:num w:numId="17">
    <w:abstractNumId w:val="15"/>
  </w:num>
  <w:num w:numId="18">
    <w:abstractNumId w:val="2"/>
  </w:num>
  <w:num w:numId="19">
    <w:abstractNumId w:val="39"/>
  </w:num>
  <w:num w:numId="20">
    <w:abstractNumId w:val="8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</w:num>
  <w:num w:numId="23">
    <w:abstractNumId w:val="14"/>
  </w:num>
  <w:num w:numId="24">
    <w:abstractNumId w:val="16"/>
  </w:num>
  <w:num w:numId="25">
    <w:abstractNumId w:val="21"/>
  </w:num>
  <w:num w:numId="26">
    <w:abstractNumId w:val="32"/>
  </w:num>
  <w:num w:numId="27">
    <w:abstractNumId w:val="24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4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19"/>
  </w:num>
  <w:num w:numId="34">
    <w:abstractNumId w:val="0"/>
  </w:num>
  <w:num w:numId="35">
    <w:abstractNumId w:val="5"/>
  </w:num>
  <w:num w:numId="36">
    <w:abstractNumId w:val="30"/>
  </w:num>
  <w:num w:numId="37">
    <w:abstractNumId w:val="10"/>
  </w:num>
  <w:num w:numId="38">
    <w:abstractNumId w:val="34"/>
  </w:num>
  <w:num w:numId="39">
    <w:abstractNumId w:val="31"/>
  </w:num>
  <w:num w:numId="40">
    <w:abstractNumId w:val="20"/>
  </w:num>
  <w:num w:numId="41">
    <w:abstractNumId w:val="18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3F"/>
    <w:rsid w:val="000002DE"/>
    <w:rsid w:val="00007358"/>
    <w:rsid w:val="0001644B"/>
    <w:rsid w:val="00017C58"/>
    <w:rsid w:val="000273C3"/>
    <w:rsid w:val="00035677"/>
    <w:rsid w:val="00037B9D"/>
    <w:rsid w:val="0005490F"/>
    <w:rsid w:val="000627DC"/>
    <w:rsid w:val="000660AA"/>
    <w:rsid w:val="00081FD5"/>
    <w:rsid w:val="000829B1"/>
    <w:rsid w:val="00097488"/>
    <w:rsid w:val="000B0A3E"/>
    <w:rsid w:val="000C5EA3"/>
    <w:rsid w:val="000C6637"/>
    <w:rsid w:val="000D091F"/>
    <w:rsid w:val="000D64BD"/>
    <w:rsid w:val="000D65D2"/>
    <w:rsid w:val="000D757A"/>
    <w:rsid w:val="000E0AE7"/>
    <w:rsid w:val="001136DA"/>
    <w:rsid w:val="0012249D"/>
    <w:rsid w:val="001225E9"/>
    <w:rsid w:val="001274DE"/>
    <w:rsid w:val="001349F4"/>
    <w:rsid w:val="00143514"/>
    <w:rsid w:val="001466B0"/>
    <w:rsid w:val="00146CB3"/>
    <w:rsid w:val="00150A6E"/>
    <w:rsid w:val="0015797D"/>
    <w:rsid w:val="00162321"/>
    <w:rsid w:val="00174954"/>
    <w:rsid w:val="00181BE0"/>
    <w:rsid w:val="0018237E"/>
    <w:rsid w:val="001927BD"/>
    <w:rsid w:val="00193196"/>
    <w:rsid w:val="001950CC"/>
    <w:rsid w:val="001B7CE7"/>
    <w:rsid w:val="001C6F0E"/>
    <w:rsid w:val="001E1D27"/>
    <w:rsid w:val="001E5F15"/>
    <w:rsid w:val="002152A2"/>
    <w:rsid w:val="00220EA8"/>
    <w:rsid w:val="0022758C"/>
    <w:rsid w:val="00235B03"/>
    <w:rsid w:val="00235CB3"/>
    <w:rsid w:val="00241488"/>
    <w:rsid w:val="00246101"/>
    <w:rsid w:val="00267479"/>
    <w:rsid w:val="002812AB"/>
    <w:rsid w:val="00290C46"/>
    <w:rsid w:val="002970CE"/>
    <w:rsid w:val="002A1605"/>
    <w:rsid w:val="002A3D4A"/>
    <w:rsid w:val="002A629E"/>
    <w:rsid w:val="002C5E60"/>
    <w:rsid w:val="002D7444"/>
    <w:rsid w:val="00314CA4"/>
    <w:rsid w:val="00315A33"/>
    <w:rsid w:val="00326E2C"/>
    <w:rsid w:val="003343D2"/>
    <w:rsid w:val="00336F37"/>
    <w:rsid w:val="00341D49"/>
    <w:rsid w:val="00350CBB"/>
    <w:rsid w:val="00357082"/>
    <w:rsid w:val="00363EF6"/>
    <w:rsid w:val="00393F06"/>
    <w:rsid w:val="003A4256"/>
    <w:rsid w:val="003B43C5"/>
    <w:rsid w:val="003B6F50"/>
    <w:rsid w:val="003D7AE0"/>
    <w:rsid w:val="003E0E06"/>
    <w:rsid w:val="003F37FC"/>
    <w:rsid w:val="003F494E"/>
    <w:rsid w:val="00426B9A"/>
    <w:rsid w:val="00437334"/>
    <w:rsid w:val="00444226"/>
    <w:rsid w:val="00444C20"/>
    <w:rsid w:val="00463295"/>
    <w:rsid w:val="00470F04"/>
    <w:rsid w:val="00485D77"/>
    <w:rsid w:val="00491573"/>
    <w:rsid w:val="004A06A5"/>
    <w:rsid w:val="004A1BFA"/>
    <w:rsid w:val="004A254E"/>
    <w:rsid w:val="004D02FD"/>
    <w:rsid w:val="004D4EE3"/>
    <w:rsid w:val="004E29C8"/>
    <w:rsid w:val="004E5AD9"/>
    <w:rsid w:val="004F1099"/>
    <w:rsid w:val="004F173C"/>
    <w:rsid w:val="004F6020"/>
    <w:rsid w:val="00506523"/>
    <w:rsid w:val="00510A2D"/>
    <w:rsid w:val="00510D3E"/>
    <w:rsid w:val="00517C70"/>
    <w:rsid w:val="0053030D"/>
    <w:rsid w:val="00532B1E"/>
    <w:rsid w:val="00537DFD"/>
    <w:rsid w:val="00540DD1"/>
    <w:rsid w:val="00545D48"/>
    <w:rsid w:val="00545ED4"/>
    <w:rsid w:val="0055213C"/>
    <w:rsid w:val="00553430"/>
    <w:rsid w:val="005545A3"/>
    <w:rsid w:val="00556DCE"/>
    <w:rsid w:val="005606DA"/>
    <w:rsid w:val="00562F1E"/>
    <w:rsid w:val="00594B92"/>
    <w:rsid w:val="005A0357"/>
    <w:rsid w:val="005A3468"/>
    <w:rsid w:val="005A45FC"/>
    <w:rsid w:val="005B284B"/>
    <w:rsid w:val="005B5F03"/>
    <w:rsid w:val="005C6FF2"/>
    <w:rsid w:val="005E490F"/>
    <w:rsid w:val="0060505A"/>
    <w:rsid w:val="006050F1"/>
    <w:rsid w:val="00605305"/>
    <w:rsid w:val="00612487"/>
    <w:rsid w:val="006234E5"/>
    <w:rsid w:val="00647B50"/>
    <w:rsid w:val="006515EE"/>
    <w:rsid w:val="006528E5"/>
    <w:rsid w:val="006922A0"/>
    <w:rsid w:val="0069244C"/>
    <w:rsid w:val="0069681C"/>
    <w:rsid w:val="006A2FB1"/>
    <w:rsid w:val="006B1CB2"/>
    <w:rsid w:val="006C08A8"/>
    <w:rsid w:val="006D397A"/>
    <w:rsid w:val="006D63E8"/>
    <w:rsid w:val="006D769B"/>
    <w:rsid w:val="006F1746"/>
    <w:rsid w:val="006F1884"/>
    <w:rsid w:val="006F1A75"/>
    <w:rsid w:val="007005CC"/>
    <w:rsid w:val="00710413"/>
    <w:rsid w:val="00710464"/>
    <w:rsid w:val="0071182A"/>
    <w:rsid w:val="00712BDE"/>
    <w:rsid w:val="00713B4E"/>
    <w:rsid w:val="007232D4"/>
    <w:rsid w:val="007473F7"/>
    <w:rsid w:val="00754EC6"/>
    <w:rsid w:val="00762767"/>
    <w:rsid w:val="00775132"/>
    <w:rsid w:val="00776B2B"/>
    <w:rsid w:val="007911BF"/>
    <w:rsid w:val="00796533"/>
    <w:rsid w:val="007A04EC"/>
    <w:rsid w:val="007A7A9D"/>
    <w:rsid w:val="007B71AD"/>
    <w:rsid w:val="007C0BDD"/>
    <w:rsid w:val="007D57F1"/>
    <w:rsid w:val="007D5F52"/>
    <w:rsid w:val="007E0B82"/>
    <w:rsid w:val="007E0EB0"/>
    <w:rsid w:val="007F1EB9"/>
    <w:rsid w:val="00814652"/>
    <w:rsid w:val="008232E9"/>
    <w:rsid w:val="00831686"/>
    <w:rsid w:val="008376FA"/>
    <w:rsid w:val="00844BC7"/>
    <w:rsid w:val="00850AF5"/>
    <w:rsid w:val="00851D91"/>
    <w:rsid w:val="00852274"/>
    <w:rsid w:val="00862645"/>
    <w:rsid w:val="008632D5"/>
    <w:rsid w:val="00873B88"/>
    <w:rsid w:val="008819A3"/>
    <w:rsid w:val="00891C92"/>
    <w:rsid w:val="00892FE1"/>
    <w:rsid w:val="0089665E"/>
    <w:rsid w:val="008A049B"/>
    <w:rsid w:val="008A1F7B"/>
    <w:rsid w:val="008B232F"/>
    <w:rsid w:val="008B4EE2"/>
    <w:rsid w:val="008C4978"/>
    <w:rsid w:val="008D216C"/>
    <w:rsid w:val="008D219F"/>
    <w:rsid w:val="008D6BB9"/>
    <w:rsid w:val="008E4F94"/>
    <w:rsid w:val="008F0881"/>
    <w:rsid w:val="009047CA"/>
    <w:rsid w:val="00905CB5"/>
    <w:rsid w:val="009136BB"/>
    <w:rsid w:val="00914728"/>
    <w:rsid w:val="009160F5"/>
    <w:rsid w:val="009248E5"/>
    <w:rsid w:val="00942CE3"/>
    <w:rsid w:val="00957321"/>
    <w:rsid w:val="00960A5B"/>
    <w:rsid w:val="00965033"/>
    <w:rsid w:val="00996860"/>
    <w:rsid w:val="009A5E90"/>
    <w:rsid w:val="009A5FE5"/>
    <w:rsid w:val="009A6FC0"/>
    <w:rsid w:val="009B18BA"/>
    <w:rsid w:val="009C66AE"/>
    <w:rsid w:val="009D0753"/>
    <w:rsid w:val="009D24EB"/>
    <w:rsid w:val="009F0040"/>
    <w:rsid w:val="009F1DA5"/>
    <w:rsid w:val="00A03548"/>
    <w:rsid w:val="00A07E5C"/>
    <w:rsid w:val="00A13DAA"/>
    <w:rsid w:val="00A1467C"/>
    <w:rsid w:val="00A14AD7"/>
    <w:rsid w:val="00A14CAA"/>
    <w:rsid w:val="00A1707A"/>
    <w:rsid w:val="00A20B4A"/>
    <w:rsid w:val="00A31C8A"/>
    <w:rsid w:val="00A417FF"/>
    <w:rsid w:val="00A617FD"/>
    <w:rsid w:val="00A619DC"/>
    <w:rsid w:val="00A67006"/>
    <w:rsid w:val="00A67622"/>
    <w:rsid w:val="00A7618C"/>
    <w:rsid w:val="00A91B68"/>
    <w:rsid w:val="00A97A9C"/>
    <w:rsid w:val="00AA772B"/>
    <w:rsid w:val="00AC10CC"/>
    <w:rsid w:val="00AC5F11"/>
    <w:rsid w:val="00AC625E"/>
    <w:rsid w:val="00AD20EC"/>
    <w:rsid w:val="00AE0758"/>
    <w:rsid w:val="00AF2E58"/>
    <w:rsid w:val="00B169B1"/>
    <w:rsid w:val="00B16C7A"/>
    <w:rsid w:val="00B2507D"/>
    <w:rsid w:val="00B3348D"/>
    <w:rsid w:val="00B54FD3"/>
    <w:rsid w:val="00B6127C"/>
    <w:rsid w:val="00B62CB7"/>
    <w:rsid w:val="00B70B71"/>
    <w:rsid w:val="00B814DB"/>
    <w:rsid w:val="00B8617E"/>
    <w:rsid w:val="00B96AE1"/>
    <w:rsid w:val="00BA4466"/>
    <w:rsid w:val="00BA6B74"/>
    <w:rsid w:val="00BC137B"/>
    <w:rsid w:val="00BC2DEA"/>
    <w:rsid w:val="00BD2350"/>
    <w:rsid w:val="00BD3AD5"/>
    <w:rsid w:val="00BD6BC0"/>
    <w:rsid w:val="00BD7AA1"/>
    <w:rsid w:val="00BF7E57"/>
    <w:rsid w:val="00C024AB"/>
    <w:rsid w:val="00C02849"/>
    <w:rsid w:val="00C133F6"/>
    <w:rsid w:val="00C36B32"/>
    <w:rsid w:val="00C37303"/>
    <w:rsid w:val="00C42523"/>
    <w:rsid w:val="00C43350"/>
    <w:rsid w:val="00C52189"/>
    <w:rsid w:val="00C66683"/>
    <w:rsid w:val="00C73157"/>
    <w:rsid w:val="00C8599D"/>
    <w:rsid w:val="00C905B2"/>
    <w:rsid w:val="00C908A4"/>
    <w:rsid w:val="00C9254F"/>
    <w:rsid w:val="00CA007A"/>
    <w:rsid w:val="00CB52E5"/>
    <w:rsid w:val="00CC0A6B"/>
    <w:rsid w:val="00CC0C1A"/>
    <w:rsid w:val="00CC3870"/>
    <w:rsid w:val="00CC477F"/>
    <w:rsid w:val="00CC6B6D"/>
    <w:rsid w:val="00CE249C"/>
    <w:rsid w:val="00CE65FC"/>
    <w:rsid w:val="00CF32CF"/>
    <w:rsid w:val="00CF42CA"/>
    <w:rsid w:val="00D03892"/>
    <w:rsid w:val="00D03D56"/>
    <w:rsid w:val="00D101D7"/>
    <w:rsid w:val="00D25C09"/>
    <w:rsid w:val="00D51CA4"/>
    <w:rsid w:val="00D66723"/>
    <w:rsid w:val="00D71D91"/>
    <w:rsid w:val="00D72BD5"/>
    <w:rsid w:val="00D852F7"/>
    <w:rsid w:val="00DA0DC2"/>
    <w:rsid w:val="00DA1825"/>
    <w:rsid w:val="00DA1947"/>
    <w:rsid w:val="00DB3B6E"/>
    <w:rsid w:val="00DD56DF"/>
    <w:rsid w:val="00DE0336"/>
    <w:rsid w:val="00DE72C3"/>
    <w:rsid w:val="00DE758F"/>
    <w:rsid w:val="00DF3597"/>
    <w:rsid w:val="00E1038D"/>
    <w:rsid w:val="00E526C3"/>
    <w:rsid w:val="00E73151"/>
    <w:rsid w:val="00E75E29"/>
    <w:rsid w:val="00E8063F"/>
    <w:rsid w:val="00EA201C"/>
    <w:rsid w:val="00EA757B"/>
    <w:rsid w:val="00EB6E41"/>
    <w:rsid w:val="00EE0A47"/>
    <w:rsid w:val="00EF239C"/>
    <w:rsid w:val="00EF5AFC"/>
    <w:rsid w:val="00F13387"/>
    <w:rsid w:val="00F20CA2"/>
    <w:rsid w:val="00F22368"/>
    <w:rsid w:val="00F27653"/>
    <w:rsid w:val="00F3358F"/>
    <w:rsid w:val="00F336EE"/>
    <w:rsid w:val="00F34773"/>
    <w:rsid w:val="00F415C2"/>
    <w:rsid w:val="00F42C47"/>
    <w:rsid w:val="00F47C0A"/>
    <w:rsid w:val="00F74D9F"/>
    <w:rsid w:val="00F7741F"/>
    <w:rsid w:val="00F8633F"/>
    <w:rsid w:val="00F90D7C"/>
    <w:rsid w:val="00F9166E"/>
    <w:rsid w:val="00F9518F"/>
    <w:rsid w:val="00FA5D96"/>
    <w:rsid w:val="00FB1DBA"/>
    <w:rsid w:val="00FB7F3B"/>
    <w:rsid w:val="00FC3233"/>
    <w:rsid w:val="00FC54E3"/>
    <w:rsid w:val="00FE6CF1"/>
    <w:rsid w:val="00FE6F15"/>
    <w:rsid w:val="00FF2AC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0221F-2A9A-44C2-89EC-7476054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3F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"/>
      </w:numPr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="Times New Roman" w:hAnsiTheme="majorHAnsi" w:cs="Times New Roman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  <w:lang w:val="sr-Latn-RS" w:eastAsia="sr-Latn-RS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  <w:lang w:val="sr-Latn-RS" w:eastAsia="sr-Latn-RS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  <w:lang w:val="sr-Latn-RS" w:eastAsia="sr-Latn-RS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2"/>
      <w:szCs w:val="22"/>
      <w:lang w:val="sr-Latn-RS" w:eastAsia="sr-Latn-RS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2"/>
      <w:szCs w:val="22"/>
      <w:lang w:val="sr-Latn-RS" w:eastAsia="sr-Latn-RS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2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jc w:val="right"/>
    </w:pPr>
    <w:rPr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3F"/>
    <w:rPr>
      <w:rFonts w:ascii="Segoe UI" w:eastAsiaTheme="minorEastAsia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B17B-6146-409E-B8E0-A522CC2D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27</Pages>
  <Words>11142</Words>
  <Characters>63515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207</cp:revision>
  <cp:lastPrinted>2021-08-17T06:13:00Z</cp:lastPrinted>
  <dcterms:created xsi:type="dcterms:W3CDTF">2021-08-02T11:58:00Z</dcterms:created>
  <dcterms:modified xsi:type="dcterms:W3CDTF">2021-08-31T06:55:00Z</dcterms:modified>
</cp:coreProperties>
</file>