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75283E" w14:textId="77777777" w:rsidR="00A07773" w:rsidRPr="00322389" w:rsidRDefault="00A07773" w:rsidP="00A07773">
      <w:pPr>
        <w:autoSpaceDE w:val="0"/>
        <w:autoSpaceDN w:val="0"/>
        <w:adjustRightInd w:val="0"/>
        <w:jc w:val="right"/>
        <w:rPr>
          <w:rFonts w:ascii="Arial" w:hAnsi="Arial" w:cs="Arial"/>
          <w:b/>
          <w:color w:val="365F91" w:themeColor="accent1" w:themeShade="BF"/>
          <w:sz w:val="20"/>
          <w:szCs w:val="20"/>
        </w:rPr>
      </w:pPr>
      <w:bookmarkStart w:id="0" w:name="_GoBack"/>
      <w:bookmarkEnd w:id="0"/>
      <w:r w:rsidRPr="00322389">
        <w:rPr>
          <w:rFonts w:ascii="Arial" w:hAnsi="Arial" w:cs="Arial"/>
          <w:b/>
          <w:color w:val="365F91" w:themeColor="accent1" w:themeShade="BF"/>
          <w:szCs w:val="24"/>
        </w:rPr>
        <w:t>OBRAZAC</w:t>
      </w:r>
    </w:p>
    <w:p w14:paraId="6B95A937" w14:textId="77777777" w:rsidR="00067FCF" w:rsidRPr="00322389" w:rsidRDefault="00067FCF" w:rsidP="00BA7396">
      <w:pPr>
        <w:autoSpaceDE w:val="0"/>
        <w:autoSpaceDN w:val="0"/>
        <w:adjustRightInd w:val="0"/>
        <w:rPr>
          <w:rFonts w:ascii="Arial" w:hAnsi="Arial" w:cs="Arial"/>
          <w:b/>
          <w:color w:val="365F91" w:themeColor="accent1" w:themeShade="BF"/>
          <w:sz w:val="20"/>
          <w:szCs w:val="20"/>
        </w:rPr>
      </w:pPr>
    </w:p>
    <w:p w14:paraId="678982E3" w14:textId="77777777" w:rsidR="00067FCF" w:rsidRPr="00A8579D" w:rsidRDefault="00067FCF" w:rsidP="00BA7396">
      <w:pPr>
        <w:autoSpaceDE w:val="0"/>
        <w:autoSpaceDN w:val="0"/>
        <w:adjustRightInd w:val="0"/>
        <w:rPr>
          <w:rFonts w:ascii="Arial" w:hAnsi="Arial" w:cs="Arial"/>
          <w:b/>
          <w:color w:val="365F91" w:themeColor="accent1" w:themeShade="BF"/>
          <w:sz w:val="20"/>
          <w:szCs w:val="20"/>
          <w:lang w:val="sr-Latn-ME"/>
        </w:rPr>
      </w:pPr>
    </w:p>
    <w:tbl>
      <w:tblPr>
        <w:tblStyle w:val="LightGrid-Accent5"/>
        <w:tblW w:w="0" w:type="auto"/>
        <w:tblLook w:val="04A0" w:firstRow="1" w:lastRow="0" w:firstColumn="1" w:lastColumn="0" w:noHBand="0" w:noVBand="1"/>
      </w:tblPr>
      <w:tblGrid>
        <w:gridCol w:w="3978"/>
        <w:gridCol w:w="5598"/>
      </w:tblGrid>
      <w:tr w:rsidR="00C72668" w:rsidRPr="00A8579D" w14:paraId="40E418E7" w14:textId="77777777" w:rsidTr="000511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216F2B7D" w14:textId="77777777" w:rsidR="00C72668" w:rsidRPr="00A8579D" w:rsidRDefault="00067FCF" w:rsidP="00C75DF0">
            <w:pPr>
              <w:autoSpaceDE w:val="0"/>
              <w:autoSpaceDN w:val="0"/>
              <w:adjustRightInd w:val="0"/>
              <w:spacing w:before="120" w:after="120"/>
              <w:rPr>
                <w:rFonts w:ascii="Arial" w:hAnsi="Arial" w:cs="Arial"/>
                <w:color w:val="365F91" w:themeColor="accent1" w:themeShade="BF"/>
                <w:sz w:val="28"/>
                <w:szCs w:val="20"/>
                <w:lang w:val="sr-Latn-ME"/>
              </w:rPr>
            </w:pPr>
            <w:r w:rsidRPr="00A8579D">
              <w:rPr>
                <w:rFonts w:ascii="Arial" w:hAnsi="Arial" w:cs="Arial"/>
                <w:color w:val="365F91" w:themeColor="accent1" w:themeShade="BF"/>
                <w:szCs w:val="24"/>
                <w:lang w:val="sr-Latn-ME"/>
              </w:rPr>
              <w:t>IZVJEŠTAJ</w:t>
            </w:r>
            <w:r w:rsidR="005F6D49" w:rsidRPr="00A8579D">
              <w:rPr>
                <w:rFonts w:ascii="Arial" w:hAnsi="Arial" w:cs="Arial"/>
                <w:color w:val="365F91" w:themeColor="accent1" w:themeShade="BF"/>
                <w:szCs w:val="24"/>
                <w:lang w:val="sr-Latn-ME"/>
              </w:rPr>
              <w:t xml:space="preserve"> O ANALIZI UTICAJA PROPISA</w:t>
            </w:r>
            <w:r w:rsidR="00C111D8" w:rsidRPr="00A8579D">
              <w:rPr>
                <w:rFonts w:ascii="Arial" w:hAnsi="Arial" w:cs="Arial"/>
                <w:color w:val="365F91" w:themeColor="accent1" w:themeShade="BF"/>
                <w:szCs w:val="24"/>
                <w:lang w:val="sr-Latn-ME"/>
              </w:rPr>
              <w:t xml:space="preserve"> ZA LOKALNE SAMOUPRAVE</w:t>
            </w:r>
            <w:r w:rsidR="00787FF6" w:rsidRPr="00A8579D">
              <w:rPr>
                <w:rFonts w:ascii="Arial" w:hAnsi="Arial" w:cs="Arial"/>
                <w:color w:val="365F91" w:themeColor="accent1" w:themeShade="BF"/>
                <w:szCs w:val="24"/>
                <w:lang w:val="sr-Latn-ME"/>
              </w:rPr>
              <w:t xml:space="preserve"> </w:t>
            </w:r>
          </w:p>
        </w:tc>
      </w:tr>
      <w:tr w:rsidR="004B549B" w:rsidRPr="00A8579D" w14:paraId="4065E6D7" w14:textId="77777777" w:rsidTr="000511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099C1C21" w14:textId="77777777" w:rsidR="008322D4" w:rsidRPr="00A8579D" w:rsidRDefault="008322D4" w:rsidP="0000426F">
            <w:pPr>
              <w:autoSpaceDE w:val="0"/>
              <w:autoSpaceDN w:val="0"/>
              <w:adjustRightInd w:val="0"/>
              <w:spacing w:before="120" w:after="120"/>
              <w:rPr>
                <w:rFonts w:ascii="Arial" w:hAnsi="Arial" w:cs="Arial"/>
                <w:b w:val="0"/>
                <w:color w:val="365F91" w:themeColor="accent1" w:themeShade="BF"/>
                <w:sz w:val="20"/>
                <w:szCs w:val="20"/>
                <w:lang w:val="sr-Latn-ME"/>
              </w:rPr>
            </w:pPr>
            <w:r w:rsidRPr="00A8579D">
              <w:rPr>
                <w:rFonts w:ascii="Arial" w:hAnsi="Arial" w:cs="Arial"/>
                <w:color w:val="365F91" w:themeColor="accent1" w:themeShade="BF"/>
                <w:sz w:val="20"/>
                <w:szCs w:val="20"/>
                <w:lang w:val="sr-Latn-ME"/>
              </w:rPr>
              <w:t>PREDLAGA</w:t>
            </w:r>
            <w:r w:rsidR="005F6D49" w:rsidRPr="00A8579D">
              <w:rPr>
                <w:rFonts w:ascii="Arial" w:hAnsi="Arial" w:cs="Arial"/>
                <w:color w:val="365F91" w:themeColor="accent1" w:themeShade="BF"/>
                <w:sz w:val="20"/>
                <w:szCs w:val="20"/>
                <w:lang w:val="sr-Latn-ME"/>
              </w:rPr>
              <w:t>Č</w:t>
            </w:r>
            <w:r w:rsidR="0000426F" w:rsidRPr="00A8579D">
              <w:rPr>
                <w:rFonts w:ascii="Arial" w:hAnsi="Arial" w:cs="Arial"/>
                <w:color w:val="365F91" w:themeColor="accent1" w:themeShade="BF"/>
                <w:sz w:val="20"/>
                <w:szCs w:val="20"/>
                <w:lang w:val="sr-Latn-ME"/>
              </w:rPr>
              <w:t xml:space="preserve"> PROPISA</w:t>
            </w:r>
          </w:p>
        </w:tc>
        <w:tc>
          <w:tcPr>
            <w:tcW w:w="5598" w:type="dxa"/>
          </w:tcPr>
          <w:p w14:paraId="44EFD908" w14:textId="77777777" w:rsidR="008322D4" w:rsidRPr="00A8579D" w:rsidRDefault="00AB1C46" w:rsidP="008322D4">
            <w:pPr>
              <w:autoSpaceDE w:val="0"/>
              <w:autoSpaceDN w:val="0"/>
              <w:adjustRightInd w:val="0"/>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b/>
                <w:color w:val="365F91" w:themeColor="accent1" w:themeShade="BF"/>
                <w:sz w:val="20"/>
                <w:szCs w:val="20"/>
                <w:lang w:val="sr-Latn-ME"/>
              </w:rPr>
            </w:pPr>
            <w:r w:rsidRPr="00A8579D">
              <w:rPr>
                <w:rFonts w:ascii="Arial" w:hAnsi="Arial" w:cs="Arial"/>
                <w:b/>
                <w:color w:val="365F91" w:themeColor="accent1" w:themeShade="BF"/>
                <w:sz w:val="20"/>
                <w:szCs w:val="20"/>
                <w:lang w:val="sr-Latn-ME"/>
              </w:rPr>
              <w:t>Predsjednik Opštine</w:t>
            </w:r>
          </w:p>
        </w:tc>
      </w:tr>
      <w:tr w:rsidR="004B549B" w:rsidRPr="00A8579D" w14:paraId="6AEF4E8C" w14:textId="77777777" w:rsidTr="000511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2055A544" w14:textId="77777777" w:rsidR="00787FF6" w:rsidRPr="00A8579D" w:rsidRDefault="00787FF6" w:rsidP="00067FCF">
            <w:pPr>
              <w:autoSpaceDE w:val="0"/>
              <w:autoSpaceDN w:val="0"/>
              <w:adjustRightInd w:val="0"/>
              <w:spacing w:before="120" w:after="120"/>
              <w:rPr>
                <w:rFonts w:ascii="Arial" w:hAnsi="Arial" w:cs="Arial"/>
                <w:b w:val="0"/>
                <w:bCs/>
                <w:color w:val="365F91" w:themeColor="accent1" w:themeShade="BF"/>
                <w:sz w:val="20"/>
                <w:szCs w:val="20"/>
                <w:lang w:val="sr-Latn-ME"/>
              </w:rPr>
            </w:pPr>
          </w:p>
          <w:p w14:paraId="10B1EF68" w14:textId="77777777" w:rsidR="008322D4" w:rsidRPr="00A8579D" w:rsidRDefault="008322D4" w:rsidP="00067FCF">
            <w:pPr>
              <w:autoSpaceDE w:val="0"/>
              <w:autoSpaceDN w:val="0"/>
              <w:adjustRightInd w:val="0"/>
              <w:spacing w:before="120" w:after="120"/>
              <w:rPr>
                <w:rFonts w:ascii="Arial" w:hAnsi="Arial" w:cs="Arial"/>
                <w:b w:val="0"/>
                <w:color w:val="365F91" w:themeColor="accent1" w:themeShade="BF"/>
                <w:sz w:val="20"/>
                <w:szCs w:val="20"/>
                <w:lang w:val="sr-Latn-ME"/>
              </w:rPr>
            </w:pPr>
            <w:r w:rsidRPr="00A8579D">
              <w:rPr>
                <w:rFonts w:ascii="Arial" w:hAnsi="Arial" w:cs="Arial"/>
                <w:color w:val="365F91" w:themeColor="accent1" w:themeShade="BF"/>
                <w:sz w:val="20"/>
                <w:szCs w:val="20"/>
                <w:lang w:val="sr-Latn-ME"/>
              </w:rPr>
              <w:t>NA</w:t>
            </w:r>
            <w:r w:rsidR="00067FCF" w:rsidRPr="00A8579D">
              <w:rPr>
                <w:rFonts w:ascii="Arial" w:hAnsi="Arial" w:cs="Arial"/>
                <w:color w:val="365F91" w:themeColor="accent1" w:themeShade="BF"/>
                <w:sz w:val="20"/>
                <w:szCs w:val="20"/>
                <w:lang w:val="sr-Latn-ME"/>
              </w:rPr>
              <w:t>ZIV</w:t>
            </w:r>
            <w:r w:rsidRPr="00A8579D">
              <w:rPr>
                <w:rFonts w:ascii="Arial" w:hAnsi="Arial" w:cs="Arial"/>
                <w:color w:val="365F91" w:themeColor="accent1" w:themeShade="BF"/>
                <w:sz w:val="20"/>
                <w:szCs w:val="20"/>
                <w:lang w:val="sr-Latn-ME"/>
              </w:rPr>
              <w:t xml:space="preserve"> PROPISA</w:t>
            </w:r>
          </w:p>
        </w:tc>
        <w:tc>
          <w:tcPr>
            <w:tcW w:w="5598" w:type="dxa"/>
          </w:tcPr>
          <w:p w14:paraId="153A2A1F" w14:textId="77777777" w:rsidR="00787FF6" w:rsidRPr="00A8579D" w:rsidRDefault="00787FF6">
            <w:pPr>
              <w:spacing w:after="80"/>
              <w:cnfStyle w:val="000000010000" w:firstRow="0" w:lastRow="0" w:firstColumn="0" w:lastColumn="0" w:oddVBand="0" w:evenVBand="0" w:oddHBand="0" w:evenHBand="1" w:firstRowFirstColumn="0" w:firstRowLastColumn="0" w:lastRowFirstColumn="0" w:lastRowLastColumn="0"/>
              <w:rPr>
                <w:rFonts w:ascii="Arial" w:hAnsi="Arial"/>
                <w:b/>
                <w:sz w:val="18"/>
                <w:lang w:val="sr-Latn-ME"/>
              </w:rPr>
            </w:pPr>
          </w:p>
          <w:p w14:paraId="736EA9B8" w14:textId="77777777" w:rsidR="0062607F" w:rsidRPr="00A8579D" w:rsidRDefault="00575A7A">
            <w:pPr>
              <w:spacing w:after="80"/>
              <w:cnfStyle w:val="000000010000" w:firstRow="0" w:lastRow="0" w:firstColumn="0" w:lastColumn="0" w:oddVBand="0" w:evenVBand="0" w:oddHBand="0" w:evenHBand="1" w:firstRowFirstColumn="0" w:firstRowLastColumn="0" w:lastRowFirstColumn="0" w:lastRowLastColumn="0"/>
              <w:rPr>
                <w:rFonts w:ascii="Arial" w:hAnsi="Arial"/>
                <w:b/>
                <w:sz w:val="18"/>
                <w:lang w:val="sr-Latn-ME"/>
              </w:rPr>
            </w:pPr>
            <w:r w:rsidRPr="00A8579D">
              <w:rPr>
                <w:rFonts w:ascii="Arial" w:hAnsi="Arial"/>
                <w:b/>
                <w:sz w:val="18"/>
                <w:lang w:val="sr-Latn-ME"/>
              </w:rPr>
              <w:t>Odluk</w:t>
            </w:r>
            <w:r w:rsidR="00AB43E1" w:rsidRPr="00A8579D">
              <w:rPr>
                <w:rFonts w:ascii="Arial" w:hAnsi="Arial"/>
                <w:b/>
                <w:sz w:val="18"/>
                <w:lang w:val="sr-Latn-ME"/>
              </w:rPr>
              <w:t>a</w:t>
            </w:r>
            <w:r w:rsidRPr="00A8579D">
              <w:rPr>
                <w:rFonts w:ascii="Arial" w:hAnsi="Arial"/>
                <w:b/>
                <w:sz w:val="18"/>
                <w:lang w:val="sr-Latn-ME"/>
              </w:rPr>
              <w:t xml:space="preserve"> o sufinansiranju troškova boravka djece u predškolskim ustanovama na teritoriji Opštine Nikšić</w:t>
            </w:r>
          </w:p>
          <w:p w14:paraId="7771FC77" w14:textId="77777777" w:rsidR="00787FF6" w:rsidRPr="00A8579D" w:rsidRDefault="00787FF6">
            <w:pPr>
              <w:spacing w:after="80"/>
              <w:cnfStyle w:val="000000010000" w:firstRow="0" w:lastRow="0" w:firstColumn="0" w:lastColumn="0" w:oddVBand="0" w:evenVBand="0" w:oddHBand="0" w:evenHBand="1" w:firstRowFirstColumn="0" w:firstRowLastColumn="0" w:lastRowFirstColumn="0" w:lastRowLastColumn="0"/>
              <w:rPr>
                <w:lang w:val="sr-Latn-ME"/>
              </w:rPr>
            </w:pPr>
          </w:p>
        </w:tc>
      </w:tr>
      <w:tr w:rsidR="008322D4" w:rsidRPr="00A8579D" w14:paraId="7D23375E" w14:textId="77777777" w:rsidTr="000511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9A551A8" w14:textId="77777777" w:rsidR="008322D4" w:rsidRPr="00A8579D" w:rsidRDefault="008322D4" w:rsidP="008322D4">
            <w:pPr>
              <w:autoSpaceDE w:val="0"/>
              <w:autoSpaceDN w:val="0"/>
              <w:adjustRightInd w:val="0"/>
              <w:spacing w:before="120" w:after="120"/>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t>1</w:t>
            </w:r>
            <w:r w:rsidR="001D0BF0" w:rsidRPr="00A8579D">
              <w:rPr>
                <w:rFonts w:ascii="Arial" w:hAnsi="Arial" w:cs="Arial"/>
                <w:color w:val="365F91" w:themeColor="accent1" w:themeShade="BF"/>
                <w:sz w:val="20"/>
                <w:szCs w:val="20"/>
                <w:lang w:val="sr-Latn-ME"/>
              </w:rPr>
              <w:t>.</w:t>
            </w:r>
            <w:r w:rsidRPr="00A8579D">
              <w:rPr>
                <w:rFonts w:ascii="Arial" w:hAnsi="Arial" w:cs="Arial"/>
                <w:color w:val="365F91" w:themeColor="accent1" w:themeShade="BF"/>
                <w:sz w:val="20"/>
                <w:szCs w:val="20"/>
                <w:lang w:val="sr-Latn-ME"/>
              </w:rPr>
              <w:t xml:space="preserve"> Definisanje problema</w:t>
            </w:r>
          </w:p>
          <w:p w14:paraId="563AA386" w14:textId="77777777" w:rsidR="008E4862" w:rsidRPr="00A8579D" w:rsidRDefault="008E4862" w:rsidP="00A07773">
            <w:pPr>
              <w:pStyle w:val="ListParagraph"/>
              <w:numPr>
                <w:ilvl w:val="0"/>
                <w:numId w:val="13"/>
              </w:numPr>
              <w:autoSpaceDE w:val="0"/>
              <w:autoSpaceDN w:val="0"/>
              <w:adjustRightInd w:val="0"/>
              <w:spacing w:before="120" w:after="120"/>
              <w:contextualSpacing/>
              <w:jc w:val="left"/>
              <w:rPr>
                <w:rFonts w:ascii="Arial" w:hAnsi="Arial" w:cs="Arial"/>
                <w:b w:val="0"/>
                <w:color w:val="365F91" w:themeColor="accent1" w:themeShade="BF"/>
                <w:sz w:val="20"/>
                <w:szCs w:val="20"/>
                <w:lang w:val="sr-Latn-ME"/>
              </w:rPr>
            </w:pPr>
            <w:r w:rsidRPr="00A8579D">
              <w:rPr>
                <w:rFonts w:ascii="Arial" w:hAnsi="Arial" w:cs="Arial"/>
                <w:color w:val="365F91" w:themeColor="accent1" w:themeShade="BF"/>
                <w:sz w:val="20"/>
                <w:szCs w:val="20"/>
                <w:lang w:val="sr-Latn-ME"/>
              </w:rPr>
              <w:t>Da li je propis posljedica zaht</w:t>
            </w:r>
            <w:r w:rsidR="00741A35" w:rsidRPr="00A8579D">
              <w:rPr>
                <w:rFonts w:ascii="Arial" w:hAnsi="Arial" w:cs="Arial"/>
                <w:color w:val="365F91" w:themeColor="accent1" w:themeShade="BF"/>
                <w:sz w:val="20"/>
                <w:szCs w:val="20"/>
                <w:lang w:val="sr-Latn-ME"/>
              </w:rPr>
              <w:t>j</w:t>
            </w:r>
            <w:r w:rsidRPr="00A8579D">
              <w:rPr>
                <w:rFonts w:ascii="Arial" w:hAnsi="Arial" w:cs="Arial"/>
                <w:color w:val="365F91" w:themeColor="accent1" w:themeShade="BF"/>
                <w:sz w:val="20"/>
                <w:szCs w:val="20"/>
                <w:lang w:val="sr-Latn-ME"/>
              </w:rPr>
              <w:t>eva (propisa) na državnom nivou?</w:t>
            </w:r>
          </w:p>
          <w:p w14:paraId="22A03182" w14:textId="77777777" w:rsidR="008E4862" w:rsidRPr="00A8579D" w:rsidRDefault="008E4862" w:rsidP="008E4862">
            <w:pPr>
              <w:pStyle w:val="ListParagraph"/>
              <w:numPr>
                <w:ilvl w:val="0"/>
                <w:numId w:val="13"/>
              </w:numPr>
              <w:autoSpaceDE w:val="0"/>
              <w:autoSpaceDN w:val="0"/>
              <w:adjustRightInd w:val="0"/>
              <w:spacing w:before="120" w:after="120"/>
              <w:contextualSpacing/>
              <w:jc w:val="left"/>
              <w:rPr>
                <w:rFonts w:ascii="Arial" w:hAnsi="Arial" w:cs="Arial"/>
                <w:b w:val="0"/>
                <w:color w:val="365F91" w:themeColor="accent1" w:themeShade="BF"/>
                <w:sz w:val="20"/>
                <w:szCs w:val="20"/>
                <w:lang w:val="sr-Latn-ME"/>
              </w:rPr>
            </w:pPr>
            <w:r w:rsidRPr="00A8579D">
              <w:rPr>
                <w:rFonts w:ascii="Arial" w:hAnsi="Arial" w:cs="Arial"/>
                <w:color w:val="365F91" w:themeColor="accent1" w:themeShade="BF"/>
                <w:sz w:val="20"/>
                <w:szCs w:val="20"/>
                <w:lang w:val="sr-Latn-ME"/>
              </w:rPr>
              <w:t>Navesti zakonski</w:t>
            </w:r>
            <w:r w:rsidR="00380D3B" w:rsidRPr="00A8579D">
              <w:rPr>
                <w:rFonts w:ascii="Arial" w:hAnsi="Arial" w:cs="Arial"/>
                <w:color w:val="365F91" w:themeColor="accent1" w:themeShade="BF"/>
                <w:sz w:val="20"/>
                <w:szCs w:val="20"/>
                <w:lang w:val="sr-Latn-ME"/>
              </w:rPr>
              <w:t>, odnosno strateški ili drugi</w:t>
            </w:r>
            <w:r w:rsidRPr="00A8579D">
              <w:rPr>
                <w:rFonts w:ascii="Arial" w:hAnsi="Arial" w:cs="Arial"/>
                <w:color w:val="365F91" w:themeColor="accent1" w:themeShade="BF"/>
                <w:sz w:val="20"/>
                <w:szCs w:val="20"/>
                <w:lang w:val="sr-Latn-ME"/>
              </w:rPr>
              <w:t xml:space="preserve"> osnov za donošenje propisa</w:t>
            </w:r>
            <w:r w:rsidR="00715DF7" w:rsidRPr="00A8579D">
              <w:rPr>
                <w:rFonts w:ascii="Arial" w:hAnsi="Arial" w:cs="Arial"/>
                <w:color w:val="365F91" w:themeColor="accent1" w:themeShade="BF"/>
                <w:sz w:val="20"/>
                <w:szCs w:val="20"/>
                <w:lang w:val="sr-Latn-ME"/>
              </w:rPr>
              <w:t>?</w:t>
            </w:r>
          </w:p>
          <w:p w14:paraId="76981C4B" w14:textId="77777777" w:rsidR="008E4862" w:rsidRPr="00A8579D" w:rsidRDefault="008E4862" w:rsidP="00A07773">
            <w:pPr>
              <w:pStyle w:val="ListParagraph"/>
              <w:numPr>
                <w:ilvl w:val="0"/>
                <w:numId w:val="13"/>
              </w:numPr>
              <w:autoSpaceDE w:val="0"/>
              <w:autoSpaceDN w:val="0"/>
              <w:adjustRightInd w:val="0"/>
              <w:spacing w:before="120" w:after="120"/>
              <w:contextualSpacing/>
              <w:jc w:val="left"/>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t xml:space="preserve">Da li </w:t>
            </w:r>
            <w:r w:rsidR="00380D3B" w:rsidRPr="00A8579D">
              <w:rPr>
                <w:rFonts w:ascii="Arial" w:hAnsi="Arial" w:cs="Arial"/>
                <w:color w:val="365F91" w:themeColor="accent1" w:themeShade="BF"/>
                <w:sz w:val="20"/>
                <w:szCs w:val="20"/>
                <w:lang w:val="sr-Latn-ME"/>
              </w:rPr>
              <w:t>se propisom utvrđuju</w:t>
            </w:r>
            <w:r w:rsidR="00064473" w:rsidRPr="00A8579D">
              <w:rPr>
                <w:rFonts w:ascii="Arial" w:hAnsi="Arial" w:cs="Arial"/>
                <w:color w:val="365F91" w:themeColor="accent1" w:themeShade="BF"/>
                <w:sz w:val="20"/>
                <w:szCs w:val="20"/>
                <w:lang w:val="sr-Latn-ME"/>
              </w:rPr>
              <w:t xml:space="preserve"> </w:t>
            </w:r>
            <w:r w:rsidR="00380D3B" w:rsidRPr="00A8579D">
              <w:rPr>
                <w:rFonts w:ascii="Arial" w:hAnsi="Arial" w:cs="Arial"/>
                <w:color w:val="365F91" w:themeColor="accent1" w:themeShade="BF"/>
                <w:sz w:val="20"/>
                <w:szCs w:val="20"/>
                <w:lang w:val="sr-Latn-ME"/>
              </w:rPr>
              <w:t>sopstvene</w:t>
            </w:r>
            <w:r w:rsidR="00064473" w:rsidRPr="00A8579D">
              <w:rPr>
                <w:rFonts w:ascii="Arial" w:hAnsi="Arial" w:cs="Arial"/>
                <w:color w:val="365F91" w:themeColor="accent1" w:themeShade="BF"/>
                <w:sz w:val="20"/>
                <w:szCs w:val="20"/>
                <w:lang w:val="sr-Latn-ME"/>
              </w:rPr>
              <w:t xml:space="preserve"> </w:t>
            </w:r>
            <w:r w:rsidRPr="00A8579D">
              <w:rPr>
                <w:rFonts w:ascii="Arial" w:hAnsi="Arial" w:cs="Arial"/>
                <w:color w:val="365F91" w:themeColor="accent1" w:themeShade="BF"/>
                <w:sz w:val="20"/>
                <w:szCs w:val="20"/>
                <w:lang w:val="sr-Latn-ME"/>
              </w:rPr>
              <w:t>nadležnosti ili prenes</w:t>
            </w:r>
            <w:r w:rsidR="00C773E3" w:rsidRPr="00A8579D">
              <w:rPr>
                <w:rFonts w:ascii="Arial" w:hAnsi="Arial" w:cs="Arial"/>
                <w:color w:val="365F91" w:themeColor="accent1" w:themeShade="BF"/>
                <w:sz w:val="20"/>
                <w:szCs w:val="20"/>
                <w:lang w:val="sr-Latn-ME"/>
              </w:rPr>
              <w:t>e</w:t>
            </w:r>
            <w:r w:rsidRPr="00A8579D">
              <w:rPr>
                <w:rFonts w:ascii="Arial" w:hAnsi="Arial" w:cs="Arial"/>
                <w:color w:val="365F91" w:themeColor="accent1" w:themeShade="BF"/>
                <w:sz w:val="20"/>
                <w:szCs w:val="20"/>
                <w:lang w:val="sr-Latn-ME"/>
              </w:rPr>
              <w:t>n</w:t>
            </w:r>
            <w:r w:rsidR="00380D3B" w:rsidRPr="00A8579D">
              <w:rPr>
                <w:rFonts w:ascii="Arial" w:hAnsi="Arial" w:cs="Arial"/>
                <w:color w:val="365F91" w:themeColor="accent1" w:themeShade="BF"/>
                <w:sz w:val="20"/>
                <w:szCs w:val="20"/>
                <w:lang w:val="sr-Latn-ME"/>
              </w:rPr>
              <w:t>i</w:t>
            </w:r>
            <w:r w:rsidRPr="00A8579D">
              <w:rPr>
                <w:rFonts w:ascii="Arial" w:hAnsi="Arial" w:cs="Arial"/>
                <w:color w:val="365F91" w:themeColor="accent1" w:themeShade="BF"/>
                <w:sz w:val="20"/>
                <w:szCs w:val="20"/>
                <w:lang w:val="sr-Latn-ME"/>
              </w:rPr>
              <w:t xml:space="preserve">, odnosno </w:t>
            </w:r>
            <w:r w:rsidR="00380D3B" w:rsidRPr="00A8579D">
              <w:rPr>
                <w:rFonts w:ascii="Arial" w:hAnsi="Arial" w:cs="Arial"/>
                <w:color w:val="365F91" w:themeColor="accent1" w:themeShade="BF"/>
                <w:sz w:val="20"/>
                <w:szCs w:val="20"/>
                <w:lang w:val="sr-Latn-ME"/>
              </w:rPr>
              <w:t>povjereni poslovi</w:t>
            </w:r>
            <w:r w:rsidR="002A4102" w:rsidRPr="00A8579D">
              <w:rPr>
                <w:rFonts w:ascii="Arial" w:hAnsi="Arial" w:cs="Arial"/>
                <w:color w:val="365F91" w:themeColor="accent1" w:themeShade="BF"/>
                <w:sz w:val="20"/>
                <w:szCs w:val="20"/>
                <w:lang w:val="sr-Latn-ME"/>
              </w:rPr>
              <w:t xml:space="preserve"> </w:t>
            </w:r>
            <w:r w:rsidRPr="00A8579D">
              <w:rPr>
                <w:rFonts w:ascii="Arial" w:hAnsi="Arial" w:cs="Arial"/>
                <w:color w:val="365F91" w:themeColor="accent1" w:themeShade="BF"/>
                <w:sz w:val="20"/>
                <w:szCs w:val="20"/>
                <w:lang w:val="sr-Latn-ME"/>
              </w:rPr>
              <w:t>lokalne samouprave?</w:t>
            </w:r>
          </w:p>
          <w:p w14:paraId="448261CE" w14:textId="77777777" w:rsidR="00A07773" w:rsidRPr="00A8579D" w:rsidRDefault="00D06D2A" w:rsidP="00A07773">
            <w:pPr>
              <w:pStyle w:val="ListParagraph"/>
              <w:numPr>
                <w:ilvl w:val="0"/>
                <w:numId w:val="13"/>
              </w:numPr>
              <w:autoSpaceDE w:val="0"/>
              <w:autoSpaceDN w:val="0"/>
              <w:adjustRightInd w:val="0"/>
              <w:spacing w:before="120" w:after="120"/>
              <w:contextualSpacing/>
              <w:jc w:val="left"/>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t>K</w:t>
            </w:r>
            <w:r w:rsidR="001D0BF0" w:rsidRPr="00A8579D">
              <w:rPr>
                <w:rFonts w:ascii="Arial" w:hAnsi="Arial" w:cs="Arial"/>
                <w:color w:val="365F91" w:themeColor="accent1" w:themeShade="BF"/>
                <w:sz w:val="20"/>
                <w:szCs w:val="20"/>
                <w:lang w:val="sr-Latn-ME"/>
              </w:rPr>
              <w:t xml:space="preserve">oje </w:t>
            </w:r>
            <w:r w:rsidR="005F03ED" w:rsidRPr="00A8579D">
              <w:rPr>
                <w:rFonts w:ascii="Arial" w:hAnsi="Arial" w:cs="Arial"/>
                <w:color w:val="365F91" w:themeColor="accent1" w:themeShade="BF"/>
                <w:sz w:val="20"/>
                <w:szCs w:val="20"/>
                <w:lang w:val="sr-Latn-ME"/>
              </w:rPr>
              <w:t>probleme  treba da r</w:t>
            </w:r>
            <w:r w:rsidR="006A1B2C" w:rsidRPr="00A8579D">
              <w:rPr>
                <w:rFonts w:ascii="Arial" w:hAnsi="Arial" w:cs="Arial"/>
                <w:color w:val="365F91" w:themeColor="accent1" w:themeShade="BF"/>
                <w:sz w:val="20"/>
                <w:szCs w:val="20"/>
                <w:lang w:val="sr-Latn-ME"/>
              </w:rPr>
              <w:t>i</w:t>
            </w:r>
            <w:r w:rsidR="005F03ED" w:rsidRPr="00A8579D">
              <w:rPr>
                <w:rFonts w:ascii="Arial" w:hAnsi="Arial" w:cs="Arial"/>
                <w:color w:val="365F91" w:themeColor="accent1" w:themeShade="BF"/>
                <w:sz w:val="20"/>
                <w:szCs w:val="20"/>
                <w:lang w:val="sr-Latn-ME"/>
              </w:rPr>
              <w:t>ješi predloženi akt?</w:t>
            </w:r>
          </w:p>
          <w:p w14:paraId="58EEFFB7" w14:textId="77777777" w:rsidR="00BE11B9" w:rsidRPr="00A8579D" w:rsidRDefault="00BE11B9" w:rsidP="00A07773">
            <w:pPr>
              <w:pStyle w:val="ListParagraph"/>
              <w:numPr>
                <w:ilvl w:val="0"/>
                <w:numId w:val="13"/>
              </w:numPr>
              <w:autoSpaceDE w:val="0"/>
              <w:autoSpaceDN w:val="0"/>
              <w:adjustRightInd w:val="0"/>
              <w:spacing w:before="120" w:after="120"/>
              <w:contextualSpacing/>
              <w:jc w:val="left"/>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t>Da</w:t>
            </w:r>
            <w:r w:rsidR="00871836" w:rsidRPr="00A8579D">
              <w:rPr>
                <w:rFonts w:ascii="Arial" w:hAnsi="Arial" w:cs="Arial"/>
                <w:color w:val="365F91" w:themeColor="accent1" w:themeShade="BF"/>
                <w:sz w:val="20"/>
                <w:szCs w:val="20"/>
                <w:lang w:val="sr-Latn-ME"/>
              </w:rPr>
              <w:t xml:space="preserve"> </w:t>
            </w:r>
            <w:r w:rsidRPr="00A8579D">
              <w:rPr>
                <w:rFonts w:ascii="Arial" w:hAnsi="Arial" w:cs="Arial"/>
                <w:color w:val="365F91" w:themeColor="accent1" w:themeShade="BF"/>
                <w:sz w:val="20"/>
                <w:szCs w:val="20"/>
                <w:lang w:val="sr-Latn-ME"/>
              </w:rPr>
              <w:t>li problem ima rodnu dimenziju? (ima posebni uticaj na žene)</w:t>
            </w:r>
          </w:p>
          <w:p w14:paraId="63D4EE30" w14:textId="77777777" w:rsidR="00A07773" w:rsidRPr="00A8579D" w:rsidRDefault="00D06D2A" w:rsidP="00972845">
            <w:pPr>
              <w:pStyle w:val="ListParagraph"/>
              <w:numPr>
                <w:ilvl w:val="0"/>
                <w:numId w:val="13"/>
              </w:numPr>
              <w:autoSpaceDE w:val="0"/>
              <w:autoSpaceDN w:val="0"/>
              <w:adjustRightInd w:val="0"/>
              <w:spacing w:before="120" w:after="120"/>
              <w:contextualSpacing/>
              <w:jc w:val="left"/>
              <w:rPr>
                <w:rFonts w:ascii="Arial" w:hAnsi="Arial" w:cs="Arial"/>
                <w:b w:val="0"/>
                <w:color w:val="365F91" w:themeColor="accent1" w:themeShade="BF"/>
                <w:sz w:val="20"/>
                <w:szCs w:val="20"/>
                <w:lang w:val="sr-Latn-ME"/>
              </w:rPr>
            </w:pPr>
            <w:r w:rsidRPr="00A8579D">
              <w:rPr>
                <w:rFonts w:ascii="Arial" w:hAnsi="Arial" w:cs="Arial"/>
                <w:color w:val="365F91" w:themeColor="accent1" w:themeShade="BF"/>
                <w:sz w:val="20"/>
                <w:szCs w:val="20"/>
                <w:lang w:val="sr-Latn-ME"/>
              </w:rPr>
              <w:t>K</w:t>
            </w:r>
            <w:r w:rsidR="00067FCF" w:rsidRPr="00A8579D">
              <w:rPr>
                <w:rFonts w:ascii="Arial" w:hAnsi="Arial" w:cs="Arial"/>
                <w:color w:val="365F91" w:themeColor="accent1" w:themeShade="BF"/>
                <w:sz w:val="20"/>
                <w:szCs w:val="20"/>
                <w:lang w:val="sr-Latn-ME"/>
              </w:rPr>
              <w:t>oji</w:t>
            </w:r>
            <w:r w:rsidR="00AB1C46" w:rsidRPr="00A8579D">
              <w:rPr>
                <w:rFonts w:ascii="Arial" w:hAnsi="Arial" w:cs="Arial"/>
                <w:color w:val="365F91" w:themeColor="accent1" w:themeShade="BF"/>
                <w:sz w:val="20"/>
                <w:szCs w:val="20"/>
                <w:lang w:val="sr-Latn-ME"/>
              </w:rPr>
              <w:t xml:space="preserve"> </w:t>
            </w:r>
            <w:r w:rsidR="008322D4" w:rsidRPr="00A8579D">
              <w:rPr>
                <w:rFonts w:ascii="Arial" w:hAnsi="Arial" w:cs="Arial"/>
                <w:color w:val="365F91" w:themeColor="accent1" w:themeShade="BF"/>
                <w:sz w:val="20"/>
                <w:szCs w:val="20"/>
                <w:lang w:val="sr-Latn-ME"/>
              </w:rPr>
              <w:t>su uzroci problema?</w:t>
            </w:r>
          </w:p>
          <w:p w14:paraId="7AC2980D" w14:textId="77777777" w:rsidR="00A07773" w:rsidRPr="00A8579D" w:rsidRDefault="00D06D2A" w:rsidP="00A07773">
            <w:pPr>
              <w:pStyle w:val="ListParagraph"/>
              <w:numPr>
                <w:ilvl w:val="0"/>
                <w:numId w:val="13"/>
              </w:numPr>
              <w:autoSpaceDE w:val="0"/>
              <w:autoSpaceDN w:val="0"/>
              <w:adjustRightInd w:val="0"/>
              <w:spacing w:before="120" w:after="120"/>
              <w:contextualSpacing/>
              <w:jc w:val="left"/>
              <w:rPr>
                <w:rFonts w:ascii="Arial" w:hAnsi="Arial" w:cs="Arial"/>
                <w:b w:val="0"/>
                <w:color w:val="365F91" w:themeColor="accent1" w:themeShade="BF"/>
                <w:sz w:val="20"/>
                <w:szCs w:val="20"/>
                <w:lang w:val="sr-Latn-ME"/>
              </w:rPr>
            </w:pPr>
            <w:r w:rsidRPr="00A8579D">
              <w:rPr>
                <w:rFonts w:ascii="Arial" w:hAnsi="Arial" w:cs="Arial"/>
                <w:color w:val="365F91" w:themeColor="accent1" w:themeShade="BF"/>
                <w:sz w:val="20"/>
                <w:szCs w:val="20"/>
                <w:lang w:val="sr-Latn-ME"/>
              </w:rPr>
              <w:t>K</w:t>
            </w:r>
            <w:r w:rsidR="00067FCF" w:rsidRPr="00A8579D">
              <w:rPr>
                <w:rFonts w:ascii="Arial" w:hAnsi="Arial" w:cs="Arial"/>
                <w:color w:val="365F91" w:themeColor="accent1" w:themeShade="BF"/>
                <w:sz w:val="20"/>
                <w:szCs w:val="20"/>
                <w:lang w:val="sr-Latn-ME"/>
              </w:rPr>
              <w:t xml:space="preserve">oje </w:t>
            </w:r>
            <w:r w:rsidR="005F03ED" w:rsidRPr="00A8579D">
              <w:rPr>
                <w:rFonts w:ascii="Arial" w:hAnsi="Arial" w:cs="Arial"/>
                <w:color w:val="365F91" w:themeColor="accent1" w:themeShade="BF"/>
                <w:sz w:val="20"/>
                <w:szCs w:val="20"/>
                <w:lang w:val="sr-Latn-ME"/>
              </w:rPr>
              <w:t>su posljedice problema?</w:t>
            </w:r>
          </w:p>
          <w:p w14:paraId="16502B27" w14:textId="77777777" w:rsidR="00A07773" w:rsidRPr="00A8579D" w:rsidRDefault="00D06D2A" w:rsidP="00A07773">
            <w:pPr>
              <w:pStyle w:val="ListParagraph"/>
              <w:numPr>
                <w:ilvl w:val="0"/>
                <w:numId w:val="13"/>
              </w:numPr>
              <w:autoSpaceDE w:val="0"/>
              <w:autoSpaceDN w:val="0"/>
              <w:adjustRightInd w:val="0"/>
              <w:spacing w:before="120" w:after="120"/>
              <w:contextualSpacing/>
              <w:jc w:val="left"/>
              <w:rPr>
                <w:rFonts w:ascii="Arial" w:hAnsi="Arial" w:cs="Arial"/>
                <w:b w:val="0"/>
                <w:color w:val="365F91" w:themeColor="accent1" w:themeShade="BF"/>
                <w:sz w:val="20"/>
                <w:szCs w:val="20"/>
                <w:lang w:val="sr-Latn-ME"/>
              </w:rPr>
            </w:pPr>
            <w:r w:rsidRPr="00A8579D">
              <w:rPr>
                <w:rFonts w:ascii="Arial" w:hAnsi="Arial" w:cs="Arial"/>
                <w:color w:val="365F91" w:themeColor="accent1" w:themeShade="BF"/>
                <w:sz w:val="20"/>
                <w:szCs w:val="20"/>
                <w:lang w:val="sr-Latn-ME"/>
              </w:rPr>
              <w:t>K</w:t>
            </w:r>
            <w:r w:rsidR="008322D4" w:rsidRPr="00A8579D">
              <w:rPr>
                <w:rFonts w:ascii="Arial" w:hAnsi="Arial" w:cs="Arial"/>
                <w:color w:val="365F91" w:themeColor="accent1" w:themeShade="BF"/>
                <w:sz w:val="20"/>
                <w:szCs w:val="20"/>
                <w:lang w:val="sr-Latn-ME"/>
              </w:rPr>
              <w:t>o</w:t>
            </w:r>
            <w:r w:rsidRPr="00A8579D">
              <w:rPr>
                <w:rFonts w:ascii="Arial" w:hAnsi="Arial" w:cs="Arial"/>
                <w:color w:val="365F91" w:themeColor="accent1" w:themeShade="BF"/>
                <w:sz w:val="20"/>
                <w:szCs w:val="20"/>
                <w:lang w:val="sr-Latn-ME"/>
              </w:rPr>
              <w:t>j</w:t>
            </w:r>
            <w:r w:rsidR="00972845" w:rsidRPr="00A8579D">
              <w:rPr>
                <w:rFonts w:ascii="Arial" w:hAnsi="Arial" w:cs="Arial"/>
                <w:color w:val="365F91" w:themeColor="accent1" w:themeShade="BF"/>
                <w:sz w:val="20"/>
                <w:szCs w:val="20"/>
                <w:lang w:val="sr-Latn-ME"/>
              </w:rPr>
              <w:t>i</w:t>
            </w:r>
            <w:r w:rsidR="00067FCF" w:rsidRPr="00A8579D">
              <w:rPr>
                <w:rFonts w:ascii="Arial" w:hAnsi="Arial" w:cs="Arial"/>
                <w:color w:val="365F91" w:themeColor="accent1" w:themeShade="BF"/>
                <w:sz w:val="20"/>
                <w:szCs w:val="20"/>
                <w:lang w:val="sr-Latn-ME"/>
              </w:rPr>
              <w:t xml:space="preserve"> su subjekti</w:t>
            </w:r>
            <w:r w:rsidR="008322D4" w:rsidRPr="00A8579D">
              <w:rPr>
                <w:rFonts w:ascii="Arial" w:hAnsi="Arial" w:cs="Arial"/>
                <w:color w:val="365F91" w:themeColor="accent1" w:themeShade="BF"/>
                <w:sz w:val="20"/>
                <w:szCs w:val="20"/>
                <w:lang w:val="sr-Latn-ME"/>
              </w:rPr>
              <w:t xml:space="preserve"> oštećen</w:t>
            </w:r>
            <w:r w:rsidR="00067FCF" w:rsidRPr="00A8579D">
              <w:rPr>
                <w:rFonts w:ascii="Arial" w:hAnsi="Arial" w:cs="Arial"/>
                <w:color w:val="365F91" w:themeColor="accent1" w:themeShade="BF"/>
                <w:sz w:val="20"/>
                <w:szCs w:val="20"/>
                <w:lang w:val="sr-Latn-ME"/>
              </w:rPr>
              <w:t>i</w:t>
            </w:r>
            <w:r w:rsidR="008322D4" w:rsidRPr="00A8579D">
              <w:rPr>
                <w:rFonts w:ascii="Arial" w:hAnsi="Arial" w:cs="Arial"/>
                <w:color w:val="365F91" w:themeColor="accent1" w:themeShade="BF"/>
                <w:sz w:val="20"/>
                <w:szCs w:val="20"/>
                <w:lang w:val="sr-Latn-ME"/>
              </w:rPr>
              <w:t xml:space="preserve">, na koji način i </w:t>
            </w:r>
            <w:r w:rsidR="00067FCF" w:rsidRPr="00A8579D">
              <w:rPr>
                <w:rFonts w:ascii="Arial" w:hAnsi="Arial" w:cs="Arial"/>
                <w:color w:val="365F91" w:themeColor="accent1" w:themeShade="BF"/>
                <w:sz w:val="20"/>
                <w:szCs w:val="20"/>
                <w:lang w:val="sr-Latn-ME"/>
              </w:rPr>
              <w:t>u kojoj mjeri</w:t>
            </w:r>
            <w:r w:rsidR="008322D4" w:rsidRPr="00A8579D">
              <w:rPr>
                <w:rFonts w:ascii="Arial" w:hAnsi="Arial" w:cs="Arial"/>
                <w:color w:val="365F91" w:themeColor="accent1" w:themeShade="BF"/>
                <w:sz w:val="20"/>
                <w:szCs w:val="20"/>
                <w:lang w:val="sr-Latn-ME"/>
              </w:rPr>
              <w:t>?</w:t>
            </w:r>
          </w:p>
          <w:p w14:paraId="1C943789" w14:textId="77777777" w:rsidR="00C111D8" w:rsidRPr="00A8579D" w:rsidRDefault="00D06D2A" w:rsidP="008E4862">
            <w:pPr>
              <w:pStyle w:val="ListParagraph"/>
              <w:numPr>
                <w:ilvl w:val="0"/>
                <w:numId w:val="13"/>
              </w:numPr>
              <w:autoSpaceDE w:val="0"/>
              <w:autoSpaceDN w:val="0"/>
              <w:adjustRightInd w:val="0"/>
              <w:spacing w:before="120" w:after="120"/>
              <w:contextualSpacing/>
              <w:jc w:val="left"/>
              <w:rPr>
                <w:rFonts w:ascii="Arial" w:hAnsi="Arial" w:cs="Arial"/>
                <w:b w:val="0"/>
                <w:color w:val="365F91" w:themeColor="accent1" w:themeShade="BF"/>
                <w:sz w:val="20"/>
                <w:szCs w:val="20"/>
                <w:lang w:val="sr-Latn-ME"/>
              </w:rPr>
            </w:pPr>
            <w:r w:rsidRPr="00A8579D">
              <w:rPr>
                <w:rFonts w:ascii="Arial" w:hAnsi="Arial" w:cs="Arial"/>
                <w:color w:val="365F91" w:themeColor="accent1" w:themeShade="BF"/>
                <w:sz w:val="20"/>
                <w:szCs w:val="20"/>
                <w:lang w:val="sr-Latn-ME"/>
              </w:rPr>
              <w:t>K</w:t>
            </w:r>
            <w:r w:rsidR="001D0BF0" w:rsidRPr="00A8579D">
              <w:rPr>
                <w:rFonts w:ascii="Arial" w:hAnsi="Arial" w:cs="Arial"/>
                <w:color w:val="365F91" w:themeColor="accent1" w:themeShade="BF"/>
                <w:sz w:val="20"/>
                <w:szCs w:val="20"/>
                <w:lang w:val="sr-Latn-ME"/>
              </w:rPr>
              <w:t xml:space="preserve">ako </w:t>
            </w:r>
            <w:r w:rsidR="008322D4" w:rsidRPr="00A8579D">
              <w:rPr>
                <w:rFonts w:ascii="Arial" w:hAnsi="Arial" w:cs="Arial"/>
                <w:color w:val="365F91" w:themeColor="accent1" w:themeShade="BF"/>
                <w:sz w:val="20"/>
                <w:szCs w:val="20"/>
                <w:lang w:val="sr-Latn-ME"/>
              </w:rPr>
              <w:t>bi problem evoluirao bez promjene propisa (</w:t>
            </w:r>
            <w:r w:rsidR="005F03ED" w:rsidRPr="00A8579D">
              <w:rPr>
                <w:rFonts w:ascii="Arial" w:hAnsi="Arial" w:cs="Arial"/>
                <w:color w:val="365F91" w:themeColor="accent1" w:themeShade="BF"/>
                <w:sz w:val="20"/>
                <w:szCs w:val="20"/>
                <w:lang w:val="sr-Latn-ME"/>
              </w:rPr>
              <w:t xml:space="preserve">“status quo” </w:t>
            </w:r>
            <w:r w:rsidR="008322D4" w:rsidRPr="00A8579D">
              <w:rPr>
                <w:rFonts w:ascii="Arial" w:hAnsi="Arial" w:cs="Arial"/>
                <w:color w:val="365F91" w:themeColor="accent1" w:themeShade="BF"/>
                <w:sz w:val="20"/>
                <w:szCs w:val="20"/>
                <w:lang w:val="sr-Latn-ME"/>
              </w:rPr>
              <w:t>opcija)?</w:t>
            </w:r>
          </w:p>
        </w:tc>
      </w:tr>
      <w:tr w:rsidR="008322D4" w:rsidRPr="00A8579D" w14:paraId="0C19841A" w14:textId="77777777" w:rsidTr="000511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4B0FFE9E" w14:textId="77777777" w:rsidR="000B4AFF" w:rsidRPr="00A8579D" w:rsidRDefault="005D1759">
            <w:pPr>
              <w:rPr>
                <w:sz w:val="20"/>
                <w:szCs w:val="24"/>
                <w:lang w:val="sr-Latn-ME"/>
              </w:rPr>
            </w:pPr>
            <w:r w:rsidRPr="00A8579D">
              <w:rPr>
                <w:lang w:val="sr-Latn-ME"/>
              </w:rPr>
              <w:t>Propis nije neposredna posljedica zahtjeva sa državnog nivoa, već predstavlja lokalnu mjeru podrške porodicama i djeci, zasnovanu na zakonskoj mogućnosti Opštine da, u skladu sa materijalnim mogućnostima, obezbijedi dodatne oblike dječje zaštite i učestvuje u unapređenju obrazovanja i dječje zaštite.</w:t>
            </w:r>
          </w:p>
          <w:p w14:paraId="25A715BF" w14:textId="77777777" w:rsidR="000B4AFF" w:rsidRPr="00A8579D" w:rsidRDefault="005D1759">
            <w:pPr>
              <w:rPr>
                <w:sz w:val="20"/>
                <w:szCs w:val="24"/>
                <w:lang w:val="sr-Latn-ME"/>
              </w:rPr>
            </w:pPr>
            <w:r w:rsidRPr="00A8579D">
              <w:rPr>
                <w:lang w:val="sr-Latn-ME"/>
              </w:rPr>
              <w:t>Pravni osnov sadržan je u čl. 59 i 154 stav 4 Zakona o socijalnoj i dječjoj zaštiti, čl. 38 i 39 Zakona o predškolskom vaspitanju i obrazovanju, članu 27 stav 1 tačka 15 i članu 38 stav 1 tačka 2 Zakona o lokalnoj samoupravi, kao i članu 35 stav 1 tačka 2 i članu 38 stav 1 Statuta Opštine Nikšić.</w:t>
            </w:r>
          </w:p>
          <w:p w14:paraId="31E7AD21" w14:textId="77777777" w:rsidR="000B4AFF" w:rsidRPr="00A8579D" w:rsidRDefault="005D1759">
            <w:pPr>
              <w:rPr>
                <w:sz w:val="20"/>
                <w:szCs w:val="24"/>
                <w:lang w:val="sr-Latn-ME"/>
              </w:rPr>
            </w:pPr>
            <w:r w:rsidRPr="00A8579D">
              <w:rPr>
                <w:lang w:val="sr-Latn-ME"/>
              </w:rPr>
              <w:t xml:space="preserve">Odlukom se uređuje sopstveni posao lokalne samouprave – učešće Opštine, u skladu sa zakonom i svojim mogućnostima, u </w:t>
            </w:r>
            <w:proofErr w:type="spellStart"/>
            <w:r w:rsidRPr="00A8579D">
              <w:rPr>
                <w:lang w:val="sr-Latn-ME"/>
              </w:rPr>
              <w:t>obezbjeđivanju</w:t>
            </w:r>
            <w:proofErr w:type="spellEnd"/>
            <w:r w:rsidRPr="00A8579D">
              <w:rPr>
                <w:lang w:val="sr-Latn-ME"/>
              </w:rPr>
              <w:t xml:space="preserve"> uslova i unapređenju djelatnosti obrazovanja i dječje zaštite od interesa za lokalno stanovništvo. Ne radi se o prenesenom niti povjerenom poslu.</w:t>
            </w:r>
          </w:p>
          <w:p w14:paraId="60627653" w14:textId="77777777" w:rsidR="000B4AFF" w:rsidRPr="00A8579D" w:rsidRDefault="005D1759">
            <w:pPr>
              <w:rPr>
                <w:sz w:val="20"/>
                <w:szCs w:val="24"/>
                <w:lang w:val="sr-Latn-ME"/>
              </w:rPr>
            </w:pPr>
            <w:r w:rsidRPr="00A8579D">
              <w:rPr>
                <w:lang w:val="sr-Latn-ME"/>
              </w:rPr>
              <w:t>Troškovi redovnog boravka djece u predškolskoj ustanovi predstavljaju kontinuirano mjesečno opterećenje za porodice. Rast životnih troškova može umanjiti dostupnost predškolskog vaspitanja i obrazovanja i uticati na redovno izmirivanje obaveza. Potrebno je uspostaviti jednak, kontrolisan i primjenjiv način podrške, uz mogućnost realizacije preko JPU ili neposredno prema roditeljima, zavisno od izabranog modela sprovođenja.</w:t>
            </w:r>
          </w:p>
          <w:p w14:paraId="206AE17E" w14:textId="77777777" w:rsidR="000B4AFF" w:rsidRPr="00A8579D" w:rsidRDefault="005D1759">
            <w:pPr>
              <w:rPr>
                <w:sz w:val="20"/>
                <w:szCs w:val="24"/>
                <w:lang w:val="sr-Latn-ME"/>
              </w:rPr>
            </w:pPr>
            <w:r w:rsidRPr="00A8579D">
              <w:rPr>
                <w:lang w:val="sr-Latn-ME"/>
              </w:rPr>
              <w:t>Neposredno su pogođeni roditelji, odnosno drugi zakonski zastupnici djece upisane u JPU „Dragan Kovačević“, a posredno djeca i porodična domaćinstva. Bez intervencije bi roditelji nastavili da snose puni dio troška koji pada na njihov teret, što bi moglo negativno uticati na dostupnost i kontinuitet pohađanja programa predškolskog vaspitanja.</w:t>
            </w:r>
          </w:p>
          <w:p w14:paraId="65D9B7B0" w14:textId="77777777" w:rsidR="000B4AFF" w:rsidRPr="00A8579D" w:rsidRDefault="005D1759">
            <w:pPr>
              <w:rPr>
                <w:sz w:val="20"/>
                <w:szCs w:val="24"/>
                <w:lang w:val="sr-Latn-ME"/>
              </w:rPr>
            </w:pPr>
            <w:r w:rsidRPr="00A8579D">
              <w:rPr>
                <w:lang w:val="sr-Latn-ME"/>
              </w:rPr>
              <w:t>Problem ima posrednu rodnu dimenziju jer obaveze brige o djeci u praksi mogu nesrazmjerno opterećivati žene i uticati na njihovo učešće na tržištu rada. Mjera je formalno rodno neutralna i dostupna svoj djeci koja ispunjavaju uslove.</w:t>
            </w:r>
          </w:p>
          <w:p w14:paraId="41971464" w14:textId="77777777" w:rsidR="000B4AFF" w:rsidRDefault="005D1759">
            <w:pPr>
              <w:rPr>
                <w:b w:val="0"/>
                <w:bCs/>
                <w:lang w:val="sr-Latn-ME"/>
              </w:rPr>
            </w:pPr>
            <w:r w:rsidRPr="00A8579D">
              <w:rPr>
                <w:lang w:val="sr-Latn-ME"/>
              </w:rPr>
              <w:t>Bez donošenja Odluke ne bi postojao jedinstven lokalni pravni osnov za sufinansiranje do 50% troška u školskoj 2026/2027. godini, odnosno 100% od školske 2027/2028. godine, niti uređen mehanizam prenosa sredstava JPU ili pojedinačne isplate roditeljima.</w:t>
            </w:r>
          </w:p>
          <w:p w14:paraId="0C7553B8" w14:textId="40B02C0F" w:rsidR="00A8579D" w:rsidRPr="00A8579D" w:rsidRDefault="00A8579D">
            <w:pPr>
              <w:rPr>
                <w:sz w:val="20"/>
                <w:szCs w:val="24"/>
                <w:lang w:val="sr-Latn-ME"/>
              </w:rPr>
            </w:pPr>
          </w:p>
        </w:tc>
      </w:tr>
      <w:tr w:rsidR="008322D4" w:rsidRPr="00A8579D" w14:paraId="1E524CD2" w14:textId="77777777" w:rsidTr="000511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49ED8D25" w14:textId="77777777" w:rsidR="008322D4" w:rsidRPr="00A8579D" w:rsidRDefault="008322D4" w:rsidP="008322D4">
            <w:pPr>
              <w:autoSpaceDE w:val="0"/>
              <w:autoSpaceDN w:val="0"/>
              <w:adjustRightInd w:val="0"/>
              <w:spacing w:before="120" w:after="120"/>
              <w:rPr>
                <w:rFonts w:ascii="Arial" w:hAnsi="Arial" w:cs="Arial"/>
                <w:b w:val="0"/>
                <w:color w:val="365F91" w:themeColor="accent1" w:themeShade="BF"/>
                <w:sz w:val="20"/>
                <w:szCs w:val="20"/>
                <w:lang w:val="sr-Latn-ME"/>
              </w:rPr>
            </w:pPr>
            <w:r w:rsidRPr="00A8579D">
              <w:rPr>
                <w:rFonts w:ascii="Arial" w:hAnsi="Arial" w:cs="Arial"/>
                <w:color w:val="365F91" w:themeColor="accent1" w:themeShade="BF"/>
                <w:sz w:val="20"/>
                <w:szCs w:val="20"/>
                <w:lang w:val="sr-Latn-ME"/>
              </w:rPr>
              <w:t>2</w:t>
            </w:r>
            <w:r w:rsidR="001D0BF0" w:rsidRPr="00A8579D">
              <w:rPr>
                <w:rFonts w:ascii="Arial" w:hAnsi="Arial" w:cs="Arial"/>
                <w:color w:val="365F91" w:themeColor="accent1" w:themeShade="BF"/>
                <w:sz w:val="20"/>
                <w:szCs w:val="20"/>
                <w:lang w:val="sr-Latn-ME"/>
              </w:rPr>
              <w:t>.</w:t>
            </w:r>
            <w:r w:rsidRPr="00A8579D">
              <w:rPr>
                <w:rFonts w:ascii="Arial" w:hAnsi="Arial" w:cs="Arial"/>
                <w:color w:val="365F91" w:themeColor="accent1" w:themeShade="BF"/>
                <w:sz w:val="20"/>
                <w:szCs w:val="20"/>
                <w:lang w:val="sr-Latn-ME"/>
              </w:rPr>
              <w:t xml:space="preserve"> Ciljevi</w:t>
            </w:r>
          </w:p>
          <w:p w14:paraId="394CAB05" w14:textId="77777777" w:rsidR="00A07773" w:rsidRPr="00A8579D" w:rsidRDefault="00D06D2A" w:rsidP="00A07773">
            <w:pPr>
              <w:pStyle w:val="ListParagraph"/>
              <w:numPr>
                <w:ilvl w:val="0"/>
                <w:numId w:val="13"/>
              </w:numPr>
              <w:autoSpaceDE w:val="0"/>
              <w:autoSpaceDN w:val="0"/>
              <w:adjustRightInd w:val="0"/>
              <w:spacing w:before="120" w:after="120"/>
              <w:contextualSpacing/>
              <w:jc w:val="left"/>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t>K</w:t>
            </w:r>
            <w:r w:rsidR="00A07773" w:rsidRPr="00A8579D">
              <w:rPr>
                <w:rFonts w:ascii="Arial" w:hAnsi="Arial" w:cs="Arial"/>
                <w:color w:val="365F91" w:themeColor="accent1" w:themeShade="BF"/>
                <w:sz w:val="20"/>
                <w:szCs w:val="20"/>
                <w:lang w:val="sr-Latn-ME"/>
              </w:rPr>
              <w:t>oji ciljevi se postižu predloženim propisom?</w:t>
            </w:r>
          </w:p>
          <w:p w14:paraId="4D49ABD8" w14:textId="77777777" w:rsidR="00A07773" w:rsidRPr="00A8579D" w:rsidRDefault="00BE11B9" w:rsidP="00787FF6">
            <w:pPr>
              <w:pStyle w:val="ListParagraph"/>
              <w:numPr>
                <w:ilvl w:val="0"/>
                <w:numId w:val="13"/>
              </w:numPr>
              <w:autoSpaceDE w:val="0"/>
              <w:autoSpaceDN w:val="0"/>
              <w:adjustRightInd w:val="0"/>
              <w:spacing w:before="120" w:after="120"/>
              <w:contextualSpacing/>
              <w:jc w:val="left"/>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t>Da</w:t>
            </w:r>
            <w:r w:rsidR="002A4102" w:rsidRPr="00A8579D">
              <w:rPr>
                <w:rFonts w:ascii="Arial" w:hAnsi="Arial" w:cs="Arial"/>
                <w:color w:val="365F91" w:themeColor="accent1" w:themeShade="BF"/>
                <w:sz w:val="20"/>
                <w:szCs w:val="20"/>
                <w:lang w:val="sr-Latn-ME"/>
              </w:rPr>
              <w:t xml:space="preserve"> </w:t>
            </w:r>
            <w:r w:rsidRPr="00A8579D">
              <w:rPr>
                <w:rFonts w:ascii="Arial" w:hAnsi="Arial" w:cs="Arial"/>
                <w:color w:val="365F91" w:themeColor="accent1" w:themeShade="BF"/>
                <w:sz w:val="20"/>
                <w:szCs w:val="20"/>
                <w:lang w:val="sr-Latn-ME"/>
              </w:rPr>
              <w:t xml:space="preserve">li bilo koji od ciljeva unapređuje rodnu ravnopravnost? </w:t>
            </w:r>
          </w:p>
        </w:tc>
      </w:tr>
      <w:tr w:rsidR="008322D4" w:rsidRPr="00A8579D" w14:paraId="019026A8" w14:textId="77777777" w:rsidTr="000511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659D57A" w14:textId="77777777" w:rsidR="000B4AFF" w:rsidRPr="00A8579D" w:rsidRDefault="005D1759">
            <w:pPr>
              <w:jc w:val="left"/>
              <w:rPr>
                <w:szCs w:val="24"/>
                <w:lang w:val="sr-Latn-ME"/>
              </w:rPr>
            </w:pPr>
            <w:r w:rsidRPr="00A8579D">
              <w:rPr>
                <w:lang w:val="sr-Latn-ME"/>
              </w:rPr>
              <w:lastRenderedPageBreak/>
              <w:t>Opšti cilj</w:t>
            </w:r>
          </w:p>
          <w:p w14:paraId="4F5F8435" w14:textId="77777777" w:rsidR="000B4AFF" w:rsidRPr="00A8579D" w:rsidRDefault="005D1759">
            <w:pPr>
              <w:jc w:val="left"/>
              <w:rPr>
                <w:szCs w:val="24"/>
                <w:lang w:val="sr-Latn-ME"/>
              </w:rPr>
            </w:pPr>
            <w:r w:rsidRPr="00A8579D">
              <w:rPr>
                <w:lang w:val="sr-Latn-ME"/>
              </w:rPr>
              <w:t>Unapređenje dostupnosti predškolskog vaspitanja i obrazovanja i pružanje podrške porodicama sa djecom predškolskog uzrasta na teritoriji Opštine Nikšić.</w:t>
            </w:r>
          </w:p>
          <w:p w14:paraId="1E5FCBC2" w14:textId="77777777" w:rsidR="000B4AFF" w:rsidRPr="00A8579D" w:rsidRDefault="005D1759">
            <w:pPr>
              <w:jc w:val="left"/>
              <w:rPr>
                <w:szCs w:val="24"/>
                <w:lang w:val="sr-Latn-ME"/>
              </w:rPr>
            </w:pPr>
            <w:r w:rsidRPr="00A8579D">
              <w:rPr>
                <w:lang w:val="sr-Latn-ME"/>
              </w:rPr>
              <w:t>Posebni ciljevi</w:t>
            </w:r>
          </w:p>
          <w:p w14:paraId="5C189788" w14:textId="77777777" w:rsidR="000B4AFF" w:rsidRPr="00A8579D" w:rsidRDefault="005D1759">
            <w:pPr>
              <w:jc w:val="left"/>
              <w:rPr>
                <w:szCs w:val="24"/>
                <w:lang w:val="sr-Latn-ME"/>
              </w:rPr>
            </w:pPr>
            <w:r w:rsidRPr="00A8579D">
              <w:rPr>
                <w:lang w:val="sr-Latn-ME"/>
              </w:rPr>
              <w:t>• smanjenje mjesečnog finansijskog opterećenja roditelja do 50% u školskoj 2026/2027. godini i 100% od školske 2027/2028. godine;</w:t>
            </w:r>
            <w:r w:rsidRPr="00A8579D">
              <w:rPr>
                <w:lang w:val="sr-Latn-ME"/>
              </w:rPr>
              <w:br/>
              <w:t>• veći i kontinuiraniji obuhvat djece programima predškolskog vaspitanja i obrazovanja;</w:t>
            </w:r>
            <w:r w:rsidRPr="00A8579D">
              <w:rPr>
                <w:lang w:val="sr-Latn-ME"/>
              </w:rPr>
              <w:br/>
              <w:t>• podrška ranom razvoju, obrazovanju i socijalizaciji djece;</w:t>
            </w:r>
            <w:r w:rsidRPr="00A8579D">
              <w:rPr>
                <w:lang w:val="sr-Latn-ME"/>
              </w:rPr>
              <w:br/>
              <w:t>• uspostavljanje dva alternativna i međusobno isključiva načina realizacije mjere: prenosom JPU na osnovu službene evidencije ili pojedinačnom isplatom roditelju na osnovu zahtjeva i propisane dokumentacije;</w:t>
            </w:r>
            <w:r w:rsidRPr="00A8579D">
              <w:rPr>
                <w:lang w:val="sr-Latn-ME"/>
              </w:rPr>
              <w:br/>
              <w:t>• transparentan i kontrolisan obračun, isplata i nadzor nad budžetskim sredstvima.</w:t>
            </w:r>
          </w:p>
          <w:p w14:paraId="367A363E" w14:textId="77777777" w:rsidR="000B4AFF" w:rsidRPr="00A8579D" w:rsidRDefault="005D1759">
            <w:pPr>
              <w:jc w:val="left"/>
              <w:rPr>
                <w:szCs w:val="24"/>
                <w:lang w:val="sr-Latn-ME"/>
              </w:rPr>
            </w:pPr>
            <w:r w:rsidRPr="00A8579D">
              <w:rPr>
                <w:lang w:val="sr-Latn-ME"/>
              </w:rPr>
              <w:t>Doprinos rodnoj ravnopravnosti</w:t>
            </w:r>
          </w:p>
          <w:p w14:paraId="097FA957" w14:textId="77777777" w:rsidR="000B4AFF" w:rsidRPr="00A8579D" w:rsidRDefault="005D1759">
            <w:pPr>
              <w:jc w:val="left"/>
              <w:rPr>
                <w:szCs w:val="24"/>
                <w:lang w:val="sr-Latn-ME"/>
              </w:rPr>
            </w:pPr>
            <w:r w:rsidRPr="00A8579D">
              <w:rPr>
                <w:lang w:val="sr-Latn-ME"/>
              </w:rPr>
              <w:t>Mjera ne pravi razliku prema polu djeteta ili roditelja. Posredno može unaprijediti rodnu ravnopravnost olakšavanjem usklađivanja porodičnih i radnih obaveza.</w:t>
            </w:r>
          </w:p>
        </w:tc>
      </w:tr>
      <w:tr w:rsidR="008322D4" w:rsidRPr="00A8579D" w14:paraId="3FE32280" w14:textId="77777777" w:rsidTr="000511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227A96A" w14:textId="77777777" w:rsidR="008322D4" w:rsidRPr="00A8579D" w:rsidRDefault="00282840" w:rsidP="00282840">
            <w:pPr>
              <w:autoSpaceDE w:val="0"/>
              <w:autoSpaceDN w:val="0"/>
              <w:adjustRightInd w:val="0"/>
              <w:spacing w:before="120" w:after="120"/>
              <w:rPr>
                <w:rFonts w:ascii="Arial" w:hAnsi="Arial" w:cs="Arial"/>
                <w:b w:val="0"/>
                <w:color w:val="365F91" w:themeColor="accent1" w:themeShade="BF"/>
                <w:sz w:val="20"/>
                <w:szCs w:val="20"/>
                <w:lang w:val="sr-Latn-ME"/>
              </w:rPr>
            </w:pPr>
            <w:r w:rsidRPr="00A8579D">
              <w:rPr>
                <w:rFonts w:ascii="Arial" w:hAnsi="Arial" w:cs="Arial"/>
                <w:color w:val="365F91" w:themeColor="accent1" w:themeShade="BF"/>
                <w:sz w:val="20"/>
                <w:szCs w:val="20"/>
                <w:lang w:val="sr-Latn-ME"/>
              </w:rPr>
              <w:t>3</w:t>
            </w:r>
            <w:r w:rsidR="001D0BF0" w:rsidRPr="00A8579D">
              <w:rPr>
                <w:rFonts w:ascii="Arial" w:hAnsi="Arial" w:cs="Arial"/>
                <w:color w:val="365F91" w:themeColor="accent1" w:themeShade="BF"/>
                <w:sz w:val="20"/>
                <w:szCs w:val="20"/>
                <w:lang w:val="sr-Latn-ME"/>
              </w:rPr>
              <w:t>.</w:t>
            </w:r>
            <w:r w:rsidRPr="00A8579D">
              <w:rPr>
                <w:rFonts w:ascii="Arial" w:hAnsi="Arial" w:cs="Arial"/>
                <w:color w:val="365F91" w:themeColor="accent1" w:themeShade="BF"/>
                <w:sz w:val="20"/>
                <w:szCs w:val="20"/>
                <w:lang w:val="sr-Latn-ME"/>
              </w:rPr>
              <w:t xml:space="preserve"> Opcije</w:t>
            </w:r>
          </w:p>
          <w:p w14:paraId="169B0BB2" w14:textId="77777777" w:rsidR="00A07773" w:rsidRPr="00A8579D" w:rsidRDefault="008169A7" w:rsidP="00A07773">
            <w:pPr>
              <w:pStyle w:val="ListParagraph"/>
              <w:numPr>
                <w:ilvl w:val="0"/>
                <w:numId w:val="13"/>
              </w:numPr>
              <w:autoSpaceDE w:val="0"/>
              <w:autoSpaceDN w:val="0"/>
              <w:adjustRightInd w:val="0"/>
              <w:contextualSpacing/>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t xml:space="preserve">Zašto je propis neophodan? - </w:t>
            </w:r>
            <w:r w:rsidR="00D06D2A" w:rsidRPr="00A8579D">
              <w:rPr>
                <w:rFonts w:ascii="Arial" w:hAnsi="Arial" w:cs="Arial"/>
                <w:color w:val="365F91" w:themeColor="accent1" w:themeShade="BF"/>
                <w:sz w:val="20"/>
                <w:szCs w:val="20"/>
                <w:lang w:val="sr-Latn-ME"/>
              </w:rPr>
              <w:t>K</w:t>
            </w:r>
            <w:r w:rsidR="00A07773" w:rsidRPr="00A8579D">
              <w:rPr>
                <w:rFonts w:ascii="Arial" w:hAnsi="Arial" w:cs="Arial"/>
                <w:color w:val="365F91" w:themeColor="accent1" w:themeShade="BF"/>
                <w:sz w:val="20"/>
                <w:szCs w:val="20"/>
                <w:lang w:val="sr-Latn-ME"/>
              </w:rPr>
              <w:t xml:space="preserve">oje su moguće opcije za ispunjavanje ciljeva i rješavanje problema? (uvijek treba razmatrati “status quo” opciju i preporučljivo je uključiti i </w:t>
            </w:r>
            <w:proofErr w:type="spellStart"/>
            <w:r w:rsidR="00A07773" w:rsidRPr="00A8579D">
              <w:rPr>
                <w:rFonts w:ascii="Arial" w:hAnsi="Arial" w:cs="Arial"/>
                <w:color w:val="365F91" w:themeColor="accent1" w:themeShade="BF"/>
                <w:sz w:val="20"/>
                <w:szCs w:val="20"/>
                <w:lang w:val="sr-Latn-ME"/>
              </w:rPr>
              <w:t>neregulatornu</w:t>
            </w:r>
            <w:proofErr w:type="spellEnd"/>
            <w:r w:rsidR="00A07773" w:rsidRPr="00A8579D">
              <w:rPr>
                <w:rFonts w:ascii="Arial" w:hAnsi="Arial" w:cs="Arial"/>
                <w:color w:val="365F91" w:themeColor="accent1" w:themeShade="BF"/>
                <w:sz w:val="20"/>
                <w:szCs w:val="20"/>
                <w:lang w:val="sr-Latn-ME"/>
              </w:rPr>
              <w:t xml:space="preserve"> opciju, osim ako postoji obaveza </w:t>
            </w:r>
            <w:r w:rsidR="00067FCF" w:rsidRPr="00A8579D">
              <w:rPr>
                <w:rFonts w:ascii="Arial" w:hAnsi="Arial" w:cs="Arial"/>
                <w:color w:val="365F91" w:themeColor="accent1" w:themeShade="BF"/>
                <w:sz w:val="20"/>
                <w:szCs w:val="20"/>
                <w:lang w:val="sr-Latn-ME"/>
              </w:rPr>
              <w:t>donošenja predloženog propisa</w:t>
            </w:r>
            <w:r w:rsidR="00A07773" w:rsidRPr="00A8579D">
              <w:rPr>
                <w:rFonts w:ascii="Arial" w:hAnsi="Arial" w:cs="Arial"/>
                <w:color w:val="365F91" w:themeColor="accent1" w:themeShade="BF"/>
                <w:sz w:val="20"/>
                <w:szCs w:val="20"/>
                <w:lang w:val="sr-Latn-ME"/>
              </w:rPr>
              <w:t>)</w:t>
            </w:r>
            <w:r w:rsidR="00D06D2A" w:rsidRPr="00A8579D">
              <w:rPr>
                <w:rFonts w:ascii="Arial" w:hAnsi="Arial" w:cs="Arial"/>
                <w:color w:val="365F91" w:themeColor="accent1" w:themeShade="BF"/>
                <w:sz w:val="20"/>
                <w:szCs w:val="20"/>
                <w:lang w:val="sr-Latn-ME"/>
              </w:rPr>
              <w:t>.</w:t>
            </w:r>
          </w:p>
          <w:p w14:paraId="551C75E1" w14:textId="77777777" w:rsidR="00A07773" w:rsidRPr="00A8579D" w:rsidRDefault="00D06D2A" w:rsidP="002A4102">
            <w:pPr>
              <w:pStyle w:val="ListParagraph"/>
              <w:numPr>
                <w:ilvl w:val="0"/>
                <w:numId w:val="13"/>
              </w:numPr>
              <w:autoSpaceDE w:val="0"/>
              <w:autoSpaceDN w:val="0"/>
              <w:adjustRightInd w:val="0"/>
              <w:contextualSpacing/>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t>O</w:t>
            </w:r>
            <w:r w:rsidR="00A07773" w:rsidRPr="00A8579D">
              <w:rPr>
                <w:rFonts w:ascii="Arial" w:hAnsi="Arial" w:cs="Arial"/>
                <w:color w:val="365F91" w:themeColor="accent1" w:themeShade="BF"/>
                <w:sz w:val="20"/>
                <w:szCs w:val="20"/>
                <w:lang w:val="sr-Latn-ME"/>
              </w:rPr>
              <w:t>brazložiti preferiranu opciju</w:t>
            </w:r>
            <w:r w:rsidR="00067FCF" w:rsidRPr="00A8579D">
              <w:rPr>
                <w:rFonts w:ascii="Arial" w:hAnsi="Arial" w:cs="Arial"/>
                <w:color w:val="365F91" w:themeColor="accent1" w:themeShade="BF"/>
                <w:sz w:val="20"/>
                <w:szCs w:val="20"/>
                <w:lang w:val="sr-Latn-ME"/>
              </w:rPr>
              <w:t>?</w:t>
            </w:r>
            <w:r w:rsidR="00BE11B9" w:rsidRPr="00A8579D">
              <w:rPr>
                <w:rFonts w:ascii="Arial" w:hAnsi="Arial" w:cs="Arial"/>
                <w:color w:val="365F91" w:themeColor="accent1" w:themeShade="BF"/>
                <w:sz w:val="20"/>
                <w:szCs w:val="20"/>
                <w:lang w:val="sr-Latn-ME"/>
              </w:rPr>
              <w:t>(</w:t>
            </w:r>
            <w:r w:rsidR="002A4102" w:rsidRPr="00A8579D">
              <w:rPr>
                <w:rFonts w:ascii="Arial" w:hAnsi="Arial" w:cs="Arial"/>
                <w:color w:val="365F91" w:themeColor="accent1" w:themeShade="BF"/>
                <w:sz w:val="20"/>
                <w:szCs w:val="20"/>
                <w:lang w:val="sr-Latn-ME"/>
              </w:rPr>
              <w:t>prilikom obrazlaganja opcije uključiti i rodnu dimenziju</w:t>
            </w:r>
            <w:r w:rsidR="00BE11B9" w:rsidRPr="00A8579D">
              <w:rPr>
                <w:rFonts w:ascii="Arial" w:hAnsi="Arial" w:cs="Arial"/>
                <w:color w:val="365F91" w:themeColor="accent1" w:themeShade="BF"/>
                <w:sz w:val="20"/>
                <w:szCs w:val="20"/>
                <w:lang w:val="sr-Latn-ME"/>
              </w:rPr>
              <w:t xml:space="preserve"> te opcije</w:t>
            </w:r>
            <w:r w:rsidR="002A4102" w:rsidRPr="00A8579D">
              <w:rPr>
                <w:rFonts w:ascii="Arial" w:hAnsi="Arial" w:cs="Arial"/>
                <w:color w:val="365F91" w:themeColor="accent1" w:themeShade="BF"/>
                <w:sz w:val="20"/>
                <w:szCs w:val="20"/>
                <w:lang w:val="sr-Latn-ME"/>
              </w:rPr>
              <w:t xml:space="preserve">: </w:t>
            </w:r>
            <w:r w:rsidR="00BE11B9" w:rsidRPr="00A8579D">
              <w:rPr>
                <w:rFonts w:ascii="Arial" w:hAnsi="Arial" w:cs="Arial"/>
                <w:color w:val="365F91" w:themeColor="accent1" w:themeShade="BF"/>
                <w:sz w:val="20"/>
                <w:szCs w:val="20"/>
                <w:lang w:val="sr-Latn-ME"/>
              </w:rPr>
              <w:t>kako pr</w:t>
            </w:r>
            <w:r w:rsidR="00C450DD" w:rsidRPr="00A8579D">
              <w:rPr>
                <w:rFonts w:ascii="Arial" w:hAnsi="Arial" w:cs="Arial"/>
                <w:color w:val="365F91" w:themeColor="accent1" w:themeShade="BF"/>
                <w:sz w:val="20"/>
                <w:szCs w:val="20"/>
                <w:lang w:val="sr-Latn-ME"/>
              </w:rPr>
              <w:t>e</w:t>
            </w:r>
            <w:r w:rsidR="00BE11B9" w:rsidRPr="00A8579D">
              <w:rPr>
                <w:rFonts w:ascii="Arial" w:hAnsi="Arial" w:cs="Arial"/>
                <w:color w:val="365F91" w:themeColor="accent1" w:themeShade="BF"/>
                <w:sz w:val="20"/>
                <w:szCs w:val="20"/>
                <w:lang w:val="sr-Latn-ME"/>
              </w:rPr>
              <w:t>ferirana opcija unapređuje rodnu ravnopravnost</w:t>
            </w:r>
            <w:r w:rsidR="002A4102" w:rsidRPr="00A8579D">
              <w:rPr>
                <w:rFonts w:ascii="Arial" w:hAnsi="Arial" w:cs="Arial"/>
                <w:color w:val="365F91" w:themeColor="accent1" w:themeShade="BF"/>
                <w:sz w:val="20"/>
                <w:szCs w:val="20"/>
                <w:lang w:val="sr-Latn-ME"/>
              </w:rPr>
              <w:t>-</w:t>
            </w:r>
            <w:r w:rsidR="00C450DD" w:rsidRPr="00A8579D">
              <w:rPr>
                <w:rFonts w:ascii="Arial" w:hAnsi="Arial" w:cs="Arial"/>
                <w:color w:val="365F91" w:themeColor="accent1" w:themeShade="BF"/>
                <w:sz w:val="20"/>
                <w:szCs w:val="20"/>
                <w:lang w:val="sr-Latn-ME"/>
              </w:rPr>
              <w:t>status žena i odnose među ženama i muškarc</w:t>
            </w:r>
            <w:r w:rsidR="006710AA" w:rsidRPr="00A8579D">
              <w:rPr>
                <w:rFonts w:ascii="Arial" w:hAnsi="Arial" w:cs="Arial"/>
                <w:color w:val="365F91" w:themeColor="accent1" w:themeShade="BF"/>
                <w:sz w:val="20"/>
                <w:szCs w:val="20"/>
                <w:lang w:val="sr-Latn-ME"/>
              </w:rPr>
              <w:t>ima</w:t>
            </w:r>
            <w:r w:rsidR="00C450DD" w:rsidRPr="00A8579D">
              <w:rPr>
                <w:rFonts w:ascii="Arial" w:hAnsi="Arial" w:cs="Arial"/>
                <w:color w:val="365F91" w:themeColor="accent1" w:themeShade="BF"/>
                <w:sz w:val="20"/>
                <w:szCs w:val="20"/>
                <w:lang w:val="sr-Latn-ME"/>
              </w:rPr>
              <w:t>)</w:t>
            </w:r>
          </w:p>
        </w:tc>
      </w:tr>
      <w:tr w:rsidR="008322D4" w:rsidRPr="00A8579D" w14:paraId="0E68B5B4" w14:textId="77777777" w:rsidTr="000511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07AF5DEC" w14:textId="77777777" w:rsidR="000B4AFF" w:rsidRPr="00A8579D" w:rsidRDefault="005D1759">
            <w:pPr>
              <w:jc w:val="left"/>
              <w:rPr>
                <w:sz w:val="20"/>
                <w:szCs w:val="24"/>
                <w:lang w:val="sr-Latn-ME"/>
              </w:rPr>
            </w:pPr>
            <w:r w:rsidRPr="00A8579D">
              <w:rPr>
                <w:lang w:val="sr-Latn-ME"/>
              </w:rPr>
              <w:t>Razmatrane opcije</w:t>
            </w:r>
          </w:p>
          <w:p w14:paraId="6DB2DCE8" w14:textId="77777777" w:rsidR="000B4AFF" w:rsidRPr="00A8579D" w:rsidRDefault="005D1759">
            <w:pPr>
              <w:jc w:val="left"/>
              <w:rPr>
                <w:sz w:val="20"/>
                <w:szCs w:val="24"/>
                <w:lang w:val="sr-Latn-ME"/>
              </w:rPr>
            </w:pPr>
            <w:r w:rsidRPr="00A8579D">
              <w:rPr>
                <w:lang w:val="sr-Latn-ME"/>
              </w:rPr>
              <w:t>1. Status quo – zadržavanje postojećeg stanja bez lokalnog sufinansiranja.</w:t>
            </w:r>
            <w:r w:rsidRPr="00A8579D">
              <w:rPr>
                <w:lang w:val="sr-Latn-ME"/>
              </w:rPr>
              <w:br/>
              <w:t xml:space="preserve">2. </w:t>
            </w:r>
            <w:proofErr w:type="spellStart"/>
            <w:r w:rsidRPr="00A8579D">
              <w:rPr>
                <w:lang w:val="sr-Latn-ME"/>
              </w:rPr>
              <w:t>Neregulatorna</w:t>
            </w:r>
            <w:proofErr w:type="spellEnd"/>
            <w:r w:rsidRPr="00A8579D">
              <w:rPr>
                <w:lang w:val="sr-Latn-ME"/>
              </w:rPr>
              <w:t xml:space="preserve"> opcija – povremena pomoć ili informativne aktivnosti, bez opšteg i predvidivog prava.</w:t>
            </w:r>
            <w:r w:rsidRPr="00A8579D">
              <w:rPr>
                <w:lang w:val="sr-Latn-ME"/>
              </w:rPr>
              <w:br/>
              <w:t>3. Ciljana pomoć prema imovinskim ili socijalnim kriterijumima, uz pojedinačne postupke i veće administrativno opterećenje.</w:t>
            </w:r>
            <w:r w:rsidRPr="00A8579D">
              <w:rPr>
                <w:lang w:val="sr-Latn-ME"/>
              </w:rPr>
              <w:br/>
              <w:t>4. Regulatorna opcija – donošenje Odluke kojom se uređuje opšta mjera sufinansiranja i dva alternativna načina njene realizacije: neposrednim prenosom sredstava JPU ili pojedinačnom isplatom roditelju, pri čemu se za isti period može primjenjivati isključivo jedan način.</w:t>
            </w:r>
          </w:p>
          <w:p w14:paraId="01D196A3" w14:textId="77777777" w:rsidR="000B4AFF" w:rsidRPr="00A8579D" w:rsidRDefault="005D1759">
            <w:pPr>
              <w:jc w:val="left"/>
              <w:rPr>
                <w:sz w:val="20"/>
                <w:szCs w:val="24"/>
                <w:lang w:val="sr-Latn-ME"/>
              </w:rPr>
            </w:pPr>
            <w:r w:rsidRPr="00A8579D">
              <w:rPr>
                <w:lang w:val="sr-Latn-ME"/>
              </w:rPr>
              <w:t>Preferirana opcija</w:t>
            </w:r>
          </w:p>
          <w:p w14:paraId="608CA37C" w14:textId="77777777" w:rsidR="000B4AFF" w:rsidRPr="00A8579D" w:rsidRDefault="005D1759">
            <w:pPr>
              <w:jc w:val="left"/>
              <w:rPr>
                <w:sz w:val="20"/>
                <w:szCs w:val="24"/>
                <w:lang w:val="sr-Latn-ME"/>
              </w:rPr>
            </w:pPr>
            <w:r w:rsidRPr="00A8579D">
              <w:rPr>
                <w:lang w:val="sr-Latn-ME"/>
              </w:rPr>
              <w:t>Preferira se donošenje Odluke jer uspostavlja jasan, opšti, predvidiv i kontrolisan pravni mehanizam. Kod prenosa JPU pravo se ostvaruje bez pojedinačnog zahtjeva, na osnovu službene evidencije i mjesečnog obračuna. Kod isplate roditelju podnosi se zahtjev Sekretarijatu za socijalno staranje i osobe sa invaliditetom, uz ovjerenu kopiju ugovora sa JPU za svako dijete i broj žiro-računa. Dva modela omogućavaju sprovođenje mjere u skladu sa modelom prihvaćenim u saradnji sa JPU, bez duplog finansiranja, jer su međusobno isključiva za isti period. Opcija je rodno neutralna, uz mogući pozitivan uticaj na usklađivanje rada i roditeljstva.</w:t>
            </w:r>
          </w:p>
        </w:tc>
      </w:tr>
      <w:tr w:rsidR="00282840" w:rsidRPr="00A8579D" w14:paraId="7F9F953E" w14:textId="77777777" w:rsidTr="000511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620F62DA" w14:textId="77777777" w:rsidR="00282840" w:rsidRPr="00A8579D" w:rsidRDefault="00282840" w:rsidP="00282840">
            <w:pPr>
              <w:autoSpaceDE w:val="0"/>
              <w:autoSpaceDN w:val="0"/>
              <w:adjustRightInd w:val="0"/>
              <w:rPr>
                <w:rFonts w:ascii="Arial" w:hAnsi="Arial" w:cs="Arial"/>
                <w:b w:val="0"/>
                <w:color w:val="365F91" w:themeColor="accent1" w:themeShade="BF"/>
                <w:sz w:val="20"/>
                <w:szCs w:val="20"/>
                <w:lang w:val="sr-Latn-ME"/>
              </w:rPr>
            </w:pPr>
            <w:r w:rsidRPr="00A8579D">
              <w:rPr>
                <w:rFonts w:ascii="Arial" w:hAnsi="Arial" w:cs="Arial"/>
                <w:color w:val="365F91" w:themeColor="accent1" w:themeShade="BF"/>
                <w:sz w:val="20"/>
                <w:szCs w:val="20"/>
                <w:lang w:val="sr-Latn-ME"/>
              </w:rPr>
              <w:t>4</w:t>
            </w:r>
            <w:r w:rsidR="001D0BF0" w:rsidRPr="00A8579D">
              <w:rPr>
                <w:rFonts w:ascii="Arial" w:hAnsi="Arial" w:cs="Arial"/>
                <w:color w:val="365F91" w:themeColor="accent1" w:themeShade="BF"/>
                <w:sz w:val="20"/>
                <w:szCs w:val="20"/>
                <w:lang w:val="sr-Latn-ME"/>
              </w:rPr>
              <w:t>.</w:t>
            </w:r>
            <w:r w:rsidRPr="00A8579D">
              <w:rPr>
                <w:rFonts w:ascii="Arial" w:hAnsi="Arial" w:cs="Arial"/>
                <w:color w:val="365F91" w:themeColor="accent1" w:themeShade="BF"/>
                <w:sz w:val="20"/>
                <w:szCs w:val="20"/>
                <w:lang w:val="sr-Latn-ME"/>
              </w:rPr>
              <w:t xml:space="preserve"> Analiza uticaja</w:t>
            </w:r>
          </w:p>
          <w:p w14:paraId="03502256" w14:textId="77777777" w:rsidR="00A07773" w:rsidRPr="00A8579D" w:rsidRDefault="00D06D2A" w:rsidP="00A07773">
            <w:pPr>
              <w:pStyle w:val="ListParagraph"/>
              <w:numPr>
                <w:ilvl w:val="0"/>
                <w:numId w:val="13"/>
              </w:numPr>
              <w:autoSpaceDE w:val="0"/>
              <w:autoSpaceDN w:val="0"/>
              <w:adjustRightInd w:val="0"/>
              <w:contextualSpacing/>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t>N</w:t>
            </w:r>
            <w:r w:rsidR="00A07773" w:rsidRPr="00A8579D">
              <w:rPr>
                <w:rFonts w:ascii="Arial" w:hAnsi="Arial" w:cs="Arial"/>
                <w:color w:val="365F91" w:themeColor="accent1" w:themeShade="BF"/>
                <w:sz w:val="20"/>
                <w:szCs w:val="20"/>
                <w:lang w:val="sr-Latn-ME"/>
              </w:rPr>
              <w:t xml:space="preserve">a koga će i kako će najvjerovatnije uticati rješenja u propisu - </w:t>
            </w:r>
            <w:r w:rsidR="00067FCF" w:rsidRPr="00A8579D">
              <w:rPr>
                <w:rFonts w:ascii="Arial" w:hAnsi="Arial" w:cs="Arial"/>
                <w:color w:val="365F91" w:themeColor="accent1" w:themeShade="BF"/>
                <w:sz w:val="20"/>
                <w:szCs w:val="20"/>
                <w:lang w:val="sr-Latn-ME"/>
              </w:rPr>
              <w:t>n</w:t>
            </w:r>
            <w:r w:rsidR="00A07773" w:rsidRPr="00A8579D">
              <w:rPr>
                <w:rFonts w:ascii="Arial" w:hAnsi="Arial" w:cs="Arial"/>
                <w:color w:val="365F91" w:themeColor="accent1" w:themeShade="BF"/>
                <w:sz w:val="20"/>
                <w:szCs w:val="20"/>
                <w:lang w:val="sr-Latn-ME"/>
              </w:rPr>
              <w:t>abrojati pozitivne i negativne uticaje, direktne i indirektne</w:t>
            </w:r>
            <w:r w:rsidR="005834B1" w:rsidRPr="00A8579D">
              <w:rPr>
                <w:rFonts w:ascii="Arial" w:hAnsi="Arial" w:cs="Arial"/>
                <w:color w:val="365F91" w:themeColor="accent1" w:themeShade="BF"/>
                <w:sz w:val="20"/>
                <w:szCs w:val="20"/>
                <w:lang w:val="sr-Latn-ME"/>
              </w:rPr>
              <w:t>, kao i rodno-senzitivne uticaje propisa</w:t>
            </w:r>
            <w:r w:rsidR="008E4862" w:rsidRPr="00A8579D">
              <w:rPr>
                <w:rFonts w:ascii="Arial" w:hAnsi="Arial" w:cs="Arial"/>
                <w:color w:val="365F91" w:themeColor="accent1" w:themeShade="BF"/>
                <w:sz w:val="20"/>
                <w:szCs w:val="20"/>
                <w:lang w:val="sr-Latn-ME"/>
              </w:rPr>
              <w:t>?</w:t>
            </w:r>
          </w:p>
          <w:p w14:paraId="3441E841" w14:textId="77777777" w:rsidR="00A07773" w:rsidRPr="00A8579D" w:rsidRDefault="00D06D2A" w:rsidP="00A07773">
            <w:pPr>
              <w:pStyle w:val="ListParagraph"/>
              <w:numPr>
                <w:ilvl w:val="0"/>
                <w:numId w:val="13"/>
              </w:numPr>
              <w:autoSpaceDE w:val="0"/>
              <w:autoSpaceDN w:val="0"/>
              <w:adjustRightInd w:val="0"/>
              <w:contextualSpacing/>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t>K</w:t>
            </w:r>
            <w:r w:rsidR="00067FCF" w:rsidRPr="00A8579D">
              <w:rPr>
                <w:rFonts w:ascii="Arial" w:hAnsi="Arial" w:cs="Arial"/>
                <w:color w:val="365F91" w:themeColor="accent1" w:themeShade="BF"/>
                <w:sz w:val="20"/>
                <w:szCs w:val="20"/>
                <w:lang w:val="sr-Latn-ME"/>
              </w:rPr>
              <w:t>oje</w:t>
            </w:r>
            <w:r w:rsidR="00064473" w:rsidRPr="00A8579D">
              <w:rPr>
                <w:rFonts w:ascii="Arial" w:hAnsi="Arial" w:cs="Arial"/>
                <w:color w:val="365F91" w:themeColor="accent1" w:themeShade="BF"/>
                <w:sz w:val="20"/>
                <w:szCs w:val="20"/>
                <w:lang w:val="sr-Latn-ME"/>
              </w:rPr>
              <w:t xml:space="preserve"> </w:t>
            </w:r>
            <w:r w:rsidR="00A07773" w:rsidRPr="00A8579D">
              <w:rPr>
                <w:rFonts w:ascii="Arial" w:hAnsi="Arial" w:cs="Arial"/>
                <w:color w:val="365F91" w:themeColor="accent1" w:themeShade="BF"/>
                <w:sz w:val="20"/>
                <w:szCs w:val="20"/>
                <w:lang w:val="sr-Latn-ME"/>
              </w:rPr>
              <w:t xml:space="preserve">troškove </w:t>
            </w:r>
            <w:r w:rsidR="008E4862" w:rsidRPr="00A8579D">
              <w:rPr>
                <w:rFonts w:ascii="Arial" w:hAnsi="Arial" w:cs="Arial"/>
                <w:color w:val="365F91" w:themeColor="accent1" w:themeShade="BF"/>
                <w:sz w:val="20"/>
                <w:szCs w:val="20"/>
                <w:lang w:val="sr-Latn-ME"/>
              </w:rPr>
              <w:t>ili uštede</w:t>
            </w:r>
            <w:r w:rsidR="00064473" w:rsidRPr="00A8579D">
              <w:rPr>
                <w:rFonts w:ascii="Arial" w:hAnsi="Arial" w:cs="Arial"/>
                <w:color w:val="365F91" w:themeColor="accent1" w:themeShade="BF"/>
                <w:sz w:val="20"/>
                <w:szCs w:val="20"/>
                <w:lang w:val="sr-Latn-ME"/>
              </w:rPr>
              <w:t xml:space="preserve"> </w:t>
            </w:r>
            <w:r w:rsidR="00A07773" w:rsidRPr="00A8579D">
              <w:rPr>
                <w:rFonts w:ascii="Arial" w:hAnsi="Arial" w:cs="Arial"/>
                <w:color w:val="365F91" w:themeColor="accent1" w:themeShade="BF"/>
                <w:sz w:val="20"/>
                <w:szCs w:val="20"/>
                <w:lang w:val="sr-Latn-ME"/>
              </w:rPr>
              <w:t xml:space="preserve">će primjena propisa </w:t>
            </w:r>
            <w:r w:rsidR="00067FCF" w:rsidRPr="00A8579D">
              <w:rPr>
                <w:rFonts w:ascii="Arial" w:hAnsi="Arial" w:cs="Arial"/>
                <w:color w:val="365F91" w:themeColor="accent1" w:themeShade="BF"/>
                <w:sz w:val="20"/>
                <w:szCs w:val="20"/>
                <w:lang w:val="sr-Latn-ME"/>
              </w:rPr>
              <w:t>izazvati</w:t>
            </w:r>
            <w:r w:rsidR="00A07773" w:rsidRPr="00A8579D">
              <w:rPr>
                <w:rFonts w:ascii="Arial" w:hAnsi="Arial" w:cs="Arial"/>
                <w:color w:val="365F91" w:themeColor="accent1" w:themeShade="BF"/>
                <w:sz w:val="20"/>
                <w:szCs w:val="20"/>
                <w:lang w:val="sr-Latn-ME"/>
              </w:rPr>
              <w:t xml:space="preserve"> građanima i privredi (naročito malim i srednjim preduzećima)</w:t>
            </w:r>
            <w:r w:rsidR="008E4862" w:rsidRPr="00A8579D">
              <w:rPr>
                <w:rFonts w:ascii="Arial" w:hAnsi="Arial" w:cs="Arial"/>
                <w:color w:val="365F91" w:themeColor="accent1" w:themeShade="BF"/>
                <w:sz w:val="20"/>
                <w:szCs w:val="20"/>
                <w:lang w:val="sr-Latn-ME"/>
              </w:rPr>
              <w:t>?</w:t>
            </w:r>
          </w:p>
          <w:p w14:paraId="5F77C321" w14:textId="77777777" w:rsidR="00A07773" w:rsidRPr="00A8579D" w:rsidRDefault="00D06D2A" w:rsidP="00A07773">
            <w:pPr>
              <w:pStyle w:val="ListParagraph"/>
              <w:numPr>
                <w:ilvl w:val="0"/>
                <w:numId w:val="13"/>
              </w:numPr>
              <w:autoSpaceDE w:val="0"/>
              <w:autoSpaceDN w:val="0"/>
              <w:adjustRightInd w:val="0"/>
              <w:contextualSpacing/>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t>D</w:t>
            </w:r>
            <w:r w:rsidR="00A07773" w:rsidRPr="00A8579D">
              <w:rPr>
                <w:rFonts w:ascii="Arial" w:hAnsi="Arial" w:cs="Arial"/>
                <w:color w:val="365F91" w:themeColor="accent1" w:themeShade="BF"/>
                <w:sz w:val="20"/>
                <w:szCs w:val="20"/>
                <w:lang w:val="sr-Latn-ME"/>
              </w:rPr>
              <w:t>a li pozitivne posljedice donošenja propisa opravdava</w:t>
            </w:r>
            <w:r w:rsidR="0000426F" w:rsidRPr="00A8579D">
              <w:rPr>
                <w:rFonts w:ascii="Arial" w:hAnsi="Arial" w:cs="Arial"/>
                <w:color w:val="365F91" w:themeColor="accent1" w:themeShade="BF"/>
                <w:sz w:val="20"/>
                <w:szCs w:val="20"/>
                <w:lang w:val="sr-Latn-ME"/>
              </w:rPr>
              <w:t>ju troškove koje će on stvoriti</w:t>
            </w:r>
            <w:r w:rsidR="008E4862" w:rsidRPr="00A8579D">
              <w:rPr>
                <w:rFonts w:ascii="Arial" w:hAnsi="Arial" w:cs="Arial"/>
                <w:color w:val="365F91" w:themeColor="accent1" w:themeShade="BF"/>
                <w:sz w:val="20"/>
                <w:szCs w:val="20"/>
                <w:lang w:val="sr-Latn-ME"/>
              </w:rPr>
              <w:t>?</w:t>
            </w:r>
          </w:p>
          <w:p w14:paraId="1085BEB4" w14:textId="77777777" w:rsidR="00A07773" w:rsidRPr="00A8579D" w:rsidRDefault="00D06D2A" w:rsidP="00A07773">
            <w:pPr>
              <w:pStyle w:val="ListParagraph"/>
              <w:numPr>
                <w:ilvl w:val="0"/>
                <w:numId w:val="13"/>
              </w:numPr>
              <w:autoSpaceDE w:val="0"/>
              <w:autoSpaceDN w:val="0"/>
              <w:adjustRightInd w:val="0"/>
              <w:contextualSpacing/>
              <w:rPr>
                <w:rFonts w:ascii="Arial" w:hAnsi="Arial" w:cs="Arial"/>
                <w:b w:val="0"/>
                <w:color w:val="365F91" w:themeColor="accent1" w:themeShade="BF"/>
                <w:sz w:val="20"/>
                <w:szCs w:val="20"/>
                <w:lang w:val="sr-Latn-ME"/>
              </w:rPr>
            </w:pPr>
            <w:r w:rsidRPr="00A8579D">
              <w:rPr>
                <w:rFonts w:ascii="Arial" w:hAnsi="Arial" w:cs="Arial"/>
                <w:color w:val="365F91" w:themeColor="accent1" w:themeShade="BF"/>
                <w:sz w:val="20"/>
                <w:szCs w:val="20"/>
                <w:lang w:val="sr-Latn-ME"/>
              </w:rPr>
              <w:t>D</w:t>
            </w:r>
            <w:r w:rsidR="00A07773" w:rsidRPr="00A8579D">
              <w:rPr>
                <w:rFonts w:ascii="Arial" w:hAnsi="Arial" w:cs="Arial"/>
                <w:color w:val="365F91" w:themeColor="accent1" w:themeShade="BF"/>
                <w:sz w:val="20"/>
                <w:szCs w:val="20"/>
                <w:lang w:val="sr-Latn-ME"/>
              </w:rPr>
              <w:t xml:space="preserve">a li se propisom podržava stvaranje novih privrednih subjekata na tržištu i tržišna </w:t>
            </w:r>
            <w:r w:rsidR="001D0BF0" w:rsidRPr="00A8579D">
              <w:rPr>
                <w:rFonts w:ascii="Arial" w:hAnsi="Arial" w:cs="Arial"/>
                <w:color w:val="365F91" w:themeColor="accent1" w:themeShade="BF"/>
                <w:sz w:val="20"/>
                <w:szCs w:val="20"/>
                <w:lang w:val="sr-Latn-ME"/>
              </w:rPr>
              <w:t>konkurencija</w:t>
            </w:r>
            <w:r w:rsidR="008E4862" w:rsidRPr="00A8579D">
              <w:rPr>
                <w:rFonts w:ascii="Arial" w:hAnsi="Arial" w:cs="Arial"/>
                <w:color w:val="365F91" w:themeColor="accent1" w:themeShade="BF"/>
                <w:sz w:val="20"/>
                <w:szCs w:val="20"/>
                <w:lang w:val="sr-Latn-ME"/>
              </w:rPr>
              <w:t>?</w:t>
            </w:r>
          </w:p>
          <w:p w14:paraId="75F1C093" w14:textId="77777777" w:rsidR="00A07773" w:rsidRPr="00A8579D" w:rsidRDefault="00D06D2A" w:rsidP="00A07773">
            <w:pPr>
              <w:pStyle w:val="ListParagraph"/>
              <w:numPr>
                <w:ilvl w:val="0"/>
                <w:numId w:val="13"/>
              </w:numPr>
              <w:autoSpaceDE w:val="0"/>
              <w:autoSpaceDN w:val="0"/>
              <w:adjustRightInd w:val="0"/>
              <w:contextualSpacing/>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t>U</w:t>
            </w:r>
            <w:r w:rsidR="001D0BF0" w:rsidRPr="00A8579D">
              <w:rPr>
                <w:rFonts w:ascii="Arial" w:hAnsi="Arial" w:cs="Arial"/>
                <w:color w:val="365F91" w:themeColor="accent1" w:themeShade="BF"/>
                <w:sz w:val="20"/>
                <w:szCs w:val="20"/>
                <w:lang w:val="sr-Latn-ME"/>
              </w:rPr>
              <w:t>ključiti</w:t>
            </w:r>
            <w:r w:rsidR="00A07773" w:rsidRPr="00A8579D">
              <w:rPr>
                <w:rFonts w:ascii="Arial" w:hAnsi="Arial" w:cs="Arial"/>
                <w:color w:val="365F91" w:themeColor="accent1" w:themeShade="BF"/>
                <w:sz w:val="20"/>
                <w:szCs w:val="20"/>
                <w:lang w:val="sr-Latn-ME"/>
              </w:rPr>
              <w:t xml:space="preserve"> procjenu administrativnih opterećenja i biznis barijera.</w:t>
            </w:r>
          </w:p>
          <w:p w14:paraId="5675C8A7" w14:textId="77777777" w:rsidR="00D27C82" w:rsidRPr="00A8579D" w:rsidRDefault="00D27C82" w:rsidP="00D27C82">
            <w:pPr>
              <w:pStyle w:val="ListParagraph"/>
              <w:autoSpaceDE w:val="0"/>
              <w:autoSpaceDN w:val="0"/>
              <w:adjustRightInd w:val="0"/>
              <w:contextualSpacing/>
              <w:rPr>
                <w:rFonts w:ascii="Arial" w:hAnsi="Arial" w:cs="Arial"/>
                <w:color w:val="365F91" w:themeColor="accent1" w:themeShade="BF"/>
                <w:sz w:val="20"/>
                <w:szCs w:val="20"/>
                <w:lang w:val="sr-Latn-ME"/>
              </w:rPr>
            </w:pPr>
          </w:p>
        </w:tc>
      </w:tr>
      <w:tr w:rsidR="00282840" w:rsidRPr="00A8579D" w14:paraId="360F57D0" w14:textId="77777777" w:rsidTr="000511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282D5EEA" w14:textId="77777777" w:rsidR="000B4AFF" w:rsidRPr="00A8579D" w:rsidRDefault="005D1759">
            <w:pPr>
              <w:jc w:val="left"/>
              <w:rPr>
                <w:szCs w:val="24"/>
                <w:lang w:val="sr-Latn-ME"/>
              </w:rPr>
            </w:pPr>
            <w:r w:rsidRPr="00A8579D">
              <w:rPr>
                <w:lang w:val="sr-Latn-ME"/>
              </w:rPr>
              <w:t>Direktni pozitivni uticaji</w:t>
            </w:r>
          </w:p>
          <w:p w14:paraId="6F9F065B" w14:textId="77777777" w:rsidR="000B4AFF" w:rsidRPr="00A8579D" w:rsidRDefault="005D1759">
            <w:pPr>
              <w:jc w:val="left"/>
              <w:rPr>
                <w:szCs w:val="24"/>
                <w:lang w:val="sr-Latn-ME"/>
              </w:rPr>
            </w:pPr>
            <w:r w:rsidRPr="00A8579D">
              <w:rPr>
                <w:lang w:val="sr-Latn-ME"/>
              </w:rPr>
              <w:t>• roditelji, odnosno drugi zakonski zastupnici: ušteda do 50% troška u školskoj 2026/2027. godini, odnosno 100% od školske 2027/2028. godine;</w:t>
            </w:r>
            <w:r w:rsidRPr="00A8579D">
              <w:rPr>
                <w:lang w:val="sr-Latn-ME"/>
              </w:rPr>
              <w:br/>
              <w:t>• djeca: veća dostupnost i kontinuitet uključivanja u predškolske programe;</w:t>
            </w:r>
            <w:r w:rsidRPr="00A8579D">
              <w:rPr>
                <w:lang w:val="sr-Latn-ME"/>
              </w:rPr>
              <w:br/>
              <w:t>• JPU „Dragan Kovačević“: smanjenje rizika neizmirenih roditeljskih obaveza;</w:t>
            </w:r>
            <w:r w:rsidRPr="00A8579D">
              <w:rPr>
                <w:lang w:val="sr-Latn-ME"/>
              </w:rPr>
              <w:br/>
            </w:r>
            <w:r w:rsidRPr="00A8579D">
              <w:rPr>
                <w:lang w:val="sr-Latn-ME"/>
              </w:rPr>
              <w:lastRenderedPageBreak/>
              <w:t>• Opština: ostvarivanje lokalne politike podrške porodici, djeci i obrazovanju.</w:t>
            </w:r>
          </w:p>
          <w:p w14:paraId="42C3B89C" w14:textId="77777777" w:rsidR="000B4AFF" w:rsidRPr="00A8579D" w:rsidRDefault="005D1759">
            <w:pPr>
              <w:jc w:val="left"/>
              <w:rPr>
                <w:szCs w:val="24"/>
                <w:lang w:val="sr-Latn-ME"/>
              </w:rPr>
            </w:pPr>
            <w:r w:rsidRPr="00A8579D">
              <w:rPr>
                <w:lang w:val="sr-Latn-ME"/>
              </w:rPr>
              <w:t>Indirektni i rodno senzitivni uticaji</w:t>
            </w:r>
          </w:p>
          <w:p w14:paraId="698E13B5" w14:textId="77777777" w:rsidR="000B4AFF" w:rsidRPr="00A8579D" w:rsidRDefault="005D1759">
            <w:pPr>
              <w:jc w:val="left"/>
              <w:rPr>
                <w:szCs w:val="24"/>
                <w:lang w:val="sr-Latn-ME"/>
              </w:rPr>
            </w:pPr>
            <w:r w:rsidRPr="00A8579D">
              <w:rPr>
                <w:lang w:val="sr-Latn-ME"/>
              </w:rPr>
              <w:t>Mjera može olakšati radno angažovanje roditelja i organizaciju porodičnog života. Posredni pozitivan uticaj može biti izraženiji kod žena koje češće preuzimaju obaveze brige o djeci.</w:t>
            </w:r>
          </w:p>
          <w:p w14:paraId="0A96FB32" w14:textId="77777777" w:rsidR="000B4AFF" w:rsidRPr="00A8579D" w:rsidRDefault="005D1759">
            <w:pPr>
              <w:jc w:val="left"/>
              <w:rPr>
                <w:szCs w:val="24"/>
                <w:lang w:val="sr-Latn-ME"/>
              </w:rPr>
            </w:pPr>
            <w:r w:rsidRPr="00A8579D">
              <w:rPr>
                <w:lang w:val="sr-Latn-ME"/>
              </w:rPr>
              <w:t>Negativni uticaji i rizici</w:t>
            </w:r>
          </w:p>
          <w:p w14:paraId="5D2F6AFA" w14:textId="70AFD550" w:rsidR="000B4AFF" w:rsidRPr="00A8579D" w:rsidRDefault="005D1759">
            <w:pPr>
              <w:jc w:val="left"/>
              <w:rPr>
                <w:szCs w:val="24"/>
                <w:lang w:val="sr-Latn-ME"/>
              </w:rPr>
            </w:pPr>
            <w:r w:rsidRPr="00A8579D">
              <w:rPr>
                <w:lang w:val="sr-Latn-ME"/>
              </w:rPr>
              <w:t>Osnovni negativni uticaj je povećanje rashoda Budžeta Opštine</w:t>
            </w:r>
            <w:r w:rsidR="00A8579D">
              <w:rPr>
                <w:lang w:val="sr-Latn-ME"/>
              </w:rPr>
              <w:t xml:space="preserve"> koji se u</w:t>
            </w:r>
            <w:r w:rsidRPr="00A8579D">
              <w:rPr>
                <w:lang w:val="sr-Latn-ME"/>
              </w:rPr>
              <w:t>blažavaju se provjerom podataka, međusobnom razmjenom evidencija, primjenom samo jednog modela za isti period, nadzorom i povraćajem nepravilno isplaćenih sredstava.</w:t>
            </w:r>
          </w:p>
          <w:p w14:paraId="7F27F366" w14:textId="77777777" w:rsidR="000B4AFF" w:rsidRPr="00A8579D" w:rsidRDefault="005D1759">
            <w:pPr>
              <w:jc w:val="left"/>
              <w:rPr>
                <w:szCs w:val="24"/>
                <w:lang w:val="sr-Latn-ME"/>
              </w:rPr>
            </w:pPr>
            <w:r w:rsidRPr="00A8579D">
              <w:rPr>
                <w:lang w:val="sr-Latn-ME"/>
              </w:rPr>
              <w:t>Građani i privreda</w:t>
            </w:r>
          </w:p>
          <w:p w14:paraId="3AB1968D" w14:textId="77777777" w:rsidR="000B4AFF" w:rsidRPr="00A8579D" w:rsidRDefault="005D1759">
            <w:pPr>
              <w:jc w:val="left"/>
              <w:rPr>
                <w:szCs w:val="24"/>
                <w:lang w:val="sr-Latn-ME"/>
              </w:rPr>
            </w:pPr>
            <w:r w:rsidRPr="00A8579D">
              <w:rPr>
                <w:lang w:val="sr-Latn-ME"/>
              </w:rPr>
              <w:t>Građanima se stvaraju uštede, a ne novi troškovi. Odluka ne uvodi obaveze, naknade ni administrativna opterećenja privredi i ne utiče neposredno na tržišnu konkurenciju.</w:t>
            </w:r>
          </w:p>
          <w:p w14:paraId="49E97ADC" w14:textId="77777777" w:rsidR="000B4AFF" w:rsidRPr="00A8579D" w:rsidRDefault="005D1759">
            <w:pPr>
              <w:jc w:val="left"/>
              <w:rPr>
                <w:szCs w:val="24"/>
                <w:lang w:val="sr-Latn-ME"/>
              </w:rPr>
            </w:pPr>
            <w:r w:rsidRPr="00A8579D">
              <w:rPr>
                <w:lang w:val="sr-Latn-ME"/>
              </w:rPr>
              <w:t>Administrativno opterećenje</w:t>
            </w:r>
          </w:p>
          <w:p w14:paraId="1D1B2962" w14:textId="77777777" w:rsidR="000B4AFF" w:rsidRPr="00A8579D" w:rsidRDefault="005D1759">
            <w:pPr>
              <w:jc w:val="left"/>
              <w:rPr>
                <w:szCs w:val="24"/>
                <w:lang w:val="sr-Latn-ME"/>
              </w:rPr>
            </w:pPr>
            <w:r w:rsidRPr="00A8579D">
              <w:rPr>
                <w:lang w:val="sr-Latn-ME"/>
              </w:rPr>
              <w:t>Kod prenosa sredstava JPU roditelji ne podnose zahtjev. Kod pojedinačne isplate roditelj podnosi zahtjev Sekretarijatu za socijalno staranje i osobe sa invaliditetom, uz ovjerenu kopiju ugovora sa JPU za svako dijete i broj žiro-računa. Sekretarijat provjerava uslove i usaglašava podatke sa evidencijom JPU. Dodatno opterećenje je opravdano potrebom da se obezbijede zakonitost, tačnost isplate i sprečavanje dvostrukog finansiranja.</w:t>
            </w:r>
          </w:p>
        </w:tc>
      </w:tr>
      <w:tr w:rsidR="00702CFF" w:rsidRPr="00A8579D" w14:paraId="2C8A2247" w14:textId="77777777" w:rsidTr="000511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05A89DC8" w14:textId="77777777" w:rsidR="00673F68" w:rsidRPr="00A8579D" w:rsidRDefault="00673F68" w:rsidP="00673F68">
            <w:pPr>
              <w:autoSpaceDE w:val="0"/>
              <w:autoSpaceDN w:val="0"/>
              <w:adjustRightInd w:val="0"/>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lastRenderedPageBreak/>
              <w:t>5</w:t>
            </w:r>
            <w:r w:rsidR="001D0BF0" w:rsidRPr="00A8579D">
              <w:rPr>
                <w:rFonts w:ascii="Arial" w:hAnsi="Arial" w:cs="Arial"/>
                <w:color w:val="365F91" w:themeColor="accent1" w:themeShade="BF"/>
                <w:sz w:val="20"/>
                <w:szCs w:val="20"/>
                <w:lang w:val="sr-Latn-ME"/>
              </w:rPr>
              <w:t>.</w:t>
            </w:r>
            <w:r w:rsidRPr="00A8579D">
              <w:rPr>
                <w:rFonts w:ascii="Arial" w:hAnsi="Arial" w:cs="Arial"/>
                <w:color w:val="365F91" w:themeColor="accent1" w:themeShade="BF"/>
                <w:sz w:val="20"/>
                <w:szCs w:val="20"/>
                <w:lang w:val="sr-Latn-ME"/>
              </w:rPr>
              <w:t>Procjena fiskalnog uticaja</w:t>
            </w:r>
          </w:p>
          <w:p w14:paraId="30B9C59E" w14:textId="77777777" w:rsidR="00A07773" w:rsidRPr="00A8579D" w:rsidRDefault="00D06D2A" w:rsidP="00A07773">
            <w:pPr>
              <w:pStyle w:val="ListParagraph"/>
              <w:numPr>
                <w:ilvl w:val="0"/>
                <w:numId w:val="13"/>
              </w:numPr>
              <w:autoSpaceDE w:val="0"/>
              <w:autoSpaceDN w:val="0"/>
              <w:adjustRightInd w:val="0"/>
              <w:contextualSpacing/>
              <w:jc w:val="left"/>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t>D</w:t>
            </w:r>
            <w:r w:rsidR="00A07773" w:rsidRPr="00A8579D">
              <w:rPr>
                <w:rFonts w:ascii="Arial" w:hAnsi="Arial" w:cs="Arial"/>
                <w:color w:val="365F91" w:themeColor="accent1" w:themeShade="BF"/>
                <w:sz w:val="20"/>
                <w:szCs w:val="20"/>
                <w:lang w:val="sr-Latn-ME"/>
              </w:rPr>
              <w:t>a li je potrebno obezbjeđenje finansijskih sredstava</w:t>
            </w:r>
            <w:r w:rsidR="00972845" w:rsidRPr="00A8579D">
              <w:rPr>
                <w:rFonts w:ascii="Arial" w:hAnsi="Arial" w:cs="Arial"/>
                <w:color w:val="365F91" w:themeColor="accent1" w:themeShade="BF"/>
                <w:sz w:val="20"/>
                <w:szCs w:val="20"/>
                <w:lang w:val="sr-Latn-ME"/>
              </w:rPr>
              <w:t xml:space="preserve"> iz budžeta</w:t>
            </w:r>
            <w:r w:rsidR="00C111D8" w:rsidRPr="00A8579D">
              <w:rPr>
                <w:rFonts w:ascii="Arial" w:hAnsi="Arial" w:cs="Arial"/>
                <w:color w:val="365F91" w:themeColor="accent1" w:themeShade="BF"/>
                <w:sz w:val="20"/>
                <w:szCs w:val="20"/>
                <w:lang w:val="sr-Latn-ME"/>
              </w:rPr>
              <w:t xml:space="preserve"> lokalnih samouprava odnosno budžeta</w:t>
            </w:r>
            <w:r w:rsidR="00972845" w:rsidRPr="00A8579D">
              <w:rPr>
                <w:rFonts w:ascii="Arial" w:hAnsi="Arial" w:cs="Arial"/>
                <w:color w:val="365F91" w:themeColor="accent1" w:themeShade="BF"/>
                <w:sz w:val="20"/>
                <w:szCs w:val="20"/>
                <w:lang w:val="sr-Latn-ME"/>
              </w:rPr>
              <w:t xml:space="preserve"> Crne Gore</w:t>
            </w:r>
            <w:r w:rsidR="00A07773" w:rsidRPr="00A8579D">
              <w:rPr>
                <w:rFonts w:ascii="Arial" w:hAnsi="Arial" w:cs="Arial"/>
                <w:color w:val="365F91" w:themeColor="accent1" w:themeShade="BF"/>
                <w:sz w:val="20"/>
                <w:szCs w:val="20"/>
                <w:lang w:val="sr-Latn-ME"/>
              </w:rPr>
              <w:t xml:space="preserve"> za impleme</w:t>
            </w:r>
            <w:r w:rsidR="0000426F" w:rsidRPr="00A8579D">
              <w:rPr>
                <w:rFonts w:ascii="Arial" w:hAnsi="Arial" w:cs="Arial"/>
                <w:color w:val="365F91" w:themeColor="accent1" w:themeShade="BF"/>
                <w:sz w:val="20"/>
                <w:szCs w:val="20"/>
                <w:lang w:val="sr-Latn-ME"/>
              </w:rPr>
              <w:t>ntaciju propisa i u kom iznosu?</w:t>
            </w:r>
          </w:p>
          <w:p w14:paraId="61DF0E92" w14:textId="77777777" w:rsidR="00A07773" w:rsidRPr="00A8579D" w:rsidRDefault="00D06D2A" w:rsidP="00A07773">
            <w:pPr>
              <w:pStyle w:val="ListParagraph"/>
              <w:numPr>
                <w:ilvl w:val="0"/>
                <w:numId w:val="13"/>
              </w:numPr>
              <w:rPr>
                <w:rFonts w:ascii="Arial" w:hAnsi="Arial" w:cs="Arial"/>
                <w:b w:val="0"/>
                <w:color w:val="365F91" w:themeColor="accent1" w:themeShade="BF"/>
                <w:sz w:val="20"/>
                <w:szCs w:val="20"/>
                <w:lang w:val="sr-Latn-ME"/>
              </w:rPr>
            </w:pPr>
            <w:r w:rsidRPr="00A8579D">
              <w:rPr>
                <w:rFonts w:ascii="Arial" w:hAnsi="Arial" w:cs="Arial"/>
                <w:color w:val="365F91" w:themeColor="accent1" w:themeShade="BF"/>
                <w:sz w:val="20"/>
                <w:szCs w:val="20"/>
                <w:lang w:val="sr-Latn-ME"/>
              </w:rPr>
              <w:t>D</w:t>
            </w:r>
            <w:r w:rsidR="00A07773" w:rsidRPr="00A8579D">
              <w:rPr>
                <w:rFonts w:ascii="Arial" w:hAnsi="Arial" w:cs="Arial"/>
                <w:color w:val="365F91" w:themeColor="accent1" w:themeShade="BF"/>
                <w:sz w:val="20"/>
                <w:szCs w:val="20"/>
                <w:lang w:val="sr-Latn-ME"/>
              </w:rPr>
              <w:t xml:space="preserve">a li je obezbjeđenje finansijskih sredstava jednokratno, ili tokom određenog vremenskog perioda? </w:t>
            </w:r>
            <w:r w:rsidR="00673F68" w:rsidRPr="00A8579D">
              <w:rPr>
                <w:rFonts w:ascii="Arial" w:hAnsi="Arial" w:cs="Arial"/>
                <w:color w:val="365F91" w:themeColor="accent1" w:themeShade="BF"/>
                <w:sz w:val="20"/>
                <w:szCs w:val="20"/>
                <w:lang w:val="sr-Latn-ME"/>
              </w:rPr>
              <w:t xml:space="preserve"> Obrazložiti</w:t>
            </w:r>
            <w:r w:rsidR="0000426F" w:rsidRPr="00A8579D">
              <w:rPr>
                <w:rFonts w:ascii="Arial" w:hAnsi="Arial" w:cs="Arial"/>
                <w:color w:val="365F91" w:themeColor="accent1" w:themeShade="BF"/>
                <w:sz w:val="20"/>
                <w:szCs w:val="20"/>
                <w:lang w:val="sr-Latn-ME"/>
              </w:rPr>
              <w:t>.</w:t>
            </w:r>
          </w:p>
          <w:p w14:paraId="453EDE84" w14:textId="77777777" w:rsidR="00A07773" w:rsidRPr="00A8579D" w:rsidRDefault="00D06D2A" w:rsidP="00A07773">
            <w:pPr>
              <w:pStyle w:val="ListParagraph"/>
              <w:numPr>
                <w:ilvl w:val="0"/>
                <w:numId w:val="13"/>
              </w:numPr>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t>D</w:t>
            </w:r>
            <w:r w:rsidR="00A07773" w:rsidRPr="00A8579D">
              <w:rPr>
                <w:rFonts w:ascii="Arial" w:hAnsi="Arial" w:cs="Arial"/>
                <w:color w:val="365F91" w:themeColor="accent1" w:themeShade="BF"/>
                <w:sz w:val="20"/>
                <w:szCs w:val="20"/>
                <w:lang w:val="sr-Latn-ME"/>
              </w:rPr>
              <w:t>a li su neophodna finansijska sredstva obezbijeđena u budžetu</w:t>
            </w:r>
            <w:r w:rsidR="00C111D8" w:rsidRPr="00A8579D">
              <w:rPr>
                <w:rFonts w:ascii="Arial" w:hAnsi="Arial" w:cs="Arial"/>
                <w:color w:val="365F91" w:themeColor="accent1" w:themeShade="BF"/>
                <w:sz w:val="20"/>
                <w:szCs w:val="20"/>
                <w:lang w:val="sr-Latn-ME"/>
              </w:rPr>
              <w:t xml:space="preserve"> lokalnih samouprava odnosno budžetu Crne Gore</w:t>
            </w:r>
            <w:r w:rsidR="00A07773" w:rsidRPr="00A8579D">
              <w:rPr>
                <w:rFonts w:ascii="Arial" w:hAnsi="Arial" w:cs="Arial"/>
                <w:color w:val="365F91" w:themeColor="accent1" w:themeShade="BF"/>
                <w:sz w:val="20"/>
                <w:szCs w:val="20"/>
                <w:lang w:val="sr-Latn-ME"/>
              </w:rPr>
              <w:t xml:space="preserve"> za tekuću fiskalnu godinu, odnosno da li su planirana u bud</w:t>
            </w:r>
            <w:r w:rsidR="0000426F" w:rsidRPr="00A8579D">
              <w:rPr>
                <w:rFonts w:ascii="Arial" w:hAnsi="Arial" w:cs="Arial"/>
                <w:color w:val="365F91" w:themeColor="accent1" w:themeShade="BF"/>
                <w:sz w:val="20"/>
                <w:szCs w:val="20"/>
                <w:lang w:val="sr-Latn-ME"/>
              </w:rPr>
              <w:t>žetu za narednu fiska</w:t>
            </w:r>
            <w:r w:rsidR="00C75DF0" w:rsidRPr="00A8579D">
              <w:rPr>
                <w:rFonts w:ascii="Arial" w:hAnsi="Arial" w:cs="Arial"/>
                <w:color w:val="365F91" w:themeColor="accent1" w:themeShade="BF"/>
                <w:sz w:val="20"/>
                <w:szCs w:val="20"/>
                <w:lang w:val="sr-Latn-ME"/>
              </w:rPr>
              <w:t>l</w:t>
            </w:r>
            <w:r w:rsidR="0000426F" w:rsidRPr="00A8579D">
              <w:rPr>
                <w:rFonts w:ascii="Arial" w:hAnsi="Arial" w:cs="Arial"/>
                <w:color w:val="365F91" w:themeColor="accent1" w:themeShade="BF"/>
                <w:sz w:val="20"/>
                <w:szCs w:val="20"/>
                <w:lang w:val="sr-Latn-ME"/>
              </w:rPr>
              <w:t>nu godinu?</w:t>
            </w:r>
          </w:p>
          <w:p w14:paraId="17EB41E0" w14:textId="77777777" w:rsidR="001C29C8" w:rsidRPr="00A8579D" w:rsidRDefault="001C29C8" w:rsidP="001C29C8">
            <w:pPr>
              <w:pStyle w:val="ListParagraph"/>
              <w:numPr>
                <w:ilvl w:val="0"/>
                <w:numId w:val="13"/>
              </w:numPr>
              <w:autoSpaceDE w:val="0"/>
              <w:autoSpaceDN w:val="0"/>
              <w:adjustRightInd w:val="0"/>
              <w:contextualSpacing/>
              <w:jc w:val="left"/>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t xml:space="preserve">Da li propis utiče na visinu prihoda jedinice lokalne </w:t>
            </w:r>
            <w:proofErr w:type="spellStart"/>
            <w:r w:rsidRPr="00A8579D">
              <w:rPr>
                <w:rFonts w:ascii="Arial" w:hAnsi="Arial" w:cs="Arial"/>
                <w:color w:val="365F91" w:themeColor="accent1" w:themeShade="BF"/>
                <w:sz w:val="20"/>
                <w:szCs w:val="20"/>
                <w:lang w:val="sr-Latn-ME"/>
              </w:rPr>
              <w:t>samouprave</w:t>
            </w:r>
            <w:r w:rsidR="00EB773F" w:rsidRPr="00A8579D">
              <w:rPr>
                <w:rFonts w:ascii="Arial" w:hAnsi="Arial" w:cs="Arial"/>
                <w:color w:val="365F91" w:themeColor="accent1" w:themeShade="BF"/>
                <w:sz w:val="20"/>
                <w:szCs w:val="20"/>
                <w:lang w:val="sr-Latn-ME"/>
              </w:rPr>
              <w:t>odnosno</w:t>
            </w:r>
            <w:proofErr w:type="spellEnd"/>
            <w:r w:rsidR="00EB773F" w:rsidRPr="00A8579D">
              <w:rPr>
                <w:rFonts w:ascii="Arial" w:hAnsi="Arial" w:cs="Arial"/>
                <w:color w:val="365F91" w:themeColor="accent1" w:themeShade="BF"/>
                <w:sz w:val="20"/>
                <w:szCs w:val="20"/>
                <w:lang w:val="sr-Latn-ME"/>
              </w:rPr>
              <w:t xml:space="preserve"> prihoda budžeta Crne Gore</w:t>
            </w:r>
            <w:r w:rsidR="009A2CEB" w:rsidRPr="00A8579D">
              <w:rPr>
                <w:rFonts w:ascii="Arial" w:hAnsi="Arial" w:cs="Arial"/>
                <w:color w:val="365F91" w:themeColor="accent1" w:themeShade="BF"/>
                <w:sz w:val="20"/>
                <w:szCs w:val="20"/>
                <w:lang w:val="sr-Latn-ME"/>
              </w:rPr>
              <w:t xml:space="preserve"> </w:t>
            </w:r>
            <w:r w:rsidRPr="00A8579D">
              <w:rPr>
                <w:rFonts w:ascii="Arial" w:hAnsi="Arial" w:cs="Arial"/>
                <w:color w:val="365F91" w:themeColor="accent1" w:themeShade="BF"/>
                <w:sz w:val="20"/>
                <w:szCs w:val="20"/>
                <w:lang w:val="sr-Latn-ME"/>
              </w:rPr>
              <w:t>i kako?</w:t>
            </w:r>
          </w:p>
          <w:p w14:paraId="374AF2A3" w14:textId="77777777" w:rsidR="00A07773" w:rsidRPr="00A8579D" w:rsidRDefault="00D06D2A" w:rsidP="00C450DD">
            <w:pPr>
              <w:pStyle w:val="ListParagraph"/>
              <w:numPr>
                <w:ilvl w:val="0"/>
                <w:numId w:val="13"/>
              </w:numPr>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t>D</w:t>
            </w:r>
            <w:r w:rsidR="00A07773" w:rsidRPr="00A8579D">
              <w:rPr>
                <w:rFonts w:ascii="Arial" w:hAnsi="Arial" w:cs="Arial"/>
                <w:color w:val="365F91" w:themeColor="accent1" w:themeShade="BF"/>
                <w:sz w:val="20"/>
                <w:szCs w:val="20"/>
                <w:lang w:val="sr-Latn-ME"/>
              </w:rPr>
              <w:t xml:space="preserve">a li će se implementacijom propisa ostvariti </w:t>
            </w:r>
            <w:r w:rsidR="005834B1" w:rsidRPr="00A8579D">
              <w:rPr>
                <w:rFonts w:ascii="Arial" w:hAnsi="Arial" w:cs="Arial"/>
                <w:color w:val="365F91" w:themeColor="accent1" w:themeShade="BF"/>
                <w:sz w:val="20"/>
                <w:szCs w:val="20"/>
                <w:lang w:val="sr-Latn-ME"/>
              </w:rPr>
              <w:t xml:space="preserve">novi </w:t>
            </w:r>
            <w:r w:rsidR="00A07773" w:rsidRPr="00A8579D">
              <w:rPr>
                <w:rFonts w:ascii="Arial" w:hAnsi="Arial" w:cs="Arial"/>
                <w:color w:val="365F91" w:themeColor="accent1" w:themeShade="BF"/>
                <w:sz w:val="20"/>
                <w:szCs w:val="20"/>
                <w:lang w:val="sr-Latn-ME"/>
              </w:rPr>
              <w:t>prihod</w:t>
            </w:r>
            <w:r w:rsidR="005834B1" w:rsidRPr="00A8579D">
              <w:rPr>
                <w:rFonts w:ascii="Arial" w:hAnsi="Arial" w:cs="Arial"/>
                <w:color w:val="365F91" w:themeColor="accent1" w:themeShade="BF"/>
                <w:sz w:val="20"/>
                <w:szCs w:val="20"/>
                <w:lang w:val="sr-Latn-ME"/>
              </w:rPr>
              <w:t>i</w:t>
            </w:r>
            <w:r w:rsidR="00A07773" w:rsidRPr="00A8579D">
              <w:rPr>
                <w:rFonts w:ascii="Arial" w:hAnsi="Arial" w:cs="Arial"/>
                <w:color w:val="365F91" w:themeColor="accent1" w:themeShade="BF"/>
                <w:sz w:val="20"/>
                <w:szCs w:val="20"/>
                <w:lang w:val="sr-Latn-ME"/>
              </w:rPr>
              <w:t xml:space="preserve"> za</w:t>
            </w:r>
            <w:r w:rsidR="005834B1" w:rsidRPr="00A8579D">
              <w:rPr>
                <w:rFonts w:ascii="Arial" w:hAnsi="Arial" w:cs="Arial"/>
                <w:color w:val="365F91" w:themeColor="accent1" w:themeShade="BF"/>
                <w:sz w:val="20"/>
                <w:szCs w:val="20"/>
                <w:lang w:val="sr-Latn-ME"/>
              </w:rPr>
              <w:t xml:space="preserve"> budžet </w:t>
            </w:r>
            <w:proofErr w:type="spellStart"/>
            <w:r w:rsidR="005834B1" w:rsidRPr="00A8579D">
              <w:rPr>
                <w:rFonts w:ascii="Arial" w:hAnsi="Arial" w:cs="Arial"/>
                <w:color w:val="365F91" w:themeColor="accent1" w:themeShade="BF"/>
                <w:sz w:val="20"/>
                <w:szCs w:val="20"/>
                <w:lang w:val="sr-Latn-ME"/>
              </w:rPr>
              <w:t>jedinice</w:t>
            </w:r>
            <w:r w:rsidR="00C111D8" w:rsidRPr="00A8579D">
              <w:rPr>
                <w:rFonts w:ascii="Arial" w:hAnsi="Arial" w:cs="Arial"/>
                <w:color w:val="365F91" w:themeColor="accent1" w:themeShade="BF"/>
                <w:sz w:val="20"/>
                <w:szCs w:val="20"/>
                <w:lang w:val="sr-Latn-ME"/>
              </w:rPr>
              <w:t>lokalne</w:t>
            </w:r>
            <w:proofErr w:type="spellEnd"/>
            <w:r w:rsidR="00C111D8" w:rsidRPr="00A8579D">
              <w:rPr>
                <w:rFonts w:ascii="Arial" w:hAnsi="Arial" w:cs="Arial"/>
                <w:color w:val="365F91" w:themeColor="accent1" w:themeShade="BF"/>
                <w:sz w:val="20"/>
                <w:szCs w:val="20"/>
                <w:lang w:val="sr-Latn-ME"/>
              </w:rPr>
              <w:t xml:space="preserve"> samouprave</w:t>
            </w:r>
            <w:r w:rsidR="005834B1" w:rsidRPr="00A8579D">
              <w:rPr>
                <w:rFonts w:ascii="Arial" w:hAnsi="Arial" w:cs="Arial"/>
                <w:color w:val="365F91" w:themeColor="accent1" w:themeShade="BF"/>
                <w:sz w:val="20"/>
                <w:szCs w:val="20"/>
                <w:lang w:val="sr-Latn-ME"/>
              </w:rPr>
              <w:t>,</w:t>
            </w:r>
            <w:r w:rsidR="00C111D8" w:rsidRPr="00A8579D">
              <w:rPr>
                <w:rFonts w:ascii="Arial" w:hAnsi="Arial" w:cs="Arial"/>
                <w:color w:val="365F91" w:themeColor="accent1" w:themeShade="BF"/>
                <w:sz w:val="20"/>
                <w:szCs w:val="20"/>
                <w:lang w:val="sr-Latn-ME"/>
              </w:rPr>
              <w:t xml:space="preserve"> odnosno za </w:t>
            </w:r>
            <w:r w:rsidR="00A07773" w:rsidRPr="00A8579D">
              <w:rPr>
                <w:rFonts w:ascii="Arial" w:hAnsi="Arial" w:cs="Arial"/>
                <w:color w:val="365F91" w:themeColor="accent1" w:themeShade="BF"/>
                <w:sz w:val="20"/>
                <w:szCs w:val="20"/>
                <w:lang w:val="sr-Latn-ME"/>
              </w:rPr>
              <w:t>budžet Crne Gore?</w:t>
            </w:r>
          </w:p>
          <w:p w14:paraId="514B1CE6" w14:textId="77777777" w:rsidR="00C450DD" w:rsidRPr="00A8579D" w:rsidRDefault="00C450DD" w:rsidP="00235BF5">
            <w:pPr>
              <w:pStyle w:val="ListParagraph"/>
              <w:numPr>
                <w:ilvl w:val="0"/>
                <w:numId w:val="13"/>
              </w:numPr>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t xml:space="preserve">Ko </w:t>
            </w:r>
            <w:r w:rsidR="005834B1" w:rsidRPr="00A8579D">
              <w:rPr>
                <w:rFonts w:ascii="Arial" w:hAnsi="Arial" w:cs="Arial"/>
                <w:color w:val="365F91" w:themeColor="accent1" w:themeShade="BF"/>
                <w:sz w:val="20"/>
                <w:szCs w:val="20"/>
                <w:lang w:val="sr-Latn-ME"/>
              </w:rPr>
              <w:t>su</w:t>
            </w:r>
            <w:r w:rsidR="009A2CEB" w:rsidRPr="00A8579D">
              <w:rPr>
                <w:rFonts w:ascii="Arial" w:hAnsi="Arial" w:cs="Arial"/>
                <w:color w:val="365F91" w:themeColor="accent1" w:themeShade="BF"/>
                <w:sz w:val="20"/>
                <w:szCs w:val="20"/>
                <w:lang w:val="sr-Latn-ME"/>
              </w:rPr>
              <w:t xml:space="preserve"> </w:t>
            </w:r>
            <w:r w:rsidRPr="00A8579D">
              <w:rPr>
                <w:rFonts w:ascii="Arial" w:hAnsi="Arial" w:cs="Arial"/>
                <w:color w:val="365F91" w:themeColor="accent1" w:themeShade="BF"/>
                <w:sz w:val="20"/>
                <w:szCs w:val="20"/>
                <w:lang w:val="sr-Latn-ME"/>
              </w:rPr>
              <w:t xml:space="preserve">potencijalni </w:t>
            </w:r>
            <w:r w:rsidR="005834B1" w:rsidRPr="00A8579D">
              <w:rPr>
                <w:rFonts w:ascii="Arial" w:hAnsi="Arial" w:cs="Arial"/>
                <w:color w:val="365F91" w:themeColor="accent1" w:themeShade="BF"/>
                <w:sz w:val="20"/>
                <w:szCs w:val="20"/>
                <w:lang w:val="sr-Latn-ME"/>
              </w:rPr>
              <w:t>korisnici</w:t>
            </w:r>
            <w:r w:rsidR="009A2CEB" w:rsidRPr="00A8579D">
              <w:rPr>
                <w:rFonts w:ascii="Arial" w:hAnsi="Arial" w:cs="Arial"/>
                <w:color w:val="365F91" w:themeColor="accent1" w:themeShade="BF"/>
                <w:sz w:val="20"/>
                <w:szCs w:val="20"/>
                <w:lang w:val="sr-Latn-ME"/>
              </w:rPr>
              <w:t xml:space="preserve"> </w:t>
            </w:r>
            <w:r w:rsidRPr="00A8579D">
              <w:rPr>
                <w:rFonts w:ascii="Arial" w:hAnsi="Arial" w:cs="Arial"/>
                <w:color w:val="365F91" w:themeColor="accent1" w:themeShade="BF"/>
                <w:sz w:val="20"/>
                <w:szCs w:val="20"/>
                <w:lang w:val="sr-Latn-ME"/>
              </w:rPr>
              <w:t>budžeta za implementaciju propisa (</w:t>
            </w:r>
            <w:r w:rsidR="006710AA" w:rsidRPr="00A8579D">
              <w:rPr>
                <w:rFonts w:ascii="Arial" w:hAnsi="Arial" w:cs="Arial"/>
                <w:color w:val="365F91" w:themeColor="accent1" w:themeShade="BF"/>
                <w:sz w:val="20"/>
                <w:szCs w:val="20"/>
                <w:lang w:val="sr-Latn-ME"/>
              </w:rPr>
              <w:t xml:space="preserve">u kojem procentu bi korisnici mogli biti muškarci, a u kojem žene? </w:t>
            </w:r>
            <w:r w:rsidR="00235BF5" w:rsidRPr="00A8579D">
              <w:rPr>
                <w:rFonts w:ascii="Arial" w:hAnsi="Arial" w:cs="Arial"/>
                <w:color w:val="365F91" w:themeColor="accent1" w:themeShade="BF"/>
                <w:sz w:val="20"/>
                <w:szCs w:val="20"/>
                <w:lang w:val="sr-Latn-ME"/>
              </w:rPr>
              <w:t>Da li implementacija budžeta može biti uzrok neravnopravnosti između muškar</w:t>
            </w:r>
            <w:r w:rsidR="006710AA" w:rsidRPr="00A8579D">
              <w:rPr>
                <w:rFonts w:ascii="Arial" w:hAnsi="Arial" w:cs="Arial"/>
                <w:color w:val="365F91" w:themeColor="accent1" w:themeShade="BF"/>
                <w:sz w:val="20"/>
                <w:szCs w:val="20"/>
                <w:lang w:val="sr-Latn-ME"/>
              </w:rPr>
              <w:t>a</w:t>
            </w:r>
            <w:r w:rsidR="00235BF5" w:rsidRPr="00A8579D">
              <w:rPr>
                <w:rFonts w:ascii="Arial" w:hAnsi="Arial" w:cs="Arial"/>
                <w:color w:val="365F91" w:themeColor="accent1" w:themeShade="BF"/>
                <w:sz w:val="20"/>
                <w:szCs w:val="20"/>
                <w:lang w:val="sr-Latn-ME"/>
              </w:rPr>
              <w:t>c</w:t>
            </w:r>
            <w:r w:rsidR="006710AA" w:rsidRPr="00A8579D">
              <w:rPr>
                <w:rFonts w:ascii="Arial" w:hAnsi="Arial" w:cs="Arial"/>
                <w:color w:val="365F91" w:themeColor="accent1" w:themeShade="BF"/>
                <w:sz w:val="20"/>
                <w:szCs w:val="20"/>
                <w:lang w:val="sr-Latn-ME"/>
              </w:rPr>
              <w:t>a</w:t>
            </w:r>
            <w:r w:rsidR="00235BF5" w:rsidRPr="00A8579D">
              <w:rPr>
                <w:rFonts w:ascii="Arial" w:hAnsi="Arial" w:cs="Arial"/>
                <w:color w:val="365F91" w:themeColor="accent1" w:themeShade="BF"/>
                <w:sz w:val="20"/>
                <w:szCs w:val="20"/>
                <w:lang w:val="sr-Latn-ME"/>
              </w:rPr>
              <w:t xml:space="preserve"> i žen</w:t>
            </w:r>
            <w:r w:rsidR="006710AA" w:rsidRPr="00A8579D">
              <w:rPr>
                <w:rFonts w:ascii="Arial" w:hAnsi="Arial" w:cs="Arial"/>
                <w:color w:val="365F91" w:themeColor="accent1" w:themeShade="BF"/>
                <w:sz w:val="20"/>
                <w:szCs w:val="20"/>
                <w:lang w:val="sr-Latn-ME"/>
              </w:rPr>
              <w:t>a</w:t>
            </w:r>
            <w:r w:rsidR="00235BF5" w:rsidRPr="00A8579D">
              <w:rPr>
                <w:rFonts w:ascii="Arial" w:hAnsi="Arial" w:cs="Arial"/>
                <w:color w:val="365F91" w:themeColor="accent1" w:themeShade="BF"/>
                <w:sz w:val="20"/>
                <w:szCs w:val="20"/>
                <w:lang w:val="sr-Latn-ME"/>
              </w:rPr>
              <w:t>?</w:t>
            </w:r>
            <w:r w:rsidRPr="00A8579D">
              <w:rPr>
                <w:rFonts w:ascii="Arial" w:hAnsi="Arial" w:cs="Arial"/>
                <w:color w:val="365F91" w:themeColor="accent1" w:themeShade="BF"/>
                <w:sz w:val="20"/>
                <w:szCs w:val="20"/>
                <w:lang w:val="sr-Latn-ME"/>
              </w:rPr>
              <w:t>)</w:t>
            </w:r>
          </w:p>
          <w:p w14:paraId="49A07A8C" w14:textId="77777777" w:rsidR="00A07773" w:rsidRPr="00A8579D" w:rsidRDefault="00A07773" w:rsidP="009A2CEB">
            <w:pPr>
              <w:pStyle w:val="ListParagraph"/>
              <w:ind w:left="630"/>
              <w:rPr>
                <w:rFonts w:ascii="Arial" w:hAnsi="Arial" w:cs="Arial"/>
                <w:color w:val="365F91" w:themeColor="accent1" w:themeShade="BF"/>
                <w:sz w:val="20"/>
                <w:szCs w:val="20"/>
                <w:lang w:val="sr-Latn-ME"/>
              </w:rPr>
            </w:pPr>
          </w:p>
        </w:tc>
      </w:tr>
      <w:tr w:rsidR="00702CFF" w:rsidRPr="00A8579D" w14:paraId="614C0680" w14:textId="77777777" w:rsidTr="000511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4A51DA54" w14:textId="77777777" w:rsidR="000B4AFF" w:rsidRPr="00A8579D" w:rsidRDefault="005D1759">
            <w:pPr>
              <w:jc w:val="left"/>
              <w:rPr>
                <w:szCs w:val="24"/>
                <w:lang w:val="sr-Latn-ME"/>
              </w:rPr>
            </w:pPr>
            <w:r w:rsidRPr="00A8579D">
              <w:rPr>
                <w:lang w:val="sr-Latn-ME"/>
              </w:rPr>
              <w:t>Potrebna sredstva</w:t>
            </w:r>
          </w:p>
          <w:p w14:paraId="4131AEDE" w14:textId="77777777" w:rsidR="000B4AFF" w:rsidRPr="00A8579D" w:rsidRDefault="005D1759">
            <w:pPr>
              <w:jc w:val="left"/>
              <w:rPr>
                <w:szCs w:val="24"/>
                <w:lang w:val="sr-Latn-ME"/>
              </w:rPr>
            </w:pPr>
            <w:r w:rsidRPr="00A8579D">
              <w:rPr>
                <w:lang w:val="sr-Latn-ME"/>
              </w:rPr>
              <w:t>Za sprovođenje Odluke potrebno je obezbijediti sredstva u Budžetu Opštine Nikšić, na budžetskoj poziciji potrošačke jedinice Služba za saradnju, poslove predsjednika i informisanje. Ukupan iznos zavisi od broja djece, važećeg cjenovnika i dijela troška koji nakon drugih javnih izvora pada na teret roditelja.</w:t>
            </w:r>
          </w:p>
          <w:p w14:paraId="2A0E5922" w14:textId="77777777" w:rsidR="000B4AFF" w:rsidRPr="00A8579D" w:rsidRDefault="005D1759">
            <w:pPr>
              <w:jc w:val="left"/>
              <w:rPr>
                <w:szCs w:val="24"/>
                <w:lang w:val="sr-Latn-ME"/>
              </w:rPr>
            </w:pPr>
            <w:r w:rsidRPr="00A8579D">
              <w:rPr>
                <w:lang w:val="sr-Latn-ME"/>
              </w:rPr>
              <w:t>Način obračuna</w:t>
            </w:r>
          </w:p>
          <w:p w14:paraId="037E4911" w14:textId="24976071" w:rsidR="000B4AFF" w:rsidRPr="00A8579D" w:rsidRDefault="005D1759" w:rsidP="00A8579D">
            <w:pPr>
              <w:jc w:val="left"/>
              <w:rPr>
                <w:szCs w:val="24"/>
                <w:lang w:val="sr-Latn-ME"/>
              </w:rPr>
            </w:pPr>
            <w:r w:rsidRPr="00A8579D">
              <w:rPr>
                <w:lang w:val="sr-Latn-ME"/>
              </w:rPr>
              <w:t xml:space="preserve">Za školsku 2026/2027. godinu fiskalni uticaj predstavlja zbir iznosa sufinansiranja do 50% pojedinačnog troška koji pada na teret roditelja. Od školske 2027/2028. godine planira se 100% tog troška. Isti obračun primjenjuje se nezavisno od toga da li se sredstva prenose JPU ili isplaćuju roditeljima; za isti period primjenjuje se samo jedan model. </w:t>
            </w:r>
          </w:p>
          <w:p w14:paraId="1EC5D13E" w14:textId="77777777" w:rsidR="000B4AFF" w:rsidRPr="00A8579D" w:rsidRDefault="005D1759">
            <w:pPr>
              <w:jc w:val="left"/>
              <w:rPr>
                <w:szCs w:val="24"/>
                <w:lang w:val="sr-Latn-ME"/>
              </w:rPr>
            </w:pPr>
            <w:r w:rsidRPr="00A8579D">
              <w:rPr>
                <w:lang w:val="sr-Latn-ME"/>
              </w:rPr>
              <w:t xml:space="preserve">Trajanje obaveze i </w:t>
            </w:r>
            <w:proofErr w:type="spellStart"/>
            <w:r w:rsidRPr="00A8579D">
              <w:rPr>
                <w:lang w:val="sr-Latn-ME"/>
              </w:rPr>
              <w:t>obezbijeđenost</w:t>
            </w:r>
            <w:proofErr w:type="spellEnd"/>
          </w:p>
          <w:p w14:paraId="25F8F69D" w14:textId="77777777" w:rsidR="000B4AFF" w:rsidRPr="00A8579D" w:rsidRDefault="005D1759">
            <w:pPr>
              <w:jc w:val="left"/>
              <w:rPr>
                <w:szCs w:val="24"/>
                <w:lang w:val="sr-Latn-ME"/>
              </w:rPr>
            </w:pPr>
            <w:r w:rsidRPr="00A8579D">
              <w:rPr>
                <w:lang w:val="sr-Latn-ME"/>
              </w:rPr>
              <w:t>Obaveza nije jednokratna, već kontinuirana, počev od 1. septembra 2026. godine. Za naredne godine sredstva se planiraju godišnje prema broju djece, važećim troškovima i izvršenju iz prethodnog perioda.</w:t>
            </w:r>
          </w:p>
          <w:p w14:paraId="5B19BCA0" w14:textId="77777777" w:rsidR="000B4AFF" w:rsidRPr="00A8579D" w:rsidRDefault="005D1759">
            <w:pPr>
              <w:jc w:val="left"/>
              <w:rPr>
                <w:szCs w:val="24"/>
                <w:lang w:val="sr-Latn-ME"/>
              </w:rPr>
            </w:pPr>
            <w:r w:rsidRPr="00A8579D">
              <w:rPr>
                <w:lang w:val="sr-Latn-ME"/>
              </w:rPr>
              <w:t>Uticaj na prihode</w:t>
            </w:r>
          </w:p>
          <w:p w14:paraId="05662CEE" w14:textId="77777777" w:rsidR="000B4AFF" w:rsidRPr="00A8579D" w:rsidRDefault="005D1759">
            <w:pPr>
              <w:jc w:val="left"/>
              <w:rPr>
                <w:szCs w:val="24"/>
                <w:lang w:val="sr-Latn-ME"/>
              </w:rPr>
            </w:pPr>
            <w:r w:rsidRPr="00A8579D">
              <w:rPr>
                <w:lang w:val="sr-Latn-ME"/>
              </w:rPr>
              <w:t>Odluka ne stvara nove prihode niti neposredno utiče na visinu prihoda Budžeta Opštine ili Budžeta Crne Gore. Stvara rashod Budžeta Opštine i ne zahtijeva sredstva iz Budžeta Crne Gore.</w:t>
            </w:r>
          </w:p>
          <w:p w14:paraId="3BD66208" w14:textId="77777777" w:rsidR="000B4AFF" w:rsidRPr="00A8579D" w:rsidRDefault="005D1759">
            <w:pPr>
              <w:jc w:val="left"/>
              <w:rPr>
                <w:szCs w:val="24"/>
                <w:lang w:val="sr-Latn-ME"/>
              </w:rPr>
            </w:pPr>
            <w:r w:rsidRPr="00A8579D">
              <w:rPr>
                <w:lang w:val="sr-Latn-ME"/>
              </w:rPr>
              <w:t>Korisnici i rodni aspekt budžeta</w:t>
            </w:r>
          </w:p>
          <w:p w14:paraId="77FBC317" w14:textId="77777777" w:rsidR="000B4AFF" w:rsidRDefault="005D1759">
            <w:pPr>
              <w:jc w:val="left"/>
              <w:rPr>
                <w:b w:val="0"/>
                <w:bCs/>
                <w:lang w:val="sr-Latn-ME"/>
              </w:rPr>
            </w:pPr>
            <w:r w:rsidRPr="00A8579D">
              <w:rPr>
                <w:lang w:val="sr-Latn-ME"/>
              </w:rPr>
              <w:t>Krajnji korisnici su djeca upisana u JPU „Dragan Kovačević“ i njihova domaćinstva. Sredstva se, u zavisnosti od izabranog modela, prenose JPU ili isplaćuju roditeljima, odnosno drugim zakonskim zastupnicima. Mjera je jednako dostupna djeci oba pola i ne očekuje se da uzrokuje neravnopravnost.</w:t>
            </w:r>
          </w:p>
          <w:p w14:paraId="2A7B8FE5" w14:textId="5E5B849F" w:rsidR="00A8579D" w:rsidRPr="00A8579D" w:rsidRDefault="00A8579D">
            <w:pPr>
              <w:jc w:val="left"/>
              <w:rPr>
                <w:szCs w:val="24"/>
                <w:lang w:val="sr-Latn-ME"/>
              </w:rPr>
            </w:pPr>
          </w:p>
        </w:tc>
      </w:tr>
      <w:tr w:rsidR="00282840" w:rsidRPr="00A8579D" w14:paraId="075CC688" w14:textId="77777777" w:rsidTr="000511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3CA25330" w14:textId="77777777" w:rsidR="00282840" w:rsidRPr="00A8579D" w:rsidRDefault="00673F68" w:rsidP="00282840">
            <w:pPr>
              <w:autoSpaceDE w:val="0"/>
              <w:autoSpaceDN w:val="0"/>
              <w:adjustRightInd w:val="0"/>
              <w:rPr>
                <w:rFonts w:ascii="Arial" w:hAnsi="Arial" w:cs="Arial"/>
                <w:b w:val="0"/>
                <w:color w:val="365F91" w:themeColor="accent1" w:themeShade="BF"/>
                <w:sz w:val="20"/>
                <w:szCs w:val="20"/>
                <w:lang w:val="sr-Latn-ME"/>
              </w:rPr>
            </w:pPr>
            <w:r w:rsidRPr="00A8579D">
              <w:rPr>
                <w:rFonts w:ascii="Arial" w:hAnsi="Arial" w:cs="Arial"/>
                <w:color w:val="365F91" w:themeColor="accent1" w:themeShade="BF"/>
                <w:sz w:val="20"/>
                <w:szCs w:val="20"/>
                <w:lang w:val="sr-Latn-ME"/>
              </w:rPr>
              <w:lastRenderedPageBreak/>
              <w:t>6</w:t>
            </w:r>
            <w:r w:rsidR="001D0BF0" w:rsidRPr="00A8579D">
              <w:rPr>
                <w:rFonts w:ascii="Arial" w:hAnsi="Arial" w:cs="Arial"/>
                <w:color w:val="365F91" w:themeColor="accent1" w:themeShade="BF"/>
                <w:sz w:val="20"/>
                <w:szCs w:val="20"/>
                <w:lang w:val="sr-Latn-ME"/>
              </w:rPr>
              <w:t xml:space="preserve">. </w:t>
            </w:r>
            <w:r w:rsidR="00282840" w:rsidRPr="00A8579D">
              <w:rPr>
                <w:rFonts w:ascii="Arial" w:hAnsi="Arial" w:cs="Arial"/>
                <w:b w:val="0"/>
                <w:color w:val="365F91" w:themeColor="accent1" w:themeShade="BF"/>
                <w:sz w:val="20"/>
                <w:szCs w:val="20"/>
                <w:lang w:val="sr-Latn-ME"/>
              </w:rPr>
              <w:t>K</w:t>
            </w:r>
            <w:r w:rsidR="00282840" w:rsidRPr="00A8579D">
              <w:rPr>
                <w:rFonts w:ascii="Arial" w:hAnsi="Arial" w:cs="Arial"/>
                <w:color w:val="365F91" w:themeColor="accent1" w:themeShade="BF"/>
                <w:sz w:val="20"/>
                <w:szCs w:val="20"/>
                <w:lang w:val="sr-Latn-ME"/>
              </w:rPr>
              <w:t>onsultacije zainteresovanih strana</w:t>
            </w:r>
          </w:p>
          <w:p w14:paraId="3A5E277D" w14:textId="77777777" w:rsidR="00A07773" w:rsidRPr="00A8579D" w:rsidRDefault="00A07773" w:rsidP="00A07773">
            <w:pPr>
              <w:pStyle w:val="ListParagraph"/>
              <w:numPr>
                <w:ilvl w:val="0"/>
                <w:numId w:val="13"/>
              </w:numPr>
              <w:autoSpaceDE w:val="0"/>
              <w:autoSpaceDN w:val="0"/>
              <w:adjustRightInd w:val="0"/>
              <w:contextualSpacing/>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t xml:space="preserve">Naznačiti da li je korišćena eksterna </w:t>
            </w:r>
            <w:r w:rsidR="0000426F" w:rsidRPr="00A8579D">
              <w:rPr>
                <w:rFonts w:ascii="Arial" w:hAnsi="Arial" w:cs="Arial"/>
                <w:color w:val="365F91" w:themeColor="accent1" w:themeShade="BF"/>
                <w:sz w:val="20"/>
                <w:szCs w:val="20"/>
                <w:lang w:val="sr-Latn-ME"/>
              </w:rPr>
              <w:t>ekspertska podrška</w:t>
            </w:r>
            <w:r w:rsidRPr="00A8579D">
              <w:rPr>
                <w:rFonts w:ascii="Arial" w:hAnsi="Arial" w:cs="Arial"/>
                <w:color w:val="365F91" w:themeColor="accent1" w:themeShade="BF"/>
                <w:sz w:val="20"/>
                <w:szCs w:val="20"/>
                <w:lang w:val="sr-Latn-ME"/>
              </w:rPr>
              <w:t xml:space="preserve"> i ako da, kako</w:t>
            </w:r>
            <w:r w:rsidR="0000426F" w:rsidRPr="00A8579D">
              <w:rPr>
                <w:rFonts w:ascii="Arial" w:hAnsi="Arial" w:cs="Arial"/>
                <w:color w:val="365F91" w:themeColor="accent1" w:themeShade="BF"/>
                <w:sz w:val="20"/>
                <w:szCs w:val="20"/>
                <w:lang w:val="sr-Latn-ME"/>
              </w:rPr>
              <w:t>.</w:t>
            </w:r>
          </w:p>
          <w:p w14:paraId="491DB216" w14:textId="77777777" w:rsidR="00A07773" w:rsidRPr="00A8579D" w:rsidRDefault="001D0BF0" w:rsidP="00A07773">
            <w:pPr>
              <w:pStyle w:val="ListParagraph"/>
              <w:numPr>
                <w:ilvl w:val="0"/>
                <w:numId w:val="13"/>
              </w:numPr>
              <w:autoSpaceDE w:val="0"/>
              <w:autoSpaceDN w:val="0"/>
              <w:adjustRightInd w:val="0"/>
              <w:contextualSpacing/>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t>N</w:t>
            </w:r>
            <w:r w:rsidR="00A07773" w:rsidRPr="00A8579D">
              <w:rPr>
                <w:rFonts w:ascii="Arial" w:hAnsi="Arial" w:cs="Arial"/>
                <w:color w:val="365F91" w:themeColor="accent1" w:themeShade="BF"/>
                <w:sz w:val="20"/>
                <w:szCs w:val="20"/>
                <w:lang w:val="sr-Latn-ME"/>
              </w:rPr>
              <w:t>aznačiti koje su grupe zainteresovanih strana konsultovane, u kojoj fazi RIA procesa i kako (javne ili ciljane konsultacije)</w:t>
            </w:r>
            <w:r w:rsidR="0000426F" w:rsidRPr="00A8579D">
              <w:rPr>
                <w:rFonts w:ascii="Arial" w:hAnsi="Arial" w:cs="Arial"/>
                <w:color w:val="365F91" w:themeColor="accent1" w:themeShade="BF"/>
                <w:sz w:val="20"/>
                <w:szCs w:val="20"/>
                <w:lang w:val="sr-Latn-ME"/>
              </w:rPr>
              <w:t>.</w:t>
            </w:r>
          </w:p>
          <w:p w14:paraId="1345E15E" w14:textId="77777777" w:rsidR="00C450DD" w:rsidRPr="00A8579D" w:rsidRDefault="00C450DD" w:rsidP="00A07773">
            <w:pPr>
              <w:pStyle w:val="ListParagraph"/>
              <w:numPr>
                <w:ilvl w:val="0"/>
                <w:numId w:val="13"/>
              </w:numPr>
              <w:autoSpaceDE w:val="0"/>
              <w:autoSpaceDN w:val="0"/>
              <w:adjustRightInd w:val="0"/>
              <w:contextualSpacing/>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t xml:space="preserve">Da li </w:t>
            </w:r>
            <w:r w:rsidR="006710AA" w:rsidRPr="00A8579D">
              <w:rPr>
                <w:rFonts w:ascii="Arial" w:hAnsi="Arial" w:cs="Arial"/>
                <w:color w:val="365F91" w:themeColor="accent1" w:themeShade="BF"/>
                <w:sz w:val="20"/>
                <w:szCs w:val="20"/>
                <w:lang w:val="sr-Latn-ME"/>
              </w:rPr>
              <w:t>su</w:t>
            </w:r>
            <w:r w:rsidR="00B7089B" w:rsidRPr="00A8579D">
              <w:rPr>
                <w:rFonts w:ascii="Arial" w:hAnsi="Arial" w:cs="Arial"/>
                <w:color w:val="365F91" w:themeColor="accent1" w:themeShade="BF"/>
                <w:sz w:val="20"/>
                <w:szCs w:val="20"/>
                <w:lang w:val="sr-Latn-ME"/>
              </w:rPr>
              <w:t xml:space="preserve"> predstavnice</w:t>
            </w:r>
            <w:r w:rsidR="009A2CEB" w:rsidRPr="00A8579D">
              <w:rPr>
                <w:rFonts w:ascii="Arial" w:hAnsi="Arial" w:cs="Arial"/>
                <w:color w:val="365F91" w:themeColor="accent1" w:themeShade="BF"/>
                <w:sz w:val="20"/>
                <w:szCs w:val="20"/>
                <w:lang w:val="sr-Latn-ME"/>
              </w:rPr>
              <w:t xml:space="preserve"> </w:t>
            </w:r>
            <w:r w:rsidRPr="00A8579D">
              <w:rPr>
                <w:rFonts w:ascii="Arial" w:hAnsi="Arial" w:cs="Arial"/>
                <w:color w:val="365F91" w:themeColor="accent1" w:themeShade="BF"/>
                <w:sz w:val="20"/>
                <w:szCs w:val="20"/>
                <w:lang w:val="sr-Latn-ME"/>
              </w:rPr>
              <w:t>žen</w:t>
            </w:r>
            <w:r w:rsidR="00B7089B" w:rsidRPr="00A8579D">
              <w:rPr>
                <w:rFonts w:ascii="Arial" w:hAnsi="Arial" w:cs="Arial"/>
                <w:color w:val="365F91" w:themeColor="accent1" w:themeShade="BF"/>
                <w:sz w:val="20"/>
                <w:szCs w:val="20"/>
                <w:lang w:val="sr-Latn-ME"/>
              </w:rPr>
              <w:t>skih udruženja</w:t>
            </w:r>
            <w:r w:rsidRPr="00A8579D">
              <w:rPr>
                <w:rFonts w:ascii="Arial" w:hAnsi="Arial" w:cs="Arial"/>
                <w:color w:val="365F91" w:themeColor="accent1" w:themeShade="BF"/>
                <w:sz w:val="20"/>
                <w:szCs w:val="20"/>
                <w:lang w:val="sr-Latn-ME"/>
              </w:rPr>
              <w:t xml:space="preserve"> bile </w:t>
            </w:r>
            <w:r w:rsidR="00B7089B" w:rsidRPr="00A8579D">
              <w:rPr>
                <w:rFonts w:ascii="Arial" w:hAnsi="Arial" w:cs="Arial"/>
                <w:color w:val="365F91" w:themeColor="accent1" w:themeShade="BF"/>
                <w:sz w:val="20"/>
                <w:szCs w:val="20"/>
                <w:lang w:val="sr-Latn-ME"/>
              </w:rPr>
              <w:t>uključene u</w:t>
            </w:r>
            <w:r w:rsidRPr="00A8579D">
              <w:rPr>
                <w:rFonts w:ascii="Arial" w:hAnsi="Arial" w:cs="Arial"/>
                <w:color w:val="365F91" w:themeColor="accent1" w:themeShade="BF"/>
                <w:sz w:val="20"/>
                <w:szCs w:val="20"/>
                <w:lang w:val="sr-Latn-ME"/>
              </w:rPr>
              <w:t xml:space="preserve"> konsultacij</w:t>
            </w:r>
            <w:r w:rsidR="00B7089B" w:rsidRPr="00A8579D">
              <w:rPr>
                <w:rFonts w:ascii="Arial" w:hAnsi="Arial" w:cs="Arial"/>
                <w:color w:val="365F91" w:themeColor="accent1" w:themeShade="BF"/>
                <w:sz w:val="20"/>
                <w:szCs w:val="20"/>
                <w:lang w:val="sr-Latn-ME"/>
              </w:rPr>
              <w:t>e</w:t>
            </w:r>
            <w:r w:rsidRPr="00A8579D">
              <w:rPr>
                <w:rFonts w:ascii="Arial" w:hAnsi="Arial" w:cs="Arial"/>
                <w:color w:val="365F91" w:themeColor="accent1" w:themeShade="BF"/>
                <w:sz w:val="20"/>
                <w:szCs w:val="20"/>
                <w:lang w:val="sr-Latn-ME"/>
              </w:rPr>
              <w:t>?</w:t>
            </w:r>
          </w:p>
          <w:p w14:paraId="7AE391C9" w14:textId="77777777" w:rsidR="00A07773" w:rsidRPr="00A8579D" w:rsidRDefault="001D0BF0" w:rsidP="00A07773">
            <w:pPr>
              <w:pStyle w:val="ListParagraph"/>
              <w:numPr>
                <w:ilvl w:val="0"/>
                <w:numId w:val="13"/>
              </w:numPr>
              <w:autoSpaceDE w:val="0"/>
              <w:autoSpaceDN w:val="0"/>
              <w:adjustRightInd w:val="0"/>
              <w:contextualSpacing/>
              <w:rPr>
                <w:rFonts w:ascii="Arial" w:hAnsi="Arial" w:cs="Arial"/>
                <w:b w:val="0"/>
                <w:color w:val="365F91" w:themeColor="accent1" w:themeShade="BF"/>
                <w:sz w:val="20"/>
                <w:szCs w:val="20"/>
                <w:lang w:val="sr-Latn-ME"/>
              </w:rPr>
            </w:pPr>
            <w:r w:rsidRPr="00A8579D">
              <w:rPr>
                <w:rFonts w:ascii="Arial" w:hAnsi="Arial" w:cs="Arial"/>
                <w:color w:val="365F91" w:themeColor="accent1" w:themeShade="BF"/>
                <w:sz w:val="20"/>
                <w:szCs w:val="20"/>
                <w:lang w:val="sr-Latn-ME"/>
              </w:rPr>
              <w:t>N</w:t>
            </w:r>
            <w:r w:rsidR="00A07773" w:rsidRPr="00A8579D">
              <w:rPr>
                <w:rFonts w:ascii="Arial" w:hAnsi="Arial" w:cs="Arial"/>
                <w:color w:val="365F91" w:themeColor="accent1" w:themeShade="BF"/>
                <w:sz w:val="20"/>
                <w:szCs w:val="20"/>
                <w:lang w:val="sr-Latn-ME"/>
              </w:rPr>
              <w:t>aznačiti glavne rezultate</w:t>
            </w:r>
            <w:r w:rsidR="00D4308A" w:rsidRPr="00A8579D">
              <w:rPr>
                <w:rFonts w:ascii="Arial" w:hAnsi="Arial" w:cs="Arial"/>
                <w:color w:val="365F91" w:themeColor="accent1" w:themeShade="BF"/>
                <w:sz w:val="20"/>
                <w:szCs w:val="20"/>
                <w:lang w:val="sr-Latn-ME"/>
              </w:rPr>
              <w:t xml:space="preserve"> konsultacija</w:t>
            </w:r>
            <w:r w:rsidR="00A07773" w:rsidRPr="00A8579D">
              <w:rPr>
                <w:rFonts w:ascii="Arial" w:hAnsi="Arial" w:cs="Arial"/>
                <w:color w:val="365F91" w:themeColor="accent1" w:themeShade="BF"/>
                <w:sz w:val="20"/>
                <w:szCs w:val="20"/>
                <w:lang w:val="sr-Latn-ME"/>
              </w:rPr>
              <w:t xml:space="preserve">, i </w:t>
            </w:r>
            <w:r w:rsidR="00D4308A" w:rsidRPr="00A8579D">
              <w:rPr>
                <w:rFonts w:ascii="Arial" w:hAnsi="Arial" w:cs="Arial"/>
                <w:color w:val="365F91" w:themeColor="accent1" w:themeShade="BF"/>
                <w:sz w:val="20"/>
                <w:szCs w:val="20"/>
                <w:lang w:val="sr-Latn-ME"/>
              </w:rPr>
              <w:t>koji su predlozi i sugestije zainteresovanih strana prihv</w:t>
            </w:r>
            <w:r w:rsidR="0000426F" w:rsidRPr="00A8579D">
              <w:rPr>
                <w:rFonts w:ascii="Arial" w:hAnsi="Arial" w:cs="Arial"/>
                <w:color w:val="365F91" w:themeColor="accent1" w:themeShade="BF"/>
                <w:sz w:val="20"/>
                <w:szCs w:val="20"/>
                <w:lang w:val="sr-Latn-ME"/>
              </w:rPr>
              <w:t>aćeni odnosno nijesu prihvaćeni.</w:t>
            </w:r>
            <w:r w:rsidR="00D4308A" w:rsidRPr="00A8579D">
              <w:rPr>
                <w:rFonts w:ascii="Arial" w:hAnsi="Arial" w:cs="Arial"/>
                <w:color w:val="365F91" w:themeColor="accent1" w:themeShade="BF"/>
                <w:sz w:val="20"/>
                <w:szCs w:val="20"/>
                <w:lang w:val="sr-Latn-ME"/>
              </w:rPr>
              <w:t xml:space="preserve"> Obrazložiti</w:t>
            </w:r>
            <w:r w:rsidR="0000426F" w:rsidRPr="00A8579D">
              <w:rPr>
                <w:rFonts w:ascii="Arial" w:hAnsi="Arial" w:cs="Arial"/>
                <w:color w:val="365F91" w:themeColor="accent1" w:themeShade="BF"/>
                <w:sz w:val="20"/>
                <w:szCs w:val="20"/>
                <w:lang w:val="sr-Latn-ME"/>
              </w:rPr>
              <w:t>.</w:t>
            </w:r>
          </w:p>
        </w:tc>
      </w:tr>
      <w:tr w:rsidR="00282840" w:rsidRPr="00A8579D" w14:paraId="077FFA96" w14:textId="77777777" w:rsidTr="000511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0D390249" w14:textId="77777777" w:rsidR="000B4AFF" w:rsidRPr="00A8579D" w:rsidRDefault="005D1759">
            <w:pPr>
              <w:jc w:val="left"/>
              <w:rPr>
                <w:szCs w:val="24"/>
                <w:lang w:val="sr-Latn-ME"/>
              </w:rPr>
            </w:pPr>
            <w:r w:rsidRPr="00A8579D">
              <w:rPr>
                <w:lang w:val="sr-Latn-ME"/>
              </w:rPr>
              <w:t>Eksterna ekspertska podrška</w:t>
            </w:r>
          </w:p>
          <w:p w14:paraId="5F196ACE" w14:textId="77777777" w:rsidR="000B4AFF" w:rsidRPr="00A8579D" w:rsidRDefault="005D1759">
            <w:pPr>
              <w:jc w:val="left"/>
              <w:rPr>
                <w:szCs w:val="24"/>
                <w:lang w:val="sr-Latn-ME"/>
              </w:rPr>
            </w:pPr>
            <w:r w:rsidRPr="00A8579D">
              <w:rPr>
                <w:lang w:val="sr-Latn-ME"/>
              </w:rPr>
              <w:t>Eksterna ekspertska podrška nije korišćena.</w:t>
            </w:r>
          </w:p>
          <w:p w14:paraId="6D235B31" w14:textId="77777777" w:rsidR="000B4AFF" w:rsidRPr="00A8579D" w:rsidRDefault="005D1759">
            <w:pPr>
              <w:jc w:val="left"/>
              <w:rPr>
                <w:szCs w:val="24"/>
                <w:lang w:val="sr-Latn-ME"/>
              </w:rPr>
            </w:pPr>
            <w:r w:rsidRPr="00A8579D">
              <w:rPr>
                <w:lang w:val="sr-Latn-ME"/>
              </w:rPr>
              <w:t>Zainteresovane strane i konsultacije</w:t>
            </w:r>
          </w:p>
          <w:p w14:paraId="006E5865" w14:textId="77777777" w:rsidR="000B4AFF" w:rsidRPr="00A8579D" w:rsidRDefault="005D1759">
            <w:pPr>
              <w:jc w:val="left"/>
              <w:rPr>
                <w:szCs w:val="24"/>
                <w:lang w:val="sr-Latn-ME"/>
              </w:rPr>
            </w:pPr>
            <w:r w:rsidRPr="00A8579D">
              <w:rPr>
                <w:lang w:val="sr-Latn-ME"/>
              </w:rPr>
              <w:t>U pripremi Odluke razmatrani su podaci i potrebe JPU „Dragan Kovačević“, roditelja, nadležnih organa i službi Opštine Nikšić, naročito organa nadležnih za socijalno staranje i finansije. Posebno su razmotrena pitanja načina prenosa i kontrole sredstava, potrebne dokumentacije, provjere podataka i sprečavanja dvostrukog finansiranja.</w:t>
            </w:r>
          </w:p>
          <w:p w14:paraId="2441DC41" w14:textId="77777777" w:rsidR="000B4AFF" w:rsidRPr="00A8579D" w:rsidRDefault="005D1759">
            <w:pPr>
              <w:jc w:val="left"/>
              <w:rPr>
                <w:szCs w:val="24"/>
                <w:lang w:val="sr-Latn-ME"/>
              </w:rPr>
            </w:pPr>
            <w:r w:rsidRPr="00A8579D">
              <w:rPr>
                <w:lang w:val="sr-Latn-ME"/>
              </w:rPr>
              <w:t>Rezultat</w:t>
            </w:r>
          </w:p>
          <w:p w14:paraId="0DAB80FC" w14:textId="77777777" w:rsidR="000B4AFF" w:rsidRPr="00A8579D" w:rsidRDefault="005D1759">
            <w:pPr>
              <w:jc w:val="left"/>
              <w:rPr>
                <w:szCs w:val="24"/>
                <w:lang w:val="sr-Latn-ME"/>
              </w:rPr>
            </w:pPr>
            <w:r w:rsidRPr="00A8579D">
              <w:rPr>
                <w:lang w:val="sr-Latn-ME"/>
              </w:rPr>
              <w:t>U tekst Odluke ugrađena su dva alternativna načina realizacije mjere: neposredan prenos sredstava JPU i pojedinačna isplata roditelju, odnosno drugom zakonskom zastupniku, uz pravilo da se za isti period sredstva mogu isplaćivati isključivo na jedan način. Za pojedinačnu isplatu propisani su zahtjev, ovjerena kopija ugovora sa JPU za svako dijete i broj žiro-računa, kao i provjera podataka sa evidencijom JPU. Predstavnice ženskih udruženja nijesu posebno konsultovane; rodni aspekt razmotren je kroz procjenu posrednog uticaja mjere na usklađivanje porodičnih i radnih obaveza.</w:t>
            </w:r>
          </w:p>
        </w:tc>
      </w:tr>
      <w:tr w:rsidR="00282840" w:rsidRPr="00A8579D" w14:paraId="5A6CAC8F" w14:textId="77777777" w:rsidTr="000511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3BCFCB5" w14:textId="77777777" w:rsidR="00282840" w:rsidRPr="00A8579D" w:rsidRDefault="00673F68" w:rsidP="00282840">
            <w:pPr>
              <w:autoSpaceDE w:val="0"/>
              <w:autoSpaceDN w:val="0"/>
              <w:adjustRightInd w:val="0"/>
              <w:rPr>
                <w:rFonts w:ascii="Arial" w:hAnsi="Arial" w:cs="Arial"/>
                <w:b w:val="0"/>
                <w:color w:val="365F91" w:themeColor="accent1" w:themeShade="BF"/>
                <w:sz w:val="20"/>
                <w:szCs w:val="20"/>
                <w:lang w:val="sr-Latn-ME"/>
              </w:rPr>
            </w:pPr>
            <w:r w:rsidRPr="00A8579D">
              <w:rPr>
                <w:rFonts w:ascii="Arial" w:hAnsi="Arial" w:cs="Arial"/>
                <w:color w:val="365F91" w:themeColor="accent1" w:themeShade="BF"/>
                <w:sz w:val="20"/>
                <w:szCs w:val="20"/>
                <w:lang w:val="sr-Latn-ME"/>
              </w:rPr>
              <w:t>7</w:t>
            </w:r>
            <w:r w:rsidR="00282840" w:rsidRPr="00A8579D">
              <w:rPr>
                <w:rFonts w:ascii="Arial" w:hAnsi="Arial" w:cs="Arial"/>
                <w:color w:val="365F91" w:themeColor="accent1" w:themeShade="BF"/>
                <w:sz w:val="20"/>
                <w:szCs w:val="20"/>
                <w:lang w:val="sr-Latn-ME"/>
              </w:rPr>
              <w:t>: Monitoring i evaluacija</w:t>
            </w:r>
          </w:p>
          <w:p w14:paraId="14379465" w14:textId="77777777" w:rsidR="0000426F" w:rsidRPr="00A8579D" w:rsidRDefault="00D06D2A" w:rsidP="0000426F">
            <w:pPr>
              <w:pStyle w:val="ListParagraph"/>
              <w:numPr>
                <w:ilvl w:val="0"/>
                <w:numId w:val="13"/>
              </w:numPr>
              <w:autoSpaceDE w:val="0"/>
              <w:autoSpaceDN w:val="0"/>
              <w:adjustRightInd w:val="0"/>
              <w:contextualSpacing/>
              <w:jc w:val="left"/>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t>K</w:t>
            </w:r>
            <w:r w:rsidR="00A07773" w:rsidRPr="00A8579D">
              <w:rPr>
                <w:rFonts w:ascii="Arial" w:hAnsi="Arial" w:cs="Arial"/>
                <w:color w:val="365F91" w:themeColor="accent1" w:themeShade="BF"/>
                <w:sz w:val="20"/>
                <w:szCs w:val="20"/>
                <w:lang w:val="sr-Latn-ME"/>
              </w:rPr>
              <w:t xml:space="preserve">oje su potencijalne prepreke za implementaciju propisa? </w:t>
            </w:r>
          </w:p>
          <w:p w14:paraId="3344A063" w14:textId="77777777" w:rsidR="00A07773" w:rsidRPr="00A8579D" w:rsidRDefault="00D06D2A" w:rsidP="00A07773">
            <w:pPr>
              <w:pStyle w:val="ListParagraph"/>
              <w:numPr>
                <w:ilvl w:val="0"/>
                <w:numId w:val="13"/>
              </w:numPr>
              <w:autoSpaceDE w:val="0"/>
              <w:autoSpaceDN w:val="0"/>
              <w:adjustRightInd w:val="0"/>
              <w:contextualSpacing/>
              <w:jc w:val="left"/>
              <w:rPr>
                <w:rFonts w:ascii="Arial" w:hAnsi="Arial" w:cs="Arial"/>
                <w:color w:val="365F91" w:themeColor="accent1" w:themeShade="BF"/>
                <w:sz w:val="20"/>
                <w:szCs w:val="20"/>
                <w:lang w:val="sr-Latn-ME"/>
              </w:rPr>
            </w:pPr>
            <w:r w:rsidRPr="00A8579D">
              <w:rPr>
                <w:rFonts w:ascii="Arial" w:hAnsi="Arial" w:cs="Arial"/>
                <w:color w:val="365F91" w:themeColor="accent1" w:themeShade="BF"/>
                <w:sz w:val="20"/>
                <w:szCs w:val="20"/>
                <w:lang w:val="sr-Latn-ME"/>
              </w:rPr>
              <w:t>K</w:t>
            </w:r>
            <w:r w:rsidR="00A07773" w:rsidRPr="00A8579D">
              <w:rPr>
                <w:rFonts w:ascii="Arial" w:hAnsi="Arial" w:cs="Arial"/>
                <w:color w:val="365F91" w:themeColor="accent1" w:themeShade="BF"/>
                <w:sz w:val="20"/>
                <w:szCs w:val="20"/>
                <w:lang w:val="sr-Latn-ME"/>
              </w:rPr>
              <w:t>oji su glavni indikatori prema kojima će se mjeriti ispunjenje ciljeva?</w:t>
            </w:r>
          </w:p>
          <w:p w14:paraId="6AC9CA8E" w14:textId="77777777" w:rsidR="00A07773" w:rsidRPr="00A8579D" w:rsidRDefault="00D06D2A" w:rsidP="00A07773">
            <w:pPr>
              <w:pStyle w:val="ListParagraph"/>
              <w:numPr>
                <w:ilvl w:val="0"/>
                <w:numId w:val="13"/>
              </w:numPr>
              <w:autoSpaceDE w:val="0"/>
              <w:autoSpaceDN w:val="0"/>
              <w:adjustRightInd w:val="0"/>
              <w:contextualSpacing/>
              <w:jc w:val="left"/>
              <w:rPr>
                <w:rFonts w:ascii="Arial" w:hAnsi="Arial" w:cs="Arial"/>
                <w:b w:val="0"/>
                <w:color w:val="365F91" w:themeColor="accent1" w:themeShade="BF"/>
                <w:sz w:val="20"/>
                <w:szCs w:val="20"/>
                <w:lang w:val="sr-Latn-ME"/>
              </w:rPr>
            </w:pPr>
            <w:r w:rsidRPr="00A8579D">
              <w:rPr>
                <w:rFonts w:ascii="Arial" w:hAnsi="Arial" w:cs="Arial"/>
                <w:color w:val="365F91" w:themeColor="accent1" w:themeShade="BF"/>
                <w:sz w:val="20"/>
                <w:szCs w:val="20"/>
                <w:lang w:val="sr-Latn-ME"/>
              </w:rPr>
              <w:t>K</w:t>
            </w:r>
            <w:r w:rsidR="00A07773" w:rsidRPr="00A8579D">
              <w:rPr>
                <w:rFonts w:ascii="Arial" w:hAnsi="Arial" w:cs="Arial"/>
                <w:color w:val="365F91" w:themeColor="accent1" w:themeShade="BF"/>
                <w:sz w:val="20"/>
                <w:szCs w:val="20"/>
                <w:lang w:val="sr-Latn-ME"/>
              </w:rPr>
              <w:t>o će biti zadužen za sprovođenje monitoringa i evaluacije primjene propisa?</w:t>
            </w:r>
          </w:p>
        </w:tc>
      </w:tr>
      <w:tr w:rsidR="00282840" w:rsidRPr="00A8579D" w14:paraId="65836F21" w14:textId="77777777" w:rsidTr="000511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E634C6F" w14:textId="718E05FD" w:rsidR="000B4AFF" w:rsidRPr="00A8579D" w:rsidRDefault="005D1759" w:rsidP="00A8579D">
            <w:pPr>
              <w:jc w:val="left"/>
              <w:rPr>
                <w:sz w:val="20"/>
                <w:szCs w:val="24"/>
                <w:lang w:val="sr-Latn-ME"/>
              </w:rPr>
            </w:pPr>
            <w:r w:rsidRPr="00A8579D">
              <w:rPr>
                <w:lang w:val="sr-Latn-ME"/>
              </w:rPr>
              <w:t>Potencijalne prepreke</w:t>
            </w:r>
            <w:r w:rsidRPr="00A8579D">
              <w:rPr>
                <w:lang w:val="sr-Latn-ME"/>
              </w:rPr>
              <w:br/>
              <w:t>• promjena broja djece, cjenovnika ili strukture subvencija iz drugih javnih izvora;</w:t>
            </w:r>
            <w:r w:rsidRPr="00A8579D">
              <w:rPr>
                <w:lang w:val="sr-Latn-ME"/>
              </w:rPr>
              <w:br/>
              <w:t>• kašnjenje ili netačnost obračuna JPU;</w:t>
            </w:r>
            <w:r w:rsidRPr="00A8579D">
              <w:rPr>
                <w:lang w:val="sr-Latn-ME"/>
              </w:rPr>
              <w:br/>
              <w:t>• nepotpuni zahtjevi roditelja ili neusaglašeni podaci;</w:t>
            </w:r>
            <w:r w:rsidRPr="00A8579D">
              <w:rPr>
                <w:lang w:val="sr-Latn-ME"/>
              </w:rPr>
              <w:br/>
              <w:t>• rizik dvostruke isplate za isti period;</w:t>
            </w:r>
            <w:r w:rsidRPr="00A8579D">
              <w:rPr>
                <w:lang w:val="sr-Latn-ME"/>
              </w:rPr>
              <w:br/>
              <w:t>• kašnjenje u provjeri zahtjeva, prenosu ili pojedinačnoj isplati sredstava;</w:t>
            </w:r>
            <w:r w:rsidRPr="00A8579D">
              <w:rPr>
                <w:lang w:val="sr-Latn-ME"/>
              </w:rPr>
              <w:br/>
              <w:t>• pitanja zaštite podataka o ličnosti.</w:t>
            </w:r>
          </w:p>
          <w:p w14:paraId="6277F40C" w14:textId="77777777" w:rsidR="000B4AFF" w:rsidRPr="00A8579D" w:rsidRDefault="005D1759">
            <w:pPr>
              <w:jc w:val="left"/>
              <w:rPr>
                <w:sz w:val="20"/>
                <w:szCs w:val="24"/>
                <w:lang w:val="sr-Latn-ME"/>
              </w:rPr>
            </w:pPr>
            <w:r w:rsidRPr="00A8579D">
              <w:rPr>
                <w:lang w:val="sr-Latn-ME"/>
              </w:rPr>
              <w:t>Glavni indikatori</w:t>
            </w:r>
          </w:p>
          <w:p w14:paraId="2EDA5344" w14:textId="77777777" w:rsidR="000B4AFF" w:rsidRPr="00A8579D" w:rsidRDefault="005D1759">
            <w:pPr>
              <w:jc w:val="left"/>
              <w:rPr>
                <w:sz w:val="20"/>
                <w:szCs w:val="24"/>
                <w:lang w:val="sr-Latn-ME"/>
              </w:rPr>
            </w:pPr>
            <w:r w:rsidRPr="00A8579D">
              <w:rPr>
                <w:lang w:val="sr-Latn-ME"/>
              </w:rPr>
              <w:t>• broj djece obuhvaćene sufinansiranjem, ukupno i prema polu;</w:t>
            </w:r>
            <w:r w:rsidRPr="00A8579D">
              <w:rPr>
                <w:lang w:val="sr-Latn-ME"/>
              </w:rPr>
              <w:br/>
              <w:t>• broj korisnika prema načinu realizacije mjere;</w:t>
            </w:r>
            <w:r w:rsidRPr="00A8579D">
              <w:rPr>
                <w:lang w:val="sr-Latn-ME"/>
              </w:rPr>
              <w:br/>
              <w:t>• mjesečni i godišnji iznos prenesen JPU, odnosno isplaćen roditeljima;</w:t>
            </w:r>
            <w:r w:rsidRPr="00A8579D">
              <w:rPr>
                <w:lang w:val="sr-Latn-ME"/>
              </w:rPr>
              <w:br/>
              <w:t>• prosječan iznos sufinansiranja po djetetu;</w:t>
            </w:r>
            <w:r w:rsidRPr="00A8579D">
              <w:rPr>
                <w:lang w:val="sr-Latn-ME"/>
              </w:rPr>
              <w:br/>
              <w:t>• procenat obračuna, provjera i isplata izvršenih u propisanim rokovima;</w:t>
            </w:r>
            <w:r w:rsidRPr="00A8579D">
              <w:rPr>
                <w:lang w:val="sr-Latn-ME"/>
              </w:rPr>
              <w:br/>
              <w:t>• broj nepotpunih zahtjeva, utvrđenih nepravilnosti, korekcija i povraćaja sredstava;</w:t>
            </w:r>
            <w:r w:rsidRPr="00A8579D">
              <w:rPr>
                <w:lang w:val="sr-Latn-ME"/>
              </w:rPr>
              <w:br/>
              <w:t>• broj slučajeva spriječenog ili utvrđenog dvostrukog finansiranja;</w:t>
            </w:r>
            <w:r w:rsidRPr="00A8579D">
              <w:rPr>
                <w:lang w:val="sr-Latn-ME"/>
              </w:rPr>
              <w:br/>
              <w:t>• broj prigovora roditelja i način njihovog rješavanja.</w:t>
            </w:r>
          </w:p>
          <w:p w14:paraId="08B9288E" w14:textId="77777777" w:rsidR="000B4AFF" w:rsidRPr="00A8579D" w:rsidRDefault="005D1759">
            <w:pPr>
              <w:jc w:val="left"/>
              <w:rPr>
                <w:sz w:val="20"/>
                <w:szCs w:val="24"/>
                <w:lang w:val="sr-Latn-ME"/>
              </w:rPr>
            </w:pPr>
            <w:r w:rsidRPr="00A8579D">
              <w:rPr>
                <w:lang w:val="sr-Latn-ME"/>
              </w:rPr>
              <w:t>Monitoring i evaluacija</w:t>
            </w:r>
          </w:p>
          <w:p w14:paraId="425582B0" w14:textId="77777777" w:rsidR="000B4AFF" w:rsidRPr="00A8579D" w:rsidRDefault="005D1759">
            <w:pPr>
              <w:jc w:val="left"/>
              <w:rPr>
                <w:sz w:val="20"/>
                <w:szCs w:val="24"/>
                <w:lang w:val="sr-Latn-ME"/>
              </w:rPr>
            </w:pPr>
            <w:r w:rsidRPr="00A8579D">
              <w:rPr>
                <w:lang w:val="sr-Latn-ME"/>
              </w:rPr>
              <w:t>Monitoring sprovode Sekretarijat za socijalno staranje i osobe sa invaliditetom i Služba za saradnju, poslove predsjednika i informisanje, svako iz domena svojih nadležnosti, u saradnji sa organom nadležnim za finansije i JPU „Dragan Kovačević“. Prate se oba moguća modela realizacije, usaglašenost evidencija, blagovremenost prenosa i pojedinačnih isplata, namjensko korišćenje sredstava i poštovanje zabrane dvostrukog finansiranja.</w:t>
            </w:r>
          </w:p>
        </w:tc>
      </w:tr>
    </w:tbl>
    <w:p w14:paraId="7E4B32FB" w14:textId="77777777" w:rsidR="00BA7396" w:rsidRPr="00A8579D" w:rsidRDefault="00BA7396" w:rsidP="00BA7396">
      <w:pPr>
        <w:autoSpaceDE w:val="0"/>
        <w:autoSpaceDN w:val="0"/>
        <w:adjustRightInd w:val="0"/>
        <w:rPr>
          <w:rFonts w:ascii="Arial" w:hAnsi="Arial" w:cs="Arial"/>
          <w:b/>
          <w:bCs w:val="0"/>
          <w:color w:val="365F91" w:themeColor="accent1" w:themeShade="BF"/>
          <w:sz w:val="20"/>
          <w:szCs w:val="20"/>
          <w:lang w:val="sr-Latn-ME"/>
        </w:rPr>
      </w:pPr>
    </w:p>
    <w:p w14:paraId="25EFB9E7" w14:textId="77777777" w:rsidR="00787FF6" w:rsidRPr="00A8579D" w:rsidRDefault="00787FF6">
      <w:pPr>
        <w:rPr>
          <w:rFonts w:ascii="Arial" w:hAnsi="Arial" w:cs="Arial"/>
          <w:b/>
          <w:color w:val="365F91" w:themeColor="accent1" w:themeShade="BF"/>
          <w:lang w:val="sr-Latn-ME"/>
        </w:rPr>
      </w:pPr>
    </w:p>
    <w:p w14:paraId="78BB89FD" w14:textId="77777777" w:rsidR="00972845" w:rsidRPr="00A8579D" w:rsidRDefault="00BD4282">
      <w:pPr>
        <w:rPr>
          <w:rFonts w:ascii="Arial" w:hAnsi="Arial" w:cs="Arial"/>
          <w:b/>
          <w:color w:val="365F91" w:themeColor="accent1" w:themeShade="BF"/>
          <w:lang w:val="sr-Latn-ME"/>
        </w:rPr>
      </w:pPr>
      <w:r w:rsidRPr="00A8579D">
        <w:rPr>
          <w:rFonts w:ascii="Arial" w:hAnsi="Arial" w:cs="Arial"/>
          <w:b/>
          <w:color w:val="365F91" w:themeColor="accent1" w:themeShade="BF"/>
          <w:lang w:val="sr-Latn-ME"/>
        </w:rPr>
        <w:t>Datum i mjesto</w:t>
      </w:r>
      <w:r w:rsidR="00972845" w:rsidRPr="00A8579D">
        <w:rPr>
          <w:rFonts w:ascii="Arial" w:hAnsi="Arial" w:cs="Arial"/>
          <w:b/>
          <w:color w:val="365F91" w:themeColor="accent1" w:themeShade="BF"/>
          <w:lang w:val="sr-Latn-ME"/>
        </w:rPr>
        <w:tab/>
      </w:r>
      <w:r w:rsidR="00972845" w:rsidRPr="00A8579D">
        <w:rPr>
          <w:rFonts w:ascii="Arial" w:hAnsi="Arial" w:cs="Arial"/>
          <w:b/>
          <w:color w:val="365F91" w:themeColor="accent1" w:themeShade="BF"/>
          <w:lang w:val="sr-Latn-ME"/>
        </w:rPr>
        <w:tab/>
      </w:r>
      <w:r w:rsidR="00972845" w:rsidRPr="00A8579D">
        <w:rPr>
          <w:rFonts w:ascii="Arial" w:hAnsi="Arial" w:cs="Arial"/>
          <w:b/>
          <w:color w:val="365F91" w:themeColor="accent1" w:themeShade="BF"/>
          <w:lang w:val="sr-Latn-ME"/>
        </w:rPr>
        <w:tab/>
      </w:r>
      <w:r w:rsidR="00972845" w:rsidRPr="00A8579D">
        <w:rPr>
          <w:rFonts w:ascii="Arial" w:hAnsi="Arial" w:cs="Arial"/>
          <w:b/>
          <w:color w:val="365F91" w:themeColor="accent1" w:themeShade="BF"/>
          <w:lang w:val="sr-Latn-ME"/>
        </w:rPr>
        <w:tab/>
      </w:r>
      <w:r w:rsidR="00972845" w:rsidRPr="00A8579D">
        <w:rPr>
          <w:rFonts w:ascii="Arial" w:hAnsi="Arial" w:cs="Arial"/>
          <w:b/>
          <w:color w:val="365F91" w:themeColor="accent1" w:themeShade="BF"/>
          <w:lang w:val="sr-Latn-ME"/>
        </w:rPr>
        <w:tab/>
      </w:r>
      <w:r w:rsidR="00787FF6" w:rsidRPr="00A8579D">
        <w:rPr>
          <w:rFonts w:ascii="Arial" w:hAnsi="Arial" w:cs="Arial"/>
          <w:b/>
          <w:color w:val="365F91" w:themeColor="accent1" w:themeShade="BF"/>
          <w:lang w:val="sr-Latn-ME"/>
        </w:rPr>
        <w:t xml:space="preserve">  </w:t>
      </w:r>
      <w:r w:rsidR="00972845" w:rsidRPr="00A8579D">
        <w:rPr>
          <w:rFonts w:ascii="Arial" w:hAnsi="Arial" w:cs="Arial"/>
          <w:b/>
          <w:color w:val="365F91" w:themeColor="accent1" w:themeShade="BF"/>
          <w:lang w:val="sr-Latn-ME"/>
        </w:rPr>
        <w:tab/>
      </w:r>
      <w:r w:rsidR="00787FF6" w:rsidRPr="00A8579D">
        <w:rPr>
          <w:rFonts w:ascii="Arial" w:hAnsi="Arial" w:cs="Arial"/>
          <w:b/>
          <w:color w:val="365F91" w:themeColor="accent1" w:themeShade="BF"/>
          <w:lang w:val="sr-Latn-ME"/>
        </w:rPr>
        <w:t xml:space="preserve">        </w:t>
      </w:r>
      <w:r w:rsidR="001C29C8" w:rsidRPr="00A8579D">
        <w:rPr>
          <w:rFonts w:ascii="Arial" w:hAnsi="Arial" w:cs="Arial"/>
          <w:b/>
          <w:color w:val="365F91" w:themeColor="accent1" w:themeShade="BF"/>
          <w:lang w:val="sr-Latn-ME"/>
        </w:rPr>
        <w:t>PREDLAGAČ PROPISA</w:t>
      </w:r>
    </w:p>
    <w:p w14:paraId="4DA99C28" w14:textId="77777777" w:rsidR="00972845" w:rsidRPr="00A8579D" w:rsidRDefault="00972845">
      <w:pPr>
        <w:rPr>
          <w:rFonts w:ascii="Arial" w:hAnsi="Arial" w:cs="Arial"/>
          <w:color w:val="365F91" w:themeColor="accent1" w:themeShade="BF"/>
          <w:lang w:val="sr-Latn-ME"/>
        </w:rPr>
      </w:pPr>
    </w:p>
    <w:p w14:paraId="7ED87E13" w14:textId="41645225" w:rsidR="00972845" w:rsidRPr="00A8579D" w:rsidRDefault="00A8579D">
      <w:pPr>
        <w:rPr>
          <w:rFonts w:ascii="Arial" w:hAnsi="Arial" w:cs="Arial"/>
          <w:lang w:val="sr-Latn-ME"/>
        </w:rPr>
      </w:pPr>
      <w:r>
        <w:rPr>
          <w:rFonts w:ascii="Arial" w:hAnsi="Arial"/>
          <w:sz w:val="20"/>
          <w:lang w:val="sr-Latn-ME"/>
        </w:rPr>
        <w:t>14</w:t>
      </w:r>
      <w:r w:rsidR="00787FF6" w:rsidRPr="00A8579D">
        <w:rPr>
          <w:rFonts w:ascii="Arial" w:hAnsi="Arial"/>
          <w:sz w:val="20"/>
          <w:lang w:val="sr-Latn-ME"/>
        </w:rPr>
        <w:t>.</w:t>
      </w:r>
      <w:r>
        <w:rPr>
          <w:rFonts w:ascii="Arial" w:hAnsi="Arial"/>
          <w:sz w:val="20"/>
          <w:lang w:val="sr-Latn-ME"/>
        </w:rPr>
        <w:t>09</w:t>
      </w:r>
      <w:r w:rsidR="00787FF6" w:rsidRPr="00A8579D">
        <w:rPr>
          <w:rFonts w:ascii="Arial" w:hAnsi="Arial"/>
          <w:sz w:val="20"/>
          <w:lang w:val="sr-Latn-ME"/>
        </w:rPr>
        <w:t>. 2026. godine</w:t>
      </w:r>
      <w:r w:rsidR="00972845" w:rsidRPr="00A8579D">
        <w:rPr>
          <w:rFonts w:ascii="Arial" w:hAnsi="Arial"/>
          <w:sz w:val="20"/>
          <w:lang w:val="sr-Latn-ME"/>
        </w:rPr>
        <w:tab/>
      </w:r>
      <w:r w:rsidR="00972845" w:rsidRPr="00A8579D">
        <w:rPr>
          <w:rFonts w:ascii="Arial" w:hAnsi="Arial"/>
          <w:sz w:val="20"/>
          <w:lang w:val="sr-Latn-ME"/>
        </w:rPr>
        <w:tab/>
      </w:r>
      <w:r w:rsidR="00972845" w:rsidRPr="00A8579D">
        <w:rPr>
          <w:rFonts w:ascii="Arial" w:hAnsi="Arial"/>
          <w:sz w:val="20"/>
          <w:lang w:val="sr-Latn-ME"/>
        </w:rPr>
        <w:tab/>
      </w:r>
      <w:r w:rsidR="00787FF6" w:rsidRPr="00A8579D">
        <w:rPr>
          <w:rFonts w:ascii="Arial" w:hAnsi="Arial"/>
          <w:sz w:val="20"/>
          <w:lang w:val="sr-Latn-ME"/>
        </w:rPr>
        <w:t xml:space="preserve">       </w:t>
      </w:r>
      <w:r w:rsidR="00972845" w:rsidRPr="00A8579D">
        <w:rPr>
          <w:rFonts w:ascii="Arial" w:hAnsi="Arial"/>
          <w:sz w:val="20"/>
          <w:lang w:val="sr-Latn-ME"/>
        </w:rPr>
        <w:tab/>
      </w:r>
      <w:r w:rsidR="00787FF6" w:rsidRPr="00A8579D">
        <w:rPr>
          <w:rFonts w:ascii="Arial" w:hAnsi="Arial"/>
          <w:sz w:val="20"/>
          <w:lang w:val="sr-Latn-ME"/>
        </w:rPr>
        <w:t xml:space="preserve">                                      </w:t>
      </w:r>
      <w:r w:rsidR="00972845" w:rsidRPr="00A8579D">
        <w:rPr>
          <w:rFonts w:ascii="Arial" w:hAnsi="Arial"/>
          <w:sz w:val="20"/>
          <w:lang w:val="sr-Latn-ME"/>
        </w:rPr>
        <w:t xml:space="preserve">PREDSJEDNIK OPŠTINE </w:t>
      </w:r>
    </w:p>
    <w:p w14:paraId="52698D0C" w14:textId="77777777" w:rsidR="00972845" w:rsidRPr="00A8579D" w:rsidRDefault="00787FF6">
      <w:pPr>
        <w:rPr>
          <w:rFonts w:ascii="Arial" w:hAnsi="Arial" w:cs="Arial"/>
          <w:lang w:val="sr-Latn-ME"/>
        </w:rPr>
      </w:pPr>
      <w:r w:rsidRPr="00A8579D">
        <w:rPr>
          <w:rFonts w:ascii="Arial" w:hAnsi="Arial" w:cs="Arial"/>
          <w:lang w:val="sr-Latn-ME"/>
        </w:rPr>
        <w:t xml:space="preserve">                                                                                                   Marko Kovačević</w:t>
      </w:r>
    </w:p>
    <w:sectPr w:rsidR="00972845" w:rsidRPr="00A8579D" w:rsidSect="00322389">
      <w:pgSz w:w="12240" w:h="15840"/>
      <w:pgMar w:top="851"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6239C7" w14:textId="77777777" w:rsidR="003E4152" w:rsidRDefault="003E4152" w:rsidP="00BA7396">
      <w:r>
        <w:separator/>
      </w:r>
    </w:p>
  </w:endnote>
  <w:endnote w:type="continuationSeparator" w:id="0">
    <w:p w14:paraId="43E5FDA4" w14:textId="77777777" w:rsidR="003E4152" w:rsidRDefault="003E4152" w:rsidP="00BA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C71869" w14:textId="77777777" w:rsidR="003E4152" w:rsidRDefault="003E4152" w:rsidP="00BA7396">
      <w:r>
        <w:separator/>
      </w:r>
    </w:p>
  </w:footnote>
  <w:footnote w:type="continuationSeparator" w:id="0">
    <w:p w14:paraId="62892791" w14:textId="77777777" w:rsidR="003E4152" w:rsidRDefault="003E4152" w:rsidP="00BA73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C2DAA"/>
    <w:multiLevelType w:val="hybridMultilevel"/>
    <w:tmpl w:val="14684B00"/>
    <w:lvl w:ilvl="0" w:tplc="2DA8E178">
      <w:start w:val="1"/>
      <w:numFmt w:val="bullet"/>
      <w:lvlText w:val=""/>
      <w:lvlJc w:val="left"/>
      <w:pPr>
        <w:ind w:left="720" w:hanging="360"/>
      </w:pPr>
      <w:rPr>
        <w:rFonts w:ascii="Wingdings" w:hAnsi="Wingdings" w:hint="default"/>
        <w:color w:val="365F91"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AB57D2"/>
    <w:multiLevelType w:val="hybridMultilevel"/>
    <w:tmpl w:val="C6962054"/>
    <w:lvl w:ilvl="0" w:tplc="2DA8E178">
      <w:start w:val="1"/>
      <w:numFmt w:val="bullet"/>
      <w:lvlText w:val=""/>
      <w:lvlJc w:val="left"/>
      <w:pPr>
        <w:ind w:left="720" w:hanging="360"/>
      </w:pPr>
      <w:rPr>
        <w:rFonts w:ascii="Wingdings" w:hAnsi="Wingdings" w:hint="default"/>
        <w:color w:val="365F91"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8013A0"/>
    <w:multiLevelType w:val="hybridMultilevel"/>
    <w:tmpl w:val="2DAEBCCC"/>
    <w:lvl w:ilvl="0" w:tplc="2DA8E178">
      <w:start w:val="1"/>
      <w:numFmt w:val="bullet"/>
      <w:lvlText w:val=""/>
      <w:lvlJc w:val="left"/>
      <w:pPr>
        <w:ind w:left="720" w:hanging="360"/>
      </w:pPr>
      <w:rPr>
        <w:rFonts w:ascii="Wingdings" w:hAnsi="Wingdings" w:hint="default"/>
        <w:color w:val="365F91"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AD3405"/>
    <w:multiLevelType w:val="hybridMultilevel"/>
    <w:tmpl w:val="B3C89CCA"/>
    <w:lvl w:ilvl="0" w:tplc="2DA8E178">
      <w:start w:val="1"/>
      <w:numFmt w:val="bullet"/>
      <w:lvlText w:val=""/>
      <w:lvlJc w:val="left"/>
      <w:pPr>
        <w:ind w:left="720" w:hanging="360"/>
      </w:pPr>
      <w:rPr>
        <w:rFonts w:ascii="Wingdings" w:hAnsi="Wingdings" w:hint="default"/>
        <w:color w:val="365F91"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752755"/>
    <w:multiLevelType w:val="hybridMultilevel"/>
    <w:tmpl w:val="4F2A509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color w:val="365F91" w:themeColor="accent1" w:themeShade="BF"/>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480A82"/>
    <w:multiLevelType w:val="hybridMultilevel"/>
    <w:tmpl w:val="907E9CE0"/>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6">
    <w:nsid w:val="1A5C725B"/>
    <w:multiLevelType w:val="hybridMultilevel"/>
    <w:tmpl w:val="AEF45A62"/>
    <w:lvl w:ilvl="0" w:tplc="D0C015EA">
      <w:start w:val="1"/>
      <w:numFmt w:val="decimal"/>
      <w:pStyle w:val="Heading2"/>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CF642BB"/>
    <w:multiLevelType w:val="hybridMultilevel"/>
    <w:tmpl w:val="84A66044"/>
    <w:lvl w:ilvl="0" w:tplc="2DA8E178">
      <w:start w:val="1"/>
      <w:numFmt w:val="bullet"/>
      <w:lvlText w:val=""/>
      <w:lvlJc w:val="left"/>
      <w:pPr>
        <w:ind w:left="720" w:hanging="360"/>
      </w:pPr>
      <w:rPr>
        <w:rFonts w:ascii="Wingdings" w:hAnsi="Wingdings" w:hint="default"/>
        <w:color w:val="365F91"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7C43E4"/>
    <w:multiLevelType w:val="hybridMultilevel"/>
    <w:tmpl w:val="A5426B4C"/>
    <w:lvl w:ilvl="0" w:tplc="2DA8E178">
      <w:start w:val="1"/>
      <w:numFmt w:val="bullet"/>
      <w:lvlText w:val=""/>
      <w:lvlJc w:val="left"/>
      <w:pPr>
        <w:ind w:left="720" w:hanging="360"/>
      </w:pPr>
      <w:rPr>
        <w:rFonts w:ascii="Wingdings" w:hAnsi="Wingdings" w:hint="default"/>
        <w:color w:val="365F91"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F42989"/>
    <w:multiLevelType w:val="hybridMultilevel"/>
    <w:tmpl w:val="4D0A119E"/>
    <w:lvl w:ilvl="0" w:tplc="2DA8E178">
      <w:start w:val="1"/>
      <w:numFmt w:val="bullet"/>
      <w:lvlText w:val=""/>
      <w:lvlJc w:val="left"/>
      <w:pPr>
        <w:ind w:left="720" w:hanging="360"/>
      </w:pPr>
      <w:rPr>
        <w:rFonts w:ascii="Wingdings" w:hAnsi="Wingdings" w:hint="default"/>
        <w:color w:val="365F91" w:themeColor="accent1" w:themeShade="BF"/>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6991EE8"/>
    <w:multiLevelType w:val="hybridMultilevel"/>
    <w:tmpl w:val="B9DA689C"/>
    <w:lvl w:ilvl="0" w:tplc="3822B8EE">
      <w:numFmt w:val="bullet"/>
      <w:lvlText w:val="-"/>
      <w:lvlJc w:val="left"/>
      <w:pPr>
        <w:ind w:left="630" w:hanging="360"/>
      </w:pPr>
      <w:rPr>
        <w:rFonts w:ascii="Arial" w:eastAsia="Times New Roman" w:hAnsi="Arial" w:cs="Aria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1">
    <w:nsid w:val="49BC02A2"/>
    <w:multiLevelType w:val="hybridMultilevel"/>
    <w:tmpl w:val="5AE44FA8"/>
    <w:lvl w:ilvl="0" w:tplc="2DA8E178">
      <w:start w:val="1"/>
      <w:numFmt w:val="bullet"/>
      <w:lvlText w:val=""/>
      <w:lvlJc w:val="left"/>
      <w:pPr>
        <w:ind w:left="720" w:hanging="360"/>
      </w:pPr>
      <w:rPr>
        <w:rFonts w:ascii="Wingdings" w:hAnsi="Wingdings" w:hint="default"/>
        <w:color w:val="365F91"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CC254D1"/>
    <w:multiLevelType w:val="hybridMultilevel"/>
    <w:tmpl w:val="178C9F28"/>
    <w:lvl w:ilvl="0" w:tplc="2DA8E178">
      <w:start w:val="1"/>
      <w:numFmt w:val="bullet"/>
      <w:lvlText w:val=""/>
      <w:lvlJc w:val="left"/>
      <w:pPr>
        <w:ind w:left="720" w:hanging="360"/>
      </w:pPr>
      <w:rPr>
        <w:rFonts w:ascii="Wingdings" w:hAnsi="Wingdings" w:hint="default"/>
        <w:color w:val="365F91"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BF73942"/>
    <w:multiLevelType w:val="hybridMultilevel"/>
    <w:tmpl w:val="9A58B6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AD80FF7"/>
    <w:multiLevelType w:val="hybridMultilevel"/>
    <w:tmpl w:val="5C84A8B4"/>
    <w:lvl w:ilvl="0" w:tplc="2DA8E178">
      <w:start w:val="1"/>
      <w:numFmt w:val="bullet"/>
      <w:lvlText w:val=""/>
      <w:lvlJc w:val="left"/>
      <w:pPr>
        <w:ind w:left="720" w:hanging="360"/>
      </w:pPr>
      <w:rPr>
        <w:rFonts w:ascii="Wingdings" w:hAnsi="Wingdings" w:hint="default"/>
        <w:color w:val="365F91"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0"/>
  </w:num>
  <w:num w:numId="4">
    <w:abstractNumId w:val="12"/>
  </w:num>
  <w:num w:numId="5">
    <w:abstractNumId w:val="3"/>
  </w:num>
  <w:num w:numId="6">
    <w:abstractNumId w:val="1"/>
  </w:num>
  <w:num w:numId="7">
    <w:abstractNumId w:val="8"/>
  </w:num>
  <w:num w:numId="8">
    <w:abstractNumId w:val="9"/>
  </w:num>
  <w:num w:numId="9">
    <w:abstractNumId w:val="14"/>
  </w:num>
  <w:num w:numId="10">
    <w:abstractNumId w:val="11"/>
  </w:num>
  <w:num w:numId="11">
    <w:abstractNumId w:val="4"/>
  </w:num>
  <w:num w:numId="12">
    <w:abstractNumId w:val="6"/>
  </w:num>
  <w:num w:numId="13">
    <w:abstractNumId w:val="10"/>
  </w:num>
  <w:num w:numId="14">
    <w:abstractNumId w:val="10"/>
  </w:num>
  <w:num w:numId="15">
    <w:abstractNumId w:val="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EwtzQwMbC0NDY3MDFU0lEKTi0uzszPAykwrAUAmNdT5CwAAAA="/>
  </w:docVars>
  <w:rsids>
    <w:rsidRoot w:val="00BA7396"/>
    <w:rsid w:val="0000426F"/>
    <w:rsid w:val="000114B5"/>
    <w:rsid w:val="000511F0"/>
    <w:rsid w:val="000629D8"/>
    <w:rsid w:val="00064473"/>
    <w:rsid w:val="00067FCF"/>
    <w:rsid w:val="000716AC"/>
    <w:rsid w:val="00075306"/>
    <w:rsid w:val="000B4AFF"/>
    <w:rsid w:val="000C34C3"/>
    <w:rsid w:val="000E5392"/>
    <w:rsid w:val="000E7E95"/>
    <w:rsid w:val="00136E1D"/>
    <w:rsid w:val="00154647"/>
    <w:rsid w:val="00162BB1"/>
    <w:rsid w:val="001C29C8"/>
    <w:rsid w:val="001C7348"/>
    <w:rsid w:val="001D0BF0"/>
    <w:rsid w:val="001E1794"/>
    <w:rsid w:val="002072BA"/>
    <w:rsid w:val="00235BF5"/>
    <w:rsid w:val="00267C7D"/>
    <w:rsid w:val="00282840"/>
    <w:rsid w:val="00284A91"/>
    <w:rsid w:val="00294662"/>
    <w:rsid w:val="00295023"/>
    <w:rsid w:val="002A4102"/>
    <w:rsid w:val="002A6869"/>
    <w:rsid w:val="002C6C29"/>
    <w:rsid w:val="002E7569"/>
    <w:rsid w:val="002E7A48"/>
    <w:rsid w:val="00310915"/>
    <w:rsid w:val="00322389"/>
    <w:rsid w:val="00357476"/>
    <w:rsid w:val="00374085"/>
    <w:rsid w:val="00380D3B"/>
    <w:rsid w:val="00392F99"/>
    <w:rsid w:val="00395587"/>
    <w:rsid w:val="003E4152"/>
    <w:rsid w:val="003F334E"/>
    <w:rsid w:val="0047459A"/>
    <w:rsid w:val="004A4396"/>
    <w:rsid w:val="004B549B"/>
    <w:rsid w:val="004E1351"/>
    <w:rsid w:val="004F4F9C"/>
    <w:rsid w:val="00504237"/>
    <w:rsid w:val="0054756C"/>
    <w:rsid w:val="00575A7A"/>
    <w:rsid w:val="005805F3"/>
    <w:rsid w:val="005834B1"/>
    <w:rsid w:val="005C4266"/>
    <w:rsid w:val="005D1759"/>
    <w:rsid w:val="005F00B7"/>
    <w:rsid w:val="005F03ED"/>
    <w:rsid w:val="005F6D49"/>
    <w:rsid w:val="00601210"/>
    <w:rsid w:val="006129CD"/>
    <w:rsid w:val="0062607F"/>
    <w:rsid w:val="006710AA"/>
    <w:rsid w:val="00673F68"/>
    <w:rsid w:val="00681DE1"/>
    <w:rsid w:val="006A1B2C"/>
    <w:rsid w:val="006A3B25"/>
    <w:rsid w:val="006A3B76"/>
    <w:rsid w:val="006B4020"/>
    <w:rsid w:val="006C4F93"/>
    <w:rsid w:val="006E4E97"/>
    <w:rsid w:val="006F1605"/>
    <w:rsid w:val="00702CFF"/>
    <w:rsid w:val="007043B6"/>
    <w:rsid w:val="00705E35"/>
    <w:rsid w:val="00715DF7"/>
    <w:rsid w:val="00721DB9"/>
    <w:rsid w:val="00733149"/>
    <w:rsid w:val="00736E8D"/>
    <w:rsid w:val="00741A35"/>
    <w:rsid w:val="00787FF6"/>
    <w:rsid w:val="007A1C7D"/>
    <w:rsid w:val="007C12EB"/>
    <w:rsid w:val="007D05DC"/>
    <w:rsid w:val="00811597"/>
    <w:rsid w:val="008169A7"/>
    <w:rsid w:val="008301C9"/>
    <w:rsid w:val="008322D4"/>
    <w:rsid w:val="00833765"/>
    <w:rsid w:val="008352FD"/>
    <w:rsid w:val="00846676"/>
    <w:rsid w:val="0085327D"/>
    <w:rsid w:val="00871235"/>
    <w:rsid w:val="00871836"/>
    <w:rsid w:val="008A2781"/>
    <w:rsid w:val="008B09E9"/>
    <w:rsid w:val="008C0535"/>
    <w:rsid w:val="008E4862"/>
    <w:rsid w:val="008E4CCC"/>
    <w:rsid w:val="008E6C79"/>
    <w:rsid w:val="009535C3"/>
    <w:rsid w:val="00960A46"/>
    <w:rsid w:val="00972845"/>
    <w:rsid w:val="00981466"/>
    <w:rsid w:val="009815B5"/>
    <w:rsid w:val="009874EB"/>
    <w:rsid w:val="009A2CEB"/>
    <w:rsid w:val="00A07773"/>
    <w:rsid w:val="00A265F9"/>
    <w:rsid w:val="00A71595"/>
    <w:rsid w:val="00A8579D"/>
    <w:rsid w:val="00AA117E"/>
    <w:rsid w:val="00AA6F41"/>
    <w:rsid w:val="00AB1C46"/>
    <w:rsid w:val="00AB43E1"/>
    <w:rsid w:val="00AC6578"/>
    <w:rsid w:val="00AD100C"/>
    <w:rsid w:val="00B2646E"/>
    <w:rsid w:val="00B40AA1"/>
    <w:rsid w:val="00B535B4"/>
    <w:rsid w:val="00B7089B"/>
    <w:rsid w:val="00BA7396"/>
    <w:rsid w:val="00BA7877"/>
    <w:rsid w:val="00BD4282"/>
    <w:rsid w:val="00BE11B9"/>
    <w:rsid w:val="00C111D8"/>
    <w:rsid w:val="00C179F9"/>
    <w:rsid w:val="00C262DF"/>
    <w:rsid w:val="00C450DD"/>
    <w:rsid w:val="00C5148C"/>
    <w:rsid w:val="00C549B4"/>
    <w:rsid w:val="00C72668"/>
    <w:rsid w:val="00C75DF0"/>
    <w:rsid w:val="00C773E3"/>
    <w:rsid w:val="00C87DA2"/>
    <w:rsid w:val="00CB20F0"/>
    <w:rsid w:val="00D06D2A"/>
    <w:rsid w:val="00D251F5"/>
    <w:rsid w:val="00D25692"/>
    <w:rsid w:val="00D27C82"/>
    <w:rsid w:val="00D4308A"/>
    <w:rsid w:val="00D87CB1"/>
    <w:rsid w:val="00E3478E"/>
    <w:rsid w:val="00E61671"/>
    <w:rsid w:val="00E721E9"/>
    <w:rsid w:val="00EA109A"/>
    <w:rsid w:val="00EB773F"/>
    <w:rsid w:val="00ED0AF4"/>
    <w:rsid w:val="00ED0F74"/>
    <w:rsid w:val="00ED4766"/>
    <w:rsid w:val="00EE3047"/>
    <w:rsid w:val="00F20105"/>
    <w:rsid w:val="00F72683"/>
    <w:rsid w:val="00F7433F"/>
    <w:rsid w:val="00F829CD"/>
    <w:rsid w:val="00FB6BD5"/>
    <w:rsid w:val="00FB7CBA"/>
    <w:rsid w:val="00FF1494"/>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2B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Branko"/>
    <w:qFormat/>
    <w:rsid w:val="00BA7396"/>
    <w:pPr>
      <w:spacing w:after="0" w:line="240" w:lineRule="auto"/>
      <w:jc w:val="both"/>
    </w:pPr>
    <w:rPr>
      <w:rFonts w:ascii="Garamond" w:eastAsia="Times New Roman" w:hAnsi="Garamond" w:cs="Times New Roman"/>
      <w:bCs/>
      <w:sz w:val="24"/>
      <w:lang w:val="en-GB" w:eastAsia="en-GB"/>
    </w:rPr>
  </w:style>
  <w:style w:type="paragraph" w:styleId="Heading2">
    <w:name w:val="heading 2"/>
    <w:basedOn w:val="Normal"/>
    <w:next w:val="Normal"/>
    <w:link w:val="Heading2Char"/>
    <w:autoRedefine/>
    <w:qFormat/>
    <w:rsid w:val="00BA7396"/>
    <w:pPr>
      <w:keepNext/>
      <w:numPr>
        <w:numId w:val="12"/>
      </w:numPr>
      <w:spacing w:before="240" w:after="60"/>
      <w:outlineLvl w:val="1"/>
    </w:pPr>
    <w:rPr>
      <w:rFonts w:ascii="Arial" w:hAnsi="Arial" w:cs="Arial"/>
      <w:b/>
      <w:iCs/>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A7396"/>
    <w:rPr>
      <w:rFonts w:ascii="Arial" w:eastAsia="Times New Roman" w:hAnsi="Arial" w:cs="Arial"/>
      <w:b/>
      <w:bCs/>
      <w:iCs/>
      <w:szCs w:val="28"/>
      <w:lang w:val="en-GB" w:eastAsia="en-GB"/>
    </w:rPr>
  </w:style>
  <w:style w:type="paragraph" w:styleId="FootnoteText">
    <w:name w:val="footnote text"/>
    <w:basedOn w:val="Normal"/>
    <w:link w:val="FootnoteTextChar"/>
    <w:autoRedefine/>
    <w:uiPriority w:val="99"/>
    <w:semiHidden/>
    <w:rsid w:val="00BA7396"/>
    <w:pPr>
      <w:spacing w:before="40" w:after="40"/>
      <w:jc w:val="left"/>
    </w:pPr>
    <w:rPr>
      <w:rFonts w:ascii="Arial" w:hAnsi="Arial" w:cs="Arial"/>
      <w:sz w:val="16"/>
      <w:szCs w:val="16"/>
    </w:rPr>
  </w:style>
  <w:style w:type="character" w:customStyle="1" w:styleId="FootnoteTextChar">
    <w:name w:val="Footnote Text Char"/>
    <w:basedOn w:val="DefaultParagraphFont"/>
    <w:link w:val="FootnoteText"/>
    <w:uiPriority w:val="99"/>
    <w:semiHidden/>
    <w:rsid w:val="00BA7396"/>
    <w:rPr>
      <w:rFonts w:ascii="Arial" w:eastAsia="Times New Roman" w:hAnsi="Arial" w:cs="Arial"/>
      <w:bCs/>
      <w:sz w:val="16"/>
      <w:szCs w:val="16"/>
      <w:lang w:val="en-GB" w:eastAsia="en-GB"/>
    </w:rPr>
  </w:style>
  <w:style w:type="character" w:styleId="FootnoteReference">
    <w:name w:val="footnote reference"/>
    <w:basedOn w:val="DefaultParagraphFont"/>
    <w:uiPriority w:val="99"/>
    <w:semiHidden/>
    <w:rsid w:val="00BA7396"/>
    <w:rPr>
      <w:rFonts w:ascii="Garamond" w:hAnsi="Garamond"/>
      <w:sz w:val="20"/>
      <w:vertAlign w:val="superscript"/>
    </w:rPr>
  </w:style>
  <w:style w:type="paragraph" w:styleId="ListParagraph">
    <w:name w:val="List Paragraph"/>
    <w:basedOn w:val="Normal"/>
    <w:uiPriority w:val="34"/>
    <w:qFormat/>
    <w:rsid w:val="00BA7396"/>
    <w:pPr>
      <w:ind w:left="720"/>
    </w:pPr>
  </w:style>
  <w:style w:type="table" w:styleId="TableGrid">
    <w:name w:val="Table Grid"/>
    <w:basedOn w:val="TableNormal"/>
    <w:uiPriority w:val="59"/>
    <w:rsid w:val="008322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xpand1">
    <w:name w:val="expand1"/>
    <w:basedOn w:val="DefaultParagraphFont"/>
    <w:rsid w:val="005F03ED"/>
    <w:rPr>
      <w:rFonts w:ascii="Arial" w:hAnsi="Arial" w:cs="Arial" w:hint="default"/>
      <w:i w:val="0"/>
      <w:iCs w:val="0"/>
      <w:vanish/>
      <w:webHidden w:val="0"/>
      <w:sz w:val="18"/>
      <w:szCs w:val="18"/>
      <w:specVanish w:val="0"/>
    </w:rPr>
  </w:style>
  <w:style w:type="table" w:styleId="LightGrid-Accent5">
    <w:name w:val="Light Grid Accent 5"/>
    <w:basedOn w:val="TableNormal"/>
    <w:uiPriority w:val="62"/>
    <w:rsid w:val="000511F0"/>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BalloonText">
    <w:name w:val="Balloon Text"/>
    <w:basedOn w:val="Normal"/>
    <w:link w:val="BalloonTextChar"/>
    <w:uiPriority w:val="99"/>
    <w:semiHidden/>
    <w:unhideWhenUsed/>
    <w:rsid w:val="00067FCF"/>
    <w:rPr>
      <w:rFonts w:ascii="Tahoma" w:hAnsi="Tahoma" w:cs="Tahoma"/>
      <w:sz w:val="16"/>
      <w:szCs w:val="16"/>
    </w:rPr>
  </w:style>
  <w:style w:type="character" w:customStyle="1" w:styleId="BalloonTextChar">
    <w:name w:val="Balloon Text Char"/>
    <w:basedOn w:val="DefaultParagraphFont"/>
    <w:link w:val="BalloonText"/>
    <w:uiPriority w:val="99"/>
    <w:semiHidden/>
    <w:rsid w:val="00067FCF"/>
    <w:rPr>
      <w:rFonts w:ascii="Tahoma" w:eastAsia="Times New Roman" w:hAnsi="Tahoma" w:cs="Tahoma"/>
      <w:bCs/>
      <w:sz w:val="16"/>
      <w:szCs w:val="16"/>
      <w:lang w:val="en-GB" w:eastAsia="en-GB"/>
    </w:rPr>
  </w:style>
  <w:style w:type="character" w:styleId="CommentReference">
    <w:name w:val="annotation reference"/>
    <w:basedOn w:val="DefaultParagraphFont"/>
    <w:uiPriority w:val="99"/>
    <w:semiHidden/>
    <w:unhideWhenUsed/>
    <w:rsid w:val="001D0BF0"/>
    <w:rPr>
      <w:sz w:val="16"/>
      <w:szCs w:val="16"/>
    </w:rPr>
  </w:style>
  <w:style w:type="paragraph" w:styleId="CommentText">
    <w:name w:val="annotation text"/>
    <w:basedOn w:val="Normal"/>
    <w:link w:val="CommentTextChar"/>
    <w:uiPriority w:val="99"/>
    <w:semiHidden/>
    <w:unhideWhenUsed/>
    <w:rsid w:val="001D0BF0"/>
    <w:rPr>
      <w:sz w:val="20"/>
      <w:szCs w:val="20"/>
    </w:rPr>
  </w:style>
  <w:style w:type="character" w:customStyle="1" w:styleId="CommentTextChar">
    <w:name w:val="Comment Text Char"/>
    <w:basedOn w:val="DefaultParagraphFont"/>
    <w:link w:val="CommentText"/>
    <w:uiPriority w:val="99"/>
    <w:semiHidden/>
    <w:rsid w:val="001D0BF0"/>
    <w:rPr>
      <w:rFonts w:ascii="Garamond" w:eastAsia="Times New Roman" w:hAnsi="Garamond" w:cs="Times New Roman"/>
      <w:bCs/>
      <w:sz w:val="20"/>
      <w:szCs w:val="20"/>
      <w:lang w:val="en-GB" w:eastAsia="en-GB"/>
    </w:rPr>
  </w:style>
  <w:style w:type="paragraph" w:styleId="CommentSubject">
    <w:name w:val="annotation subject"/>
    <w:basedOn w:val="CommentText"/>
    <w:next w:val="CommentText"/>
    <w:link w:val="CommentSubjectChar"/>
    <w:uiPriority w:val="99"/>
    <w:semiHidden/>
    <w:unhideWhenUsed/>
    <w:rsid w:val="001D0BF0"/>
    <w:rPr>
      <w:b/>
    </w:rPr>
  </w:style>
  <w:style w:type="character" w:customStyle="1" w:styleId="CommentSubjectChar">
    <w:name w:val="Comment Subject Char"/>
    <w:basedOn w:val="CommentTextChar"/>
    <w:link w:val="CommentSubject"/>
    <w:uiPriority w:val="99"/>
    <w:semiHidden/>
    <w:rsid w:val="001D0BF0"/>
    <w:rPr>
      <w:rFonts w:ascii="Garamond" w:eastAsia="Times New Roman" w:hAnsi="Garamond" w:cs="Times New Roman"/>
      <w:b/>
      <w:bCs/>
      <w:sz w:val="20"/>
      <w:szCs w:val="2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Branko"/>
    <w:qFormat/>
    <w:rsid w:val="00BA7396"/>
    <w:pPr>
      <w:spacing w:after="0" w:line="240" w:lineRule="auto"/>
      <w:jc w:val="both"/>
    </w:pPr>
    <w:rPr>
      <w:rFonts w:ascii="Garamond" w:eastAsia="Times New Roman" w:hAnsi="Garamond" w:cs="Times New Roman"/>
      <w:bCs/>
      <w:sz w:val="24"/>
      <w:lang w:val="en-GB" w:eastAsia="en-GB"/>
    </w:rPr>
  </w:style>
  <w:style w:type="paragraph" w:styleId="Heading2">
    <w:name w:val="heading 2"/>
    <w:basedOn w:val="Normal"/>
    <w:next w:val="Normal"/>
    <w:link w:val="Heading2Char"/>
    <w:autoRedefine/>
    <w:qFormat/>
    <w:rsid w:val="00BA7396"/>
    <w:pPr>
      <w:keepNext/>
      <w:numPr>
        <w:numId w:val="12"/>
      </w:numPr>
      <w:spacing w:before="240" w:after="60"/>
      <w:outlineLvl w:val="1"/>
    </w:pPr>
    <w:rPr>
      <w:rFonts w:ascii="Arial" w:hAnsi="Arial" w:cs="Arial"/>
      <w:b/>
      <w:iCs/>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A7396"/>
    <w:rPr>
      <w:rFonts w:ascii="Arial" w:eastAsia="Times New Roman" w:hAnsi="Arial" w:cs="Arial"/>
      <w:b/>
      <w:bCs/>
      <w:iCs/>
      <w:szCs w:val="28"/>
      <w:lang w:val="en-GB" w:eastAsia="en-GB"/>
    </w:rPr>
  </w:style>
  <w:style w:type="paragraph" w:styleId="FootnoteText">
    <w:name w:val="footnote text"/>
    <w:basedOn w:val="Normal"/>
    <w:link w:val="FootnoteTextChar"/>
    <w:autoRedefine/>
    <w:uiPriority w:val="99"/>
    <w:semiHidden/>
    <w:rsid w:val="00BA7396"/>
    <w:pPr>
      <w:spacing w:before="40" w:after="40"/>
      <w:jc w:val="left"/>
    </w:pPr>
    <w:rPr>
      <w:rFonts w:ascii="Arial" w:hAnsi="Arial" w:cs="Arial"/>
      <w:sz w:val="16"/>
      <w:szCs w:val="16"/>
    </w:rPr>
  </w:style>
  <w:style w:type="character" w:customStyle="1" w:styleId="FootnoteTextChar">
    <w:name w:val="Footnote Text Char"/>
    <w:basedOn w:val="DefaultParagraphFont"/>
    <w:link w:val="FootnoteText"/>
    <w:uiPriority w:val="99"/>
    <w:semiHidden/>
    <w:rsid w:val="00BA7396"/>
    <w:rPr>
      <w:rFonts w:ascii="Arial" w:eastAsia="Times New Roman" w:hAnsi="Arial" w:cs="Arial"/>
      <w:bCs/>
      <w:sz w:val="16"/>
      <w:szCs w:val="16"/>
      <w:lang w:val="en-GB" w:eastAsia="en-GB"/>
    </w:rPr>
  </w:style>
  <w:style w:type="character" w:styleId="FootnoteReference">
    <w:name w:val="footnote reference"/>
    <w:basedOn w:val="DefaultParagraphFont"/>
    <w:uiPriority w:val="99"/>
    <w:semiHidden/>
    <w:rsid w:val="00BA7396"/>
    <w:rPr>
      <w:rFonts w:ascii="Garamond" w:hAnsi="Garamond"/>
      <w:sz w:val="20"/>
      <w:vertAlign w:val="superscript"/>
    </w:rPr>
  </w:style>
  <w:style w:type="paragraph" w:styleId="ListParagraph">
    <w:name w:val="List Paragraph"/>
    <w:basedOn w:val="Normal"/>
    <w:uiPriority w:val="34"/>
    <w:qFormat/>
    <w:rsid w:val="00BA7396"/>
    <w:pPr>
      <w:ind w:left="720"/>
    </w:pPr>
  </w:style>
  <w:style w:type="table" w:styleId="TableGrid">
    <w:name w:val="Table Grid"/>
    <w:basedOn w:val="TableNormal"/>
    <w:uiPriority w:val="59"/>
    <w:rsid w:val="008322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xpand1">
    <w:name w:val="expand1"/>
    <w:basedOn w:val="DefaultParagraphFont"/>
    <w:rsid w:val="005F03ED"/>
    <w:rPr>
      <w:rFonts w:ascii="Arial" w:hAnsi="Arial" w:cs="Arial" w:hint="default"/>
      <w:i w:val="0"/>
      <w:iCs w:val="0"/>
      <w:vanish/>
      <w:webHidden w:val="0"/>
      <w:sz w:val="18"/>
      <w:szCs w:val="18"/>
      <w:specVanish w:val="0"/>
    </w:rPr>
  </w:style>
  <w:style w:type="table" w:styleId="LightGrid-Accent5">
    <w:name w:val="Light Grid Accent 5"/>
    <w:basedOn w:val="TableNormal"/>
    <w:uiPriority w:val="62"/>
    <w:rsid w:val="000511F0"/>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BalloonText">
    <w:name w:val="Balloon Text"/>
    <w:basedOn w:val="Normal"/>
    <w:link w:val="BalloonTextChar"/>
    <w:uiPriority w:val="99"/>
    <w:semiHidden/>
    <w:unhideWhenUsed/>
    <w:rsid w:val="00067FCF"/>
    <w:rPr>
      <w:rFonts w:ascii="Tahoma" w:hAnsi="Tahoma" w:cs="Tahoma"/>
      <w:sz w:val="16"/>
      <w:szCs w:val="16"/>
    </w:rPr>
  </w:style>
  <w:style w:type="character" w:customStyle="1" w:styleId="BalloonTextChar">
    <w:name w:val="Balloon Text Char"/>
    <w:basedOn w:val="DefaultParagraphFont"/>
    <w:link w:val="BalloonText"/>
    <w:uiPriority w:val="99"/>
    <w:semiHidden/>
    <w:rsid w:val="00067FCF"/>
    <w:rPr>
      <w:rFonts w:ascii="Tahoma" w:eastAsia="Times New Roman" w:hAnsi="Tahoma" w:cs="Tahoma"/>
      <w:bCs/>
      <w:sz w:val="16"/>
      <w:szCs w:val="16"/>
      <w:lang w:val="en-GB" w:eastAsia="en-GB"/>
    </w:rPr>
  </w:style>
  <w:style w:type="character" w:styleId="CommentReference">
    <w:name w:val="annotation reference"/>
    <w:basedOn w:val="DefaultParagraphFont"/>
    <w:uiPriority w:val="99"/>
    <w:semiHidden/>
    <w:unhideWhenUsed/>
    <w:rsid w:val="001D0BF0"/>
    <w:rPr>
      <w:sz w:val="16"/>
      <w:szCs w:val="16"/>
    </w:rPr>
  </w:style>
  <w:style w:type="paragraph" w:styleId="CommentText">
    <w:name w:val="annotation text"/>
    <w:basedOn w:val="Normal"/>
    <w:link w:val="CommentTextChar"/>
    <w:uiPriority w:val="99"/>
    <w:semiHidden/>
    <w:unhideWhenUsed/>
    <w:rsid w:val="001D0BF0"/>
    <w:rPr>
      <w:sz w:val="20"/>
      <w:szCs w:val="20"/>
    </w:rPr>
  </w:style>
  <w:style w:type="character" w:customStyle="1" w:styleId="CommentTextChar">
    <w:name w:val="Comment Text Char"/>
    <w:basedOn w:val="DefaultParagraphFont"/>
    <w:link w:val="CommentText"/>
    <w:uiPriority w:val="99"/>
    <w:semiHidden/>
    <w:rsid w:val="001D0BF0"/>
    <w:rPr>
      <w:rFonts w:ascii="Garamond" w:eastAsia="Times New Roman" w:hAnsi="Garamond" w:cs="Times New Roman"/>
      <w:bCs/>
      <w:sz w:val="20"/>
      <w:szCs w:val="20"/>
      <w:lang w:val="en-GB" w:eastAsia="en-GB"/>
    </w:rPr>
  </w:style>
  <w:style w:type="paragraph" w:styleId="CommentSubject">
    <w:name w:val="annotation subject"/>
    <w:basedOn w:val="CommentText"/>
    <w:next w:val="CommentText"/>
    <w:link w:val="CommentSubjectChar"/>
    <w:uiPriority w:val="99"/>
    <w:semiHidden/>
    <w:unhideWhenUsed/>
    <w:rsid w:val="001D0BF0"/>
    <w:rPr>
      <w:b/>
    </w:rPr>
  </w:style>
  <w:style w:type="character" w:customStyle="1" w:styleId="CommentSubjectChar">
    <w:name w:val="Comment Subject Char"/>
    <w:basedOn w:val="CommentTextChar"/>
    <w:link w:val="CommentSubject"/>
    <w:uiPriority w:val="99"/>
    <w:semiHidden/>
    <w:rsid w:val="001D0BF0"/>
    <w:rPr>
      <w:rFonts w:ascii="Garamond" w:eastAsia="Times New Roman" w:hAnsi="Garamond" w:cs="Times New Roman"/>
      <w:b/>
      <w:bCs/>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625875">
      <w:bodyDiv w:val="1"/>
      <w:marLeft w:val="0"/>
      <w:marRight w:val="0"/>
      <w:marTop w:val="0"/>
      <w:marBottom w:val="0"/>
      <w:divBdr>
        <w:top w:val="none" w:sz="0" w:space="0" w:color="auto"/>
        <w:left w:val="none" w:sz="0" w:space="0" w:color="auto"/>
        <w:bottom w:val="none" w:sz="0" w:space="0" w:color="auto"/>
        <w:right w:val="none" w:sz="0" w:space="0" w:color="auto"/>
      </w:divBdr>
    </w:div>
    <w:div w:id="1603687704">
      <w:bodyDiv w:val="1"/>
      <w:marLeft w:val="0"/>
      <w:marRight w:val="0"/>
      <w:marTop w:val="0"/>
      <w:marBottom w:val="0"/>
      <w:divBdr>
        <w:top w:val="none" w:sz="0" w:space="0" w:color="auto"/>
        <w:left w:val="none" w:sz="0" w:space="0" w:color="auto"/>
        <w:bottom w:val="none" w:sz="0" w:space="0" w:color="auto"/>
        <w:right w:val="none" w:sz="0" w:space="0" w:color="auto"/>
      </w:divBdr>
    </w:div>
    <w:div w:id="1714575122">
      <w:bodyDiv w:val="1"/>
      <w:marLeft w:val="0"/>
      <w:marRight w:val="0"/>
      <w:marTop w:val="0"/>
      <w:marBottom w:val="0"/>
      <w:divBdr>
        <w:top w:val="none" w:sz="0" w:space="0" w:color="auto"/>
        <w:left w:val="none" w:sz="0" w:space="0" w:color="auto"/>
        <w:bottom w:val="none" w:sz="0" w:space="0" w:color="auto"/>
        <w:right w:val="none" w:sz="0" w:space="0" w:color="auto"/>
      </w:divBdr>
    </w:div>
    <w:div w:id="1776752806">
      <w:bodyDiv w:val="1"/>
      <w:marLeft w:val="0"/>
      <w:marRight w:val="0"/>
      <w:marTop w:val="0"/>
      <w:marBottom w:val="0"/>
      <w:divBdr>
        <w:top w:val="none" w:sz="0" w:space="0" w:color="auto"/>
        <w:left w:val="none" w:sz="0" w:space="0" w:color="auto"/>
        <w:bottom w:val="none" w:sz="0" w:space="0" w:color="auto"/>
        <w:right w:val="none" w:sz="0" w:space="0" w:color="auto"/>
      </w:divBdr>
    </w:div>
    <w:div w:id="2005861853">
      <w:bodyDiv w:val="1"/>
      <w:marLeft w:val="0"/>
      <w:marRight w:val="0"/>
      <w:marTop w:val="0"/>
      <w:marBottom w:val="0"/>
      <w:divBdr>
        <w:top w:val="none" w:sz="0" w:space="0" w:color="auto"/>
        <w:left w:val="none" w:sz="0" w:space="0" w:color="auto"/>
        <w:bottom w:val="none" w:sz="0" w:space="0" w:color="auto"/>
        <w:right w:val="none" w:sz="0" w:space="0" w:color="auto"/>
      </w:divBdr>
    </w:div>
    <w:div w:id="2009793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461F79-ED63-417F-80EB-222987DFD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2023</Words>
  <Characters>11534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Andreja Marusic</dc:creator>
  <cp:lastModifiedBy>Biljana Đurović</cp:lastModifiedBy>
  <cp:revision>2</cp:revision>
  <cp:lastPrinted>2026-08-11T10:48:00Z</cp:lastPrinted>
  <dcterms:created xsi:type="dcterms:W3CDTF">2026-09-15T06:32:00Z</dcterms:created>
  <dcterms:modified xsi:type="dcterms:W3CDTF">2026-09-15T06:32:00Z</dcterms:modified>
</cp:coreProperties>
</file>