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7137A" w14:textId="77777777" w:rsidR="00067FCF" w:rsidRPr="00A02961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  <w:lang w:val="sr-Latn-ME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89"/>
        <w:gridCol w:w="5451"/>
      </w:tblGrid>
      <w:tr w:rsidR="00C72668" w:rsidRPr="00322389" w14:paraId="6F0F92B2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C0320D7" w14:textId="77777777" w:rsidR="00C72668" w:rsidRPr="00322389" w:rsidRDefault="00067FCF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Cs w:val="24"/>
              </w:rPr>
              <w:t>IZVJEŠTAJ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O ANALIZI UTICAJA PROPISA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ZA LOKALNE SAMOUPRAVE</w:t>
            </w:r>
          </w:p>
        </w:tc>
      </w:tr>
      <w:tr w:rsidR="004B549B" w:rsidRPr="00322389" w14:paraId="2EC6BE43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437BB884" w14:textId="77777777" w:rsidR="008322D4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  <w:p w14:paraId="7C62718C" w14:textId="77777777" w:rsidR="00704B50" w:rsidRPr="00322389" w:rsidRDefault="00704B50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OBRAĐIVAČ</w:t>
            </w:r>
          </w:p>
        </w:tc>
        <w:tc>
          <w:tcPr>
            <w:tcW w:w="5598" w:type="dxa"/>
          </w:tcPr>
          <w:p w14:paraId="1525EB90" w14:textId="70B95902" w:rsidR="008322D4" w:rsidRPr="005B522B" w:rsidRDefault="001F312D" w:rsidP="005B522B">
            <w:pPr>
              <w:spacing w:before="6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</w:pPr>
            <w:r w:rsidRPr="001F312D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Predsjednik Opštine </w:t>
            </w:r>
            <w:r w:rsidR="005B522B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Nikšić</w:t>
            </w:r>
          </w:p>
        </w:tc>
      </w:tr>
      <w:tr w:rsidR="004B549B" w:rsidRPr="00322389" w14:paraId="7BF24C13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97DDFD7" w14:textId="77777777" w:rsidR="008322D4" w:rsidRPr="00322389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14:paraId="2226BE12" w14:textId="6A688E59" w:rsidR="005521B7" w:rsidRDefault="00CC445E" w:rsidP="00704B50">
            <w:pPr>
              <w:spacing w:before="6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Odluka</w:t>
            </w:r>
            <w:r w:rsidR="001F312D" w:rsidRPr="001F312D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 xml:space="preserve"> </w:t>
            </w:r>
            <w:r w:rsidR="005521B7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o izmjenama</w:t>
            </w:r>
            <w:r w:rsidR="001F312D" w:rsidRPr="0000096A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 xml:space="preserve"> Programa </w:t>
            </w:r>
            <w:r w:rsidR="001F312D" w:rsidRPr="001F312D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 xml:space="preserve">za </w:t>
            </w:r>
          </w:p>
          <w:p w14:paraId="0D010A3C" w14:textId="43568CE9" w:rsidR="008322D4" w:rsidRPr="005521B7" w:rsidRDefault="001F312D" w:rsidP="00704B50">
            <w:pPr>
              <w:spacing w:before="6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</w:pPr>
            <w:r w:rsidRPr="001F312D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podsticanje poljoprivredne proizvodnje u opštini Nikšić za 202</w:t>
            </w:r>
            <w:r w:rsidR="00527B2A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6</w:t>
            </w:r>
            <w:r w:rsidRPr="001F312D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. godinu </w:t>
            </w:r>
          </w:p>
        </w:tc>
      </w:tr>
      <w:tr w:rsidR="008322D4" w:rsidRPr="00322389" w14:paraId="2E755F0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95D8285" w14:textId="23F1D3C5" w:rsidR="008322D4" w:rsidRPr="005B522B" w:rsidRDefault="008322D4" w:rsidP="005B522B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5B522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Definisanje problema</w:t>
            </w:r>
          </w:p>
          <w:p w14:paraId="5D4B11AC" w14:textId="77777777" w:rsidR="005B522B" w:rsidRPr="005B522B" w:rsidRDefault="005B522B" w:rsidP="005B522B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14:paraId="3364E77B" w14:textId="77777777"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propis posljedica zaht</w:t>
            </w:r>
            <w:r w:rsidR="00741A3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 (propisa) na državnom nivou?</w:t>
            </w:r>
          </w:p>
          <w:p w14:paraId="4111383E" w14:textId="77777777" w:rsidR="008E4862" w:rsidRPr="00322389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 zakonski osnov za donošenje propisa, kao i odnos sa strate</w:t>
            </w:r>
            <w:r w:rsidR="00C773E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š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kim dokumentima lokalne samouprave ako postoji?</w:t>
            </w:r>
          </w:p>
          <w:p w14:paraId="4CA78534" w14:textId="77777777" w:rsidR="008E4862" w:rsidRPr="00322389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lokalna samouprava može odstupati od odr</w:t>
            </w:r>
            <w:r w:rsidR="00741A3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edbi propisa na državnom nivou 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kojoj mjeri?</w:t>
            </w:r>
          </w:p>
          <w:p w14:paraId="51ADFE32" w14:textId="77777777"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riječ o sopstvenim nadležnostima ili prenes</w:t>
            </w:r>
            <w:r w:rsidR="00C773E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nom, odnosno povjerenom poslu lokalne samouprave?</w:t>
            </w:r>
          </w:p>
          <w:p w14:paraId="1AFDA9FF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  treba da r</w:t>
            </w:r>
            <w:r w:rsidR="006A1B2C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 predloženi akt?</w:t>
            </w:r>
          </w:p>
          <w:p w14:paraId="106F4959" w14:textId="59B0944C"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527B2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li problem ima rodnu dimenziju (ima posebni uticaj na žene)</w:t>
            </w:r>
            <w:r w:rsidR="0088567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185D872B" w14:textId="28A8B71E" w:rsidR="00A07773" w:rsidRPr="00322389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527B2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uzroci problema?</w:t>
            </w:r>
          </w:p>
          <w:p w14:paraId="57173A10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posljedice problema?</w:t>
            </w:r>
          </w:p>
          <w:p w14:paraId="311B4F8E" w14:textId="6677AF91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su subjekti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oštećen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na koji način i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 kojoj mjeri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(žene-muškarci)</w:t>
            </w:r>
            <w:r w:rsidR="0088567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7FC7C8F5" w14:textId="77777777" w:rsidR="00C111D8" w:rsidRPr="00322389" w:rsidRDefault="00D06D2A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ako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 problem evoluirao bez promjene propisa (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opcija)?</w:t>
            </w:r>
          </w:p>
        </w:tc>
      </w:tr>
      <w:tr w:rsidR="008322D4" w:rsidRPr="00322389" w14:paraId="6936D0DE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E1773DE" w14:textId="4BA6E65C" w:rsidR="00885671" w:rsidRPr="00885671" w:rsidRDefault="00704B50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Zakon o poljoprivredi i ruralnom razvoju, između ostalog, propisuje da se, pored sredstava iz budžeta Crne Gore, za podsticaj razvoja poljoprivrede i ruralnih područja mogu koristiti i</w:t>
            </w:r>
            <w:r w:rsidR="004249E5"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sredstva lokalne samouprave. Kako su Odlukom o budžetu Opštine za tekuću godinu planirana sredstva za podsticajne mjere za razvoj poljoprivredne proizvodnje u opštini Nikšić </w:t>
            </w:r>
            <w:r w:rsidR="00CC18E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shodno tome donesen je </w:t>
            </w:r>
            <w:r w:rsidR="00A0296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</w:t>
            </w: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rogram kojim su utvrđene podsticajne mjere za ruralni i održivi razvoj koje će Opština Nikšić sprovesti u 202</w:t>
            </w:r>
            <w:r w:rsidR="00527B2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6</w:t>
            </w: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. godini, </w:t>
            </w:r>
            <w:r w:rsidR="003108C7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kojim će biti predviđeni uslovi</w:t>
            </w: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, način i postupak ostvarivanja prava na iste, kao i postupak nadzora i kontrole nad realizacijom sredstava opredijeljenih Odlukom o budžetu </w:t>
            </w:r>
            <w:r w:rsidR="00527B2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</w:t>
            </w: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pštine Nikšić za 202</w:t>
            </w:r>
            <w:r w:rsidR="00B41D1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6</w:t>
            </w: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. godinu. Skupština </w:t>
            </w:r>
            <w:r w:rsidR="005B522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</w:t>
            </w: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pštine Nikšić 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je, na sjednici održanoj u </w:t>
            </w:r>
            <w:r w:rsidR="00B41D1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aprilu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tekuće godine, </w:t>
            </w:r>
            <w:r w:rsidR="00A0296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usvojila 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A0296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rogram</w:t>
            </w:r>
            <w:r w:rsidR="005B522B" w:rsidRPr="00A66763">
              <w:rPr>
                <w:rFonts w:ascii="Arial" w:eastAsia="Calibri" w:hAnsi="Arial" w:cs="Arial"/>
                <w:szCs w:val="24"/>
                <w:lang w:val="hr-HR"/>
              </w:rPr>
              <w:t xml:space="preserve"> </w:t>
            </w:r>
            <w:r w:rsidR="005B522B" w:rsidRPr="005B522B">
              <w:rPr>
                <w:rFonts w:ascii="Arial" w:eastAsia="Calibri" w:hAnsi="Arial" w:cs="Arial"/>
                <w:b w:val="0"/>
                <w:sz w:val="20"/>
                <w:szCs w:val="20"/>
                <w:lang w:val="hr-HR"/>
              </w:rPr>
              <w:t xml:space="preserve">za podsticanje poljoprivredne proizvodnje u opštini Nikšić za 2026. godinu („Službeni list Crne Gore - Opštinski propisi", broj 18/26) </w:t>
            </w:r>
            <w:r w:rsidR="005B522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kojim je predviđena podrška za</w:t>
            </w:r>
            <w:r w:rsidR="009D7B9F" w:rsidRPr="005B522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45375F" w:rsidRPr="005B522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trinaest </w:t>
            </w:r>
            <w:r w:rsidR="00CC18E6" w:rsidRPr="005B522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poljoprivrednih</w:t>
            </w:r>
            <w:r w:rsidR="009D7B9F" w:rsidRPr="005B522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mjer</w:t>
            </w:r>
            <w:r w:rsidR="00B41D11" w:rsidRPr="005B522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 w:rsidR="00F41964" w:rsidRPr="005B522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i to:</w:t>
            </w:r>
          </w:p>
          <w:p w14:paraId="64E90D03" w14:textId="05F7CE92" w:rsidR="00885671" w:rsidRPr="00885671" w:rsidRDefault="00B41D11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Podršk</w:t>
            </w:r>
            <w:r w:rsidR="00CC18E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investic</w:t>
            </w:r>
            <w:r w:rsidR="00F41964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ijama  za bušen</w:t>
            </w:r>
            <w:r w:rsidR="00CC18E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je bunara i izgranju bistijerni</w:t>
            </w:r>
            <w:r w:rsidR="0088567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66E3D5FB" w14:textId="6AB439A0" w:rsidR="00885671" w:rsidRPr="00885671" w:rsidRDefault="00CC18E6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Podrška</w:t>
            </w:r>
            <w:r w:rsidR="00F41964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programu unapređenja</w:t>
            </w:r>
            <w:r w:rsidR="00E05B5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F41964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stočars</w:t>
            </w:r>
            <w:r w:rsidR="001A544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t</w:t>
            </w:r>
            <w:r w:rsidR="00F41964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va</w:t>
            </w:r>
            <w:r w:rsidR="0088567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668E5D8B" w14:textId="4DCE0236" w:rsidR="00885671" w:rsidRPr="00885671" w:rsidRDefault="00E05B56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F41964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Nabavka sitne mehanizacije i priključaka</w:t>
            </w:r>
            <w:r w:rsidR="0088567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7AC20297" w14:textId="50B5C123" w:rsidR="00885671" w:rsidRPr="00885671" w:rsidRDefault="00CC18E6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Očuvanje</w:t>
            </w:r>
            <w:r w:rsidR="007C08D4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autohtonih genetskih resursa</w:t>
            </w:r>
            <w:r w:rsidR="0088567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5C46E51C" w14:textId="2D0EDEEA" w:rsidR="00885671" w:rsidRPr="00885671" w:rsidRDefault="00F41964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Podršk</w:t>
            </w:r>
            <w:r w:rsidR="00CC18E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e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 stočarima za boravak na katunima</w:t>
            </w:r>
            <w:r w:rsidR="009D7B9F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54F212D2" w14:textId="3482B3E8" w:rsidR="00CC18E6" w:rsidRPr="00CC18E6" w:rsidRDefault="00E05B56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Podršk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a 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za nabavku sjemenskog i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s</w:t>
            </w:r>
            <w:r w:rsid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adnog materijala  povrt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arskih </w:t>
            </w:r>
          </w:p>
          <w:p w14:paraId="1F371CF4" w14:textId="5C1E6470" w:rsidR="00885671" w:rsidRPr="00885671" w:rsidRDefault="00E05B56" w:rsidP="00CC18E6">
            <w:pPr>
              <w:pStyle w:val="ListParagraph"/>
              <w:spacing w:before="60" w:after="120" w:line="276" w:lineRule="auto"/>
              <w:ind w:left="63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kultura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(paprika,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paradajz,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krastavac,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crni i bijeli luk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,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kupus);</w:t>
            </w:r>
          </w:p>
          <w:p w14:paraId="606FB11D" w14:textId="3ED47A59" w:rsidR="00885671" w:rsidRPr="00885671" w:rsidRDefault="00E05B56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Podršk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ratarskoj pro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i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zvodnji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3ED4019E" w14:textId="0E88B013" w:rsidR="00885671" w:rsidRPr="00885671" w:rsidRDefault="00E05B56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Podršk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u nabavci opreme za navodnjavanje dovodnih linija do zasada 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7CB35D06" w14:textId="357DD0A0" w:rsidR="00885671" w:rsidRPr="00885671" w:rsidRDefault="00E05B56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lastRenderedPageBreak/>
              <w:t>Podizanje novih ili obnavljanje postojećih (krčenje</w:t>
            </w:r>
            <w:r w:rsidR="007C08D4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i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podizanje</w:t>
            </w:r>
            <w:r w:rsidR="007C08D4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)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višegodišnjih zasada jabučastog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,</w:t>
            </w:r>
            <w:r w:rsid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koštičavog i jezgrastog  voća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38D15CDE" w14:textId="166148E0" w:rsidR="00885671" w:rsidRPr="00885671" w:rsidRDefault="00E05B56" w:rsidP="005B522B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Podršk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proizvodnji jagodastog  voća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2203ED38" w14:textId="22025121" w:rsidR="00885671" w:rsidRPr="00885671" w:rsidRDefault="00E05B56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Podršk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pčelarskoj proizvodnji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016798CD" w14:textId="54083E27" w:rsidR="00885671" w:rsidRPr="005B522B" w:rsidRDefault="005B522B" w:rsidP="005B522B">
            <w:pPr>
              <w:spacing w:before="60" w:after="120" w:line="276" w:lineRule="auto"/>
              <w:ind w:left="27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-     </w:t>
            </w:r>
            <w:r w:rsidR="00CC18E6" w:rsidRP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Podrška</w:t>
            </w:r>
            <w:r w:rsidR="007C08D4" w:rsidRP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 poboljšanju kvaliteta života na katunima</w:t>
            </w:r>
            <w:r w:rsidR="00885671" w:rsidRP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17E62E66" w14:textId="5CE02964" w:rsidR="00885671" w:rsidRPr="005B522B" w:rsidRDefault="005B522B" w:rsidP="005B522B">
            <w:pPr>
              <w:spacing w:before="60" w:after="120" w:line="276" w:lineRule="auto"/>
              <w:rPr>
                <w:rFonts w:ascii="Arial" w:eastAsia="Calibri" w:hAnsi="Arial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sr-Latn-ME" w:eastAsia="en-US"/>
              </w:rPr>
              <w:t xml:space="preserve">     </w:t>
            </w:r>
            <w:r w:rsidR="00885671" w:rsidRP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-</w:t>
            </w:r>
            <w:r w:rsidR="007C08D4" w:rsidRP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   </w:t>
            </w:r>
            <w:r w:rsidR="007C08D4" w:rsidRP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Podrška za preradu mlijeka  na malim poljoprivrednim gazdinstvima</w:t>
            </w:r>
            <w:r w:rsidR="00885671" w:rsidRPr="005B522B">
              <w:rPr>
                <w:rFonts w:ascii="Arial" w:eastAsia="Calibri" w:hAnsi="Arial" w:cs="Arial"/>
                <w:sz w:val="20"/>
                <w:szCs w:val="20"/>
                <w:lang w:val="sr-Latn-ME" w:eastAsia="en-US"/>
              </w:rPr>
              <w:t>.</w:t>
            </w:r>
          </w:p>
          <w:p w14:paraId="5AE3D057" w14:textId="77777777" w:rsidR="00885671" w:rsidRDefault="00E05B56" w:rsidP="00885671">
            <w:pPr>
              <w:pStyle w:val="ListParagraph"/>
              <w:spacing w:before="60" w:after="120" w:line="276" w:lineRule="auto"/>
              <w:ind w:left="630"/>
              <w:rPr>
                <w:rFonts w:ascii="Arial" w:eastAsia="Calibri" w:hAnsi="Arial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9D7B9F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Za</w:t>
            </w:r>
            <w:r w:rsidR="0045375F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šest mjera je </w:t>
            </w:r>
            <w:r w:rsidR="009D7B9F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raspisan javni poziv</w:t>
            </w:r>
            <w:r w:rsidR="001A544C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,</w:t>
            </w:r>
            <w:r w:rsidR="009D7B9F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u toku je sprovođenje propisane procedure za dodjelu opredijeljenih sredstava.</w:t>
            </w:r>
          </w:p>
          <w:p w14:paraId="57CA5308" w14:textId="58CB2E0F" w:rsidR="003A4C98" w:rsidRDefault="009D7B9F" w:rsidP="00885671">
            <w:pPr>
              <w:pStyle w:val="ListParagraph"/>
              <w:spacing w:before="60" w:after="120" w:line="276" w:lineRule="auto"/>
              <w:ind w:left="630"/>
              <w:rPr>
                <w:rFonts w:ascii="Arial" w:eastAsia="Calibri" w:hAnsi="Arial" w:cs="Arial"/>
                <w:bCs/>
                <w:sz w:val="20"/>
                <w:szCs w:val="20"/>
                <w:lang w:val="sr-Latn-ME" w:eastAsia="en-US"/>
              </w:rPr>
            </w:pPr>
            <w:r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U međuvremenu je</w:t>
            </w:r>
            <w:r w:rsidR="00CC18E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, analizom rada poljoprivrednih proizvođača</w:t>
            </w:r>
            <w:r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ocijenjeno opravdanim da </w:t>
            </w:r>
            <w:r w:rsidR="0020360B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se </w:t>
            </w:r>
            <w:r w:rsid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 kroz program podrške poljoprivredi normira podrška za sledeće mjere</w:t>
            </w:r>
            <w:r w:rsidR="00885671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:</w:t>
            </w:r>
          </w:p>
          <w:p w14:paraId="4324AA68" w14:textId="221B8D97" w:rsidR="003A4C98" w:rsidRDefault="003A4C98" w:rsidP="005B522B">
            <w:pPr>
              <w:pStyle w:val="ListParagraph"/>
              <w:spacing w:before="60" w:after="120" w:line="276" w:lineRule="auto"/>
              <w:ind w:left="308"/>
              <w:rPr>
                <w:rFonts w:ascii="Arial" w:eastAsia="Calibri" w:hAnsi="Arial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-</w:t>
            </w:r>
            <w:r w:rsid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   </w:t>
            </w:r>
            <w:r w:rsidR="0045375F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</w:t>
            </w:r>
            <w:r w:rsidR="0020360B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odršk</w:t>
            </w:r>
            <w:r w:rsidR="0045375F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a za nabavku</w:t>
            </w:r>
            <w:r w:rsidR="005F16E2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45375F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sadnog materijala </w:t>
            </w:r>
            <w:r w:rsidR="005F16E2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povrtarske</w:t>
            </w:r>
            <w:r w:rsid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45375F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kulture krompir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26595FF7" w14:textId="1613A53C" w:rsidR="003A4C98" w:rsidRDefault="003A4C98" w:rsidP="005B522B">
            <w:pPr>
              <w:pStyle w:val="ListParagraph"/>
              <w:spacing w:before="60" w:after="120" w:line="276" w:lineRule="auto"/>
              <w:ind w:left="308"/>
              <w:rPr>
                <w:rFonts w:ascii="Arial" w:eastAsia="Calibri" w:hAnsi="Arial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-</w:t>
            </w:r>
            <w:r w:rsid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   </w:t>
            </w:r>
            <w:r w:rsidR="005F16E2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Podrška organskoj proizvodnji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;</w:t>
            </w:r>
          </w:p>
          <w:p w14:paraId="67CC8642" w14:textId="435D2973" w:rsidR="00AA117E" w:rsidRPr="0000096A" w:rsidRDefault="003A4C98" w:rsidP="00885671">
            <w:pPr>
              <w:pStyle w:val="ListParagraph"/>
              <w:spacing w:before="60" w:after="120" w:line="276" w:lineRule="auto"/>
              <w:ind w:left="63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Shodno tome</w:t>
            </w:r>
            <w:r w:rsidR="0020360B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pr</w:t>
            </w:r>
            <w:r w:rsidR="00984E95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i</w:t>
            </w:r>
            <w:r w:rsidR="0020360B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stupilo </w:t>
            </w:r>
            <w:r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se </w:t>
            </w:r>
            <w:r w:rsidR="0020360B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radu na</w:t>
            </w:r>
            <w:r w:rsidR="005B522B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pripremi p</w:t>
            </w:r>
            <w:r w:rsidR="00A06593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redloga odluke o</w:t>
            </w:r>
            <w:r w:rsidR="00E33F56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izmjenama </w:t>
            </w:r>
            <w:r w:rsidR="0020360B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već usvojenog programa.</w:t>
            </w:r>
            <w:r w:rsidR="009D7B9F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</w:p>
          <w:p w14:paraId="2C477A94" w14:textId="77777777" w:rsidR="001849DA" w:rsidRPr="00A06593" w:rsidRDefault="00A06593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Odluka</w:t>
            </w:r>
            <w:r w:rsidR="001849DA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je pripremljen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1849DA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na osnovu Zakona o lokalnoj samoupravi, Zakona o poljoprivredi i</w:t>
            </w:r>
          </w:p>
          <w:p w14:paraId="4D36491F" w14:textId="5FFA7E73" w:rsidR="001849DA" w:rsidRPr="00A06593" w:rsidRDefault="003108C7" w:rsidP="001849D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r</w:t>
            </w:r>
            <w:r w:rsidR="001849DA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uralnom razvoju i Statuta </w:t>
            </w:r>
            <w:r w:rsidR="004B6B31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pštine Nikšić.</w:t>
            </w:r>
          </w:p>
          <w:p w14:paraId="369FFD6F" w14:textId="27D1E7C2" w:rsidR="00ED67D7" w:rsidRPr="00A06593" w:rsidRDefault="00ED67D7" w:rsidP="00ED67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Ovaj propis je sačinjen u skladu sa odredbama propisa na državnom nivou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32CA56A1" w14:textId="2F2BD358" w:rsidR="001849DA" w:rsidRPr="00A06593" w:rsidRDefault="001849DA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Propis uređuje oblast iz sopstvenih nadležnosti lokalne samouprave</w:t>
            </w:r>
          </w:p>
          <w:p w14:paraId="176A2706" w14:textId="3F6385A8" w:rsidR="001849DA" w:rsidRPr="00A06593" w:rsidRDefault="001849DA" w:rsidP="0071183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Predloženi akt treba da stvori uslove za raspodjelu </w:t>
            </w:r>
            <w:r w:rsidR="00ED67D7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dodatnih 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sredstava namijenjenih za podsticanje</w:t>
            </w:r>
            <w:r w:rsidR="00ED67D7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poljoprivredne proizvodnje u opštini Nikšić za 202</w:t>
            </w:r>
            <w:r w:rsidR="004B6B31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g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odinu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  <w:p w14:paraId="5E67BE0F" w14:textId="7DD860E8" w:rsidR="001849DA" w:rsidRPr="00A06593" w:rsidRDefault="001849DA" w:rsidP="00675CC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Predloženi </w:t>
            </w:r>
            <w:r w:rsidR="00A06593">
              <w:rPr>
                <w:rFonts w:ascii="Arial" w:hAnsi="Arial" w:cs="Arial"/>
                <w:b w:val="0"/>
                <w:sz w:val="20"/>
                <w:szCs w:val="20"/>
              </w:rPr>
              <w:t>akt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se odnosi na </w:t>
            </w:r>
            <w:r w:rsidR="00ED67D7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novi način 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podsticaja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razvoj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poljoprivrede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  <w:p w14:paraId="4CF33E15" w14:textId="77777777" w:rsidR="001849DA" w:rsidRPr="00984E95" w:rsidRDefault="001849DA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Uzroci problema se vide u nedovoljnoj razvijenosti poljoprivrede, kao jedne od strateških</w:t>
            </w:r>
          </w:p>
          <w:p w14:paraId="2AA19667" w14:textId="680B5F5C" w:rsidR="001849DA" w:rsidRPr="00984E95" w:rsidRDefault="003108C7" w:rsidP="001849D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</w:t>
            </w:r>
            <w:r w:rsidR="001849DA" w:rsidRPr="00984E95">
              <w:rPr>
                <w:rFonts w:ascii="Arial" w:hAnsi="Arial" w:cs="Arial"/>
                <w:b w:val="0"/>
                <w:sz w:val="20"/>
                <w:szCs w:val="20"/>
              </w:rPr>
              <w:t>djelatnosti u našoj državi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1413C10A" w14:textId="06EBF63C" w:rsidR="001849DA" w:rsidRPr="003108C7" w:rsidRDefault="001849DA" w:rsidP="003108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3108C7">
              <w:rPr>
                <w:rFonts w:ascii="Arial" w:hAnsi="Arial" w:cs="Arial"/>
                <w:b w:val="0"/>
                <w:sz w:val="20"/>
                <w:szCs w:val="20"/>
              </w:rPr>
              <w:t xml:space="preserve">Posljedica problema je uvozna zavisnost za poljoprivredne </w:t>
            </w:r>
            <w:r w:rsidR="004B6B31">
              <w:rPr>
                <w:rFonts w:ascii="Arial" w:hAnsi="Arial" w:cs="Arial"/>
                <w:b w:val="0"/>
                <w:sz w:val="20"/>
                <w:szCs w:val="20"/>
              </w:rPr>
              <w:t>proizv</w:t>
            </w:r>
            <w:r w:rsidR="00A02961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4B6B31">
              <w:rPr>
                <w:rFonts w:ascii="Arial" w:hAnsi="Arial" w:cs="Arial"/>
                <w:b w:val="0"/>
                <w:sz w:val="20"/>
                <w:szCs w:val="20"/>
              </w:rPr>
              <w:t>de i</w:t>
            </w:r>
            <w:r w:rsidRPr="003108C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4B6B31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Pr="003108C7">
              <w:rPr>
                <w:rFonts w:ascii="Arial" w:hAnsi="Arial" w:cs="Arial"/>
                <w:b w:val="0"/>
                <w:sz w:val="20"/>
                <w:szCs w:val="20"/>
              </w:rPr>
              <w:t>videntno je da su</w:t>
            </w:r>
          </w:p>
          <w:p w14:paraId="54E16B62" w14:textId="0C25E5A9" w:rsidR="001849DA" w:rsidRPr="004B6B31" w:rsidRDefault="003108C7" w:rsidP="001849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108C7">
              <w:rPr>
                <w:rFonts w:ascii="Arial" w:hAnsi="Arial" w:cs="Arial"/>
                <w:b w:val="0"/>
                <w:sz w:val="20"/>
                <w:szCs w:val="20"/>
              </w:rPr>
              <w:t xml:space="preserve">           </w:t>
            </w:r>
            <w:r w:rsidR="001849DA" w:rsidRPr="003108C7">
              <w:rPr>
                <w:rFonts w:ascii="Arial" w:hAnsi="Arial" w:cs="Arial"/>
                <w:b w:val="0"/>
                <w:sz w:val="20"/>
                <w:szCs w:val="20"/>
              </w:rPr>
              <w:t>nedovoljno iskorišćeni kapaci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teti za razvoj poljoprivrede u opštini i d</w:t>
            </w:r>
            <w:r w:rsidR="001849DA" w:rsidRPr="003108C7">
              <w:rPr>
                <w:rFonts w:ascii="Arial" w:hAnsi="Arial" w:cs="Arial"/>
                <w:b w:val="0"/>
                <w:sz w:val="20"/>
                <w:szCs w:val="20"/>
              </w:rPr>
              <w:t>ržavi</w:t>
            </w:r>
            <w:r w:rsidR="004B6B31">
              <w:rPr>
                <w:rFonts w:ascii="Arial" w:hAnsi="Arial" w:cs="Arial"/>
                <w:b w:val="0"/>
                <w:sz w:val="20"/>
                <w:szCs w:val="20"/>
              </w:rPr>
              <w:t xml:space="preserve"> što</w:t>
            </w:r>
            <w:r w:rsidR="001849DA" w:rsidRPr="003108C7">
              <w:rPr>
                <w:rFonts w:ascii="Arial" w:hAnsi="Arial" w:cs="Arial"/>
                <w:b w:val="0"/>
                <w:sz w:val="20"/>
                <w:szCs w:val="20"/>
              </w:rPr>
              <w:t xml:space="preserve"> dovodi do</w:t>
            </w:r>
          </w:p>
          <w:p w14:paraId="66E164C4" w14:textId="24E8351A" w:rsidR="001849DA" w:rsidRPr="0000096A" w:rsidRDefault="003108C7" w:rsidP="001849D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</w:t>
            </w:r>
            <w:r w:rsidR="001849DA" w:rsidRPr="0000096A">
              <w:rPr>
                <w:rFonts w:ascii="Arial" w:hAnsi="Arial" w:cs="Arial"/>
                <w:b w:val="0"/>
                <w:sz w:val="20"/>
                <w:szCs w:val="20"/>
              </w:rPr>
              <w:t>visokih cijena poljoprivrednih proizvoda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1849DA" w:rsidRPr="0000096A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  <w:p w14:paraId="6FE3AF0F" w14:textId="7B49DC77" w:rsidR="001849DA" w:rsidRPr="0000096A" w:rsidRDefault="001849DA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</w:rPr>
              <w:t>Ovom aktom nema oštećenih subjekata 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14:paraId="0CBFB5F5" w14:textId="77777777" w:rsidR="001849DA" w:rsidRPr="0000096A" w:rsidRDefault="001849DA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</w:rPr>
              <w:t>Nedonošenjem ovog propisa, odnosno izostankom podrške, nastavio bi se trend izostanka</w:t>
            </w:r>
          </w:p>
          <w:p w14:paraId="2C52C7B7" w14:textId="22355F1A" w:rsidR="00180067" w:rsidRPr="003A4C98" w:rsidRDefault="003108C7" w:rsidP="00180067">
            <w:pPr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</w:t>
            </w:r>
            <w:r w:rsidR="001849DA" w:rsidRPr="0000096A">
              <w:rPr>
                <w:rFonts w:ascii="Arial" w:hAnsi="Arial" w:cs="Arial"/>
                <w:b w:val="0"/>
                <w:sz w:val="20"/>
                <w:szCs w:val="20"/>
              </w:rPr>
              <w:t>interesovanja za razvoj poljoprivred</w:t>
            </w:r>
            <w:r w:rsidR="003A4C98">
              <w:rPr>
                <w:rFonts w:ascii="Arial" w:hAnsi="Arial" w:cs="Arial"/>
                <w:b w:val="0"/>
                <w:sz w:val="20"/>
                <w:szCs w:val="20"/>
              </w:rPr>
              <w:t>e.</w:t>
            </w:r>
          </w:p>
          <w:p w14:paraId="31B433DF" w14:textId="5EA50BD6" w:rsidR="000A6F48" w:rsidRPr="002D18DA" w:rsidRDefault="000A6F48" w:rsidP="003108C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8322D4" w:rsidRPr="00322389" w14:paraId="5DBA488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6F7D333" w14:textId="77777777" w:rsidR="008322D4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2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Ciljevi</w:t>
            </w:r>
          </w:p>
          <w:p w14:paraId="05E5D5E3" w14:textId="77777777" w:rsidR="005B522B" w:rsidRPr="00322389" w:rsidRDefault="005B522B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1C6E43B7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ciljevi se postižu predloženim propisom?</w:t>
            </w:r>
          </w:p>
          <w:p w14:paraId="4D288471" w14:textId="25522215"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4B6B3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li bilo koji od ciljeva unapređuje rodnu ravnopravnost? (ako 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je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odgovor ne, da</w:t>
            </w:r>
            <w:r w:rsidR="004B6B3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li 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se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može defini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ati cilj koji unapređuje</w:t>
            </w:r>
            <w:r w:rsidR="00A0296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rodnu ravnopravnost?)</w:t>
            </w:r>
          </w:p>
          <w:p w14:paraId="266DCF66" w14:textId="77777777" w:rsidR="00A07773" w:rsidRPr="00322389" w:rsidRDefault="00A07773" w:rsidP="0015464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14:paraId="60716E23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5458ADB" w14:textId="2D833A0F" w:rsidR="002D18DA" w:rsidRDefault="002D18DA" w:rsidP="002D1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Propisom  se podstiče razvoj poljoprivrede na teritoriji opštine Nikšić  i žele se podstići sled</w:t>
            </w:r>
            <w:r w:rsidR="001A544C">
              <w:rPr>
                <w:rFonts w:ascii="Arial" w:hAnsi="Arial" w:cs="Arial"/>
                <w:b w:val="0"/>
                <w:sz w:val="20"/>
                <w:szCs w:val="20"/>
              </w:rPr>
              <w:t>eći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ciljevi :</w:t>
            </w:r>
          </w:p>
          <w:p w14:paraId="6249860E" w14:textId="627C06A4" w:rsidR="00180067" w:rsidRDefault="002D18DA" w:rsidP="00AE0B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-proizvodnj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krom</w:t>
            </w:r>
            <w:r w:rsidR="001A544C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ira kao bitne i  zastupljene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namir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irnice</w:t>
            </w:r>
            <w:r w:rsidR="00AE0B29"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14:paraId="0336C537" w14:textId="29324D6B" w:rsidR="00AE0B29" w:rsidRDefault="00AE0B29" w:rsidP="00AE0B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-povećanje površine pod zasadima;</w:t>
            </w:r>
          </w:p>
          <w:p w14:paraId="09D0D844" w14:textId="21136F04" w:rsidR="00AE0B29" w:rsidRDefault="00AE0B29" w:rsidP="00AE0B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-povećanja broja poljoprivrednih proizođača;</w:t>
            </w:r>
          </w:p>
          <w:p w14:paraId="0196BA88" w14:textId="525450C9" w:rsidR="00AE0B29" w:rsidRDefault="005B522B" w:rsidP="00AE0B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-smanjenje cijene poljoprivrednih </w:t>
            </w:r>
            <w:r w:rsidR="00AE0B29">
              <w:rPr>
                <w:rFonts w:ascii="Arial" w:hAnsi="Arial" w:cs="Arial"/>
                <w:b w:val="0"/>
                <w:sz w:val="20"/>
                <w:szCs w:val="20"/>
              </w:rPr>
              <w:t>proizvoda;</w:t>
            </w:r>
          </w:p>
          <w:p w14:paraId="21077A2D" w14:textId="6402A5EC" w:rsidR="00AE0B29" w:rsidRDefault="00AE0B29" w:rsidP="00AE0B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-bol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je korišćenje pripodnih resursa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;</w:t>
            </w:r>
          </w:p>
          <w:p w14:paraId="437E37C2" w14:textId="734820D8" w:rsidR="00AE0B29" w:rsidRDefault="00AE0B29" w:rsidP="00AE0B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-poboljšavanje k</w:t>
            </w:r>
            <w:r w:rsidR="00CC445E">
              <w:rPr>
                <w:rFonts w:ascii="Arial" w:hAnsi="Arial" w:cs="Arial"/>
                <w:b w:val="0"/>
                <w:sz w:val="20"/>
                <w:szCs w:val="20"/>
              </w:rPr>
              <w:t>onkurentnosti domaćih proizvoda;</w:t>
            </w:r>
          </w:p>
          <w:p w14:paraId="28F71FC6" w14:textId="6B67BF00" w:rsidR="00AE0B29" w:rsidRDefault="00AE0B29" w:rsidP="00AE0B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-popravljanje ekonomskog statusa poljoprivr</w:t>
            </w:r>
            <w:r w:rsidR="00CC18E6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  <w:r w:rsidR="00CC445E">
              <w:rPr>
                <w:rFonts w:ascii="Arial" w:hAnsi="Arial" w:cs="Arial"/>
                <w:b w:val="0"/>
                <w:sz w:val="20"/>
                <w:szCs w:val="20"/>
              </w:rPr>
              <w:t>dnih proizvođača.</w:t>
            </w:r>
          </w:p>
          <w:p w14:paraId="50771276" w14:textId="464CC307" w:rsidR="00AE0B29" w:rsidRDefault="00AE0B29" w:rsidP="00AE0B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744A16" w14:textId="09158526" w:rsidR="005B522B" w:rsidRDefault="005B522B" w:rsidP="005B522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84E994" w14:textId="77777777" w:rsidR="005521B7" w:rsidRDefault="005521B7" w:rsidP="005B522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19634" w14:textId="77777777" w:rsidR="005521B7" w:rsidRPr="00CC445E" w:rsidRDefault="005521B7" w:rsidP="005B522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AE5D1" w14:textId="77777777" w:rsidR="00C9610A" w:rsidRDefault="00C9610A" w:rsidP="005B522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E7E5AE2" w14:textId="54D9DC8E" w:rsidR="00C9610A" w:rsidRPr="005B522B" w:rsidRDefault="00C9610A" w:rsidP="005B522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322D4" w:rsidRPr="00322389" w14:paraId="405DBFF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A9B0CFA" w14:textId="77777777" w:rsidR="008322D4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3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Opcije</w:t>
            </w:r>
          </w:p>
          <w:p w14:paraId="4FE100BB" w14:textId="77777777" w:rsidR="005B522B" w:rsidRPr="00322389" w:rsidRDefault="005B522B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294DD1FA" w14:textId="77777777" w:rsidR="00A07773" w:rsidRPr="00322389" w:rsidRDefault="008169A7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Zašto je propis neophodan? - 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 predloženog propisa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297D20BD" w14:textId="2FCB9571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 preferiranu opciju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(koja je rodna dimenzija te opcije; kako pr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ferirana opcija unapređuje rodnu ravnopravnost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 status žena i odnose među ženama i muškarc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ima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3A4C98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8322D4" w:rsidRPr="00322389" w14:paraId="67434493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79B11C4" w14:textId="77777777" w:rsidR="00210F65" w:rsidRPr="0000096A" w:rsidRDefault="00210F65" w:rsidP="00210F65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Propis je neophodan kako bi se mogla raspodijeliti planirana sredstva, čime će se postići zacrtani ciljevi . </w:t>
            </w:r>
          </w:p>
          <w:p w14:paraId="430589A2" w14:textId="365F350C" w:rsidR="008322D4" w:rsidRPr="0000096A" w:rsidRDefault="00210F65" w:rsidP="00210F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Kao </w:t>
            </w:r>
            <w:r w:rsidR="003108C7">
              <w:rPr>
                <w:rFonts w:ascii="Arial" w:hAnsi="Arial" w:cs="Arial"/>
                <w:b w:val="0"/>
                <w:iCs/>
                <w:sz w:val="20"/>
                <w:szCs w:val="20"/>
              </w:rPr>
              <w:t>što je već navedeno</w:t>
            </w:r>
            <w:r w:rsidRPr="0000096A">
              <w:rPr>
                <w:rFonts w:ascii="Arial" w:hAnsi="Arial" w:cs="Arial"/>
                <w:b w:val="0"/>
                <w:iCs/>
                <w:sz w:val="20"/>
                <w:szCs w:val="20"/>
              </w:rPr>
              <w:t>, predloženi akt ima za cilj pospješivanj</w:t>
            </w:r>
            <w:r w:rsidR="00A57DE3">
              <w:rPr>
                <w:rFonts w:ascii="Arial" w:hAnsi="Arial" w:cs="Arial"/>
                <w:b w:val="0"/>
                <w:iCs/>
                <w:sz w:val="20"/>
                <w:szCs w:val="20"/>
              </w:rPr>
              <w:t>a</w:t>
            </w:r>
            <w:r w:rsidRPr="0000096A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</w:t>
            </w:r>
            <w:r w:rsidR="00252DCE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poljoprivrede </w:t>
            </w:r>
            <w:r w:rsidR="00A57DE3">
              <w:rPr>
                <w:rFonts w:ascii="Arial" w:hAnsi="Arial" w:cs="Arial"/>
                <w:b w:val="0"/>
                <w:iCs/>
                <w:sz w:val="20"/>
                <w:szCs w:val="20"/>
              </w:rPr>
              <w:t>i motivisanje mladih poljoprivrednika (mlađih od 40 godina )</w:t>
            </w:r>
            <w:r w:rsidR="00CC18E6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</w:t>
            </w:r>
            <w:r w:rsidR="00F02927">
              <w:rPr>
                <w:rFonts w:ascii="Arial" w:hAnsi="Arial" w:cs="Arial"/>
                <w:b w:val="0"/>
                <w:iCs/>
                <w:sz w:val="20"/>
                <w:szCs w:val="20"/>
              </w:rPr>
              <w:t>nosioce gazdinstva,</w:t>
            </w:r>
            <w:r w:rsidR="00A57DE3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kao i za žen</w:t>
            </w:r>
            <w:r w:rsidR="001A544C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a koji su </w:t>
            </w:r>
            <w:r w:rsidR="00A57DE3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nosioc</w:t>
            </w:r>
            <w:r w:rsidR="001A544C">
              <w:rPr>
                <w:rFonts w:ascii="Arial" w:hAnsi="Arial" w:cs="Arial"/>
                <w:b w:val="0"/>
                <w:iCs/>
                <w:sz w:val="20"/>
                <w:szCs w:val="20"/>
              </w:rPr>
              <w:t>i</w:t>
            </w:r>
            <w:r w:rsidR="00A57DE3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gazdinstva.</w:t>
            </w:r>
          </w:p>
          <w:p w14:paraId="467DE83D" w14:textId="77777777" w:rsidR="00FB6BD5" w:rsidRPr="00322389" w:rsidRDefault="00FB6BD5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14:paraId="2984BC44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AAAA222" w14:textId="77777777" w:rsidR="00282840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Analiza uticaja</w:t>
            </w:r>
          </w:p>
          <w:p w14:paraId="263B66BC" w14:textId="77777777" w:rsidR="005B522B" w:rsidRPr="00322389" w:rsidRDefault="005B522B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1F1AA6F4" w14:textId="6584B373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 pozitivne i negativne uticaje, direktne i indirektne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3108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li rješenja u propisu imaju uticaj na žene (</w:t>
            </w:r>
            <w:r w:rsidR="003108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 i negativne, direktne i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indirektne)</w:t>
            </w:r>
            <w:r w:rsidR="003A4C98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5C83A5BF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r w:rsidR="003108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troškove </w:t>
            </w:r>
            <w:r w:rsidR="003108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 ušted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e primjena propisa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417A78B0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pozitivne posljedice donošenja propisa opravdava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 troškove koje će on stvoriti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1274CBC9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25BA9B50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procjenu administrativnih opterećenja i biznis barijera.</w:t>
            </w:r>
          </w:p>
          <w:p w14:paraId="02E515DF" w14:textId="77777777" w:rsidR="00D27C82" w:rsidRPr="00322389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14:paraId="73B656A1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43755A5" w14:textId="20A78FD1" w:rsidR="00845B3E" w:rsidRPr="00EF0BCC" w:rsidRDefault="00252DCE" w:rsidP="00624831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Ovaj propis će </w:t>
            </w:r>
            <w:r w:rsidR="00845B3E" w:rsidRPr="00EF0BCC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pozitivno uticati na ukupan razvoj poljoprivredne proizvodnje,</w:t>
            </w:r>
            <w:r w:rsidR="00C26FD2" w:rsidRPr="00EF0BCC">
              <w:rPr>
                <w:rFonts w:ascii="Arial" w:hAnsi="Arial" w:cs="Arial"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 xml:space="preserve"> </w:t>
            </w:r>
            <w:r w:rsidR="00C26FD2" w:rsidRPr="00EF0BCC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prehrambenu  stabilnost -</w:t>
            </w:r>
            <w:r w:rsidR="00F02927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 xml:space="preserve">krompir </w:t>
            </w:r>
            <w:r w:rsidR="00C26FD2" w:rsidRPr="00EF0BCC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 xml:space="preserve"> predstavlja jednu od osnovnih n</w:t>
            </w:r>
            <w:r w:rsidR="00CC18E6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amirnica u ishrani stanovništva</w:t>
            </w:r>
            <w:r w:rsidR="00C26FD2" w:rsidRPr="00EF0BCC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,</w:t>
            </w:r>
            <w:r w:rsidR="00CC18E6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 xml:space="preserve"> ekonomska isplatljivost, </w:t>
            </w:r>
            <w:r w:rsidR="00EF0BCC" w:rsidRPr="00EF0BCC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prilagođavanje agrotehničkim uslovima,</w:t>
            </w:r>
            <w:r w:rsidR="00CC18E6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 xml:space="preserve"> </w:t>
            </w:r>
            <w:r w:rsidR="00EF0BCC" w:rsidRPr="00EF0BCC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 xml:space="preserve">smanjenje uvoza </w:t>
            </w:r>
            <w:r w:rsidR="00F02927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povrća</w:t>
            </w:r>
            <w:r w:rsidR="00EF0BCC" w:rsidRPr="00EF0BCC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,</w:t>
            </w:r>
            <w:r w:rsidR="00CC18E6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 xml:space="preserve"> </w:t>
            </w:r>
            <w:r w:rsidR="00EF0BCC" w:rsidRPr="00EF0BCC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očuvanje ruralnog razvoj</w:t>
            </w:r>
            <w:r w:rsidR="00F02927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a,</w:t>
            </w:r>
            <w:r w:rsidR="00CC18E6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 xml:space="preserve"> </w:t>
            </w:r>
            <w:r w:rsidR="00F02927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povećanja prihoda poljoprivrednih gazdinst</w:t>
            </w:r>
            <w:r w:rsidR="00CC18E6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a</w:t>
            </w:r>
            <w:r w:rsidR="00F02927">
              <w:rPr>
                <w:rFonts w:ascii="Arial" w:hAnsi="Arial" w:cs="Arial"/>
                <w:b w:val="0"/>
                <w:bCs/>
                <w:noProof/>
                <w:color w:val="0A0A0A"/>
                <w:sz w:val="20"/>
                <w:szCs w:val="20"/>
                <w:shd w:val="clear" w:color="auto" w:fill="FFFFFF"/>
                <w:lang w:val="sr-Latn-CS"/>
              </w:rPr>
              <w:t>va…</w:t>
            </w:r>
          </w:p>
          <w:p w14:paraId="6DF7F519" w14:textId="320ADF3A" w:rsidR="00D70F09" w:rsidRPr="00D70F09" w:rsidRDefault="00D70F09" w:rsidP="009E03FF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70F09">
              <w:rPr>
                <w:rFonts w:ascii="Arial" w:hAnsi="Arial" w:cs="Arial"/>
                <w:b w:val="0"/>
                <w:bCs/>
                <w:sz w:val="20"/>
                <w:szCs w:val="20"/>
                <w:lang w:val="sr-Latn-ME" w:eastAsia="en-US"/>
              </w:rPr>
              <w:t>Ova mjera ima pozitivan uticaj na žene kao nosioce gazdins</w:t>
            </w:r>
            <w:r w:rsidR="00EF0BCC">
              <w:rPr>
                <w:rFonts w:ascii="Arial" w:hAnsi="Arial" w:cs="Arial"/>
                <w:b w:val="0"/>
                <w:bCs/>
                <w:sz w:val="20"/>
                <w:szCs w:val="20"/>
                <w:lang w:val="sr-Latn-ME" w:eastAsia="en-US"/>
              </w:rPr>
              <w:t>t</w:t>
            </w:r>
            <w:r w:rsidRPr="00D70F09">
              <w:rPr>
                <w:rFonts w:ascii="Arial" w:hAnsi="Arial" w:cs="Arial"/>
                <w:b w:val="0"/>
                <w:bCs/>
                <w:sz w:val="20"/>
                <w:szCs w:val="20"/>
                <w:lang w:val="sr-Latn-ME" w:eastAsia="en-US"/>
              </w:rPr>
              <w:t>va</w:t>
            </w:r>
            <w:r>
              <w:rPr>
                <w:rFonts w:ascii="Arial" w:hAnsi="Arial" w:cs="Arial"/>
                <w:bCs/>
                <w:sz w:val="20"/>
                <w:szCs w:val="20"/>
                <w:lang w:val="sr-Latn-ME" w:eastAsia="en-US"/>
              </w:rPr>
              <w:t>.</w:t>
            </w:r>
          </w:p>
          <w:p w14:paraId="39DD7CB9" w14:textId="08EC57FB" w:rsidR="00845B3E" w:rsidRPr="00D70F09" w:rsidRDefault="00845B3E" w:rsidP="009E03FF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70F09">
              <w:rPr>
                <w:rFonts w:ascii="Arial" w:hAnsi="Arial" w:cs="Arial"/>
                <w:b w:val="0"/>
                <w:sz w:val="20"/>
                <w:szCs w:val="20"/>
              </w:rPr>
              <w:t>Pozitivni uticaji ove odluke u potpunosti opravdavaju troškove u budžetu. </w:t>
            </w:r>
          </w:p>
          <w:p w14:paraId="0106A0A0" w14:textId="77777777" w:rsidR="00282840" w:rsidRPr="00984E95" w:rsidRDefault="00845B3E" w:rsidP="00AD641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984E95">
              <w:rPr>
                <w:rFonts w:ascii="Arial" w:hAnsi="Arial" w:cs="Arial"/>
                <w:b w:val="0"/>
                <w:sz w:val="20"/>
                <w:szCs w:val="20"/>
              </w:rPr>
              <w:t>Ovim propisom se ne stvaraju administrativna opterećenja i biznis barijere. </w:t>
            </w:r>
          </w:p>
          <w:p w14:paraId="764CBE50" w14:textId="77777777" w:rsidR="00AA117E" w:rsidRPr="00845B3E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792DF8FF" w14:textId="77777777"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322389" w14:paraId="03981C42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5265267" w14:textId="77777777" w:rsidR="00673F68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 fiskalnog uticaja</w:t>
            </w:r>
          </w:p>
          <w:p w14:paraId="5CE05C22" w14:textId="77777777" w:rsidR="005B522B" w:rsidRPr="00322389" w:rsidRDefault="005B522B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14:paraId="1A341342" w14:textId="77777777"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propis utiče na visinu prihoda ili troškova lokalne samouprave?</w:t>
            </w:r>
          </w:p>
          <w:p w14:paraId="5AD39CA6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je potrebno obezbjeđenje finansijskih sredstava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iz budžeta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impleme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 propisa i u kom iznosu?</w:t>
            </w:r>
          </w:p>
          <w:p w14:paraId="032D65B3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7FA32BE3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su neophodna finansijska sredstva obezbijeđena u budžetu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budžetu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tekuću fiskal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 u bud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 za narednu fiska</w:t>
            </w:r>
            <w:r w:rsidR="00C75D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nu godinu?</w:t>
            </w:r>
          </w:p>
          <w:p w14:paraId="31D79596" w14:textId="77777777" w:rsidR="00A07773" w:rsidRPr="00322389" w:rsidRDefault="00D06D2A" w:rsidP="00C450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će se implementacijom propisa ostvariti prihod za 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lokalne samouprave odnosno za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 Crne Gore?</w:t>
            </w:r>
          </w:p>
          <w:p w14:paraId="3692581C" w14:textId="79D85062" w:rsidR="00C450DD" w:rsidRPr="00322389" w:rsidRDefault="00C450DD" w:rsidP="00235B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 je potencijalni korisnik budžeta za implementaciju propisa (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 kojem procentu bi korisnici mogli biti muškarci, a u kojem žene</w:t>
            </w:r>
            <w:r w:rsidR="003A4C98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3A4C98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implementacija budžeta može biti uzrok neravnopravnosti između muškar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žen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3A4C98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274B01FD" w14:textId="77777777" w:rsidR="00A07773" w:rsidRPr="00322389" w:rsidRDefault="00A07773" w:rsidP="00C450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322389" w14:paraId="267A6D24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D80BF2E" w14:textId="252A8B4C" w:rsidR="00A85C6E" w:rsidRPr="00F74636" w:rsidRDefault="00A85C6E" w:rsidP="006A269E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lastRenderedPageBreak/>
              <w:t>Propis ut</w:t>
            </w:r>
            <w:r w:rsidR="00252DC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iče na trošak u budžetu i za realizaciju će biti potrebno izdvojiti iznos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od</w:t>
            </w:r>
            <w:r w:rsidR="00CC18E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CC445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55</w:t>
            </w:r>
            <w:r w:rsidR="00F02927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.000,00 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€, što uz </w:t>
            </w:r>
            <w:r w:rsidR="00D70F09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trinaest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ranije propisan</w:t>
            </w:r>
            <w:r w:rsidR="00D70F09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ih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mjer</w:t>
            </w:r>
            <w:r w:rsidR="00D70F09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ukupno iznosi </w:t>
            </w:r>
            <w:r w:rsidR="00CC445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655</w:t>
            </w:r>
            <w:r w:rsidR="00F02927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.000,00</w:t>
            </w:r>
            <w:r w:rsidR="00CC18E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€</w:t>
            </w:r>
            <w:r w:rsidR="003108C7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984E95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u 202</w:t>
            </w:r>
            <w:r w:rsidR="00D70F09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6</w:t>
            </w:r>
            <w:r w:rsidR="00984E95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. 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godini. </w:t>
            </w:r>
          </w:p>
          <w:p w14:paraId="4F33322F" w14:textId="7B7A2975" w:rsidR="00A85C6E" w:rsidRPr="00F74636" w:rsidRDefault="008F75A5" w:rsidP="006A269E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Sa ovim mjerama </w:t>
            </w:r>
            <w:r w:rsidR="00A85C6E"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</w:t>
            </w:r>
            <w:r w:rsidR="00A85C6E"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čekuj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u se </w:t>
            </w:r>
            <w:r w:rsidR="00A85C6E"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pozitivni efekti na budžete poljoprivrednih proizvođača a time posredno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i </w:t>
            </w:r>
            <w:r w:rsidR="00A85C6E"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određeni pozitivni efekti na budžet. </w:t>
            </w:r>
          </w:p>
          <w:p w14:paraId="7A191342" w14:textId="77777777" w:rsidR="00A85C6E" w:rsidRPr="00F74636" w:rsidRDefault="00A85C6E" w:rsidP="00A85C6E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Očekuje se da će se sredstva za ove namjene dugoročno planirati i u narednim godinama. </w:t>
            </w:r>
          </w:p>
          <w:p w14:paraId="2F04B12E" w14:textId="5C6834B0" w:rsidR="00076382" w:rsidRDefault="00A85C6E" w:rsidP="00B661BE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Kao što je navedeno, planiranjem sredstava u budžetu za ove namjene se posredno očekuju 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određene povoljnosti koje će</w:t>
            </w:r>
            <w:r w:rsidR="00252DC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uticati na budžet države i o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pštine. </w:t>
            </w:r>
          </w:p>
          <w:p w14:paraId="620E0242" w14:textId="24BA3D8C" w:rsidR="00702CFF" w:rsidRPr="00F74636" w:rsidRDefault="00A85C6E" w:rsidP="00076382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Korisnici ovih sredstava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mogu biti i žene i muškarci, </w:t>
            </w:r>
            <w:r w:rsidR="00C95AA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ž</w:t>
            </w:r>
            <w:r w:rsidR="001766D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ene i mladi poljoprivrednici (mlađi od 40.</w:t>
            </w:r>
            <w:r w:rsidR="00252DC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1766D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godina) 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pod </w:t>
            </w:r>
            <w:r w:rsidR="001766D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povoljnijim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uslovima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.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 </w:t>
            </w:r>
            <w:r w:rsidR="00076382" w:rsidRPr="00F74636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4E7981EE" w14:textId="77777777" w:rsidR="00702CFF" w:rsidRPr="00322389" w:rsidRDefault="00702CFF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14:paraId="3CA4B12B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1B9C436" w14:textId="77777777" w:rsidR="00282840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6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282840" w:rsidRPr="00322389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14:paraId="44EF0508" w14:textId="77777777" w:rsidR="005B522B" w:rsidRPr="00322389" w:rsidRDefault="005B522B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0EA9260F" w14:textId="77777777" w:rsidR="00A07773" w:rsidRPr="00322389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Naznačiti da li je korišćena eksterna 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 podrška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ako da, kako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0A25CA25" w14:textId="77777777"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66C8A5DC" w14:textId="73489E2E" w:rsidR="00C450DD" w:rsidRPr="00322389" w:rsidRDefault="00C450DD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predstavnice</w:t>
            </w:r>
            <w:r w:rsidR="001766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žen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skih udruženja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ranjiv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ih</w:t>
            </w:r>
            <w:r w:rsidR="001766D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grup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bile 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 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14:paraId="3A8FE082" w14:textId="43E93B67"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glavne rezultate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 su predlozi i sugestije zainteresovanih strana prihv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aćeni odnosno nijesu prihvaćeni.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322389" w14:paraId="1335C1E9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52DA593" w14:textId="77777777" w:rsidR="00AA117E" w:rsidRPr="0000096A" w:rsidRDefault="0000096A" w:rsidP="000009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Tokom rada na ovom aktu su korišćena stručna znanja inženjera poljoprivrede i ekonomista koji su zaposleni u Opštini, kao i iskustva nadležnog ministarstva za sprovođenje sličnih  projekata. </w:t>
            </w:r>
          </w:p>
        </w:tc>
      </w:tr>
      <w:tr w:rsidR="00282840" w:rsidRPr="00322389" w14:paraId="29A426C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05CC264" w14:textId="77777777"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7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Monitoring i evaluacija</w:t>
            </w:r>
          </w:p>
          <w:p w14:paraId="519A3963" w14:textId="77777777" w:rsidR="0000426F" w:rsidRPr="00322389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potencijalne prepreke za implementaciju propisa? </w:t>
            </w:r>
          </w:p>
          <w:p w14:paraId="24987A9C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su glavni indikatori prema kojima će se mjeriti ispunjenje ciljeva?</w:t>
            </w:r>
          </w:p>
          <w:p w14:paraId="08A47EE1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0511F0" w14:paraId="0038AD50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9714EA2" w14:textId="58F43CB3" w:rsidR="0000096A" w:rsidRPr="0000096A" w:rsidRDefault="005B522B" w:rsidP="00CE5E97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Za implementa</w:t>
            </w:r>
            <w:r w:rsidR="0000096A"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ciju  ovog propisa se ne očekuju prepreke. </w:t>
            </w:r>
          </w:p>
          <w:p w14:paraId="2AE24D42" w14:textId="77777777" w:rsidR="0000096A" w:rsidRPr="0000096A" w:rsidRDefault="0000096A" w:rsidP="0000096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Ispunjenost ciljeva će se mjeriti brojem zainteresovanih lica za korišćenje podrške. </w:t>
            </w:r>
          </w:p>
          <w:p w14:paraId="46BA9D7D" w14:textId="6556517A" w:rsidR="00FB6BD5" w:rsidRPr="000511F0" w:rsidRDefault="0000096A" w:rsidP="000763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984E95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Za</w:t>
            </w:r>
            <w:r w:rsidR="00076382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984E95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monitoring i evaluaciju će biti zadužen Sekretarijat za finansije, razvoj i preduzetništvo - </w:t>
            </w:r>
            <w:r w:rsidR="001766D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Sektor</w:t>
            </w:r>
            <w:r w:rsidRPr="00984E95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za poljoprivredu</w:t>
            </w:r>
            <w:r w:rsidRPr="0000096A">
              <w:rPr>
                <w:rFonts w:ascii="Arial" w:hAnsi="Arial" w:cs="Arial"/>
                <w:sz w:val="20"/>
                <w:szCs w:val="20"/>
                <w:lang w:val="sr-Latn-ME" w:eastAsia="en-US"/>
              </w:rPr>
              <w:t>. </w:t>
            </w:r>
          </w:p>
        </w:tc>
      </w:tr>
    </w:tbl>
    <w:p w14:paraId="195D94EE" w14:textId="77777777"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14:paraId="36273126" w14:textId="77777777" w:rsidR="00A327E6" w:rsidRDefault="00A327E6">
      <w:pPr>
        <w:rPr>
          <w:rFonts w:ascii="Arial" w:hAnsi="Arial" w:cs="Arial"/>
          <w:b/>
          <w:color w:val="365F91" w:themeColor="accent1" w:themeShade="BF"/>
        </w:rPr>
      </w:pPr>
    </w:p>
    <w:p w14:paraId="17D7F622" w14:textId="77777777" w:rsidR="00252DCE" w:rsidRDefault="00252DCE">
      <w:pPr>
        <w:rPr>
          <w:rFonts w:ascii="Arial" w:hAnsi="Arial" w:cs="Arial"/>
          <w:b/>
          <w:color w:val="365F91" w:themeColor="accent1" w:themeShade="BF"/>
        </w:rPr>
      </w:pPr>
    </w:p>
    <w:p w14:paraId="4829E604" w14:textId="77777777" w:rsidR="005521B7" w:rsidRDefault="005521B7">
      <w:pPr>
        <w:rPr>
          <w:rFonts w:ascii="Arial" w:hAnsi="Arial" w:cs="Arial"/>
          <w:b/>
          <w:color w:val="365F91" w:themeColor="accent1" w:themeShade="BF"/>
        </w:rPr>
      </w:pPr>
      <w:bookmarkStart w:id="0" w:name="_GoBack"/>
      <w:bookmarkEnd w:id="0"/>
    </w:p>
    <w:p w14:paraId="189559FA" w14:textId="77777777" w:rsidR="00972845" w:rsidRPr="00BD4282" w:rsidRDefault="00BD4282">
      <w:pPr>
        <w:rPr>
          <w:rFonts w:ascii="Arial" w:hAnsi="Arial" w:cs="Arial"/>
          <w:b/>
          <w:color w:val="365F91" w:themeColor="accent1" w:themeShade="BF"/>
        </w:rPr>
      </w:pPr>
      <w:r w:rsidRPr="00BD4282">
        <w:rPr>
          <w:rFonts w:ascii="Arial" w:hAnsi="Arial" w:cs="Arial"/>
          <w:b/>
          <w:color w:val="365F91" w:themeColor="accent1" w:themeShade="BF"/>
        </w:rPr>
        <w:t>Datum i mjesto</w:t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3108C7">
        <w:rPr>
          <w:rFonts w:ascii="Arial" w:hAnsi="Arial" w:cs="Arial"/>
          <w:b/>
          <w:color w:val="365F91" w:themeColor="accent1" w:themeShade="BF"/>
        </w:rPr>
        <w:t xml:space="preserve"> </w:t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81466">
        <w:rPr>
          <w:rFonts w:ascii="Arial" w:hAnsi="Arial" w:cs="Arial"/>
          <w:b/>
          <w:color w:val="365F91" w:themeColor="accent1" w:themeShade="BF"/>
        </w:rPr>
        <w:t>PREDSJEDNIK OPŠTINE</w:t>
      </w:r>
    </w:p>
    <w:p w14:paraId="34A98956" w14:textId="1E49801A" w:rsidR="00972845" w:rsidRPr="00BD4282" w:rsidRDefault="00CC18E6" w:rsidP="00CC18E6">
      <w:pPr>
        <w:tabs>
          <w:tab w:val="left" w:pos="5545"/>
        </w:tabs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ab/>
        <w:t xml:space="preserve">          Marko Kovačević</w:t>
      </w:r>
    </w:p>
    <w:p w14:paraId="670686F3" w14:textId="709129C0" w:rsidR="00972845" w:rsidRPr="00972845" w:rsidRDefault="00C9610A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365F91" w:themeColor="accent1" w:themeShade="BF"/>
        </w:rPr>
        <w:t>Nikšić, 12</w:t>
      </w:r>
      <w:r w:rsidR="00BA5D43">
        <w:rPr>
          <w:rFonts w:ascii="Arial" w:hAnsi="Arial" w:cs="Arial"/>
          <w:color w:val="365F91" w:themeColor="accent1" w:themeShade="BF"/>
        </w:rPr>
        <w:t xml:space="preserve">.06.2026. </w:t>
      </w:r>
      <w:r w:rsidR="0000096A">
        <w:rPr>
          <w:rFonts w:ascii="Arial" w:hAnsi="Arial" w:cs="Arial"/>
          <w:color w:val="365F91" w:themeColor="accent1" w:themeShade="BF"/>
        </w:rPr>
        <w:t>godine</w:t>
      </w:r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  <w:t>__________________________</w:t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CC18E6">
        <w:rPr>
          <w:rFonts w:ascii="Arial" w:hAnsi="Arial" w:cs="Arial"/>
          <w:color w:val="1F497D" w:themeColor="text2"/>
        </w:rPr>
        <w:t xml:space="preserve">   </w:t>
      </w:r>
    </w:p>
    <w:p w14:paraId="007408E6" w14:textId="77777777" w:rsidR="00972845" w:rsidRPr="00972845" w:rsidRDefault="00972845">
      <w:pPr>
        <w:rPr>
          <w:rFonts w:ascii="Arial" w:hAnsi="Arial" w:cs="Arial"/>
          <w:color w:val="365F91" w:themeColor="accent1" w:themeShade="BF"/>
        </w:rPr>
      </w:pPr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509D3" w14:textId="77777777" w:rsidR="00F4608A" w:rsidRDefault="00F4608A" w:rsidP="00BA7396">
      <w:r>
        <w:separator/>
      </w:r>
    </w:p>
  </w:endnote>
  <w:endnote w:type="continuationSeparator" w:id="0">
    <w:p w14:paraId="0E73A825" w14:textId="77777777" w:rsidR="00F4608A" w:rsidRDefault="00F4608A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7A02" w14:textId="77777777" w:rsidR="00F4608A" w:rsidRDefault="00F4608A" w:rsidP="00BA7396">
      <w:r>
        <w:separator/>
      </w:r>
    </w:p>
  </w:footnote>
  <w:footnote w:type="continuationSeparator" w:id="0">
    <w:p w14:paraId="75F38A05" w14:textId="77777777" w:rsidR="00F4608A" w:rsidRDefault="00F4608A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56ED8"/>
    <w:multiLevelType w:val="hybridMultilevel"/>
    <w:tmpl w:val="559255C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3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15"/>
  </w:num>
  <w:num w:numId="10">
    <w:abstractNumId w:val="12"/>
  </w:num>
  <w:num w:numId="11">
    <w:abstractNumId w:val="4"/>
  </w:num>
  <w:num w:numId="12">
    <w:abstractNumId w:val="7"/>
  </w:num>
  <w:num w:numId="13">
    <w:abstractNumId w:val="11"/>
  </w:num>
  <w:num w:numId="14">
    <w:abstractNumId w:val="11"/>
  </w:num>
  <w:num w:numId="15">
    <w:abstractNumId w:val="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096A"/>
    <w:rsid w:val="0000426F"/>
    <w:rsid w:val="000114B5"/>
    <w:rsid w:val="000263C6"/>
    <w:rsid w:val="000511F0"/>
    <w:rsid w:val="000629D8"/>
    <w:rsid w:val="00067FCF"/>
    <w:rsid w:val="000716AC"/>
    <w:rsid w:val="00075306"/>
    <w:rsid w:val="00076382"/>
    <w:rsid w:val="000A6F48"/>
    <w:rsid w:val="000B728A"/>
    <w:rsid w:val="000E5392"/>
    <w:rsid w:val="000E7E95"/>
    <w:rsid w:val="0013623B"/>
    <w:rsid w:val="00136E1D"/>
    <w:rsid w:val="00154647"/>
    <w:rsid w:val="00162BB1"/>
    <w:rsid w:val="001766DE"/>
    <w:rsid w:val="00180067"/>
    <w:rsid w:val="001849DA"/>
    <w:rsid w:val="001A544C"/>
    <w:rsid w:val="001C7348"/>
    <w:rsid w:val="001D0BF0"/>
    <w:rsid w:val="001E1794"/>
    <w:rsid w:val="001E4236"/>
    <w:rsid w:val="001F312D"/>
    <w:rsid w:val="0020360B"/>
    <w:rsid w:val="002072BA"/>
    <w:rsid w:val="00210F65"/>
    <w:rsid w:val="00235BF5"/>
    <w:rsid w:val="00252DCE"/>
    <w:rsid w:val="00267C7D"/>
    <w:rsid w:val="00282840"/>
    <w:rsid w:val="00284A91"/>
    <w:rsid w:val="002915B0"/>
    <w:rsid w:val="00294662"/>
    <w:rsid w:val="00295023"/>
    <w:rsid w:val="002A6869"/>
    <w:rsid w:val="002D18DA"/>
    <w:rsid w:val="002D2D5A"/>
    <w:rsid w:val="002E7569"/>
    <w:rsid w:val="003108C7"/>
    <w:rsid w:val="00310915"/>
    <w:rsid w:val="00322389"/>
    <w:rsid w:val="0033196D"/>
    <w:rsid w:val="00357476"/>
    <w:rsid w:val="003828C6"/>
    <w:rsid w:val="00392F99"/>
    <w:rsid w:val="00395587"/>
    <w:rsid w:val="003A4C98"/>
    <w:rsid w:val="003F334E"/>
    <w:rsid w:val="004249E5"/>
    <w:rsid w:val="00426E83"/>
    <w:rsid w:val="0045375F"/>
    <w:rsid w:val="0047459A"/>
    <w:rsid w:val="004A4396"/>
    <w:rsid w:val="004B549B"/>
    <w:rsid w:val="004B6B31"/>
    <w:rsid w:val="004E1351"/>
    <w:rsid w:val="004F4F9C"/>
    <w:rsid w:val="00504237"/>
    <w:rsid w:val="00527B2A"/>
    <w:rsid w:val="00546837"/>
    <w:rsid w:val="0054756C"/>
    <w:rsid w:val="005521B7"/>
    <w:rsid w:val="005805F3"/>
    <w:rsid w:val="005B522B"/>
    <w:rsid w:val="005C4266"/>
    <w:rsid w:val="005F00B7"/>
    <w:rsid w:val="005F03ED"/>
    <w:rsid w:val="005F16E2"/>
    <w:rsid w:val="005F6D49"/>
    <w:rsid w:val="00601210"/>
    <w:rsid w:val="006129CD"/>
    <w:rsid w:val="00635805"/>
    <w:rsid w:val="00665DD6"/>
    <w:rsid w:val="006710AA"/>
    <w:rsid w:val="00673F68"/>
    <w:rsid w:val="00681DE1"/>
    <w:rsid w:val="006A1B2C"/>
    <w:rsid w:val="006A3B25"/>
    <w:rsid w:val="006A3B76"/>
    <w:rsid w:val="006B4020"/>
    <w:rsid w:val="006C4F93"/>
    <w:rsid w:val="006E4E97"/>
    <w:rsid w:val="006F1605"/>
    <w:rsid w:val="00702CFF"/>
    <w:rsid w:val="007043B6"/>
    <w:rsid w:val="00704B50"/>
    <w:rsid w:val="00705E35"/>
    <w:rsid w:val="00721DB9"/>
    <w:rsid w:val="0072539C"/>
    <w:rsid w:val="00733149"/>
    <w:rsid w:val="00736E8D"/>
    <w:rsid w:val="00741A35"/>
    <w:rsid w:val="0078347C"/>
    <w:rsid w:val="007A1C7D"/>
    <w:rsid w:val="007C08D4"/>
    <w:rsid w:val="007C12EB"/>
    <w:rsid w:val="007D05DC"/>
    <w:rsid w:val="008169A7"/>
    <w:rsid w:val="008301C9"/>
    <w:rsid w:val="008322D4"/>
    <w:rsid w:val="00833765"/>
    <w:rsid w:val="00845B3E"/>
    <w:rsid w:val="0085327D"/>
    <w:rsid w:val="00871235"/>
    <w:rsid w:val="00885671"/>
    <w:rsid w:val="008A2781"/>
    <w:rsid w:val="008B09E9"/>
    <w:rsid w:val="008C0535"/>
    <w:rsid w:val="008E4862"/>
    <w:rsid w:val="008E6C79"/>
    <w:rsid w:val="008F75A5"/>
    <w:rsid w:val="0090315F"/>
    <w:rsid w:val="009535C3"/>
    <w:rsid w:val="00960A46"/>
    <w:rsid w:val="00972845"/>
    <w:rsid w:val="00981466"/>
    <w:rsid w:val="00984E95"/>
    <w:rsid w:val="009874EB"/>
    <w:rsid w:val="009D7B9F"/>
    <w:rsid w:val="00A02961"/>
    <w:rsid w:val="00A06593"/>
    <w:rsid w:val="00A07773"/>
    <w:rsid w:val="00A265F9"/>
    <w:rsid w:val="00A327E6"/>
    <w:rsid w:val="00A57DE3"/>
    <w:rsid w:val="00A70424"/>
    <w:rsid w:val="00A71595"/>
    <w:rsid w:val="00A85C6E"/>
    <w:rsid w:val="00AA117E"/>
    <w:rsid w:val="00AC6578"/>
    <w:rsid w:val="00AD100C"/>
    <w:rsid w:val="00AE0B29"/>
    <w:rsid w:val="00B2646E"/>
    <w:rsid w:val="00B40AA1"/>
    <w:rsid w:val="00B41D11"/>
    <w:rsid w:val="00B535B4"/>
    <w:rsid w:val="00B7034D"/>
    <w:rsid w:val="00B7089B"/>
    <w:rsid w:val="00BA5D43"/>
    <w:rsid w:val="00BA7396"/>
    <w:rsid w:val="00BA7877"/>
    <w:rsid w:val="00BD4282"/>
    <w:rsid w:val="00BE11B9"/>
    <w:rsid w:val="00C03FC9"/>
    <w:rsid w:val="00C111D8"/>
    <w:rsid w:val="00C179F9"/>
    <w:rsid w:val="00C26FD2"/>
    <w:rsid w:val="00C450DD"/>
    <w:rsid w:val="00C467F2"/>
    <w:rsid w:val="00C5148C"/>
    <w:rsid w:val="00C549B4"/>
    <w:rsid w:val="00C72668"/>
    <w:rsid w:val="00C75DF0"/>
    <w:rsid w:val="00C773E3"/>
    <w:rsid w:val="00C87DA2"/>
    <w:rsid w:val="00C95AA1"/>
    <w:rsid w:val="00C9610A"/>
    <w:rsid w:val="00CC18E6"/>
    <w:rsid w:val="00CC445E"/>
    <w:rsid w:val="00CD4184"/>
    <w:rsid w:val="00D06D2A"/>
    <w:rsid w:val="00D25692"/>
    <w:rsid w:val="00D27C82"/>
    <w:rsid w:val="00D4308A"/>
    <w:rsid w:val="00D70F09"/>
    <w:rsid w:val="00D87CB1"/>
    <w:rsid w:val="00DB6323"/>
    <w:rsid w:val="00E05B56"/>
    <w:rsid w:val="00E071E9"/>
    <w:rsid w:val="00E33F56"/>
    <w:rsid w:val="00E3478E"/>
    <w:rsid w:val="00E61671"/>
    <w:rsid w:val="00E721E9"/>
    <w:rsid w:val="00ED0AF4"/>
    <w:rsid w:val="00ED0F74"/>
    <w:rsid w:val="00ED4766"/>
    <w:rsid w:val="00ED67D7"/>
    <w:rsid w:val="00EF0BCC"/>
    <w:rsid w:val="00F02927"/>
    <w:rsid w:val="00F20105"/>
    <w:rsid w:val="00F41964"/>
    <w:rsid w:val="00F428B3"/>
    <w:rsid w:val="00F4608A"/>
    <w:rsid w:val="00F72683"/>
    <w:rsid w:val="00F7433F"/>
    <w:rsid w:val="00F74636"/>
    <w:rsid w:val="00F829CD"/>
    <w:rsid w:val="00FB3D5A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8BBA"/>
  <w15:docId w15:val="{7225641B-9928-48E9-B444-C141117C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4BAA-D66F-4E1F-B104-B1A1FF17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Milijana Bošković</cp:lastModifiedBy>
  <cp:revision>6</cp:revision>
  <cp:lastPrinted>2026-06-15T06:48:00Z</cp:lastPrinted>
  <dcterms:created xsi:type="dcterms:W3CDTF">2026-06-08T08:37:00Z</dcterms:created>
  <dcterms:modified xsi:type="dcterms:W3CDTF">2026-06-15T07:06:00Z</dcterms:modified>
</cp:coreProperties>
</file>