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B9DD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>ЦРНА ГОРА</w:t>
      </w:r>
    </w:p>
    <w:p w14:paraId="3A023225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>ОПШТИНА НИКШИЋ</w:t>
      </w:r>
    </w:p>
    <w:p w14:paraId="014A8DA3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 xml:space="preserve">ЈУ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позриште</w:t>
      </w:r>
      <w:proofErr w:type="spellEnd"/>
    </w:p>
    <w:p w14:paraId="242851AD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proofErr w:type="spellStart"/>
      <w:r>
        <w:rPr>
          <w:rFonts w:cs="Calibri"/>
        </w:rPr>
        <w:t>Трг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Ковачевића</w:t>
      </w:r>
      <w:proofErr w:type="spellEnd"/>
      <w:r>
        <w:rPr>
          <w:rFonts w:cs="Calibri"/>
        </w:rPr>
        <w:t xml:space="preserve"> 5</w:t>
      </w:r>
    </w:p>
    <w:p w14:paraId="39D21AD0" w14:textId="77777777" w:rsidR="00C46535" w:rsidRDefault="003F42F0">
      <w:pPr>
        <w:spacing w:before="0" w:beforeAutospacing="0" w:after="0" w:afterAutospacing="0" w:line="273" w:lineRule="auto"/>
        <w:rPr>
          <w:rFonts w:cs="Calibri"/>
          <w:lang w:val="sr-Latn-RS"/>
        </w:rPr>
      </w:pPr>
      <w:proofErr w:type="spellStart"/>
      <w:r>
        <w:rPr>
          <w:rFonts w:cs="Calibri"/>
        </w:rPr>
        <w:t>Број</w:t>
      </w:r>
      <w:proofErr w:type="spellEnd"/>
      <w:r>
        <w:rPr>
          <w:rFonts w:cs="Calibri"/>
        </w:rPr>
        <w:t xml:space="preserve">: </w:t>
      </w:r>
      <w:r>
        <w:rPr>
          <w:rFonts w:cs="Calibri"/>
          <w:lang w:val="sr-Latn-RS"/>
        </w:rPr>
        <w:t>274</w:t>
      </w:r>
      <w:r>
        <w:rPr>
          <w:rFonts w:cs="Calibri"/>
        </w:rPr>
        <w:t>/2</w:t>
      </w:r>
      <w:r>
        <w:rPr>
          <w:rFonts w:cs="Calibri"/>
          <w:lang w:val="sr-Latn-RS"/>
        </w:rPr>
        <w:t>6</w:t>
      </w:r>
    </w:p>
    <w:p w14:paraId="4C5B6F0C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proofErr w:type="spellStart"/>
      <w:r>
        <w:rPr>
          <w:rFonts w:cs="Calibri"/>
        </w:rPr>
        <w:t>Датум</w:t>
      </w:r>
      <w:proofErr w:type="spellEnd"/>
      <w:r>
        <w:rPr>
          <w:rFonts w:cs="Calibri"/>
        </w:rPr>
        <w:t xml:space="preserve">: </w:t>
      </w:r>
      <w:r>
        <w:rPr>
          <w:rFonts w:cs="Calibri"/>
          <w:lang w:val="sr-Latn-RS"/>
        </w:rPr>
        <w:t>23</w:t>
      </w:r>
      <w:r>
        <w:rPr>
          <w:rFonts w:cs="Calibri"/>
        </w:rPr>
        <w:t>.03.20</w:t>
      </w:r>
      <w:r>
        <w:rPr>
          <w:rFonts w:cs="Calibri"/>
          <w:lang w:val="sr-Latn-RS"/>
        </w:rPr>
        <w:t>26</w:t>
      </w:r>
      <w:r>
        <w:rPr>
          <w:rFonts w:cs="Calibri"/>
        </w:rPr>
        <w:t xml:space="preserve">. </w:t>
      </w:r>
      <w:proofErr w:type="spellStart"/>
      <w:r>
        <w:rPr>
          <w:rFonts w:cs="Calibri"/>
        </w:rPr>
        <w:t>године</w:t>
      </w:r>
      <w:proofErr w:type="spellEnd"/>
    </w:p>
    <w:p w14:paraId="6ABFFA78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 xml:space="preserve"> </w:t>
      </w:r>
    </w:p>
    <w:p w14:paraId="61F8C900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 xml:space="preserve"> </w:t>
      </w:r>
    </w:p>
    <w:p w14:paraId="2043E50F" w14:textId="77777777" w:rsidR="00C46535" w:rsidRDefault="003F42F0">
      <w:pPr>
        <w:spacing w:before="0" w:beforeAutospacing="0" w:after="0" w:afterAutospacing="0" w:line="273" w:lineRule="auto"/>
        <w:rPr>
          <w:rFonts w:cs="Calibri"/>
        </w:rPr>
      </w:pPr>
      <w:r>
        <w:rPr>
          <w:rFonts w:cs="Calibri"/>
        </w:rPr>
        <w:t xml:space="preserve"> </w:t>
      </w:r>
    </w:p>
    <w:p w14:paraId="67B7450B" w14:textId="77777777" w:rsidR="00C46535" w:rsidRDefault="003F42F0">
      <w:pPr>
        <w:spacing w:before="0" w:beforeAutospacing="0" w:after="0" w:afterAutospacing="0" w:line="273" w:lineRule="auto"/>
        <w:jc w:val="both"/>
        <w:rPr>
          <w:rFonts w:cs="Calibri"/>
        </w:rPr>
      </w:pPr>
      <w:r>
        <w:rPr>
          <w:rFonts w:cs="Calibri"/>
        </w:rPr>
        <w:tab/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основу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члана</w:t>
      </w:r>
      <w:proofErr w:type="spellEnd"/>
      <w:r>
        <w:rPr>
          <w:rFonts w:cs="Calibri"/>
        </w:rPr>
        <w:t xml:space="preserve"> 24 </w:t>
      </w:r>
      <w:proofErr w:type="spellStart"/>
      <w:r>
        <w:rPr>
          <w:rFonts w:cs="Calibri"/>
        </w:rPr>
        <w:t>став</w:t>
      </w:r>
      <w:proofErr w:type="spellEnd"/>
      <w:r>
        <w:rPr>
          <w:rFonts w:cs="Calibri"/>
        </w:rPr>
        <w:t xml:space="preserve"> 1 </w:t>
      </w:r>
      <w:proofErr w:type="spellStart"/>
      <w:r>
        <w:rPr>
          <w:rFonts w:cs="Calibri"/>
        </w:rPr>
        <w:t>тачка</w:t>
      </w:r>
      <w:proofErr w:type="spellEnd"/>
      <w:r>
        <w:rPr>
          <w:rFonts w:cs="Calibri"/>
        </w:rPr>
        <w:t xml:space="preserve"> 1 </w:t>
      </w:r>
      <w:proofErr w:type="spellStart"/>
      <w:r>
        <w:rPr>
          <w:rFonts w:cs="Calibri"/>
        </w:rPr>
        <w:t>Закона</w:t>
      </w:r>
      <w:proofErr w:type="spellEnd"/>
      <w:r>
        <w:rPr>
          <w:rFonts w:cs="Calibri"/>
        </w:rPr>
        <w:t xml:space="preserve"> о </w:t>
      </w:r>
      <w:proofErr w:type="spellStart"/>
      <w:r>
        <w:rPr>
          <w:rFonts w:cs="Calibri"/>
        </w:rPr>
        <w:t>позоришној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дјелатности</w:t>
      </w:r>
      <w:proofErr w:type="spellEnd"/>
      <w:r>
        <w:rPr>
          <w:rFonts w:cs="Calibri"/>
        </w:rPr>
        <w:t xml:space="preserve"> ( “</w:t>
      </w:r>
      <w:proofErr w:type="spellStart"/>
      <w:r>
        <w:rPr>
          <w:rFonts w:cs="Calibri"/>
        </w:rPr>
        <w:t>Службени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лист</w:t>
      </w:r>
      <w:proofErr w:type="spellEnd"/>
      <w:r>
        <w:rPr>
          <w:rFonts w:cs="Calibri"/>
        </w:rPr>
        <w:t xml:space="preserve"> РЦГ”, </w:t>
      </w:r>
      <w:proofErr w:type="spellStart"/>
      <w:r>
        <w:rPr>
          <w:rFonts w:cs="Calibri"/>
        </w:rPr>
        <w:t>број</w:t>
      </w:r>
      <w:proofErr w:type="spellEnd"/>
      <w:r>
        <w:rPr>
          <w:rFonts w:cs="Calibri"/>
        </w:rPr>
        <w:t xml:space="preserve"> 60/01 и “</w:t>
      </w:r>
      <w:proofErr w:type="spellStart"/>
      <w:r>
        <w:rPr>
          <w:rFonts w:cs="Calibri"/>
        </w:rPr>
        <w:t>Службени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лист</w:t>
      </w:r>
      <w:proofErr w:type="spellEnd"/>
      <w:r>
        <w:rPr>
          <w:rFonts w:cs="Calibri"/>
        </w:rPr>
        <w:t xml:space="preserve"> ЦГ”, </w:t>
      </w:r>
      <w:proofErr w:type="spellStart"/>
      <w:r>
        <w:rPr>
          <w:rFonts w:cs="Calibri"/>
        </w:rPr>
        <w:t>бр</w:t>
      </w:r>
      <w:proofErr w:type="spellEnd"/>
      <w:r>
        <w:rPr>
          <w:rFonts w:cs="Calibri"/>
        </w:rPr>
        <w:t xml:space="preserve">. 75/10 и 40/11), </w:t>
      </w:r>
      <w:proofErr w:type="spellStart"/>
      <w:r>
        <w:rPr>
          <w:rFonts w:cs="Calibri"/>
        </w:rPr>
        <w:t>члан</w:t>
      </w:r>
      <w:proofErr w:type="spellEnd"/>
      <w:r>
        <w:rPr>
          <w:rFonts w:cs="Calibri"/>
        </w:rPr>
        <w:t xml:space="preserve"> 16 </w:t>
      </w:r>
      <w:proofErr w:type="spellStart"/>
      <w:r>
        <w:rPr>
          <w:rFonts w:cs="Calibri"/>
        </w:rPr>
        <w:t>став</w:t>
      </w:r>
      <w:proofErr w:type="spellEnd"/>
      <w:r>
        <w:rPr>
          <w:rFonts w:cs="Calibri"/>
        </w:rPr>
        <w:t xml:space="preserve"> 2 </w:t>
      </w:r>
      <w:proofErr w:type="spellStart"/>
      <w:r>
        <w:rPr>
          <w:rFonts w:cs="Calibri"/>
        </w:rPr>
        <w:t>тачка</w:t>
      </w:r>
      <w:proofErr w:type="spellEnd"/>
      <w:r>
        <w:rPr>
          <w:rFonts w:cs="Calibri"/>
        </w:rPr>
        <w:t xml:space="preserve"> 6 </w:t>
      </w:r>
      <w:proofErr w:type="spellStart"/>
      <w:r>
        <w:rPr>
          <w:rFonts w:cs="Calibri"/>
        </w:rPr>
        <w:t>Статута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Јавне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установе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позориште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који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Скупштина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општине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дала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сагласност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рје</w:t>
      </w:r>
      <w:r>
        <w:rPr>
          <w:rFonts w:cs="Calibri"/>
        </w:rPr>
        <w:t>шењем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број</w:t>
      </w:r>
      <w:proofErr w:type="spellEnd"/>
      <w:r>
        <w:rPr>
          <w:rFonts w:cs="Calibri"/>
        </w:rPr>
        <w:t xml:space="preserve">: 01-030-364 </w:t>
      </w:r>
      <w:proofErr w:type="spellStart"/>
      <w:r>
        <w:rPr>
          <w:rFonts w:cs="Calibri"/>
        </w:rPr>
        <w:t>од</w:t>
      </w:r>
      <w:proofErr w:type="spellEnd"/>
      <w:r>
        <w:rPr>
          <w:rFonts w:cs="Calibri"/>
        </w:rPr>
        <w:t xml:space="preserve"> 11.10.2022. </w:t>
      </w:r>
      <w:proofErr w:type="spellStart"/>
      <w:r>
        <w:rPr>
          <w:rFonts w:cs="Calibri"/>
        </w:rPr>
        <w:t>године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Позоришни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савјет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сједници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одржаној</w:t>
      </w:r>
      <w:proofErr w:type="spellEnd"/>
      <w:r>
        <w:rPr>
          <w:rFonts w:cs="Calibri"/>
        </w:rPr>
        <w:t xml:space="preserve"> 23.03.2026. </w:t>
      </w:r>
      <w:proofErr w:type="spellStart"/>
      <w:r>
        <w:rPr>
          <w:rFonts w:cs="Calibri"/>
        </w:rPr>
        <w:t>године</w:t>
      </w:r>
      <w:proofErr w:type="spellEnd"/>
      <w:r>
        <w:rPr>
          <w:rFonts w:cs="Calibri"/>
        </w:rPr>
        <w:t xml:space="preserve">   д о н и о   ј е </w:t>
      </w:r>
    </w:p>
    <w:p w14:paraId="7CE0939B" w14:textId="77777777" w:rsidR="00C46535" w:rsidRDefault="003F42F0">
      <w:pPr>
        <w:spacing w:before="0" w:beforeAutospacing="0" w:after="0" w:afterAutospacing="0" w:line="273" w:lineRule="auto"/>
        <w:jc w:val="both"/>
        <w:rPr>
          <w:rFonts w:cs="Calibri"/>
        </w:rPr>
      </w:pPr>
      <w:r>
        <w:rPr>
          <w:rFonts w:cs="Calibri"/>
        </w:rPr>
        <w:t xml:space="preserve">  </w:t>
      </w:r>
    </w:p>
    <w:p w14:paraId="4E8B8EA1" w14:textId="77777777" w:rsidR="00C46535" w:rsidRDefault="003F42F0">
      <w:pPr>
        <w:spacing w:before="0" w:beforeAutospacing="0" w:after="0" w:afterAutospacing="0" w:line="273" w:lineRule="auto"/>
        <w:jc w:val="center"/>
        <w:rPr>
          <w:rFonts w:cs="Calibri"/>
        </w:rPr>
      </w:pPr>
      <w:r>
        <w:rPr>
          <w:rFonts w:cs="Calibri"/>
        </w:rPr>
        <w:t xml:space="preserve"> </w:t>
      </w:r>
    </w:p>
    <w:p w14:paraId="5AEB90ED" w14:textId="77777777" w:rsidR="00C46535" w:rsidRDefault="003F42F0">
      <w:pPr>
        <w:spacing w:before="0" w:beforeAutospacing="0" w:after="0" w:afterAutospacing="0" w:line="273" w:lineRule="auto"/>
        <w:jc w:val="center"/>
        <w:rPr>
          <w:rFonts w:cs="Calibri"/>
          <w:b/>
        </w:rPr>
      </w:pPr>
      <w:r>
        <w:rPr>
          <w:rFonts w:cs="Calibri"/>
          <w:b/>
        </w:rPr>
        <w:t>О Д Л У К У</w:t>
      </w:r>
    </w:p>
    <w:p w14:paraId="1A23B728" w14:textId="77777777" w:rsidR="00C46535" w:rsidRDefault="003F42F0">
      <w:pPr>
        <w:spacing w:before="0" w:beforeAutospacing="0" w:after="0" w:afterAutospacing="0" w:line="273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673631F3" w14:textId="77777777" w:rsidR="00C46535" w:rsidRDefault="003F42F0">
      <w:pPr>
        <w:spacing w:before="0" w:beforeAutospacing="0" w:after="0" w:afterAutospacing="0" w:line="273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</w:p>
    <w:p w14:paraId="25272EDD" w14:textId="77777777" w:rsidR="00C46535" w:rsidRDefault="003F42F0">
      <w:pPr>
        <w:spacing w:before="0" w:beforeAutospacing="0" w:after="0" w:afterAutospacing="0" w:line="273" w:lineRule="auto"/>
        <w:jc w:val="both"/>
        <w:rPr>
          <w:rFonts w:cs="Calibri"/>
        </w:rPr>
      </w:pPr>
      <w:r>
        <w:rPr>
          <w:rFonts w:cs="Calibri"/>
        </w:rPr>
        <w:tab/>
      </w:r>
      <w:proofErr w:type="spellStart"/>
      <w:r>
        <w:rPr>
          <w:rFonts w:cs="Calibri"/>
        </w:rPr>
        <w:t>Усваја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Извјештај</w:t>
      </w:r>
      <w:proofErr w:type="spellEnd"/>
      <w:r>
        <w:rPr>
          <w:rFonts w:cs="Calibri"/>
        </w:rPr>
        <w:t xml:space="preserve"> о </w:t>
      </w:r>
      <w:proofErr w:type="spellStart"/>
      <w:r>
        <w:rPr>
          <w:rFonts w:cs="Calibri"/>
        </w:rPr>
        <w:t>раду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финансијском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пословању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Јавне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установе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2025. </w:t>
      </w:r>
      <w:proofErr w:type="spellStart"/>
      <w:r>
        <w:rPr>
          <w:rFonts w:cs="Calibri"/>
        </w:rPr>
        <w:t>годину</w:t>
      </w:r>
      <w:proofErr w:type="spellEnd"/>
      <w:r>
        <w:rPr>
          <w:rFonts w:cs="Calibri"/>
        </w:rPr>
        <w:t>.</w:t>
      </w:r>
    </w:p>
    <w:p w14:paraId="6B3DAA3A" w14:textId="77777777" w:rsidR="00C46535" w:rsidRDefault="003F42F0">
      <w:pPr>
        <w:spacing w:before="0" w:beforeAutospacing="0" w:after="0" w:afterAutospacing="0" w:line="273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7B85A06" w14:textId="77777777" w:rsidR="00C46535" w:rsidRDefault="003F42F0">
      <w:pPr>
        <w:spacing w:before="0" w:beforeAutospacing="0" w:after="0" w:afterAutospacing="0" w:line="273" w:lineRule="auto"/>
        <w:jc w:val="center"/>
        <w:rPr>
          <w:rFonts w:cs="Calibri"/>
        </w:rPr>
      </w:pPr>
      <w:r>
        <w:rPr>
          <w:rFonts w:cs="Calibri"/>
        </w:rPr>
        <w:t xml:space="preserve">   </w:t>
      </w:r>
    </w:p>
    <w:p w14:paraId="366261D6" w14:textId="77777777" w:rsidR="00C46535" w:rsidRDefault="003F42F0">
      <w:pPr>
        <w:spacing w:before="0" w:beforeAutospacing="0" w:after="0" w:afterAutospacing="0"/>
        <w:jc w:val="center"/>
        <w:rPr>
          <w:rFonts w:cs="Calibri"/>
        </w:rPr>
      </w:pPr>
      <w:r>
        <w:rPr>
          <w:rFonts w:cs="Calibri"/>
        </w:rPr>
        <w:t>О б</w:t>
      </w:r>
      <w:r>
        <w:rPr>
          <w:rFonts w:cs="Calibri"/>
        </w:rPr>
        <w:t xml:space="preserve"> р а з л о ж е њ е</w:t>
      </w:r>
    </w:p>
    <w:p w14:paraId="7750176B" w14:textId="77777777" w:rsidR="00C46535" w:rsidRDefault="003F42F0">
      <w:pPr>
        <w:spacing w:before="0" w:beforeAutospacing="0" w:after="0" w:afterAutospacing="0"/>
        <w:jc w:val="center"/>
        <w:rPr>
          <w:rFonts w:cs="Calibri"/>
        </w:rPr>
      </w:pPr>
      <w:r>
        <w:rPr>
          <w:rFonts w:cs="Calibri"/>
        </w:rPr>
        <w:t xml:space="preserve">  </w:t>
      </w:r>
    </w:p>
    <w:p w14:paraId="569F6B6A" w14:textId="77777777" w:rsidR="00C46535" w:rsidRDefault="003F42F0">
      <w:pPr>
        <w:spacing w:before="0" w:beforeAutospacing="0" w:after="0" w:afterAutospacing="0"/>
        <w:jc w:val="both"/>
        <w:rPr>
          <w:rFonts w:cs="Calibri"/>
        </w:rPr>
      </w:pPr>
      <w:r>
        <w:rPr>
          <w:rFonts w:cs="Calibri"/>
        </w:rPr>
        <w:tab/>
      </w:r>
      <w:proofErr w:type="spellStart"/>
      <w:r>
        <w:rPr>
          <w:rFonts w:cs="Calibri"/>
        </w:rPr>
        <w:t>Сагласно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члану</w:t>
      </w:r>
      <w:proofErr w:type="spellEnd"/>
      <w:r>
        <w:rPr>
          <w:rFonts w:cs="Calibri"/>
        </w:rPr>
        <w:t xml:space="preserve"> 26 </w:t>
      </w:r>
      <w:proofErr w:type="spellStart"/>
      <w:r>
        <w:rPr>
          <w:rFonts w:cs="Calibri"/>
        </w:rPr>
        <w:t>Закона</w:t>
      </w:r>
      <w:proofErr w:type="spellEnd"/>
      <w:r>
        <w:rPr>
          <w:rFonts w:cs="Calibri"/>
        </w:rPr>
        <w:t xml:space="preserve"> о </w:t>
      </w:r>
      <w:proofErr w:type="spellStart"/>
      <w:r>
        <w:rPr>
          <w:rFonts w:cs="Calibri"/>
        </w:rPr>
        <w:t>позоришној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дјелатности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члану</w:t>
      </w:r>
      <w:proofErr w:type="spellEnd"/>
      <w:r>
        <w:rPr>
          <w:rFonts w:cs="Calibri"/>
        </w:rPr>
        <w:t xml:space="preserve"> 28 </w:t>
      </w:r>
      <w:proofErr w:type="spellStart"/>
      <w:r>
        <w:rPr>
          <w:rFonts w:cs="Calibri"/>
        </w:rPr>
        <w:t>став</w:t>
      </w:r>
      <w:proofErr w:type="spellEnd"/>
      <w:r>
        <w:rPr>
          <w:rFonts w:cs="Calibri"/>
        </w:rPr>
        <w:t xml:space="preserve"> 1 </w:t>
      </w:r>
      <w:proofErr w:type="spellStart"/>
      <w:r>
        <w:rPr>
          <w:rFonts w:cs="Calibri"/>
        </w:rPr>
        <w:t>тачка</w:t>
      </w:r>
      <w:proofErr w:type="spellEnd"/>
      <w:r>
        <w:rPr>
          <w:rFonts w:cs="Calibri"/>
        </w:rPr>
        <w:t xml:space="preserve"> 7 </w:t>
      </w:r>
      <w:proofErr w:type="spellStart"/>
      <w:r>
        <w:rPr>
          <w:rFonts w:cs="Calibri"/>
        </w:rPr>
        <w:t>Статута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Јавне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установе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позориште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директор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Јавне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установе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је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је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сједници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Позоришног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савјета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одржаној</w:t>
      </w:r>
      <w:proofErr w:type="spellEnd"/>
      <w:r>
        <w:rPr>
          <w:rFonts w:cs="Calibri"/>
        </w:rPr>
        <w:t xml:space="preserve"> 23.03.2026. </w:t>
      </w:r>
      <w:proofErr w:type="spellStart"/>
      <w:r>
        <w:rPr>
          <w:rFonts w:cs="Calibri"/>
        </w:rPr>
        <w:t>године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подн</w:t>
      </w:r>
      <w:r>
        <w:rPr>
          <w:rFonts w:cs="Calibri"/>
        </w:rPr>
        <w:t>ио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усвајање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Извјештај</w:t>
      </w:r>
      <w:proofErr w:type="spellEnd"/>
      <w:r>
        <w:rPr>
          <w:rFonts w:cs="Calibri"/>
        </w:rPr>
        <w:t xml:space="preserve"> о </w:t>
      </w:r>
      <w:proofErr w:type="spellStart"/>
      <w:r>
        <w:rPr>
          <w:rFonts w:cs="Calibri"/>
        </w:rPr>
        <w:t>раду</w:t>
      </w:r>
      <w:proofErr w:type="spellEnd"/>
      <w:r>
        <w:rPr>
          <w:rFonts w:cs="Calibri"/>
        </w:rPr>
        <w:t xml:space="preserve"> и </w:t>
      </w:r>
      <w:proofErr w:type="spellStart"/>
      <w:r>
        <w:rPr>
          <w:rFonts w:cs="Calibri"/>
        </w:rPr>
        <w:t>финансијском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пословању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Јавне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установе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Никшићко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позориште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за</w:t>
      </w:r>
      <w:proofErr w:type="spellEnd"/>
      <w:r>
        <w:rPr>
          <w:rFonts w:cs="Calibri"/>
        </w:rPr>
        <w:t xml:space="preserve"> 2025. </w:t>
      </w:r>
      <w:proofErr w:type="spellStart"/>
      <w:r>
        <w:rPr>
          <w:rFonts w:cs="Calibri"/>
        </w:rPr>
        <w:t>годину</w:t>
      </w:r>
      <w:proofErr w:type="spellEnd"/>
      <w:r>
        <w:rPr>
          <w:rFonts w:cs="Calibri"/>
        </w:rPr>
        <w:t xml:space="preserve">. </w:t>
      </w:r>
    </w:p>
    <w:p w14:paraId="3CE8B1FA" w14:textId="77777777" w:rsidR="00C46535" w:rsidRDefault="003F42F0">
      <w:pPr>
        <w:spacing w:before="0" w:beforeAutospacing="0" w:after="0" w:afterAutospacing="0"/>
        <w:jc w:val="both"/>
        <w:rPr>
          <w:rFonts w:cs="Calibri"/>
        </w:rPr>
      </w:pPr>
      <w:r>
        <w:rPr>
          <w:rFonts w:cs="Calibri"/>
        </w:rPr>
        <w:tab/>
      </w:r>
      <w:proofErr w:type="spellStart"/>
      <w:r>
        <w:rPr>
          <w:rFonts w:cs="Calibri"/>
        </w:rPr>
        <w:t>Након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разматрања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Позоришни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савјет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је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једногласно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одлучио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као</w:t>
      </w:r>
      <w:proofErr w:type="spellEnd"/>
      <w:r>
        <w:rPr>
          <w:rFonts w:cs="Calibri"/>
        </w:rPr>
        <w:t xml:space="preserve"> у </w:t>
      </w:r>
      <w:proofErr w:type="spellStart"/>
      <w:r>
        <w:rPr>
          <w:rFonts w:cs="Calibri"/>
        </w:rPr>
        <w:t>диспозитиву</w:t>
      </w:r>
      <w:proofErr w:type="spellEnd"/>
      <w:r>
        <w:rPr>
          <w:rFonts w:cs="Calibri"/>
        </w:rPr>
        <w:t xml:space="preserve">. </w:t>
      </w:r>
    </w:p>
    <w:p w14:paraId="46008FF3" w14:textId="77777777" w:rsidR="00C46535" w:rsidRDefault="003F42F0">
      <w:pPr>
        <w:spacing w:before="0" w:beforeAutospacing="0" w:after="0" w:afterAutospacing="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E9F25BC" w14:textId="77777777" w:rsidR="00C46535" w:rsidRDefault="00C46535">
      <w:pPr>
        <w:spacing w:before="0" w:beforeAutospacing="0" w:after="0" w:afterAutospacing="0"/>
        <w:jc w:val="both"/>
        <w:rPr>
          <w:rFonts w:cs="Calibri"/>
        </w:rPr>
      </w:pPr>
    </w:p>
    <w:p w14:paraId="5A776993" w14:textId="77777777" w:rsidR="00C46535" w:rsidRDefault="00C46535">
      <w:pPr>
        <w:spacing w:before="0" w:beforeAutospacing="0" w:after="0" w:afterAutospacing="0"/>
        <w:jc w:val="both"/>
        <w:rPr>
          <w:rFonts w:cs="Calibri"/>
        </w:rPr>
      </w:pPr>
    </w:p>
    <w:p w14:paraId="321A02CC" w14:textId="77777777" w:rsidR="00C46535" w:rsidRDefault="00C46535">
      <w:pPr>
        <w:spacing w:before="0" w:beforeAutospacing="0" w:after="0" w:afterAutospacing="0"/>
        <w:jc w:val="both"/>
        <w:rPr>
          <w:rFonts w:cs="Calibri"/>
        </w:rPr>
      </w:pPr>
    </w:p>
    <w:p w14:paraId="2AEA1025" w14:textId="77777777" w:rsidR="00C46535" w:rsidRDefault="003F42F0">
      <w:pPr>
        <w:spacing w:before="0" w:beforeAutospacing="0" w:after="0" w:afterAutospacing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Предсједник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Позоришног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савјета</w:t>
      </w:r>
      <w:proofErr w:type="spellEnd"/>
      <w:r>
        <w:rPr>
          <w:rFonts w:cs="Calibri"/>
        </w:rPr>
        <w:t xml:space="preserve"> </w:t>
      </w:r>
    </w:p>
    <w:p w14:paraId="707A3295" w14:textId="77777777" w:rsidR="00C46535" w:rsidRDefault="00C46535">
      <w:pPr>
        <w:spacing w:before="0" w:beforeAutospacing="0" w:after="0" w:afterAutospacing="0"/>
        <w:jc w:val="both"/>
        <w:rPr>
          <w:rFonts w:cs="Calibri"/>
        </w:rPr>
      </w:pPr>
    </w:p>
    <w:p w14:paraId="1AF3617D" w14:textId="03C4B5FC" w:rsidR="00C46535" w:rsidRPr="009F17CF" w:rsidRDefault="003F42F0">
      <w:pPr>
        <w:spacing w:before="0" w:beforeAutospacing="0" w:after="0" w:afterAutospacing="0" w:line="273" w:lineRule="auto"/>
        <w:jc w:val="both"/>
        <w:rPr>
          <w:lang w:val="sr-Cyrl-M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                      </w:t>
      </w:r>
      <w:r w:rsidR="009F17CF">
        <w:rPr>
          <w:rFonts w:cs="Calibri"/>
          <w:lang w:val="sr-Cyrl-ME"/>
        </w:rPr>
        <w:t xml:space="preserve">  </w:t>
      </w:r>
      <w:proofErr w:type="spellStart"/>
      <w:r>
        <w:rPr>
          <w:rFonts w:cs="Calibri"/>
        </w:rPr>
        <w:t>Миомир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Ковачевић</w:t>
      </w:r>
      <w:proofErr w:type="spellEnd"/>
      <w:r w:rsidR="009F17CF">
        <w:rPr>
          <w:rFonts w:cs="Calibri"/>
          <w:lang w:val="sr-Cyrl-ME"/>
        </w:rPr>
        <w:t>, с. р.</w:t>
      </w:r>
    </w:p>
    <w:p w14:paraId="05EFA67F" w14:textId="77777777" w:rsidR="00C46535" w:rsidRDefault="003F42F0">
      <w:pPr>
        <w:spacing w:before="0" w:beforeAutospacing="0" w:after="0" w:afterAutospacing="0" w:line="273" w:lineRule="auto"/>
      </w:pPr>
      <w:r>
        <w:t xml:space="preserve"> </w:t>
      </w:r>
    </w:p>
    <w:sectPr w:rsidR="00C465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DF61" w14:textId="77777777" w:rsidR="003F42F0" w:rsidRDefault="003F42F0">
      <w:pPr>
        <w:spacing w:line="240" w:lineRule="auto"/>
      </w:pPr>
      <w:r>
        <w:separator/>
      </w:r>
    </w:p>
  </w:endnote>
  <w:endnote w:type="continuationSeparator" w:id="0">
    <w:p w14:paraId="3D111D12" w14:textId="77777777" w:rsidR="003F42F0" w:rsidRDefault="003F4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6FB1" w14:textId="77777777" w:rsidR="003F42F0" w:rsidRDefault="003F42F0">
      <w:pPr>
        <w:spacing w:before="0" w:after="0"/>
      </w:pPr>
      <w:r>
        <w:separator/>
      </w:r>
    </w:p>
  </w:footnote>
  <w:footnote w:type="continuationSeparator" w:id="0">
    <w:p w14:paraId="40EED0F2" w14:textId="77777777" w:rsidR="003F42F0" w:rsidRDefault="003F42F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EE"/>
    <w:rsid w:val="003F42F0"/>
    <w:rsid w:val="00440BEE"/>
    <w:rsid w:val="0087245B"/>
    <w:rsid w:val="009F17CF"/>
    <w:rsid w:val="00C46535"/>
    <w:rsid w:val="00CB46DD"/>
    <w:rsid w:val="28DB53EC"/>
    <w:rsid w:val="4CC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4CB0"/>
  <w15:docId w15:val="{44134938-9E7A-4E42-8EC4-5D0A50A7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Podrazumevanifontpasusa"/>
    <w:link w:val="Naslov1"/>
    <w:uiPriority w:val="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qFormat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qFormat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Podrazumevanifontpasus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Podrazumevanifontpasus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Podrazumevanifontpasus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qFormat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character" w:customStyle="1" w:styleId="Izrazitonaglaavanje1">
    <w:name w:val="Izrazito naglašavanje1"/>
    <w:basedOn w:val="Podrazumevanifontpasusa"/>
    <w:uiPriority w:val="21"/>
    <w:qFormat/>
    <w:rPr>
      <w:i/>
      <w:iCs/>
      <w:color w:val="365F9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qFormat/>
    <w:rPr>
      <w:i/>
      <w:iCs/>
      <w:color w:val="365F91" w:themeColor="accent1" w:themeShade="BF"/>
    </w:rPr>
  </w:style>
  <w:style w:type="character" w:customStyle="1" w:styleId="Izrazitareferenca1">
    <w:name w:val="Izrazita referenca1"/>
    <w:basedOn w:val="Podrazumevanifontpasusa"/>
    <w:uiPriority w:val="32"/>
    <w:qFormat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Dejan Ivanović</cp:lastModifiedBy>
  <cp:revision>2</cp:revision>
  <dcterms:created xsi:type="dcterms:W3CDTF">2026-03-23T09:57:00Z</dcterms:created>
  <dcterms:modified xsi:type="dcterms:W3CDTF">2026-03-26T06:55:00Z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76B0DC4A29D84A7EA5FC0DD2B0981863_12</vt:lpwstr>
  </property>
</Properties>
</file>