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9E2E" w14:textId="15AC11F6" w:rsidR="00CD3B3A" w:rsidRPr="00874553" w:rsidRDefault="00CD3B3A" w:rsidP="00CD3B3A">
      <w:pPr>
        <w:jc w:val="center"/>
        <w:rPr>
          <w:b/>
          <w:sz w:val="24"/>
          <w:szCs w:val="24"/>
          <w:lang w:val="sr-Latn-ME"/>
        </w:rPr>
      </w:pPr>
      <w:r w:rsidRPr="00874553">
        <w:rPr>
          <w:b/>
          <w:sz w:val="24"/>
          <w:szCs w:val="24"/>
          <w:lang w:val="sr-Latn-ME"/>
        </w:rPr>
        <w:t>O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B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R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A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Z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L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O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Ž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E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NJ</w:t>
      </w:r>
      <w:r w:rsidR="00B3614E" w:rsidRPr="00874553">
        <w:rPr>
          <w:b/>
          <w:sz w:val="24"/>
          <w:szCs w:val="24"/>
          <w:lang w:val="sr-Latn-ME"/>
        </w:rPr>
        <w:t xml:space="preserve"> </w:t>
      </w:r>
      <w:r w:rsidRPr="00874553">
        <w:rPr>
          <w:b/>
          <w:sz w:val="24"/>
          <w:szCs w:val="24"/>
          <w:lang w:val="sr-Latn-ME"/>
        </w:rPr>
        <w:t>E</w:t>
      </w:r>
    </w:p>
    <w:p w14:paraId="52834285" w14:textId="77777777" w:rsidR="00CD3B3A" w:rsidRPr="00874553" w:rsidRDefault="00CD3B3A" w:rsidP="00CD3B3A">
      <w:pPr>
        <w:jc w:val="center"/>
        <w:rPr>
          <w:b/>
          <w:sz w:val="24"/>
          <w:szCs w:val="24"/>
          <w:lang w:val="sr-Latn-ME"/>
        </w:rPr>
      </w:pPr>
    </w:p>
    <w:p w14:paraId="109BD32B" w14:textId="38CDAAD0" w:rsidR="00CD3B3A" w:rsidRPr="00874553" w:rsidRDefault="00B3614E" w:rsidP="00521EB8">
      <w:pPr>
        <w:jc w:val="both"/>
        <w:rPr>
          <w:b/>
          <w:sz w:val="24"/>
          <w:szCs w:val="24"/>
          <w:lang w:val="sr-Latn-ME"/>
        </w:rPr>
      </w:pPr>
      <w:r w:rsidRPr="00874553">
        <w:rPr>
          <w:b/>
          <w:sz w:val="24"/>
          <w:szCs w:val="24"/>
          <w:lang w:val="sr-Latn-ME"/>
        </w:rPr>
        <w:t>PRAVNI</w:t>
      </w:r>
      <w:r w:rsidR="00CD3B3A" w:rsidRPr="00874553">
        <w:rPr>
          <w:b/>
          <w:sz w:val="24"/>
          <w:szCs w:val="24"/>
          <w:lang w:val="sr-Latn-ME"/>
        </w:rPr>
        <w:t xml:space="preserve"> OSNOV</w:t>
      </w:r>
    </w:p>
    <w:p w14:paraId="4500CCD9" w14:textId="77777777" w:rsidR="00CD3B3A" w:rsidRPr="00874553" w:rsidRDefault="00CD3B3A" w:rsidP="00521EB8">
      <w:pPr>
        <w:jc w:val="both"/>
        <w:rPr>
          <w:sz w:val="24"/>
          <w:szCs w:val="24"/>
          <w:lang w:val="sr-Latn-ME"/>
        </w:rPr>
      </w:pPr>
    </w:p>
    <w:p w14:paraId="3AF7E137" w14:textId="1858AA27" w:rsidR="00CD3B3A" w:rsidRPr="00874553" w:rsidRDefault="00CD3B3A" w:rsidP="00521EB8">
      <w:pPr>
        <w:jc w:val="both"/>
        <w:rPr>
          <w:sz w:val="24"/>
          <w:szCs w:val="24"/>
          <w:lang w:val="sr-Latn-ME"/>
        </w:rPr>
      </w:pPr>
      <w:r w:rsidRPr="00874553">
        <w:rPr>
          <w:sz w:val="24"/>
          <w:szCs w:val="24"/>
          <w:lang w:val="sr-Latn-ME"/>
        </w:rPr>
        <w:t>Zakonski osnov za donošenje Odluke o osnivanju Društva sa ograničenom odgovornošću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Lokalni javni emiter "Radio i televizija Nikšić"</w:t>
      </w:r>
      <w:r w:rsidR="00F62046" w:rsidRPr="00874553">
        <w:rPr>
          <w:sz w:val="24"/>
          <w:szCs w:val="24"/>
          <w:lang w:val="sr-Latn-ME"/>
        </w:rPr>
        <w:t xml:space="preserve"> sadržan je u čl.</w:t>
      </w:r>
      <w:r w:rsidRPr="00874553">
        <w:rPr>
          <w:sz w:val="24"/>
          <w:szCs w:val="24"/>
          <w:lang w:val="sr-Latn-ME"/>
        </w:rPr>
        <w:t xml:space="preserve"> 46,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47 i 190 Zakona o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audiovizuelnim medijskim uslugama (Službeni list Crne Gore, broj 54/24), kojim je propisano osnivanje javnih emitera i utvrđen rok za usaglašavanje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rada lokalnih javnih emitera sa novim zakonskim rješenjima.</w:t>
      </w:r>
    </w:p>
    <w:p w14:paraId="6F12321F" w14:textId="45A54805" w:rsidR="00CD3B3A" w:rsidRPr="00874553" w:rsidRDefault="00CD3B3A" w:rsidP="00521EB8">
      <w:pPr>
        <w:jc w:val="both"/>
        <w:rPr>
          <w:sz w:val="24"/>
          <w:szCs w:val="24"/>
          <w:lang w:val="sr-Latn-ME"/>
        </w:rPr>
      </w:pPr>
      <w:r w:rsidRPr="00874553">
        <w:rPr>
          <w:sz w:val="24"/>
          <w:szCs w:val="24"/>
          <w:lang w:val="sr-Latn-ME"/>
        </w:rPr>
        <w:t>Takođe, zakonski osnov za donošenje Odluke utemeljen je i u članu 38 stav 1 tačke 2 i 14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Zakona o lokalnoj samoupravi ("Službeni list CG", br. 2/18 i 34/19) kojima je propisana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nadležnost skupštine jedinice lokalne samouprave da donosi opšte akte i osniva javne službe.</w:t>
      </w:r>
    </w:p>
    <w:p w14:paraId="2819D1A4" w14:textId="77777777" w:rsidR="00CD3B3A" w:rsidRPr="00874553" w:rsidRDefault="00CD3B3A" w:rsidP="00521EB8">
      <w:pPr>
        <w:jc w:val="both"/>
        <w:rPr>
          <w:sz w:val="24"/>
          <w:szCs w:val="24"/>
          <w:lang w:val="sr-Latn-ME"/>
        </w:rPr>
      </w:pPr>
    </w:p>
    <w:p w14:paraId="018C3628" w14:textId="77777777" w:rsidR="00CD3B3A" w:rsidRPr="00874553" w:rsidRDefault="00CD3B3A" w:rsidP="00CD3B3A">
      <w:pPr>
        <w:rPr>
          <w:sz w:val="24"/>
          <w:szCs w:val="24"/>
          <w:lang w:val="sr-Latn-ME"/>
        </w:rPr>
      </w:pPr>
    </w:p>
    <w:p w14:paraId="7B064B22" w14:textId="77777777" w:rsidR="00CD3B3A" w:rsidRPr="00874553" w:rsidRDefault="00CD3B3A" w:rsidP="00CD3B3A">
      <w:pPr>
        <w:rPr>
          <w:sz w:val="24"/>
          <w:szCs w:val="24"/>
          <w:lang w:val="sr-Latn-ME"/>
        </w:rPr>
      </w:pPr>
    </w:p>
    <w:p w14:paraId="3B7D56CE" w14:textId="5856CFB0" w:rsidR="00CD3B3A" w:rsidRPr="00874553" w:rsidRDefault="00CD3B3A" w:rsidP="00CD3B3A">
      <w:pPr>
        <w:rPr>
          <w:b/>
          <w:sz w:val="24"/>
          <w:szCs w:val="24"/>
          <w:lang w:val="sr-Latn-ME"/>
        </w:rPr>
      </w:pPr>
      <w:r w:rsidRPr="00874553">
        <w:rPr>
          <w:b/>
          <w:sz w:val="24"/>
          <w:szCs w:val="24"/>
          <w:lang w:val="sr-Latn-ME"/>
        </w:rPr>
        <w:t>RAZLOZI ZA DONOŠENJE PROPISA</w:t>
      </w:r>
    </w:p>
    <w:p w14:paraId="5278012A" w14:textId="77777777" w:rsidR="00CD3B3A" w:rsidRPr="00874553" w:rsidRDefault="00CD3B3A" w:rsidP="00CD3B3A">
      <w:pPr>
        <w:rPr>
          <w:b/>
          <w:sz w:val="24"/>
          <w:szCs w:val="24"/>
          <w:lang w:val="sr-Latn-ME"/>
        </w:rPr>
      </w:pPr>
    </w:p>
    <w:p w14:paraId="7E14F610" w14:textId="453E823C" w:rsidR="00CD3B3A" w:rsidRPr="00874553" w:rsidRDefault="00CD3B3A" w:rsidP="00521EB8">
      <w:pPr>
        <w:jc w:val="both"/>
        <w:rPr>
          <w:sz w:val="24"/>
          <w:szCs w:val="24"/>
          <w:lang w:val="sr-Latn-ME"/>
        </w:rPr>
      </w:pPr>
      <w:r w:rsidRPr="00874553">
        <w:rPr>
          <w:sz w:val="24"/>
          <w:szCs w:val="24"/>
          <w:lang w:val="sr-Latn-ME"/>
        </w:rPr>
        <w:t>Razlozi za donošenje nove Odluke o osnivanju Društva sa ograničenom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odgovornošću Lokalni javni emit</w:t>
      </w:r>
      <w:r w:rsidR="00F62046" w:rsidRPr="00874553">
        <w:rPr>
          <w:sz w:val="24"/>
          <w:szCs w:val="24"/>
          <w:lang w:val="sr-Latn-ME"/>
        </w:rPr>
        <w:t>er ""Radio i televizija Nikšić"</w:t>
      </w:r>
      <w:r w:rsidRPr="00874553">
        <w:rPr>
          <w:sz w:val="24"/>
          <w:szCs w:val="24"/>
          <w:lang w:val="sr-Latn-ME"/>
        </w:rPr>
        <w:t xml:space="preserve"> je potreba za potpunim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usklađivanjem sa novim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medijskim zakonima: Zakonom o medijima (</w:t>
      </w:r>
      <w:r w:rsidR="004E0E55" w:rsidRPr="00874553">
        <w:rPr>
          <w:sz w:val="24"/>
          <w:szCs w:val="24"/>
          <w:lang w:val="sr-Latn-ME"/>
        </w:rPr>
        <w:t>“</w:t>
      </w:r>
      <w:r w:rsidRPr="00874553">
        <w:rPr>
          <w:sz w:val="24"/>
          <w:szCs w:val="24"/>
          <w:lang w:val="sr-Latn-ME"/>
        </w:rPr>
        <w:t>Službeni list Crne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Gore</w:t>
      </w:r>
      <w:r w:rsidR="004E0E55" w:rsidRPr="00874553">
        <w:rPr>
          <w:sz w:val="24"/>
          <w:szCs w:val="24"/>
          <w:lang w:val="sr-Latn-ME"/>
        </w:rPr>
        <w:t>”</w:t>
      </w:r>
      <w:r w:rsidR="00F62046" w:rsidRPr="00874553">
        <w:rPr>
          <w:sz w:val="24"/>
          <w:szCs w:val="24"/>
          <w:lang w:val="sr-Latn-ME"/>
        </w:rPr>
        <w:t>, broj 54/24</w:t>
      </w:r>
      <w:r w:rsidRPr="00874553">
        <w:rPr>
          <w:sz w:val="24"/>
          <w:szCs w:val="24"/>
          <w:lang w:val="sr-Latn-ME"/>
        </w:rPr>
        <w:t>), Zakonom o audiovizuelnim medijskim uslugama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(Slu</w:t>
      </w:r>
      <w:r w:rsidR="00F62046" w:rsidRPr="00874553">
        <w:rPr>
          <w:sz w:val="24"/>
          <w:szCs w:val="24"/>
          <w:lang w:val="sr-Latn-ME"/>
        </w:rPr>
        <w:t>žbeni list Crne Gore, broj 54/24</w:t>
      </w:r>
      <w:r w:rsidRPr="00874553">
        <w:rPr>
          <w:sz w:val="24"/>
          <w:szCs w:val="24"/>
          <w:lang w:val="sr-Latn-ME"/>
        </w:rPr>
        <w:t>).</w:t>
      </w:r>
    </w:p>
    <w:p w14:paraId="0B946ACC" w14:textId="1638B5B0" w:rsidR="00CD3B3A" w:rsidRPr="00874553" w:rsidRDefault="00CD3B3A" w:rsidP="00521EB8">
      <w:pPr>
        <w:jc w:val="both"/>
        <w:rPr>
          <w:sz w:val="24"/>
          <w:szCs w:val="24"/>
          <w:lang w:val="sr-Latn-ME"/>
        </w:rPr>
      </w:pPr>
      <w:r w:rsidRPr="00874553">
        <w:rPr>
          <w:sz w:val="24"/>
          <w:szCs w:val="24"/>
          <w:lang w:val="sr-Latn-ME"/>
        </w:rPr>
        <w:t>Drugi bitni razlozi za donošenje potpuno novog akta su povećanje transparentnosti rada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lokalnog javnog emitera kao i poboljšanje primjene profesionalnih standarda u radu lokalnog</w:t>
      </w:r>
      <w:r w:rsidR="004E0E55" w:rsidRPr="00874553">
        <w:rPr>
          <w:sz w:val="24"/>
          <w:szCs w:val="24"/>
          <w:lang w:val="sr-Latn-ME"/>
        </w:rPr>
        <w:t xml:space="preserve"> </w:t>
      </w:r>
      <w:r w:rsidRPr="00874553">
        <w:rPr>
          <w:sz w:val="24"/>
          <w:szCs w:val="24"/>
          <w:lang w:val="sr-Latn-ME"/>
        </w:rPr>
        <w:t>javnog emitera.</w:t>
      </w:r>
    </w:p>
    <w:p w14:paraId="0A1703A1" w14:textId="77777777" w:rsidR="00F62046" w:rsidRPr="00874553" w:rsidRDefault="00F62046" w:rsidP="00521EB8">
      <w:pPr>
        <w:jc w:val="both"/>
        <w:rPr>
          <w:sz w:val="24"/>
          <w:szCs w:val="24"/>
          <w:lang w:val="sr-Latn-ME"/>
        </w:rPr>
      </w:pPr>
    </w:p>
    <w:p w14:paraId="520BE11E" w14:textId="156A868E" w:rsidR="00737C33" w:rsidRPr="00874553" w:rsidRDefault="00F62046" w:rsidP="00342C0C">
      <w:pPr>
        <w:jc w:val="both"/>
        <w:rPr>
          <w:sz w:val="24"/>
          <w:szCs w:val="24"/>
          <w:lang w:val="sr-Latn-ME"/>
        </w:rPr>
      </w:pPr>
      <w:r w:rsidRPr="00874553">
        <w:rPr>
          <w:color w:val="222222"/>
          <w:sz w:val="24"/>
          <w:szCs w:val="24"/>
          <w:lang w:val="sr-Latn-ME"/>
        </w:rPr>
        <w:t>Podsjećamo da se ključne novine, koje se zakonom uspostavljaju, a tiču s</w:t>
      </w:r>
      <w:r w:rsidR="00342C0C" w:rsidRPr="00874553">
        <w:rPr>
          <w:color w:val="222222"/>
          <w:sz w:val="24"/>
          <w:szCs w:val="24"/>
          <w:lang w:val="sr-Latn-ME"/>
        </w:rPr>
        <w:t xml:space="preserve">e rada lokalnih javnih emitera, </w:t>
      </w:r>
      <w:r w:rsidRPr="00874553">
        <w:rPr>
          <w:color w:val="222222"/>
          <w:sz w:val="24"/>
          <w:szCs w:val="24"/>
          <w:lang w:val="sr-Latn-ME"/>
        </w:rPr>
        <w:t xml:space="preserve">odnose na imenovanje novih članova Savjeta lokalnih javnih emitera. Da bi se smanjio  politički </w:t>
      </w:r>
      <w:proofErr w:type="spellStart"/>
      <w:r w:rsidRPr="00874553">
        <w:rPr>
          <w:color w:val="222222"/>
          <w:sz w:val="24"/>
          <w:szCs w:val="24"/>
          <w:lang w:val="sr-Latn-ME"/>
        </w:rPr>
        <w:t>uticąj</w:t>
      </w:r>
      <w:proofErr w:type="spellEnd"/>
      <w:r w:rsidRPr="00874553">
        <w:rPr>
          <w:color w:val="222222"/>
          <w:sz w:val="24"/>
          <w:szCs w:val="24"/>
          <w:lang w:val="sr-Latn-ME"/>
        </w:rPr>
        <w:t xml:space="preserve"> na rad lokalnih javnih emit</w:t>
      </w:r>
      <w:r w:rsidR="00C64AF0" w:rsidRPr="00874553">
        <w:rPr>
          <w:color w:val="222222"/>
          <w:sz w:val="24"/>
          <w:szCs w:val="24"/>
          <w:lang w:val="sr-Latn-ME"/>
        </w:rPr>
        <w:t>era, umjesto prakse da članove S</w:t>
      </w:r>
      <w:r w:rsidRPr="00874553">
        <w:rPr>
          <w:color w:val="222222"/>
          <w:sz w:val="24"/>
          <w:szCs w:val="24"/>
          <w:lang w:val="sr-Latn-ME"/>
        </w:rPr>
        <w:t>avjeta lokalnih javnih emitera predlažu javna preduzeća i ustanove čiji je osnivač lokalna uprava ili država, obaveza je da se nov</w:t>
      </w:r>
      <w:r w:rsidR="004D34C5" w:rsidRPr="00874553">
        <w:rPr>
          <w:color w:val="222222"/>
          <w:sz w:val="24"/>
          <w:szCs w:val="24"/>
          <w:lang w:val="sr-Latn-ME"/>
        </w:rPr>
        <w:t>im odlukama propiše da članove S</w:t>
      </w:r>
      <w:r w:rsidRPr="00874553">
        <w:rPr>
          <w:color w:val="222222"/>
          <w:sz w:val="24"/>
          <w:szCs w:val="24"/>
          <w:lang w:val="sr-Latn-ME"/>
        </w:rPr>
        <w:t>avjeta imenuju ovlašćeni predlagači sa teritorije jedinice lokalne samouprave koja je osnivač javnog emitera</w:t>
      </w:r>
      <w:r w:rsidR="00737C33" w:rsidRPr="00874553">
        <w:rPr>
          <w:color w:val="222222"/>
          <w:sz w:val="24"/>
          <w:szCs w:val="24"/>
          <w:lang w:val="sr-Latn-ME"/>
        </w:rPr>
        <w:t xml:space="preserve">. </w:t>
      </w:r>
    </w:p>
    <w:p w14:paraId="57E5E4C2" w14:textId="690D49D4" w:rsidR="00F62046" w:rsidRPr="00874553" w:rsidRDefault="002D0E73" w:rsidP="00342C0C">
      <w:pPr>
        <w:jc w:val="both"/>
        <w:rPr>
          <w:color w:val="222222"/>
          <w:sz w:val="24"/>
          <w:szCs w:val="24"/>
          <w:lang w:val="sr-Latn-ME"/>
        </w:rPr>
      </w:pPr>
      <w:r w:rsidRPr="00874553">
        <w:rPr>
          <w:sz w:val="24"/>
          <w:szCs w:val="24"/>
          <w:lang w:val="sr-Latn-ME"/>
        </w:rPr>
        <w:t xml:space="preserve">Time se stvara prostor za veće učešće nevladinih organizacija iz oblasti prosvjete, kulture  i medija, zaštite ljudskih prava i sloboda, zaštite životne sredine i prava potrošača, sportskih organizacija, lokalnih udruženja privrednika i poslodavaca, turističkih i poljoprivrednih udruženja, kao i reprezentativnih sindikalnih organizacija. </w:t>
      </w:r>
    </w:p>
    <w:p w14:paraId="240990F1" w14:textId="77777777" w:rsidR="00F62046" w:rsidRPr="00874553" w:rsidRDefault="00F62046" w:rsidP="00521EB8">
      <w:pPr>
        <w:shd w:val="clear" w:color="auto" w:fill="FFFFFF"/>
        <w:jc w:val="both"/>
        <w:rPr>
          <w:color w:val="222222"/>
          <w:sz w:val="24"/>
          <w:szCs w:val="24"/>
          <w:lang w:val="sr-Latn-ME"/>
        </w:rPr>
      </w:pPr>
    </w:p>
    <w:p w14:paraId="1E0A3DF4" w14:textId="706C8403" w:rsidR="00F62046" w:rsidRPr="00874553" w:rsidRDefault="00F62046" w:rsidP="00342C0C">
      <w:pPr>
        <w:shd w:val="clear" w:color="auto" w:fill="FFFFFF"/>
        <w:jc w:val="both"/>
        <w:rPr>
          <w:color w:val="222222"/>
          <w:sz w:val="24"/>
          <w:szCs w:val="24"/>
          <w:lang w:val="sr-Latn-ME"/>
        </w:rPr>
      </w:pPr>
      <w:proofErr w:type="spellStart"/>
      <w:r w:rsidRPr="00874553">
        <w:rPr>
          <w:color w:val="222222"/>
          <w:sz w:val="24"/>
          <w:szCs w:val="24"/>
          <w:lang w:val="sr-Latn-ME"/>
        </w:rPr>
        <w:t>Takode</w:t>
      </w:r>
      <w:proofErr w:type="spellEnd"/>
      <w:r w:rsidRPr="00874553">
        <w:rPr>
          <w:color w:val="222222"/>
          <w:sz w:val="24"/>
          <w:szCs w:val="24"/>
          <w:lang w:val="sr-Latn-ME"/>
        </w:rPr>
        <w:t>, jedna od ključnih novina iz zakona, usmjerena na smanjenje uticaja političkih partija na rad lokalnih javnih emitera, odnosi se n</w:t>
      </w:r>
      <w:r w:rsidR="002D0E73" w:rsidRPr="00874553">
        <w:rPr>
          <w:color w:val="222222"/>
          <w:sz w:val="24"/>
          <w:szCs w:val="24"/>
          <w:lang w:val="sr-Latn-ME"/>
        </w:rPr>
        <w:t>a postupak razrješenja članova S</w:t>
      </w:r>
      <w:r w:rsidRPr="00874553">
        <w:rPr>
          <w:color w:val="222222"/>
          <w:sz w:val="24"/>
          <w:szCs w:val="24"/>
          <w:lang w:val="sr-Latn-ME"/>
        </w:rPr>
        <w:t>avjeta lokalnih javnih emitera. Umjesto dosadašnje mogućnosti</w:t>
      </w:r>
      <w:r w:rsidR="002D0E73" w:rsidRPr="00874553">
        <w:rPr>
          <w:color w:val="222222"/>
          <w:sz w:val="24"/>
          <w:szCs w:val="24"/>
          <w:lang w:val="sr-Latn-ME"/>
        </w:rPr>
        <w:t xml:space="preserve"> da postupak razrješenja člana S</w:t>
      </w:r>
      <w:r w:rsidRPr="00874553">
        <w:rPr>
          <w:color w:val="222222"/>
          <w:sz w:val="24"/>
          <w:szCs w:val="24"/>
          <w:lang w:val="sr-Latn-ME"/>
        </w:rPr>
        <w:t>avjeta pokrene  s</w:t>
      </w:r>
      <w:r w:rsidR="002D0E73" w:rsidRPr="00874553">
        <w:rPr>
          <w:color w:val="222222"/>
          <w:sz w:val="24"/>
          <w:szCs w:val="24"/>
          <w:lang w:val="sr-Latn-ME"/>
        </w:rPr>
        <w:t>am S</w:t>
      </w:r>
      <w:r w:rsidRPr="00874553">
        <w:rPr>
          <w:color w:val="222222"/>
          <w:sz w:val="24"/>
          <w:szCs w:val="24"/>
          <w:lang w:val="sr-Latn-ME"/>
        </w:rPr>
        <w:t xml:space="preserve">avjet ili nadležni </w:t>
      </w:r>
      <w:r w:rsidR="004D34C5" w:rsidRPr="00874553">
        <w:rPr>
          <w:color w:val="222222"/>
          <w:sz w:val="24"/>
          <w:szCs w:val="24"/>
          <w:lang w:val="sr-Latn-ME"/>
        </w:rPr>
        <w:t>Odbor za imenovanje u skupštini o</w:t>
      </w:r>
      <w:r w:rsidRPr="00874553">
        <w:rPr>
          <w:color w:val="222222"/>
          <w:sz w:val="24"/>
          <w:szCs w:val="24"/>
          <w:lang w:val="sr-Latn-ME"/>
        </w:rPr>
        <w:t>pštine, sada se odlukom mora propisati mogućnost da isključivo Savjet lokalnog javnog emitera može pokrenuti postupak razrješenja svog člana</w:t>
      </w:r>
      <w:r w:rsidR="00C64AF0" w:rsidRPr="00874553">
        <w:rPr>
          <w:color w:val="222222"/>
          <w:sz w:val="24"/>
          <w:szCs w:val="24"/>
          <w:lang w:val="sr-Latn-ME"/>
        </w:rPr>
        <w:t xml:space="preserve"> ukoliko nastupe razlozi predviđ</w:t>
      </w:r>
      <w:r w:rsidRPr="00874553">
        <w:rPr>
          <w:color w:val="222222"/>
          <w:sz w:val="24"/>
          <w:szCs w:val="24"/>
          <w:lang w:val="sr-Latn-ME"/>
        </w:rPr>
        <w:t>eni zakonom. Ovakav postupak</w:t>
      </w:r>
      <w:r w:rsidR="002D0E73" w:rsidRPr="00874553">
        <w:rPr>
          <w:color w:val="222222"/>
          <w:sz w:val="24"/>
          <w:szCs w:val="24"/>
          <w:lang w:val="sr-Latn-ME"/>
        </w:rPr>
        <w:t xml:space="preserve"> je predviđ</w:t>
      </w:r>
      <w:r w:rsidRPr="00874553">
        <w:rPr>
          <w:color w:val="222222"/>
          <w:sz w:val="24"/>
          <w:szCs w:val="24"/>
          <w:lang w:val="sr-Latn-ME"/>
        </w:rPr>
        <w:t>en kako bi se spriječilo da se preko skupština opština vrši partijski uticaj na Savjet koji mora djelovati kao samostalan organ.</w:t>
      </w:r>
    </w:p>
    <w:p w14:paraId="09F7694C" w14:textId="77777777" w:rsidR="00F62046" w:rsidRPr="00874553" w:rsidRDefault="00F62046" w:rsidP="00521EB8">
      <w:pPr>
        <w:shd w:val="clear" w:color="auto" w:fill="FFFFFF"/>
        <w:jc w:val="both"/>
        <w:rPr>
          <w:color w:val="222222"/>
          <w:sz w:val="24"/>
          <w:szCs w:val="24"/>
          <w:lang w:val="sr-Latn-ME"/>
        </w:rPr>
      </w:pPr>
    </w:p>
    <w:p w14:paraId="0B6F26F5" w14:textId="267FA9A3" w:rsidR="00F62046" w:rsidRPr="00874553" w:rsidRDefault="002D0E73" w:rsidP="00342C0C">
      <w:pPr>
        <w:shd w:val="clear" w:color="auto" w:fill="FFFFFF"/>
        <w:jc w:val="both"/>
        <w:rPr>
          <w:color w:val="222222"/>
          <w:sz w:val="24"/>
          <w:szCs w:val="24"/>
          <w:lang w:val="sr-Latn-ME"/>
        </w:rPr>
      </w:pPr>
      <w:r w:rsidRPr="00874553">
        <w:rPr>
          <w:color w:val="222222"/>
          <w:sz w:val="24"/>
          <w:szCs w:val="24"/>
          <w:shd w:val="clear" w:color="auto" w:fill="FFFFFF"/>
          <w:lang w:val="sr-Latn-ME"/>
        </w:rPr>
        <w:lastRenderedPageBreak/>
        <w:t xml:space="preserve">Pored izmjena koje se odnose na jačanje samostalnosti i nezavisnosti Savjeta kao ključnog upravljačkog organa lokalnog javnog emitera, novim osnivačkim aktom uređuju se i druga pitanja od značaja za njegov rad i funkcionisanje. Tim aktom se preciziraju djelatnosti javnog emitera, kako osnovne tako i druge, zatim nadležnosti, mandat, prava i obaveze njegovih organa, kao i postupci njihovog imenovanja i razrješenja. Osnivačkim aktom se dalje utvrđuje sadržaj statuta, način finansiranja javnog emitera i kriterijumi za utvrđivanje minimalnog godišnjeg iznosa sredstava koji se obezbjeđuju iz budžeta osnivača, u skladu sa </w:t>
      </w:r>
      <w:r w:rsidR="004D34C5" w:rsidRPr="00874553">
        <w:rPr>
          <w:color w:val="222222"/>
          <w:sz w:val="24"/>
          <w:szCs w:val="24"/>
          <w:shd w:val="clear" w:color="auto" w:fill="FFFFFF"/>
          <w:lang w:val="sr-Latn-ME"/>
        </w:rPr>
        <w:t>zakonom</w:t>
      </w:r>
      <w:r w:rsidR="005D6154" w:rsidRPr="00874553">
        <w:rPr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Pr="00874553">
        <w:rPr>
          <w:color w:val="222222"/>
          <w:sz w:val="24"/>
          <w:szCs w:val="24"/>
          <w:shd w:val="clear" w:color="auto" w:fill="FFFFFF"/>
          <w:lang w:val="sr-Latn-ME"/>
        </w:rPr>
        <w:t>. Takođe se uređuju pitanja koja se odnose na imovinu javnog emitera, javnost njegovog rada, kao i način i uslovi pod kojima se gledaocima i slušaocima omogućava podnošenje predstavki i prigovora na rad javnog emitera, uz regulisanje i drugih pitanja od značaja za stabilan, transparentan i zakonit rad javnog emitera.</w:t>
      </w:r>
    </w:p>
    <w:p w14:paraId="2416ABDC" w14:textId="77777777" w:rsidR="00CD3B3A" w:rsidRPr="00874553" w:rsidRDefault="00CD3B3A" w:rsidP="00CD3B3A">
      <w:pPr>
        <w:rPr>
          <w:sz w:val="24"/>
          <w:szCs w:val="24"/>
          <w:lang w:val="sr-Latn-ME"/>
        </w:rPr>
      </w:pPr>
    </w:p>
    <w:p w14:paraId="14F9A660" w14:textId="015EC1B5" w:rsidR="00874553" w:rsidRDefault="00874553" w:rsidP="00874553">
      <w:pPr>
        <w:jc w:val="center"/>
        <w:rPr>
          <w:b/>
          <w:bCs/>
          <w:sz w:val="24"/>
          <w:szCs w:val="24"/>
          <w:lang w:val="sr-Latn-ME"/>
        </w:rPr>
      </w:pPr>
      <w:r w:rsidRPr="00874553">
        <w:rPr>
          <w:b/>
          <w:bCs/>
          <w:sz w:val="24"/>
          <w:szCs w:val="24"/>
          <w:lang w:val="sr-Latn-ME"/>
        </w:rPr>
        <w:t>Obrađivač</w:t>
      </w:r>
    </w:p>
    <w:p w14:paraId="2B39E4B1" w14:textId="77777777" w:rsidR="00874553" w:rsidRPr="00874553" w:rsidRDefault="00874553" w:rsidP="00874553">
      <w:pPr>
        <w:jc w:val="center"/>
        <w:rPr>
          <w:b/>
          <w:bCs/>
          <w:sz w:val="24"/>
          <w:szCs w:val="24"/>
          <w:lang w:val="sr-Latn-ME"/>
        </w:rPr>
      </w:pPr>
    </w:p>
    <w:p w14:paraId="0A9B8B17" w14:textId="67072D05" w:rsidR="005D6154" w:rsidRPr="00CC7A7B" w:rsidRDefault="00874553" w:rsidP="00874553">
      <w:pPr>
        <w:jc w:val="center"/>
        <w:rPr>
          <w:b/>
          <w:bCs/>
          <w:sz w:val="32"/>
          <w:szCs w:val="32"/>
          <w:lang w:val="sr-Latn-ME"/>
        </w:rPr>
      </w:pPr>
      <w:r w:rsidRPr="00CC7A7B">
        <w:rPr>
          <w:b/>
          <w:bCs/>
          <w:sz w:val="32"/>
          <w:szCs w:val="32"/>
          <w:lang w:val="sr-Latn-ME"/>
        </w:rPr>
        <w:t>Sekretarijat za kulturu i medije</w:t>
      </w:r>
    </w:p>
    <w:p w14:paraId="1957128A" w14:textId="77777777" w:rsidR="00874553" w:rsidRPr="00874553" w:rsidRDefault="00874553" w:rsidP="00874553">
      <w:pPr>
        <w:jc w:val="center"/>
        <w:rPr>
          <w:b/>
          <w:bCs/>
          <w:sz w:val="28"/>
          <w:szCs w:val="28"/>
          <w:lang w:val="sr-Latn-ME"/>
        </w:rPr>
      </w:pPr>
    </w:p>
    <w:p w14:paraId="6A233116" w14:textId="7BFA229E" w:rsidR="00CD3B3A" w:rsidRPr="00874553" w:rsidRDefault="00CD3B3A" w:rsidP="00B3614E">
      <w:pPr>
        <w:rPr>
          <w:sz w:val="24"/>
          <w:szCs w:val="24"/>
          <w:lang w:val="sr-Latn-ME"/>
        </w:rPr>
      </w:pPr>
    </w:p>
    <w:p w14:paraId="61F71018" w14:textId="6D7FC00A" w:rsidR="00B3614E" w:rsidRPr="00874553" w:rsidRDefault="00874553" w:rsidP="00874553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                                                                                                             </w:t>
      </w:r>
      <w:r w:rsidR="00B3614E" w:rsidRPr="00874553">
        <w:rPr>
          <w:sz w:val="24"/>
          <w:szCs w:val="24"/>
          <w:lang w:val="sr-Latn-ME"/>
        </w:rPr>
        <w:t>V. D. SEKRETARA</w:t>
      </w:r>
    </w:p>
    <w:p w14:paraId="2403EBEA" w14:textId="4A46E597" w:rsidR="00B3614E" w:rsidRPr="00874553" w:rsidRDefault="00874553" w:rsidP="00874553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                                                                                                             </w:t>
      </w:r>
      <w:r w:rsidR="00B3614E" w:rsidRPr="00874553">
        <w:rPr>
          <w:sz w:val="24"/>
          <w:szCs w:val="24"/>
          <w:lang w:val="sr-Latn-ME"/>
        </w:rPr>
        <w:t xml:space="preserve">dr Radisav Marojević                                                        </w:t>
      </w:r>
    </w:p>
    <w:p w14:paraId="372E11D8" w14:textId="5D5205D8" w:rsidR="00D5321F" w:rsidRPr="00B3614E" w:rsidRDefault="00D5321F">
      <w:pPr>
        <w:rPr>
          <w:sz w:val="28"/>
          <w:szCs w:val="28"/>
        </w:rPr>
      </w:pPr>
    </w:p>
    <w:sectPr w:rsidR="00D5321F" w:rsidRPr="00B3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9C"/>
    <w:rsid w:val="00015FF2"/>
    <w:rsid w:val="002D0E73"/>
    <w:rsid w:val="00342C0C"/>
    <w:rsid w:val="003747AE"/>
    <w:rsid w:val="004D34C5"/>
    <w:rsid w:val="004E0E55"/>
    <w:rsid w:val="004F452E"/>
    <w:rsid w:val="00521EB8"/>
    <w:rsid w:val="005D6154"/>
    <w:rsid w:val="0060139C"/>
    <w:rsid w:val="00737C33"/>
    <w:rsid w:val="00874553"/>
    <w:rsid w:val="00B3614E"/>
    <w:rsid w:val="00C3168C"/>
    <w:rsid w:val="00C64AF0"/>
    <w:rsid w:val="00CC7A7B"/>
    <w:rsid w:val="00CD3B3A"/>
    <w:rsid w:val="00D5321F"/>
    <w:rsid w:val="00F6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C304"/>
  <w15:chartTrackingRefBased/>
  <w15:docId w15:val="{7C4AC9AD-D762-49FE-9463-C6613F06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342C0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42C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TVNK-2</dc:creator>
  <cp:keywords/>
  <dc:description/>
  <cp:lastModifiedBy>Danijela Čizmović</cp:lastModifiedBy>
  <cp:revision>7</cp:revision>
  <cp:lastPrinted>2025-12-19T09:10:00Z</cp:lastPrinted>
  <dcterms:created xsi:type="dcterms:W3CDTF">2025-12-18T13:55:00Z</dcterms:created>
  <dcterms:modified xsi:type="dcterms:W3CDTF">2025-12-23T09:37:00Z</dcterms:modified>
</cp:coreProperties>
</file>