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C9AED" w14:textId="77777777" w:rsidR="00A34D1C" w:rsidRDefault="00A34D1C" w:rsidP="00FD4CC5">
      <w:pPr>
        <w:spacing w:after="48" w:line="259" w:lineRule="auto"/>
        <w:ind w:left="4275" w:firstLine="0"/>
      </w:pPr>
      <w:r>
        <w:rPr>
          <w:noProof/>
          <w:lang w:val="sr-Latn-ME" w:eastAsia="sr-Latn-ME"/>
        </w:rPr>
        <w:drawing>
          <wp:inline distT="0" distB="0" distL="0" distR="0" wp14:anchorId="36B8F35B" wp14:editId="705CB8E1">
            <wp:extent cx="514350" cy="71437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stretch>
                      <a:fillRect/>
                    </a:stretch>
                  </pic:blipFill>
                  <pic:spPr>
                    <a:xfrm>
                      <a:off x="0" y="0"/>
                      <a:ext cx="514350" cy="714375"/>
                    </a:xfrm>
                    <a:prstGeom prst="rect">
                      <a:avLst/>
                    </a:prstGeom>
                  </pic:spPr>
                </pic:pic>
              </a:graphicData>
            </a:graphic>
          </wp:inline>
        </w:drawing>
      </w:r>
    </w:p>
    <w:p w14:paraId="4EE02467" w14:textId="77777777" w:rsidR="00A34D1C" w:rsidRDefault="00A34D1C" w:rsidP="00FD4CC5">
      <w:pPr>
        <w:spacing w:after="0" w:line="259" w:lineRule="auto"/>
        <w:ind w:left="4" w:firstLine="0"/>
        <w:jc w:val="center"/>
      </w:pPr>
      <w:proofErr w:type="gramStart"/>
      <w:r>
        <w:rPr>
          <w:rFonts w:ascii="Cambria" w:eastAsia="Cambria" w:hAnsi="Cambria" w:cs="Cambria"/>
          <w:sz w:val="28"/>
        </w:rPr>
        <w:t>ЦРНА  ГОРА</w:t>
      </w:r>
      <w:proofErr w:type="gramEnd"/>
    </w:p>
    <w:p w14:paraId="07E16700" w14:textId="77777777" w:rsidR="00A34D1C" w:rsidRDefault="00A34D1C" w:rsidP="00FD4CC5">
      <w:pPr>
        <w:spacing w:after="0" w:line="259" w:lineRule="auto"/>
        <w:ind w:left="4" w:firstLine="0"/>
        <w:jc w:val="center"/>
      </w:pPr>
      <w:r>
        <w:rPr>
          <w:rFonts w:ascii="Cambria" w:eastAsia="Cambria" w:hAnsi="Cambria" w:cs="Cambria"/>
          <w:b/>
          <w:sz w:val="28"/>
        </w:rPr>
        <w:t xml:space="preserve">О П Ш Т И Н </w:t>
      </w:r>
      <w:proofErr w:type="gramStart"/>
      <w:r>
        <w:rPr>
          <w:rFonts w:ascii="Cambria" w:eastAsia="Cambria" w:hAnsi="Cambria" w:cs="Cambria"/>
          <w:b/>
          <w:sz w:val="28"/>
        </w:rPr>
        <w:t>А  Н</w:t>
      </w:r>
      <w:proofErr w:type="gramEnd"/>
      <w:r>
        <w:rPr>
          <w:rFonts w:ascii="Cambria" w:eastAsia="Cambria" w:hAnsi="Cambria" w:cs="Cambria"/>
          <w:b/>
          <w:sz w:val="28"/>
        </w:rPr>
        <w:t xml:space="preserve"> И К Ш И Ћ</w:t>
      </w:r>
    </w:p>
    <w:p w14:paraId="6D392DD5" w14:textId="49BC3F3A" w:rsidR="00A34D1C" w:rsidRDefault="007604BC" w:rsidP="00FD4CC5">
      <w:pPr>
        <w:spacing w:after="70" w:line="259" w:lineRule="auto"/>
        <w:ind w:left="0" w:right="-4" w:firstLine="0"/>
      </w:pPr>
      <w:r>
        <w:rPr>
          <w:rFonts w:ascii="Calibri" w:eastAsia="Calibri" w:hAnsi="Calibri" w:cs="Calibri"/>
          <w:noProof/>
          <w:sz w:val="22"/>
          <w:lang w:val="sr-Latn-ME" w:eastAsia="sr-Latn-ME"/>
        </w:rPr>
        <mc:AlternateContent>
          <mc:Choice Requires="wpg">
            <w:drawing>
              <wp:inline distT="0" distB="0" distL="0" distR="0" wp14:anchorId="5F765C9B" wp14:editId="59DE8C61">
                <wp:extent cx="5943600" cy="19050"/>
                <wp:effectExtent l="9525" t="9525" r="9525" b="0"/>
                <wp:docPr id="1" name="Group 5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59436" cy="190"/>
                        </a:xfrm>
                      </wpg:grpSpPr>
                      <wps:wsp>
                        <wps:cNvPr id="3" name="Shape 10"/>
                        <wps:cNvSpPr>
                          <a:spLocks/>
                        </wps:cNvSpPr>
                        <wps:spPr bwMode="auto">
                          <a:xfrm>
                            <a:off x="0" y="0"/>
                            <a:ext cx="59436" cy="0"/>
                          </a:xfrm>
                          <a:custGeom>
                            <a:avLst/>
                            <a:gdLst>
                              <a:gd name="T0" fmla="*/ 0 w 5943600"/>
                              <a:gd name="T1" fmla="*/ 5943600 w 5943600"/>
                              <a:gd name="T2" fmla="*/ 0 w 5943600"/>
                              <a:gd name="T3" fmla="*/ 5943600 w 5943600"/>
                            </a:gdLst>
                            <a:ahLst/>
                            <a:cxnLst>
                              <a:cxn ang="0">
                                <a:pos x="T0" y="0"/>
                              </a:cxn>
                              <a:cxn ang="0">
                                <a:pos x="T1" y="0"/>
                              </a:cxn>
                            </a:cxnLst>
                            <a:rect l="T2" t="0" r="T3" b="0"/>
                            <a:pathLst>
                              <a:path w="5943600">
                                <a:moveTo>
                                  <a:pt x="0" y="0"/>
                                </a:moveTo>
                                <a:lnTo>
                                  <a:pt x="5943600" y="0"/>
                                </a:lnTo>
                              </a:path>
                            </a:pathLst>
                          </a:custGeom>
                          <a:noFill/>
                          <a:ln w="1905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2372E58B" id="Group 5014" o:spid="_x0000_s1026" style="width:468pt;height:1.5pt;mso-position-horizontal-relative:char;mso-position-vertical-relative:line" coordsize="5943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">
                <v:shape id="Shape 10" o:spid="_x0000_s1027" style="position:absolute;width:59436;height:0;visibility:visible;mso-wrap-style:square;v-text-anchor:top" coordsize="5943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rEGsEA&#10;AADaAAAADwAAAGRycy9kb3ducmV2LnhtbESPT4vCMBTE7wt+h/AEb2vqH1apRlFB0eO69uDt0Tzb&#10;YPNSmqjVT28WFvY4zMxvmPmytZW4U+ONYwWDfgKCOHfacKHg9LP9nILwAVlj5ZgUPMnDctH5mGOq&#10;3YO/6X4MhYgQ9ikqKEOoUyl9XpJF33c1cfQurrEYomwKqRt8RLit5DBJvqRFw3GhxJo2JeXX480q&#10;WL8sZdm2Mvn4QNnkfN1lbIZK9brtagYiUBv+w3/tvVYwgt8r8Qb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xBrBAAAA2gAAAA8AAAAAAAAAAAAAAAAAmAIAAGRycy9kb3du&#10;cmV2LnhtbFBLBQYAAAAABAAEAPUAAACGAwAAAAA=&#10;" path="m,l5943600,e" filled="f" strokeweight="1.5pt">
                  <v:stroke miterlimit="1" joinstyle="miter"/>
                  <v:path arrowok="t" o:connecttype="custom" o:connectlocs="0,0;59436,0" o:connectangles="0,0" textboxrect="0,0,5943600,0"/>
                </v:shape>
                <w10:anchorlock/>
              </v:group>
            </w:pict>
          </mc:Fallback>
        </mc:AlternateContent>
      </w:r>
    </w:p>
    <w:p w14:paraId="45A0457B" w14:textId="77777777" w:rsidR="00A34D1C" w:rsidRDefault="00A34D1C" w:rsidP="00FD4CC5">
      <w:pPr>
        <w:spacing w:after="1353" w:line="259" w:lineRule="auto"/>
        <w:ind w:left="4" w:firstLine="0"/>
        <w:jc w:val="center"/>
      </w:pPr>
      <w:r>
        <w:rPr>
          <w:rFonts w:ascii="Cambria" w:eastAsia="Cambria" w:hAnsi="Cambria" w:cs="Cambria"/>
          <w:i/>
          <w:sz w:val="32"/>
        </w:rPr>
        <w:t>Секретаријат за културу, спорт, младе и социјално старање</w:t>
      </w:r>
    </w:p>
    <w:p w14:paraId="30965853" w14:textId="77777777" w:rsidR="00A34D1C" w:rsidRDefault="00A34D1C" w:rsidP="00FD4CC5">
      <w:pPr>
        <w:spacing w:after="2722" w:line="265" w:lineRule="auto"/>
        <w:ind w:left="14"/>
        <w:jc w:val="center"/>
      </w:pPr>
      <w:r>
        <w:rPr>
          <w:b/>
        </w:rPr>
        <w:t>КАНЦЕЛАРИЈА ЗА ПРЕВЕНЦИЈУ НАРКОМАНИЈЕ</w:t>
      </w:r>
    </w:p>
    <w:p w14:paraId="12C73D6C" w14:textId="77777777" w:rsidR="00A34D1C" w:rsidRDefault="00A34D1C" w:rsidP="00A34D1C">
      <w:pPr>
        <w:pStyle w:val="Heading1"/>
      </w:pPr>
      <w:r>
        <w:t>ИНФОРМАЦИЈА</w:t>
      </w:r>
    </w:p>
    <w:p w14:paraId="008C26D7" w14:textId="77777777" w:rsidR="00A34D1C" w:rsidRDefault="00A34D1C" w:rsidP="00A34D1C">
      <w:pPr>
        <w:spacing w:after="13"/>
        <w:jc w:val="center"/>
      </w:pPr>
      <w:r>
        <w:t>О РЕАЛИЗАЦИЈИ ПРОГРАМА РАДА КАНЦЕЛАРИЈЕ ЗА ПРЕВЕНЦИЈУ НАРКОМАНИЈЕ КОД ДЈЕЦЕ И ОМЛАДИНЕ У НИКШИЋУ ЗА ПЕРИОД</w:t>
      </w:r>
    </w:p>
    <w:p w14:paraId="1BBAA7FA" w14:textId="77777777" w:rsidR="00A34D1C" w:rsidRDefault="00A34D1C" w:rsidP="00FD4CC5">
      <w:pPr>
        <w:spacing w:after="13"/>
        <w:ind w:left="-5"/>
      </w:pPr>
    </w:p>
    <w:p w14:paraId="62CAD931" w14:textId="0AAA572C" w:rsidR="00A34D1C" w:rsidRDefault="00A34D1C" w:rsidP="00A34D1C">
      <w:pPr>
        <w:spacing w:after="3419" w:line="259" w:lineRule="auto"/>
        <w:ind w:left="4" w:firstLine="0"/>
        <w:jc w:val="center"/>
      </w:pPr>
      <w:proofErr w:type="gramStart"/>
      <w:r>
        <w:t>ЈУЛ 202</w:t>
      </w:r>
      <w:r w:rsidR="005A3738">
        <w:rPr>
          <w:lang w:val="sr-Cyrl-BA"/>
        </w:rPr>
        <w:t>2</w:t>
      </w:r>
      <w:r w:rsidR="004830C0">
        <w:rPr>
          <w:lang w:val="sr-Latn-ME"/>
        </w:rPr>
        <w:t xml:space="preserve"> </w:t>
      </w:r>
      <w:r>
        <w:rPr>
          <w:szCs w:val="30"/>
        </w:rPr>
        <w:t>–</w:t>
      </w:r>
      <w:r w:rsidR="004830C0">
        <w:rPr>
          <w:szCs w:val="30"/>
        </w:rPr>
        <w:t xml:space="preserve"> </w:t>
      </w:r>
      <w:r>
        <w:t>ЈУЛ 202</w:t>
      </w:r>
      <w:r w:rsidR="005A3738">
        <w:rPr>
          <w:lang w:val="sr-Cyrl-BA"/>
        </w:rPr>
        <w:t>3.</w:t>
      </w:r>
      <w:r>
        <w:t>ГОДИ</w:t>
      </w:r>
      <w:r w:rsidR="008304FC">
        <w:rPr>
          <w:lang w:val="sr-Cyrl-BA"/>
        </w:rPr>
        <w:t>Н</w:t>
      </w:r>
      <w:r>
        <w:t>E</w:t>
      </w:r>
      <w:r>
        <w:br/>
      </w:r>
      <w:r>
        <w:br/>
      </w:r>
      <w:r>
        <w:br/>
      </w:r>
      <w:r>
        <w:br/>
      </w:r>
      <w:r>
        <w:br/>
      </w:r>
      <w:r>
        <w:br/>
      </w:r>
      <w:r>
        <w:br/>
      </w:r>
      <w:r>
        <w:br/>
        <w:t xml:space="preserve">Никшић, </w:t>
      </w:r>
      <w:r w:rsidR="002F1A48">
        <w:t>септембар</w:t>
      </w:r>
      <w:r>
        <w:t xml:space="preserve"> 202</w:t>
      </w:r>
      <w:r w:rsidR="005A3738">
        <w:rPr>
          <w:lang w:val="sr-Cyrl-BA"/>
        </w:rPr>
        <w:t>3</w:t>
      </w:r>
      <w:r>
        <w:t>.</w:t>
      </w:r>
      <w:proofErr w:type="gramEnd"/>
      <w:r>
        <w:t xml:space="preserve"> </w:t>
      </w:r>
      <w:proofErr w:type="gramStart"/>
      <w:r>
        <w:t>године</w:t>
      </w:r>
      <w:proofErr w:type="gramEnd"/>
    </w:p>
    <w:p w14:paraId="1AFB1B0F" w14:textId="5012D00F" w:rsidR="00A34D1C" w:rsidRDefault="00A34D1C" w:rsidP="00981861">
      <w:pPr>
        <w:ind w:left="-5"/>
        <w:jc w:val="both"/>
      </w:pPr>
      <w:r>
        <w:lastRenderedPageBreak/>
        <w:t xml:space="preserve">На основу члана 20 став 1 алинеја 14 Одлуке о организацији и начину рада локалне управе Општине Никшић („Службени лист ЦГ – Општински прописи“, бр. 39/11, 9/15, 10/16 и 15/17), у општини Никшић организовани су послови који се односе на превенцију и сузбијање наркоманије код дјеце и омладине и то на нивоу Канцеларије за превенцију наркоманије. </w:t>
      </w:r>
      <w:proofErr w:type="gramStart"/>
      <w:r>
        <w:t>Канцеларија је почела са радом 10.</w:t>
      </w:r>
      <w:proofErr w:type="gramEnd"/>
      <w:r>
        <w:t xml:space="preserve"> </w:t>
      </w:r>
      <w:proofErr w:type="gramStart"/>
      <w:r>
        <w:t>августа</w:t>
      </w:r>
      <w:proofErr w:type="gramEnd"/>
      <w:r>
        <w:t xml:space="preserve"> 2006. </w:t>
      </w:r>
      <w:proofErr w:type="gramStart"/>
      <w:r>
        <w:t>године</w:t>
      </w:r>
      <w:proofErr w:type="gramEnd"/>
      <w:r>
        <w:t xml:space="preserve"> и за свој рад одговара Скупштини општине.</w:t>
      </w:r>
    </w:p>
    <w:p w14:paraId="2E49DFF9" w14:textId="77777777" w:rsidR="00A34D1C" w:rsidRDefault="00A34D1C" w:rsidP="00981861">
      <w:pPr>
        <w:ind w:left="-5"/>
        <w:jc w:val="both"/>
      </w:pPr>
      <w:proofErr w:type="gramStart"/>
      <w:r>
        <w:t>Након реорганизације органа локалне управе 2012.</w:t>
      </w:r>
      <w:proofErr w:type="gramEnd"/>
      <w:r>
        <w:t xml:space="preserve"> </w:t>
      </w:r>
      <w:proofErr w:type="gramStart"/>
      <w:r>
        <w:t>године</w:t>
      </w:r>
      <w:proofErr w:type="gramEnd"/>
      <w:r>
        <w:t xml:space="preserve">, Канцеларија ради у оквиру Секретаријата за културу, спорт, младе и социјално старање. </w:t>
      </w:r>
      <w:proofErr w:type="gramStart"/>
      <w:r>
        <w:t xml:space="preserve">У канцеларији су запослена </w:t>
      </w:r>
      <w:r w:rsidR="002F1A48">
        <w:t>четири</w:t>
      </w:r>
      <w:r>
        <w:t xml:space="preserve"> службеника.</w:t>
      </w:r>
      <w:proofErr w:type="gramEnd"/>
    </w:p>
    <w:p w14:paraId="63221EE8" w14:textId="53D013AA" w:rsidR="00A34D1C" w:rsidRDefault="00A34D1C" w:rsidP="00FD4CC5">
      <w:pPr>
        <w:pStyle w:val="Heading1"/>
      </w:pPr>
      <w:r>
        <w:t>ИНФОРМАЦИЈА О РЕАЛИЗАЦИЈИ ПРОГРАМА РАДА КАНЦЕЛАРИЈЕ ЗА ПРЕВЕНЦИЈУ НАРКОМАНИЈЕ КОД ДЈЕЦЕ И ОМЛАДИНЕ ЗА ПЕРИОД ЈУЛ 202</w:t>
      </w:r>
      <w:r w:rsidR="005A3738">
        <w:rPr>
          <w:lang w:val="sr-Cyrl-BA"/>
        </w:rPr>
        <w:t>2</w:t>
      </w:r>
      <w:r w:rsidR="004830C0">
        <w:rPr>
          <w:lang w:val="sr-Latn-ME"/>
        </w:rPr>
        <w:t xml:space="preserve"> </w:t>
      </w:r>
      <w:r>
        <w:rPr>
          <w:szCs w:val="30"/>
        </w:rPr>
        <w:t>–</w:t>
      </w:r>
      <w:r w:rsidR="004830C0">
        <w:rPr>
          <w:szCs w:val="30"/>
        </w:rPr>
        <w:t xml:space="preserve"> </w:t>
      </w:r>
      <w:r>
        <w:t>202</w:t>
      </w:r>
      <w:r w:rsidR="005A3738">
        <w:rPr>
          <w:lang w:val="sr-Cyrl-BA"/>
        </w:rPr>
        <w:t>3</w:t>
      </w:r>
      <w:r>
        <w:t>. ГОДИНЕ</w:t>
      </w:r>
    </w:p>
    <w:p w14:paraId="2F08A71D" w14:textId="32CACC7F" w:rsidR="00A34D1C" w:rsidRDefault="00A34D1C" w:rsidP="00981861">
      <w:pPr>
        <w:ind w:left="-5"/>
        <w:jc w:val="both"/>
      </w:pPr>
      <w:proofErr w:type="gramStart"/>
      <w:r>
        <w:t>Наркоманија као стање периодичне или хроничне интоксикације изазвана поновљеним уношењем дрога почиње да се третира као болест зависности средином прошлог вијека</w:t>
      </w:r>
      <w:r w:rsidR="005E776F">
        <w:t>,</w:t>
      </w:r>
      <w:r>
        <w:t xml:space="preserve"> а Црна Гора се са овим проблемом по први пут озбиљније суочила средином деведесетих година.</w:t>
      </w:r>
      <w:proofErr w:type="gramEnd"/>
      <w:r>
        <w:t xml:space="preserve"> </w:t>
      </w:r>
      <w:proofErr w:type="gramStart"/>
      <w:r>
        <w:t>Третирајући болести зависно</w:t>
      </w:r>
      <w:r w:rsidR="005A61B4">
        <w:rPr>
          <w:lang w:val="sr-Cyrl-BA"/>
        </w:rPr>
        <w:t>сти</w:t>
      </w:r>
      <w:r>
        <w:t xml:space="preserve"> као озбиљан друштвени проблем, Влада Црне Горе дефинисала је активности на сузбијању наркоманије код дјеце и омладине за период 2003</w:t>
      </w:r>
      <w:r w:rsidR="004830C0">
        <w:t xml:space="preserve"> </w:t>
      </w:r>
      <w:r>
        <w:rPr>
          <w:szCs w:val="30"/>
        </w:rPr>
        <w:t>–</w:t>
      </w:r>
      <w:r w:rsidR="004830C0">
        <w:rPr>
          <w:szCs w:val="30"/>
        </w:rPr>
        <w:t xml:space="preserve"> </w:t>
      </w:r>
      <w:r>
        <w:t>2006.</w:t>
      </w:r>
      <w:proofErr w:type="gramEnd"/>
      <w:r>
        <w:t xml:space="preserve"> </w:t>
      </w:r>
      <w:proofErr w:type="gramStart"/>
      <w:r>
        <w:t>године</w:t>
      </w:r>
      <w:proofErr w:type="gramEnd"/>
      <w:r>
        <w:t xml:space="preserve">. </w:t>
      </w:r>
      <w:proofErr w:type="gramStart"/>
      <w:r>
        <w:t>Док је Институт за јавно здравље Црне Горе 2007.</w:t>
      </w:r>
      <w:proofErr w:type="gramEnd"/>
      <w:r>
        <w:t xml:space="preserve"> </w:t>
      </w:r>
      <w:proofErr w:type="gramStart"/>
      <w:r>
        <w:t>године</w:t>
      </w:r>
      <w:proofErr w:type="gramEnd"/>
      <w:r>
        <w:t xml:space="preserve"> покренуо иницијативу за израду Националног стратеш</w:t>
      </w:r>
      <w:r w:rsidR="00B50A3E">
        <w:t xml:space="preserve">ког одговора на дроге за период </w:t>
      </w:r>
      <w:r>
        <w:t>2008</w:t>
      </w:r>
      <w:r w:rsidR="00B9259D">
        <w:rPr>
          <w:lang w:val="sr-Cyrl-ME"/>
        </w:rPr>
        <w:t xml:space="preserve"> </w:t>
      </w:r>
      <w:r>
        <w:rPr>
          <w:szCs w:val="30"/>
        </w:rPr>
        <w:t>–</w:t>
      </w:r>
      <w:r w:rsidR="00B9259D">
        <w:rPr>
          <w:szCs w:val="30"/>
          <w:lang w:val="sr-Cyrl-ME"/>
        </w:rPr>
        <w:t xml:space="preserve"> </w:t>
      </w:r>
      <w:r>
        <w:t xml:space="preserve">2012. </w:t>
      </w:r>
      <w:proofErr w:type="gramStart"/>
      <w:r>
        <w:t>године</w:t>
      </w:r>
      <w:proofErr w:type="gramEnd"/>
      <w:r>
        <w:t xml:space="preserve">. </w:t>
      </w:r>
      <w:proofErr w:type="gramStart"/>
      <w:r>
        <w:t>У марту 2010.</w:t>
      </w:r>
      <w:proofErr w:type="gramEnd"/>
      <w:r>
        <w:t xml:space="preserve"> </w:t>
      </w:r>
      <w:proofErr w:type="gramStart"/>
      <w:r>
        <w:t>године</w:t>
      </w:r>
      <w:proofErr w:type="gramEnd"/>
      <w:r>
        <w:t xml:space="preserve"> на нивоу државе формиран је Државни савјет за спречавање злоупотреба дрога</w:t>
      </w:r>
      <w:r w:rsidR="008B0D13">
        <w:t>,</w:t>
      </w:r>
      <w:r>
        <w:t xml:space="preserve"> а у јуну 2011. </w:t>
      </w:r>
      <w:proofErr w:type="gramStart"/>
      <w:r>
        <w:t>године</w:t>
      </w:r>
      <w:proofErr w:type="gramEnd"/>
      <w:r>
        <w:t xml:space="preserve"> је донешен Закон о спречавању злоупотребе дрога.</w:t>
      </w:r>
    </w:p>
    <w:p w14:paraId="65A35727" w14:textId="7CC4B127" w:rsidR="00A34D1C" w:rsidRPr="005F22F2" w:rsidRDefault="00A34D1C" w:rsidP="005F22F2">
      <w:pPr>
        <w:jc w:val="both"/>
        <w:rPr>
          <w:lang w:val="sr-Cyrl-ME"/>
        </w:rPr>
      </w:pPr>
      <w:proofErr w:type="gramStart"/>
      <w:r>
        <w:t>Стратегија Црне Горе о превенцији болести зависности 2013</w:t>
      </w:r>
      <w:r>
        <w:rPr>
          <w:szCs w:val="30"/>
        </w:rPr>
        <w:t>–</w:t>
      </w:r>
      <w:r>
        <w:t>2020.</w:t>
      </w:r>
      <w:proofErr w:type="gramEnd"/>
      <w:r>
        <w:t xml:space="preserve"> године </w:t>
      </w:r>
      <w:r w:rsidR="005E776F">
        <w:t>донесена је на бази свих позитивних искустава, поштује међународни оквир, конвенције УН-а, упутства и препоруке Савјета Европе и Европске Уније, као и друге међународне уговоре и препоруке у овој области и обједињује мјере и иницијативе усмјерене на смањење понуде и потражње психоактивних супстанци.</w:t>
      </w:r>
      <w:bookmarkStart w:id="0" w:name="_GoBack"/>
      <w:bookmarkEnd w:id="0"/>
    </w:p>
    <w:p w14:paraId="465356E6" w14:textId="39063DF8" w:rsidR="00A34D1C" w:rsidRPr="005A3738" w:rsidRDefault="00A34D1C" w:rsidP="00981861">
      <w:pPr>
        <w:ind w:left="-5"/>
        <w:jc w:val="both"/>
        <w:rPr>
          <w:lang w:val="sr-Cyrl-BA"/>
        </w:rPr>
      </w:pPr>
      <w:proofErr w:type="gramStart"/>
      <w:r>
        <w:lastRenderedPageBreak/>
        <w:t xml:space="preserve">С обзиром </w:t>
      </w:r>
      <w:r w:rsidR="00B9259D">
        <w:rPr>
          <w:lang w:val="sr-Cyrl-ME"/>
        </w:rPr>
        <w:t xml:space="preserve">на то </w:t>
      </w:r>
      <w:r>
        <w:t>да је Стратегија Црне Горе о превенцији болести зависности 2013</w:t>
      </w:r>
      <w:r w:rsidR="004830C0">
        <w:rPr>
          <w:lang w:val="sr-Cyrl-ME"/>
        </w:rPr>
        <w:t xml:space="preserve"> </w:t>
      </w:r>
      <w:r>
        <w:rPr>
          <w:szCs w:val="30"/>
        </w:rPr>
        <w:t>–</w:t>
      </w:r>
      <w:r w:rsidR="004830C0">
        <w:rPr>
          <w:szCs w:val="30"/>
          <w:lang w:val="sr-Cyrl-ME"/>
        </w:rPr>
        <w:t xml:space="preserve"> </w:t>
      </w:r>
      <w:r>
        <w:t>2020.године већ истекла, а нова није још донесена, Канцеларија свој рад организује на основу претходне.</w:t>
      </w:r>
      <w:proofErr w:type="gramEnd"/>
      <w:r>
        <w:t xml:space="preserve"> </w:t>
      </w:r>
      <w:proofErr w:type="gramStart"/>
      <w:r>
        <w:t>Представници Министарства здравља су крајем 2021.</w:t>
      </w:r>
      <w:proofErr w:type="gramEnd"/>
      <w:r>
        <w:t xml:space="preserve"> </w:t>
      </w:r>
      <w:proofErr w:type="gramStart"/>
      <w:r>
        <w:t>године</w:t>
      </w:r>
      <w:proofErr w:type="gramEnd"/>
      <w:r>
        <w:t xml:space="preserve"> најавили доношење новог стратешког документа за период 2022</w:t>
      </w:r>
      <w:r w:rsidR="004830C0">
        <w:rPr>
          <w:lang w:val="sr-Cyrl-ME"/>
        </w:rPr>
        <w:t xml:space="preserve"> </w:t>
      </w:r>
      <w:r>
        <w:rPr>
          <w:szCs w:val="30"/>
        </w:rPr>
        <w:t>–</w:t>
      </w:r>
      <w:r w:rsidR="004830C0">
        <w:rPr>
          <w:szCs w:val="30"/>
          <w:lang w:val="sr-Cyrl-ME"/>
        </w:rPr>
        <w:t xml:space="preserve"> </w:t>
      </w:r>
      <w:r>
        <w:t xml:space="preserve">2025. </w:t>
      </w:r>
      <w:proofErr w:type="gramStart"/>
      <w:r>
        <w:t>године</w:t>
      </w:r>
      <w:proofErr w:type="gramEnd"/>
      <w:r>
        <w:t xml:space="preserve"> са пратећим актуелним планом за питање злоупотребе дрога. </w:t>
      </w:r>
      <w:r w:rsidR="005A3738">
        <w:rPr>
          <w:lang w:val="sr-Cyrl-BA"/>
        </w:rPr>
        <w:t>Поводом иницијативе о изра</w:t>
      </w:r>
      <w:r w:rsidR="004830C0">
        <w:rPr>
          <w:lang w:val="sr-Cyrl-BA"/>
        </w:rPr>
        <w:t>ди нове Стратегије за спречавањ</w:t>
      </w:r>
      <w:r w:rsidR="005A3738">
        <w:rPr>
          <w:lang w:val="sr-Cyrl-BA"/>
        </w:rPr>
        <w:t>е злоупотребе дрога 2</w:t>
      </w:r>
      <w:r w:rsidR="004830C0">
        <w:rPr>
          <w:lang w:val="sr-Cyrl-BA"/>
        </w:rPr>
        <w:t>022-2026.г. Министарство здрав</w:t>
      </w:r>
      <w:r w:rsidR="004830C0">
        <w:rPr>
          <w:lang w:val="sr-Cyrl-ME"/>
        </w:rPr>
        <w:t>љ</w:t>
      </w:r>
      <w:r w:rsidR="004830C0">
        <w:rPr>
          <w:lang w:val="sr-Cyrl-BA"/>
        </w:rPr>
        <w:t xml:space="preserve">а је </w:t>
      </w:r>
      <w:r w:rsidR="00D44A81">
        <w:rPr>
          <w:lang w:val="sr-Cyrl-BA"/>
        </w:rPr>
        <w:t>ук</w:t>
      </w:r>
      <w:r w:rsidR="00D44A81">
        <w:rPr>
          <w:lang w:val="sr-Cyrl-ME"/>
        </w:rPr>
        <w:t>љ</w:t>
      </w:r>
      <w:r w:rsidR="005A3738">
        <w:rPr>
          <w:lang w:val="sr-Cyrl-BA"/>
        </w:rPr>
        <w:t>учило локалне канцеларије за превенцију болести зависности. Наиме, предложена је израда локалних акционих планова као</w:t>
      </w:r>
      <w:r w:rsidR="004830C0">
        <w:rPr>
          <w:lang w:val="sr-Cyrl-BA"/>
        </w:rPr>
        <w:t xml:space="preserve"> и спровођење истраживањ</w:t>
      </w:r>
      <w:r w:rsidR="005A3738">
        <w:rPr>
          <w:lang w:val="sr-Cyrl-BA"/>
        </w:rPr>
        <w:t xml:space="preserve">а о раду канцеларија како би се утврдила ефикасност постојећих програма превенције. </w:t>
      </w:r>
      <w:r w:rsidR="005C5766">
        <w:rPr>
          <w:lang w:val="sr-Cyrl-BA"/>
        </w:rPr>
        <w:t>З</w:t>
      </w:r>
      <w:r w:rsidR="004830C0">
        <w:rPr>
          <w:lang w:val="sr-Cyrl-BA"/>
        </w:rPr>
        <w:t>акљ</w:t>
      </w:r>
      <w:r w:rsidR="005A3738">
        <w:rPr>
          <w:lang w:val="sr-Cyrl-BA"/>
        </w:rPr>
        <w:t xml:space="preserve">учено је да </w:t>
      </w:r>
      <w:r w:rsidR="004830C0">
        <w:rPr>
          <w:lang w:val="sr-Cyrl-BA"/>
        </w:rPr>
        <w:t>се појача сарадњ</w:t>
      </w:r>
      <w:r w:rsidR="005C5766">
        <w:rPr>
          <w:lang w:val="sr-Cyrl-BA"/>
        </w:rPr>
        <w:t>а локалних канцела</w:t>
      </w:r>
      <w:r w:rsidR="004830C0">
        <w:rPr>
          <w:lang w:val="sr-Cyrl-BA"/>
        </w:rPr>
        <w:t>рија са НВО сектором, као и боље  умрежавањ</w:t>
      </w:r>
      <w:r w:rsidR="005C5766">
        <w:rPr>
          <w:lang w:val="sr-Cyrl-BA"/>
        </w:rPr>
        <w:t>е локалних канцеларија, како би била омогућена размјена искустава. Осим наведеног, став је свих канцеларија да су обуке кадра од витално</w:t>
      </w:r>
      <w:r w:rsidR="004830C0">
        <w:rPr>
          <w:lang w:val="sr-Cyrl-BA"/>
        </w:rPr>
        <w:t>г значаја за успјешно спровођењ</w:t>
      </w:r>
      <w:r w:rsidR="005C5766">
        <w:rPr>
          <w:lang w:val="sr-Cyrl-BA"/>
        </w:rPr>
        <w:t>е програма превенције.</w:t>
      </w:r>
    </w:p>
    <w:p w14:paraId="06398655" w14:textId="58C9DD40" w:rsidR="005E776F" w:rsidRDefault="00A34D1C" w:rsidP="00981861">
      <w:pPr>
        <w:jc w:val="both"/>
      </w:pPr>
      <w:proofErr w:type="gramStart"/>
      <w:r>
        <w:t>Превенција представља свеобухватан систем контроле којим се настоје спријечити узроци, њихово непосредно дејство на појединца и друштвене групе код којих постоји већа могућност зависности од психоактивних супстанци и зависних понашања.</w:t>
      </w:r>
      <w:proofErr w:type="gramEnd"/>
      <w:r>
        <w:t xml:space="preserve"> </w:t>
      </w:r>
      <w:proofErr w:type="gramStart"/>
      <w:r>
        <w:t xml:space="preserve">Примарни циљ превенције злоупотребе психоактивних супстанци је пружање информације првенствено младима, да избјегну њихово </w:t>
      </w:r>
      <w:r w:rsidR="005E776F">
        <w:t>коришћење како не би ушли у болест зависности</w:t>
      </w:r>
      <w:r w:rsidR="00C95868">
        <w:rPr>
          <w:lang w:val="sr-Cyrl-ME"/>
        </w:rPr>
        <w:t>,</w:t>
      </w:r>
      <w:r w:rsidR="005E776F">
        <w:t xml:space="preserve"> а општи циљ је здрава и безбједна друштвена заједница.</w:t>
      </w:r>
      <w:proofErr w:type="gramEnd"/>
      <w:r w:rsidR="005E776F">
        <w:t xml:space="preserve"> </w:t>
      </w:r>
    </w:p>
    <w:p w14:paraId="67E31702" w14:textId="000BA599" w:rsidR="00A34D1C" w:rsidRDefault="00A34D1C" w:rsidP="00981861">
      <w:pPr>
        <w:jc w:val="both"/>
      </w:pPr>
      <w:r>
        <w:t xml:space="preserve">Болести зависности изазивају бројне индивидуалне и социјалне посљедице: здравствене, био-психо-емоционалне, економске. </w:t>
      </w:r>
      <w:proofErr w:type="gramStart"/>
      <w:r>
        <w:t>Проблематика дотиче скоро сваку земљу на свијету, локалну заједницу, породице и свакодневни живот појединца.</w:t>
      </w:r>
      <w:proofErr w:type="gramEnd"/>
      <w:r>
        <w:t xml:space="preserve"> </w:t>
      </w:r>
      <w:proofErr w:type="gramStart"/>
      <w:r>
        <w:t>Превенција злоупотребе психоактивних супстанци препозната је као приоритет кроз страте</w:t>
      </w:r>
      <w:r w:rsidR="005E776F">
        <w:t>ш</w:t>
      </w:r>
      <w:r w:rsidR="00C95868">
        <w:t xml:space="preserve">ки, </w:t>
      </w:r>
      <w:r w:rsidR="002F1A48">
        <w:t>едукативни оквир и програме који</w:t>
      </w:r>
      <w:r w:rsidR="00C95868">
        <w:t xml:space="preserve"> се реализују.</w:t>
      </w:r>
      <w:proofErr w:type="gramEnd"/>
      <w:r>
        <w:t xml:space="preserve"> Савремени програми за превенцију болест</w:t>
      </w:r>
      <w:r w:rsidR="005E776F">
        <w:t xml:space="preserve">и зависности заснивају се на </w:t>
      </w:r>
      <w:r>
        <w:t>унапређењу сазнајног, социјалног и емоционалног развоја дјеце и младих путем развојно прилаго</w:t>
      </w:r>
      <w:r w:rsidR="005E776F">
        <w:t>ђ</w:t>
      </w:r>
      <w:r>
        <w:t>еног информисањ</w:t>
      </w:r>
      <w:r w:rsidR="00B50A3E">
        <w:t xml:space="preserve">а о врстама и утицају дрога на </w:t>
      </w:r>
      <w:r>
        <w:t xml:space="preserve">здравље, развоју социјалних вјештина, развијању знања и вјештина родитеља у </w:t>
      </w:r>
      <w:r>
        <w:lastRenderedPageBreak/>
        <w:t xml:space="preserve">смислу подстицања њихове дјеце и </w:t>
      </w:r>
      <w:r w:rsidR="005E776F">
        <w:t>о</w:t>
      </w:r>
      <w:r>
        <w:t xml:space="preserve">младине за усвајање здравих стилова живота, остварење њихових талената и потенцијала. </w:t>
      </w:r>
      <w:proofErr w:type="gramStart"/>
      <w:r>
        <w:t>Не постоји ефикасна превенција која се може развијати и реализовати самостално.</w:t>
      </w:r>
      <w:proofErr w:type="gramEnd"/>
    </w:p>
    <w:p w14:paraId="0DF6A768" w14:textId="205D7431" w:rsidR="00A34D1C" w:rsidRDefault="00A34D1C" w:rsidP="00981861">
      <w:pPr>
        <w:ind w:left="-5"/>
        <w:jc w:val="both"/>
      </w:pPr>
      <w:proofErr w:type="gramStart"/>
      <w:r>
        <w:t>Зависност од психоактивних супстанци догађа се у свим сегментима друштва</w:t>
      </w:r>
      <w:r w:rsidR="00BB134D">
        <w:rPr>
          <w:lang w:val="sr-Cyrl-ME"/>
        </w:rPr>
        <w:t>,</w:t>
      </w:r>
      <w:r>
        <w:t xml:space="preserve"> а најчешће погађа дјецу у периоду адолесценције.</w:t>
      </w:r>
      <w:proofErr w:type="gramEnd"/>
      <w:r>
        <w:t xml:space="preserve"> </w:t>
      </w:r>
      <w:proofErr w:type="gramStart"/>
      <w:r>
        <w:t>Старосна граница за улазак у свијет зависности помјера се према млађим узрастима, што показују и бројна истраживања, међу којима је најрелевантније ЕСПАД истраживање о злоупотреби психоактивних супстанци међу младима.</w:t>
      </w:r>
      <w:proofErr w:type="gramEnd"/>
      <w:r>
        <w:t xml:space="preserve"> </w:t>
      </w:r>
      <w:proofErr w:type="gramStart"/>
      <w:r>
        <w:t>Европско истраживање о пушењу, конзумирању алкохола и дрога (ЕСПАД) организује се сваке четврте године (од 1995) међу младима узраста од петнаест и шеснаест година у тридесетак европских земаља, међу којима је од 2007.</w:t>
      </w:r>
      <w:proofErr w:type="gramEnd"/>
      <w:r>
        <w:t xml:space="preserve"> </w:t>
      </w:r>
      <w:proofErr w:type="gramStart"/>
      <w:r>
        <w:t>године</w:t>
      </w:r>
      <w:proofErr w:type="gramEnd"/>
      <w:r>
        <w:t xml:space="preserve"> и Црна Гора. Ново ЕСПАД истраживање се планира у мају 202</w:t>
      </w:r>
      <w:r w:rsidR="005C5766">
        <w:rPr>
          <w:lang w:val="sr-Cyrl-BA"/>
        </w:rPr>
        <w:t>4</w:t>
      </w:r>
      <w:r>
        <w:t xml:space="preserve">. </w:t>
      </w:r>
      <w:proofErr w:type="gramStart"/>
      <w:r>
        <w:t>године</w:t>
      </w:r>
      <w:proofErr w:type="gramEnd"/>
      <w:r>
        <w:t xml:space="preserve">. </w:t>
      </w:r>
    </w:p>
    <w:p w14:paraId="4A81080A" w14:textId="573050BA" w:rsidR="00A34D1C" w:rsidRDefault="00A34D1C" w:rsidP="00981861">
      <w:pPr>
        <w:ind w:left="-5"/>
        <w:jc w:val="both"/>
      </w:pPr>
      <w:proofErr w:type="gramStart"/>
      <w:r>
        <w:t>Основни циљ истраживања је прикупљање стандардизованих међусобно упоредних података о злоупотреби психоактивних супстанци, као и сагледавање узрока који утичу на ову појаву.</w:t>
      </w:r>
      <w:proofErr w:type="gramEnd"/>
      <w:r>
        <w:t xml:space="preserve"> </w:t>
      </w:r>
      <w:proofErr w:type="gramStart"/>
      <w:r>
        <w:t>По први пут овим истраживањем од 2015.</w:t>
      </w:r>
      <w:proofErr w:type="gramEnd"/>
      <w:r>
        <w:t xml:space="preserve"> </w:t>
      </w:r>
      <w:proofErr w:type="gramStart"/>
      <w:r>
        <w:t>године</w:t>
      </w:r>
      <w:proofErr w:type="gramEnd"/>
      <w:r>
        <w:t xml:space="preserve"> обухваћена су и д</w:t>
      </w:r>
      <w:r w:rsidR="00BB134D">
        <w:t>руга зависна понашања младих – И</w:t>
      </w:r>
      <w:r>
        <w:t xml:space="preserve">нтернет, видео игрице, коцкање. </w:t>
      </w:r>
      <w:r w:rsidR="00BB134D">
        <w:rPr>
          <w:lang w:val="sr-Cyrl-BA"/>
        </w:rPr>
        <w:t>Задњ</w:t>
      </w:r>
      <w:r w:rsidR="005C5766">
        <w:rPr>
          <w:lang w:val="sr-Cyrl-BA"/>
        </w:rPr>
        <w:t>е</w:t>
      </w:r>
      <w:r>
        <w:t xml:space="preserve"> истраживање које је обављено у мају 2019. </w:t>
      </w:r>
      <w:proofErr w:type="gramStart"/>
      <w:r>
        <w:t>године</w:t>
      </w:r>
      <w:proofErr w:type="gramEnd"/>
      <w:r>
        <w:t>, што представља четврти круг истраживања, показало је да је нарастајући проблем модерног друштва коришћење нехемијских зависности (коцкање, вид</w:t>
      </w:r>
      <w:r w:rsidR="00BB134D">
        <w:t>ео игрице, претјерана употреба И</w:t>
      </w:r>
      <w:r>
        <w:t xml:space="preserve">нтернета). </w:t>
      </w:r>
      <w:proofErr w:type="gramStart"/>
      <w:r>
        <w:t>Узраст од петнаест година, који је учествовао у истраживању, је критичан када је у питању прво конзумирање психоактивних супстанци.</w:t>
      </w:r>
      <w:proofErr w:type="gramEnd"/>
      <w:r>
        <w:t xml:space="preserve"> Евидентан је пораст конзумације алкохола и цигарета, као и перцепција „позитивних</w:t>
      </w:r>
      <w:proofErr w:type="gramStart"/>
      <w:r>
        <w:t>“ социјалних</w:t>
      </w:r>
      <w:proofErr w:type="gramEnd"/>
      <w:r>
        <w:t xml:space="preserve"> ефеката коришћења алкохола и цигарета, као најрелевантнији разлог конзумације.</w:t>
      </w:r>
    </w:p>
    <w:p w14:paraId="531E3781" w14:textId="63712FF5" w:rsidR="00A34D1C" w:rsidRDefault="00A34D1C" w:rsidP="00981861">
      <w:pPr>
        <w:ind w:left="-5"/>
        <w:jc w:val="both"/>
      </w:pPr>
      <w:r>
        <w:t xml:space="preserve">Ово истраживање је показало и да 18% испитаника </w:t>
      </w:r>
      <w:r w:rsidR="00BB134D">
        <w:t>никада у животу није пробало ни</w:t>
      </w:r>
      <w:r>
        <w:t xml:space="preserve">једну психоактивну супстанцу, што треба користити као један драгоцјен ресурс у превентивном раду, као позитиван примјер нормативних увјерења младих. </w:t>
      </w:r>
      <w:proofErr w:type="gramStart"/>
      <w:r>
        <w:t xml:space="preserve">Резултати овог </w:t>
      </w:r>
      <w:r w:rsidR="00BB134D">
        <w:rPr>
          <w:lang w:val="sr-Cyrl-BA"/>
        </w:rPr>
        <w:t>задњ</w:t>
      </w:r>
      <w:r w:rsidR="005C5766">
        <w:rPr>
          <w:lang w:val="sr-Cyrl-BA"/>
        </w:rPr>
        <w:t>ег</w:t>
      </w:r>
      <w:r>
        <w:t xml:space="preserve"> ЕСПАД истраживања, као и искуства стечена у непосредној комуникацији са </w:t>
      </w:r>
      <w:r>
        <w:lastRenderedPageBreak/>
        <w:t>дјецом и омладином у претходном периоду, опредјељују програмске активности рада Канцеларије.</w:t>
      </w:r>
      <w:proofErr w:type="gramEnd"/>
      <w:r>
        <w:t xml:space="preserve"> </w:t>
      </w:r>
    </w:p>
    <w:p w14:paraId="494441D4" w14:textId="77777777" w:rsidR="00A34D1C" w:rsidRDefault="00A34D1C" w:rsidP="00981861">
      <w:pPr>
        <w:spacing w:after="0"/>
        <w:ind w:left="-5"/>
        <w:jc w:val="both"/>
      </w:pPr>
      <w:proofErr w:type="gramStart"/>
      <w:r>
        <w:rPr>
          <w:b/>
          <w:u w:val="single" w:color="000000"/>
        </w:rPr>
        <w:t>Циљ рада</w:t>
      </w:r>
      <w:r>
        <w:t xml:space="preserve"> Канцеларије је унапређење сазнајног, социјалног и емоционалног развоја дјеце и омладине.</w:t>
      </w:r>
      <w:proofErr w:type="gramEnd"/>
    </w:p>
    <w:p w14:paraId="5A9E466B" w14:textId="77777777" w:rsidR="00A34D1C" w:rsidRDefault="00A34D1C" w:rsidP="00981861">
      <w:pPr>
        <w:spacing w:after="0"/>
        <w:ind w:left="-5"/>
        <w:jc w:val="both"/>
      </w:pPr>
      <w:proofErr w:type="gramStart"/>
      <w:r>
        <w:rPr>
          <w:b/>
          <w:u w:val="single" w:color="000000"/>
        </w:rPr>
        <w:t>Циљна група</w:t>
      </w:r>
      <w:r>
        <w:t xml:space="preserve"> у раду су ученици седмог, осмог и деветог разреда основних и ученици средњих школа, као и родитељи у смислу јачања њихових капацитета и заштитних фактора.</w:t>
      </w:r>
      <w:proofErr w:type="gramEnd"/>
    </w:p>
    <w:p w14:paraId="05006000" w14:textId="77777777" w:rsidR="00A34D1C" w:rsidRDefault="00A34D1C" w:rsidP="00981861">
      <w:pPr>
        <w:ind w:left="-5"/>
        <w:jc w:val="both"/>
      </w:pPr>
      <w:proofErr w:type="gramStart"/>
      <w:r>
        <w:rPr>
          <w:b/>
          <w:u w:val="single" w:color="000000"/>
        </w:rPr>
        <w:t>Метод рада</w:t>
      </w:r>
      <w:r>
        <w:t xml:space="preserve"> је групни и индивидуални, едукативно-информативна предавања, радионице, дебате, трибине и савјетовања.</w:t>
      </w:r>
      <w:proofErr w:type="gramEnd"/>
    </w:p>
    <w:p w14:paraId="7A6F8D67" w14:textId="3D4F54B9" w:rsidR="00A34D1C" w:rsidRDefault="00A34D1C" w:rsidP="00981861">
      <w:pPr>
        <w:ind w:left="-5"/>
        <w:jc w:val="both"/>
      </w:pPr>
      <w:proofErr w:type="gramStart"/>
      <w:r>
        <w:t>Највећим дијелом своје програмске активности Канцеларија за превенцију болести зависности реализује током школске године.</w:t>
      </w:r>
      <w:proofErr w:type="gramEnd"/>
      <w:r>
        <w:t xml:space="preserve"> </w:t>
      </w:r>
      <w:proofErr w:type="gramStart"/>
      <w:r>
        <w:t>У циљу што квалитетније сарадње са директорима свих основних и средњих школа у Никшићу потписан је Протокол о сарадњи којим је успостављена свеобухватна, редовна и ефикасна комуникација.</w:t>
      </w:r>
      <w:proofErr w:type="gramEnd"/>
      <w:r>
        <w:t xml:space="preserve"> </w:t>
      </w:r>
      <w:proofErr w:type="gramStart"/>
      <w:r>
        <w:t xml:space="preserve">То је све у циљу подизања нивоа информисаности дјеце и омладине о штетности узимања </w:t>
      </w:r>
      <w:r w:rsidR="007A4191">
        <w:rPr>
          <w:lang w:val="sr-Cyrl-BA"/>
        </w:rPr>
        <w:t>психоактивних супстанци</w:t>
      </w:r>
      <w:r>
        <w:t>, његовању здравих стилова живота, креирања слободног времена, доношења одлука, развоја вјештина препознавања негативних појава и дистанцирања од њих, подстицања такмичарског духа.</w:t>
      </w:r>
      <w:proofErr w:type="gramEnd"/>
    </w:p>
    <w:p w14:paraId="1D766041" w14:textId="01DB1028" w:rsidR="0093594D" w:rsidRDefault="007A4191" w:rsidP="00981861">
      <w:pPr>
        <w:ind w:left="-5"/>
        <w:jc w:val="both"/>
        <w:rPr>
          <w:lang w:val="sr-Cyrl-BA"/>
        </w:rPr>
      </w:pPr>
      <w:r>
        <w:rPr>
          <w:lang w:val="sr-Cyrl-BA"/>
        </w:rPr>
        <w:t>Осим потписане сара</w:t>
      </w:r>
      <w:r w:rsidR="00BB134D">
        <w:rPr>
          <w:lang w:val="sr-Cyrl-BA"/>
        </w:rPr>
        <w:t>дњ</w:t>
      </w:r>
      <w:r>
        <w:rPr>
          <w:lang w:val="sr-Cyrl-BA"/>
        </w:rPr>
        <w:t>е с</w:t>
      </w:r>
      <w:r w:rsidR="00BB134D">
        <w:rPr>
          <w:lang w:val="sr-Cyrl-BA"/>
        </w:rPr>
        <w:t>а Општом болницом, Домом здрављ</w:t>
      </w:r>
      <w:r>
        <w:rPr>
          <w:lang w:val="sr-Cyrl-BA"/>
        </w:rPr>
        <w:t>а, Центром за социјални рад и Центром безбиједности Никшић, као и одређеним НВО организацијама, Канцеларија је члан Мултиди</w:t>
      </w:r>
      <w:r w:rsidR="00BB134D">
        <w:rPr>
          <w:lang w:val="sr-Cyrl-BA"/>
        </w:rPr>
        <w:t>сциплинарног тима за спрјечавањ</w:t>
      </w:r>
      <w:r>
        <w:rPr>
          <w:lang w:val="sr-Cyrl-BA"/>
        </w:rPr>
        <w:t>е злоупотребе дрога на територији општине Никшић. Тим поводом представници Канцеларије су били полазници трен</w:t>
      </w:r>
      <w:r w:rsidR="00BB134D">
        <w:rPr>
          <w:lang w:val="sr-Cyrl-BA"/>
        </w:rPr>
        <w:t>инга чије је ци</w:t>
      </w:r>
      <w:r w:rsidR="00B50A3E" w:rsidRPr="00B50A3E">
        <w:rPr>
          <w:lang w:val="sr-Cyrl-BA"/>
        </w:rPr>
        <w:t>љ</w:t>
      </w:r>
      <w:r w:rsidR="00BB134D">
        <w:rPr>
          <w:lang w:val="sr-Cyrl-BA"/>
        </w:rPr>
        <w:t xml:space="preserve"> био умрежавање и успостављање сарадњ</w:t>
      </w:r>
      <w:r>
        <w:rPr>
          <w:lang w:val="sr-Cyrl-BA"/>
        </w:rPr>
        <w:t>е између МДТ-а Никшић, Подгорица, Це</w:t>
      </w:r>
      <w:r w:rsidR="00BB134D">
        <w:rPr>
          <w:lang w:val="sr-Cyrl-BA"/>
        </w:rPr>
        <w:t>тињ</w:t>
      </w:r>
      <w:r>
        <w:rPr>
          <w:lang w:val="sr-Cyrl-BA"/>
        </w:rPr>
        <w:t>е и Бар.</w:t>
      </w:r>
      <w:r w:rsidR="0093594D">
        <w:rPr>
          <w:lang w:val="sr-Cyrl-BA"/>
        </w:rPr>
        <w:t xml:space="preserve"> Мултидисциплинарни тимови су формирани у скопу пројекта Бирам опоравак који НВО Препород спроводи у партнерству са Свјетском федерацијом за борбу против дрога и регионалним организацијама које се баве овом проблематиком.</w:t>
      </w:r>
    </w:p>
    <w:p w14:paraId="5E441AEE" w14:textId="2E8D0B7A" w:rsidR="00931F08" w:rsidRDefault="00BB134D" w:rsidP="00981861">
      <w:pPr>
        <w:ind w:left="-5"/>
        <w:jc w:val="both"/>
        <w:rPr>
          <w:lang w:val="sr-Cyrl-BA"/>
        </w:rPr>
      </w:pPr>
      <w:r>
        <w:rPr>
          <w:lang w:val="sr-Cyrl-BA"/>
        </w:rPr>
        <w:lastRenderedPageBreak/>
        <w:t xml:space="preserve"> Закљ</w:t>
      </w:r>
      <w:r w:rsidR="007A4191">
        <w:rPr>
          <w:lang w:val="sr-Cyrl-BA"/>
        </w:rPr>
        <w:t xml:space="preserve">учци са тренинга су да је неопходно креирати системе бриге орјентисане ка опоравку, </w:t>
      </w:r>
      <w:r>
        <w:rPr>
          <w:lang w:val="sr-Cyrl-BA"/>
        </w:rPr>
        <w:t>учинити га видљ</w:t>
      </w:r>
      <w:r w:rsidR="0093594D">
        <w:rPr>
          <w:lang w:val="sr-Cyrl-BA"/>
        </w:rPr>
        <w:t xml:space="preserve">ивим, као и </w:t>
      </w:r>
      <w:r>
        <w:rPr>
          <w:lang w:val="sr-Cyrl-BA"/>
        </w:rPr>
        <w:t>омогућити бољ</w:t>
      </w:r>
      <w:r w:rsidR="007A4191">
        <w:rPr>
          <w:lang w:val="sr-Cyrl-BA"/>
        </w:rPr>
        <w:t>и приступ ресурсима у заједницама</w:t>
      </w:r>
      <w:r w:rsidR="0093594D">
        <w:rPr>
          <w:lang w:val="sr-Cyrl-BA"/>
        </w:rPr>
        <w:t xml:space="preserve">. </w:t>
      </w:r>
    </w:p>
    <w:p w14:paraId="645EBC37" w14:textId="494E7963" w:rsidR="0093594D" w:rsidRDefault="00BB134D" w:rsidP="00981861">
      <w:pPr>
        <w:ind w:left="-5"/>
        <w:jc w:val="both"/>
        <w:rPr>
          <w:lang w:val="sr-Latn-ME"/>
        </w:rPr>
      </w:pPr>
      <w:r>
        <w:rPr>
          <w:lang w:val="sr-Latn-ME"/>
        </w:rPr>
        <w:t>Такође</w:t>
      </w:r>
      <w:r w:rsidR="00931F08">
        <w:rPr>
          <w:lang w:val="sr-Latn-ME"/>
        </w:rPr>
        <w:t>,</w:t>
      </w:r>
      <w:r w:rsidR="00931F08">
        <w:rPr>
          <w:lang w:val="sr-Cyrl-BA"/>
        </w:rPr>
        <w:t xml:space="preserve"> на </w:t>
      </w:r>
      <w:r>
        <w:rPr>
          <w:lang w:val="sr-Cyrl-BA"/>
        </w:rPr>
        <w:t>иницијативу Министарства здравља, Одјељењ</w:t>
      </w:r>
      <w:r w:rsidR="00931F08">
        <w:rPr>
          <w:lang w:val="sr-Cyrl-BA"/>
        </w:rPr>
        <w:t>а за чланство у међународним тијели</w:t>
      </w:r>
      <w:r>
        <w:rPr>
          <w:lang w:val="sr-Cyrl-BA"/>
        </w:rPr>
        <w:t>ма у области политика спречавањ</w:t>
      </w:r>
      <w:r w:rsidR="00931F08">
        <w:rPr>
          <w:lang w:val="sr-Cyrl-BA"/>
        </w:rPr>
        <w:t>а злоупотреба дрога, одржан је састанак са Мултидисциплинар</w:t>
      </w:r>
      <w:r>
        <w:rPr>
          <w:lang w:val="sr-Cyrl-BA"/>
        </w:rPr>
        <w:t>ним тимовима. Повод за одржавањ</w:t>
      </w:r>
      <w:r w:rsidR="00931F08">
        <w:rPr>
          <w:lang w:val="sr-Cyrl-BA"/>
        </w:rPr>
        <w:t>е састанка је</w:t>
      </w:r>
      <w:r>
        <w:rPr>
          <w:lang w:val="sr-Cyrl-BA"/>
        </w:rPr>
        <w:t xml:space="preserve"> био упознавањ</w:t>
      </w:r>
      <w:r w:rsidR="00931F08">
        <w:rPr>
          <w:lang w:val="sr-Cyrl-BA"/>
        </w:rPr>
        <w:t>е представника министарства са настанком, радом, мисијом и плановима за</w:t>
      </w:r>
      <w:r>
        <w:rPr>
          <w:lang w:val="sr-Cyrl-BA"/>
        </w:rPr>
        <w:t xml:space="preserve"> будућност тимова, те разматрањ</w:t>
      </w:r>
      <w:r w:rsidR="00931F08">
        <w:rPr>
          <w:lang w:val="sr-Cyrl-BA"/>
        </w:rPr>
        <w:t>е могућности за утицајем на цјелокупну проблематику са аспекта опоравка као методолошког оквира у третману зависности.</w:t>
      </w:r>
      <w:r w:rsidR="007A4191">
        <w:rPr>
          <w:lang w:val="sr-Cyrl-BA"/>
        </w:rPr>
        <w:t xml:space="preserve"> </w:t>
      </w:r>
    </w:p>
    <w:p w14:paraId="6293B549" w14:textId="77777777" w:rsidR="00790ECB" w:rsidRPr="00790ECB" w:rsidRDefault="00790ECB" w:rsidP="00790ECB">
      <w:pPr>
        <w:ind w:left="-5"/>
        <w:rPr>
          <w:lang w:val="sr-Latn-ME"/>
        </w:rPr>
      </w:pPr>
    </w:p>
    <w:p w14:paraId="1FFDEC6F" w14:textId="77777777" w:rsidR="00A34D1C" w:rsidRDefault="00A34D1C" w:rsidP="00FD4CC5">
      <w:pPr>
        <w:pStyle w:val="Heading1"/>
      </w:pPr>
      <w:r>
        <w:t>РАД СА УЧЕНИЦИМА</w:t>
      </w:r>
    </w:p>
    <w:p w14:paraId="6B64104D" w14:textId="38C676BC" w:rsidR="00A34D1C" w:rsidRDefault="00A34D1C" w:rsidP="00981861">
      <w:pPr>
        <w:ind w:left="-5"/>
        <w:jc w:val="both"/>
      </w:pPr>
      <w:proofErr w:type="gramStart"/>
      <w:r>
        <w:t>Током школске 202</w:t>
      </w:r>
      <w:r w:rsidR="0093594D">
        <w:rPr>
          <w:lang w:val="sr-Cyrl-BA"/>
        </w:rPr>
        <w:t>2</w:t>
      </w:r>
      <w:r>
        <w:rPr>
          <w:szCs w:val="30"/>
        </w:rPr>
        <w:t>–</w:t>
      </w:r>
      <w:r>
        <w:t>202</w:t>
      </w:r>
      <w:r w:rsidR="0093594D">
        <w:rPr>
          <w:lang w:val="sr-Cyrl-BA"/>
        </w:rPr>
        <w:t>3</w:t>
      </w:r>
      <w:r>
        <w:t>.</w:t>
      </w:r>
      <w:proofErr w:type="gramEnd"/>
      <w:r>
        <w:t xml:space="preserve"> </w:t>
      </w:r>
      <w:proofErr w:type="gramStart"/>
      <w:r>
        <w:t>године</w:t>
      </w:r>
      <w:proofErr w:type="gramEnd"/>
      <w:r>
        <w:t xml:space="preserve"> Канцеларија је превентивни рад организовала за </w:t>
      </w:r>
      <w:r w:rsidR="0017129A">
        <w:rPr>
          <w:lang w:val="sr-Cyrl-BA"/>
        </w:rPr>
        <w:t>око</w:t>
      </w:r>
      <w:r w:rsidR="00417C64">
        <w:rPr>
          <w:lang w:val="sr-Cyrl-BA"/>
        </w:rPr>
        <w:t xml:space="preserve"> двије хиљ</w:t>
      </w:r>
      <w:r w:rsidR="005B34A4">
        <w:rPr>
          <w:lang w:val="sr-Cyrl-BA"/>
        </w:rPr>
        <w:t>аде</w:t>
      </w:r>
      <w:r w:rsidR="0017129A">
        <w:rPr>
          <w:lang w:val="sr-Cyrl-BA"/>
        </w:rPr>
        <w:t xml:space="preserve"> и седам стотина</w:t>
      </w:r>
      <w:r>
        <w:rPr>
          <w:b/>
        </w:rPr>
        <w:t xml:space="preserve">  </w:t>
      </w:r>
      <w:r>
        <w:t xml:space="preserve">ученика, од чега је </w:t>
      </w:r>
      <w:r w:rsidR="00417C64">
        <w:rPr>
          <w:lang w:val="sr-Cyrl-BA"/>
        </w:rPr>
        <w:t>хиљ</w:t>
      </w:r>
      <w:r w:rsidR="0017129A">
        <w:rPr>
          <w:lang w:val="sr-Cyrl-BA"/>
        </w:rPr>
        <w:t xml:space="preserve">аду и девет стотина </w:t>
      </w:r>
      <w:r>
        <w:t xml:space="preserve"> ученика из  основних и </w:t>
      </w:r>
      <w:r w:rsidR="0017129A">
        <w:rPr>
          <w:lang w:val="sr-Cyrl-BA"/>
        </w:rPr>
        <w:t xml:space="preserve">осам стотина </w:t>
      </w:r>
      <w:r>
        <w:t xml:space="preserve"> ученика из  средњих школа. </w:t>
      </w:r>
      <w:proofErr w:type="gramStart"/>
      <w:r>
        <w:t>Активности су организоване у школама и у просторији Канцеларије, користећи презентације, едукативне филмове и директну комуникацију.</w:t>
      </w:r>
      <w:proofErr w:type="gramEnd"/>
      <w:r>
        <w:t xml:space="preserve"> </w:t>
      </w:r>
    </w:p>
    <w:p w14:paraId="78D239BA" w14:textId="30C5CDBC" w:rsidR="00A34D1C" w:rsidRDefault="00A34D1C" w:rsidP="00FD4CC5">
      <w:pPr>
        <w:ind w:left="-5"/>
      </w:pPr>
      <w:r>
        <w:t>Током реализације радионичарског рада</w:t>
      </w:r>
      <w:r w:rsidR="00417C64">
        <w:rPr>
          <w:lang w:val="sr-Cyrl-ME"/>
        </w:rPr>
        <w:t>,</w:t>
      </w:r>
      <w:r>
        <w:t xml:space="preserve"> посебна пажња посвећена је новим облицима зависности и темама као што су:</w:t>
      </w:r>
    </w:p>
    <w:p w14:paraId="33FD9A2B" w14:textId="585A311F" w:rsidR="00A34D1C" w:rsidRDefault="0017129A" w:rsidP="00C066F7">
      <w:pPr>
        <w:pStyle w:val="ListParagraph"/>
        <w:numPr>
          <w:ilvl w:val="0"/>
          <w:numId w:val="2"/>
        </w:numPr>
        <w:spacing w:after="13"/>
      </w:pPr>
      <w:r w:rsidRPr="00C066F7">
        <w:rPr>
          <w:lang w:val="sr-Cyrl-BA"/>
        </w:rPr>
        <w:t>З</w:t>
      </w:r>
      <w:r w:rsidR="00A34D1C">
        <w:t>ависност</w:t>
      </w:r>
      <w:r w:rsidRPr="00C066F7">
        <w:rPr>
          <w:lang w:val="sr-Cyrl-BA"/>
        </w:rPr>
        <w:t>, врсте и значај</w:t>
      </w:r>
      <w:r w:rsidR="00A34D1C">
        <w:t xml:space="preserve">  превенције;</w:t>
      </w:r>
    </w:p>
    <w:p w14:paraId="4C30753A" w14:textId="69A9268C" w:rsidR="0017129A" w:rsidRDefault="0017129A" w:rsidP="00C066F7">
      <w:pPr>
        <w:pStyle w:val="ListParagraph"/>
        <w:numPr>
          <w:ilvl w:val="0"/>
          <w:numId w:val="1"/>
        </w:numPr>
        <w:spacing w:after="0"/>
      </w:pPr>
      <w:r w:rsidRPr="00C066F7">
        <w:rPr>
          <w:lang w:val="sr-Cyrl-BA"/>
        </w:rPr>
        <w:t>Бихевиоралне зависности</w:t>
      </w:r>
      <w:r w:rsidR="00A34D1C">
        <w:t xml:space="preserve"> </w:t>
      </w:r>
      <w:r w:rsidRPr="00C066F7">
        <w:rPr>
          <w:lang w:val="sr-Cyrl-BA"/>
        </w:rPr>
        <w:t>и нови трендови међу младима;</w:t>
      </w:r>
      <w:r w:rsidR="00A34D1C">
        <w:t xml:space="preserve"> </w:t>
      </w:r>
    </w:p>
    <w:p w14:paraId="404F3255" w14:textId="7D194CA5" w:rsidR="00A34D1C" w:rsidRDefault="00A34D1C" w:rsidP="00C066F7">
      <w:pPr>
        <w:pStyle w:val="ListParagraph"/>
        <w:numPr>
          <w:ilvl w:val="0"/>
          <w:numId w:val="1"/>
        </w:numPr>
        <w:spacing w:after="0"/>
      </w:pPr>
      <w:r>
        <w:t>Штетни ефекти коришћења  психоактивних супстанци;</w:t>
      </w:r>
    </w:p>
    <w:p w14:paraId="0057C0F2" w14:textId="6AA81688" w:rsidR="00A34D1C" w:rsidRDefault="00A34D1C" w:rsidP="00C066F7">
      <w:pPr>
        <w:pStyle w:val="ListParagraph"/>
        <w:numPr>
          <w:ilvl w:val="0"/>
          <w:numId w:val="1"/>
        </w:numPr>
        <w:spacing w:after="13"/>
      </w:pPr>
      <w:r>
        <w:t>Фактори ризика и заштите за улазак у свијет зависности;</w:t>
      </w:r>
    </w:p>
    <w:p w14:paraId="4191BD9C" w14:textId="423CC896" w:rsidR="00A34D1C" w:rsidRDefault="00A34D1C" w:rsidP="00C066F7">
      <w:pPr>
        <w:pStyle w:val="ListParagraph"/>
        <w:numPr>
          <w:ilvl w:val="0"/>
          <w:numId w:val="1"/>
        </w:numPr>
        <w:spacing w:after="13"/>
      </w:pPr>
      <w:r>
        <w:t xml:space="preserve">Технике отпора </w:t>
      </w:r>
      <w:r w:rsidR="0017129A" w:rsidRPr="00C066F7">
        <w:rPr>
          <w:lang w:val="sr-Cyrl-BA"/>
        </w:rPr>
        <w:t xml:space="preserve"> и социјалне вјештине </w:t>
      </w:r>
      <w:r>
        <w:t>у избјегавању</w:t>
      </w:r>
      <w:r w:rsidR="0017129A" w:rsidRPr="00C066F7">
        <w:rPr>
          <w:lang w:val="sr-Cyrl-BA"/>
        </w:rPr>
        <w:t xml:space="preserve"> </w:t>
      </w:r>
      <w:r>
        <w:t xml:space="preserve"> разних ризичних ситуација;</w:t>
      </w:r>
    </w:p>
    <w:p w14:paraId="0F23DE45" w14:textId="210220A0" w:rsidR="00A34D1C" w:rsidRDefault="00A34D1C" w:rsidP="00FD4CC5">
      <w:pPr>
        <w:pStyle w:val="ListParagraph"/>
        <w:numPr>
          <w:ilvl w:val="0"/>
          <w:numId w:val="1"/>
        </w:numPr>
      </w:pPr>
      <w:r>
        <w:t>Нови дувански производи који су у тренду међу млађим узрастима (наргила, Снус и електронске цигарете...)</w:t>
      </w:r>
    </w:p>
    <w:p w14:paraId="69AA6E31" w14:textId="04642668" w:rsidR="0017129A" w:rsidRDefault="0017129A" w:rsidP="00FD4CC5">
      <w:pPr>
        <w:pStyle w:val="ListParagraph"/>
        <w:numPr>
          <w:ilvl w:val="0"/>
          <w:numId w:val="1"/>
        </w:numPr>
      </w:pPr>
      <w:r>
        <w:rPr>
          <w:lang w:val="sr-Cyrl-BA"/>
        </w:rPr>
        <w:t>Нове психоактивне супстанце (синтетички канабиноиди, марихуана, парти дроге течни екстази ГХБ );</w:t>
      </w:r>
    </w:p>
    <w:p w14:paraId="6E12C1B3" w14:textId="77777777" w:rsidR="00A34D1C" w:rsidRDefault="00A34D1C" w:rsidP="00981861">
      <w:pPr>
        <w:ind w:left="-5"/>
        <w:jc w:val="both"/>
      </w:pPr>
      <w:proofErr w:type="gramStart"/>
      <w:r>
        <w:lastRenderedPageBreak/>
        <w:t>Кроз рад са младима првенствено се дјелује и на нормативна увјерења и на социјалне утицаје као што су медији, односно, друштвене мреже које остварују јак утицај на размишљање и ставове адолесцената.</w:t>
      </w:r>
      <w:proofErr w:type="gramEnd"/>
      <w:r>
        <w:t xml:space="preserve"> </w:t>
      </w:r>
      <w:proofErr w:type="gramStart"/>
      <w:r>
        <w:t>У том смислу, осим информисаности, значајне су и социјалне вјештине које ће младима помоћи да у ризичним ситуацијама доносе исправне одлуке.</w:t>
      </w:r>
      <w:proofErr w:type="gramEnd"/>
    </w:p>
    <w:p w14:paraId="2289820D" w14:textId="2BA760E3" w:rsidR="00A34D1C" w:rsidRPr="001E748D" w:rsidRDefault="00A34D1C" w:rsidP="00981861">
      <w:pPr>
        <w:ind w:left="-5"/>
        <w:jc w:val="both"/>
        <w:rPr>
          <w:lang w:val="sr-Cyrl-BA"/>
        </w:rPr>
      </w:pPr>
      <w:proofErr w:type="gramStart"/>
      <w:r>
        <w:t>У реализацији дијела програмских активности у основним школама, Канцеларија сарађује са У</w:t>
      </w:r>
      <w:r w:rsidR="00417C64">
        <w:rPr>
          <w:lang w:val="sr-Cyrl-BA"/>
        </w:rPr>
        <w:t>прав</w:t>
      </w:r>
      <w:r w:rsidR="001E748D">
        <w:rPr>
          <w:lang w:val="sr-Cyrl-BA"/>
        </w:rPr>
        <w:t>ом полиције</w:t>
      </w:r>
      <w:r>
        <w:t xml:space="preserve"> – Јединицом за борбу против дроге.</w:t>
      </w:r>
      <w:proofErr w:type="gramEnd"/>
      <w:r>
        <w:t xml:space="preserve"> </w:t>
      </w:r>
      <w:proofErr w:type="gramStart"/>
      <w:r>
        <w:t>Осим информација о опасностима које са собом носи експериментисање са дрогама, ученици се и на овај начин упозоравају о доступности и врстама које се могу наћи.</w:t>
      </w:r>
      <w:proofErr w:type="gramEnd"/>
      <w:r>
        <w:t xml:space="preserve"> </w:t>
      </w:r>
      <w:proofErr w:type="gramStart"/>
      <w:r>
        <w:t>Такође, предочава им се и казнена политика из области законодавства када су малољетници у питању и кривична дјела која са тим долазе.</w:t>
      </w:r>
      <w:proofErr w:type="gramEnd"/>
      <w:r w:rsidR="001E748D">
        <w:rPr>
          <w:lang w:val="sr-Cyrl-BA"/>
        </w:rPr>
        <w:t xml:space="preserve"> Осим заједничким активности у нашој општини, одржано</w:t>
      </w:r>
      <w:r w:rsidR="00417C64">
        <w:rPr>
          <w:lang w:val="sr-Cyrl-BA"/>
        </w:rPr>
        <w:t xml:space="preserve"> је и низ предавањ</w:t>
      </w:r>
      <w:r w:rsidR="001E748D">
        <w:rPr>
          <w:lang w:val="sr-Cyrl-BA"/>
        </w:rPr>
        <w:t>а у Образовном центру Шавник.</w:t>
      </w:r>
    </w:p>
    <w:p w14:paraId="104EE49F" w14:textId="7FC9BF3A" w:rsidR="00A34D1C" w:rsidRDefault="00A34D1C" w:rsidP="00981861">
      <w:pPr>
        <w:spacing w:after="0"/>
        <w:jc w:val="both"/>
      </w:pPr>
      <w:proofErr w:type="gramStart"/>
      <w:r>
        <w:t>Разлог превентивног дјеловања ван наше општине је тај што дјеца и млади са овог подручја обично настављају своје школовање у Никшићу.</w:t>
      </w:r>
      <w:proofErr w:type="gramEnd"/>
    </w:p>
    <w:p w14:paraId="79BA1458" w14:textId="77777777" w:rsidR="009B1F1D" w:rsidRDefault="009B1F1D" w:rsidP="001E748D">
      <w:pPr>
        <w:spacing w:after="0"/>
      </w:pPr>
    </w:p>
    <w:p w14:paraId="3DA56E92" w14:textId="0A90257B" w:rsidR="00A34D1C" w:rsidRDefault="00A34D1C" w:rsidP="00981861">
      <w:pPr>
        <w:ind w:left="-5"/>
        <w:jc w:val="both"/>
      </w:pPr>
      <w:r>
        <w:t xml:space="preserve"> </w:t>
      </w:r>
      <w:r w:rsidR="001E748D">
        <w:rPr>
          <w:lang w:val="sr-Cyrl-BA"/>
        </w:rPr>
        <w:t>И</w:t>
      </w:r>
      <w:r>
        <w:t xml:space="preserve">зузетно добру сарадњу Канцеларија има са Домом ученика и студената „Браћа Вучинић“, гдје су одржана предавања у сарадњи са Управом полиције, као и радионице и презентација о штетним ефектима разних психоактивних супстанци. </w:t>
      </w:r>
      <w:proofErr w:type="gramStart"/>
      <w:r>
        <w:t>Затим је са ученицима рађено и на развоју социјалних вјештина, одолијевању вршњачком притиску и употреби техника отпора у ризичним ситуацијама.</w:t>
      </w:r>
      <w:proofErr w:type="gramEnd"/>
      <w:r>
        <w:t xml:space="preserve"> </w:t>
      </w:r>
    </w:p>
    <w:p w14:paraId="03C3EEA4" w14:textId="7608DCBF" w:rsidR="00276EB2" w:rsidRDefault="00A34D1C" w:rsidP="00981861">
      <w:pPr>
        <w:ind w:left="-5"/>
        <w:jc w:val="both"/>
        <w:rPr>
          <w:lang w:val="sr-Cyrl-BA"/>
        </w:rPr>
      </w:pPr>
      <w:proofErr w:type="gramStart"/>
      <w:r>
        <w:t>У просторијама Канцеларије су одржане радионице и са неформалним и НВО групама из средњих школа које су иницирале сарадњу и на тај начин прошириле и употпуниле активности и са младима завршних разреда средњих школа.</w:t>
      </w:r>
      <w:proofErr w:type="gramEnd"/>
      <w:r>
        <w:t xml:space="preserve"> </w:t>
      </w:r>
      <w:proofErr w:type="gramStart"/>
      <w:r>
        <w:t>То су НВО „Разборитост“</w:t>
      </w:r>
      <w:r w:rsidR="00340E45">
        <w:rPr>
          <w:lang w:val="sr-Cyrl-BA"/>
        </w:rPr>
        <w:t>,</w:t>
      </w:r>
      <w:r>
        <w:t xml:space="preserve">   „</w:t>
      </w:r>
      <w:r w:rsidR="00417C64">
        <w:t xml:space="preserve">Unified </w:t>
      </w:r>
      <w:r w:rsidR="00417C64">
        <w:rPr>
          <w:lang w:val="sr-Latn-ME"/>
        </w:rPr>
        <w:t>C</w:t>
      </w:r>
      <w:r w:rsidR="00892DCC">
        <w:t>lub</w:t>
      </w:r>
      <w:r>
        <w:t>“</w:t>
      </w:r>
      <w:r w:rsidR="00340E45">
        <w:rPr>
          <w:lang w:val="sr-Cyrl-BA"/>
        </w:rPr>
        <w:t>, Омладински центар Тибо</w:t>
      </w:r>
      <w:r w:rsidR="00417C64">
        <w:rPr>
          <w:lang w:val="sr-Cyrl-BA"/>
        </w:rPr>
        <w:t>р са којим је договорена сарадњ</w:t>
      </w:r>
      <w:r w:rsidR="00340E45">
        <w:rPr>
          <w:lang w:val="sr-Cyrl-BA"/>
        </w:rPr>
        <w:t>а, као и остале организације које се баве овом проблематиком.</w:t>
      </w:r>
      <w:proofErr w:type="gramEnd"/>
      <w:r w:rsidR="00276EB2">
        <w:rPr>
          <w:lang w:val="sr-Cyrl-BA"/>
        </w:rPr>
        <w:t xml:space="preserve"> Канцеларија блиско сарађује и са Дневним центром „Дефендологија“- Никшић, чији тим је </w:t>
      </w:r>
      <w:r w:rsidR="00276EB2">
        <w:rPr>
          <w:lang w:val="sr-Cyrl-BA"/>
        </w:rPr>
        <w:lastRenderedPageBreak/>
        <w:t>реализовао пројекат „Чи</w:t>
      </w:r>
      <w:r w:rsidR="00D44A81">
        <w:t>њ</w:t>
      </w:r>
      <w:r w:rsidR="00276EB2">
        <w:rPr>
          <w:lang w:val="sr-Cyrl-BA"/>
        </w:rPr>
        <w:t>енице и предрасуде о Ромима и Египћанима“, који је снажна порука младих из цијеле Црне Горе.</w:t>
      </w:r>
    </w:p>
    <w:p w14:paraId="0E8FA378" w14:textId="237514DA" w:rsidR="00A34D1C" w:rsidRPr="00981861" w:rsidRDefault="00340E45" w:rsidP="00981861">
      <w:pPr>
        <w:ind w:left="-5"/>
        <w:jc w:val="both"/>
        <w:rPr>
          <w:lang w:val="sr-Cyrl-BA"/>
        </w:rPr>
      </w:pPr>
      <w:r>
        <w:rPr>
          <w:lang w:val="sr-Cyrl-BA"/>
        </w:rPr>
        <w:t>Такође је за</w:t>
      </w:r>
      <w:r w:rsidR="00417C64">
        <w:rPr>
          <w:lang w:val="sr-Cyrl-BA"/>
        </w:rPr>
        <w:t>почета раније договорена сарадњ</w:t>
      </w:r>
      <w:r>
        <w:rPr>
          <w:lang w:val="sr-Cyrl-BA"/>
        </w:rPr>
        <w:t>а и са Филозофским факултетом. Наиме, Канц</w:t>
      </w:r>
      <w:r w:rsidR="00417C64">
        <w:rPr>
          <w:lang w:val="sr-Cyrl-BA"/>
        </w:rPr>
        <w:t>еларију су посјетиле студенткињ</w:t>
      </w:r>
      <w:r>
        <w:rPr>
          <w:lang w:val="sr-Cyrl-BA"/>
        </w:rPr>
        <w:t>е прве године Мастер студија Одсјека за педагогију са професорицом, у оквиру предмета Педагошка ресоцијализација, гдје се обрађују теме везане за болести зависности. Важно је нагласи</w:t>
      </w:r>
      <w:r w:rsidR="00417C64">
        <w:rPr>
          <w:lang w:val="sr-Cyrl-BA"/>
        </w:rPr>
        <w:t>ти да је ово тек почетак сарадњ</w:t>
      </w:r>
      <w:r>
        <w:rPr>
          <w:lang w:val="sr-Cyrl-BA"/>
        </w:rPr>
        <w:t>е са овим одсјеком, те да ће овакви и слични сусрети са студентима пост</w:t>
      </w:r>
      <w:r w:rsidR="009B1F1D">
        <w:rPr>
          <w:lang w:val="sr-Cyrl-BA"/>
        </w:rPr>
        <w:t>ат</w:t>
      </w:r>
      <w:r>
        <w:rPr>
          <w:lang w:val="sr-Cyrl-BA"/>
        </w:rPr>
        <w:t>и пракса и у наредном периоду.</w:t>
      </w:r>
    </w:p>
    <w:p w14:paraId="1BDF801C" w14:textId="77777777" w:rsidR="00A34D1C" w:rsidRDefault="00A34D1C" w:rsidP="00981861">
      <w:pPr>
        <w:ind w:left="-5"/>
        <w:jc w:val="both"/>
      </w:pPr>
      <w:proofErr w:type="gramStart"/>
      <w:r>
        <w:t>Континуираном сарадњом са свим наведеним институцијама, Канцеларија је умрежила активности, а све у циљу јединственог и свеобухватног дјеловања у процесу редукције појаве болести зависности и зависних понашања међу младима, првенствено међу школском популацијом младих.</w:t>
      </w:r>
      <w:proofErr w:type="gramEnd"/>
    </w:p>
    <w:p w14:paraId="684263B3" w14:textId="77777777" w:rsidR="00A34D1C" w:rsidRDefault="00A34D1C" w:rsidP="00981861">
      <w:pPr>
        <w:ind w:left="-5"/>
        <w:jc w:val="both"/>
      </w:pPr>
      <w:r>
        <w:t>Кроз непосредну комуникацију са ученицама, а и на основу ЕСПАД истраживања, спроводи се једна врста евалуације, а одговори потврђују сазнања да млади први контакт са неком од психоактивних супстанци (дуван, алкохол) имају већ са тринаест или четрнаест година, да се међу младима све више развијају нови облици зависних понашања и да је превенција и права и правовремена информација о штетности свих облика зависности најдјелотворнија у развоју здраве и друштвено одговорне личности.</w:t>
      </w:r>
    </w:p>
    <w:p w14:paraId="579EA80E" w14:textId="77777777" w:rsidR="00790ECB" w:rsidRDefault="00790ECB" w:rsidP="00FD4CC5">
      <w:pPr>
        <w:ind w:left="-5"/>
      </w:pPr>
    </w:p>
    <w:p w14:paraId="18B5290E" w14:textId="77777777" w:rsidR="00A34D1C" w:rsidRDefault="00A34D1C" w:rsidP="00500015">
      <w:pPr>
        <w:pStyle w:val="Heading1"/>
        <w:ind w:left="0" w:firstLine="0"/>
      </w:pPr>
      <w:r>
        <w:t>РАД СА РОДИТЕЉИМА</w:t>
      </w:r>
    </w:p>
    <w:p w14:paraId="78F4C291" w14:textId="425519D2" w:rsidR="00A34D1C" w:rsidRDefault="00A34D1C" w:rsidP="00981861">
      <w:pPr>
        <w:ind w:left="-5"/>
        <w:jc w:val="both"/>
        <w:rPr>
          <w:lang w:val="sr-Cyrl-BA"/>
        </w:rPr>
      </w:pPr>
      <w:proofErr w:type="gramStart"/>
      <w:r>
        <w:t>Од самог оснивања Канцеларија се бави савјетодавним радом са родитељима.</w:t>
      </w:r>
      <w:proofErr w:type="gramEnd"/>
      <w:r>
        <w:t xml:space="preserve"> </w:t>
      </w:r>
      <w:proofErr w:type="gramStart"/>
      <w:r>
        <w:t>Неопходно је пружати подршку родитељима и породици како би се унаприједиле родитељске компетенције којима стимулишу код дјеце здраве животне навике.</w:t>
      </w:r>
      <w:proofErr w:type="gramEnd"/>
      <w:r>
        <w:t xml:space="preserve"> </w:t>
      </w:r>
      <w:proofErr w:type="gramStart"/>
      <w:r>
        <w:t xml:space="preserve">Такође, циљ је и да препознају ризике који долазе од друштвених, породичних, школских фактора, као и саме </w:t>
      </w:r>
      <w:r>
        <w:lastRenderedPageBreak/>
        <w:t>личности дјетета, а и вршњачке групе којој припада.</w:t>
      </w:r>
      <w:proofErr w:type="gramEnd"/>
      <w:r>
        <w:t xml:space="preserve"> </w:t>
      </w:r>
      <w:proofErr w:type="gramStart"/>
      <w:r>
        <w:t>Током прошле године</w:t>
      </w:r>
      <w:r w:rsidR="0099249D">
        <w:rPr>
          <w:lang w:val="sr-Cyrl-ME"/>
        </w:rPr>
        <w:t>,</w:t>
      </w:r>
      <w:r>
        <w:t xml:space="preserve"> за савјет и по</w:t>
      </w:r>
      <w:r w:rsidR="009B1F1D">
        <w:rPr>
          <w:lang w:val="sr-Cyrl-BA"/>
        </w:rPr>
        <w:t>моћ</w:t>
      </w:r>
      <w:r>
        <w:t xml:space="preserve"> се обратило </w:t>
      </w:r>
      <w:r w:rsidR="009B1F1D">
        <w:rPr>
          <w:lang w:val="sr-Cyrl-BA"/>
        </w:rPr>
        <w:t>двадесетак породица.</w:t>
      </w:r>
      <w:proofErr w:type="gramEnd"/>
    </w:p>
    <w:p w14:paraId="5E1065F6" w14:textId="128AB66D" w:rsidR="009B1F1D" w:rsidRPr="009B1F1D" w:rsidRDefault="009B1F1D" w:rsidP="00981861">
      <w:pPr>
        <w:ind w:left="-5"/>
        <w:jc w:val="both"/>
        <w:rPr>
          <w:lang w:val="sr-Cyrl-BA"/>
        </w:rPr>
      </w:pPr>
      <w:r>
        <w:rPr>
          <w:lang w:val="sr-Cyrl-BA"/>
        </w:rPr>
        <w:t xml:space="preserve">Када је у </w:t>
      </w:r>
      <w:r w:rsidR="0099249D">
        <w:rPr>
          <w:lang w:val="sr-Cyrl-BA"/>
        </w:rPr>
        <w:t>питању подизањ</w:t>
      </w:r>
      <w:r>
        <w:rPr>
          <w:lang w:val="sr-Cyrl-BA"/>
        </w:rPr>
        <w:t>е нивоа информисаности о болести</w:t>
      </w:r>
      <w:r w:rsidR="0099249D">
        <w:rPr>
          <w:lang w:val="sr-Cyrl-BA"/>
        </w:rPr>
        <w:t>ма зависности, као и  преузимањ</w:t>
      </w:r>
      <w:r>
        <w:rPr>
          <w:lang w:val="sr-Cyrl-BA"/>
        </w:rPr>
        <w:t>е</w:t>
      </w:r>
      <w:r w:rsidR="0099249D">
        <w:rPr>
          <w:lang w:val="sr-Cyrl-BA"/>
        </w:rPr>
        <w:t xml:space="preserve"> приручника, један број родитељ</w:t>
      </w:r>
      <w:r>
        <w:rPr>
          <w:lang w:val="sr-Cyrl-BA"/>
        </w:rPr>
        <w:t>а контактира Канцеларију путем телефона, мејла и друштвених мрежа.</w:t>
      </w:r>
    </w:p>
    <w:p w14:paraId="07EB2C32" w14:textId="77777777" w:rsidR="00A34D1C" w:rsidRDefault="00A34D1C" w:rsidP="00981861">
      <w:pPr>
        <w:ind w:left="-5"/>
        <w:jc w:val="both"/>
      </w:pPr>
      <w:r>
        <w:t xml:space="preserve">Полазећи од тога да проблем наркоманије са собом обично носи и друштвену осуду и етикетирање, па зато слиједи и очекивана реакција сакривања проблема, а у намјери да утиче на разбијање таквих ставова, Канцеларија је организовала рад </w:t>
      </w:r>
      <w:r w:rsidR="00892DCC">
        <w:t xml:space="preserve">у виду радионица </w:t>
      </w:r>
      <w:r>
        <w:t>са родитељима у смислу оснаживања породице и подршке у јачању нових компетенција.</w:t>
      </w:r>
    </w:p>
    <w:p w14:paraId="640B314F" w14:textId="08AB4DE0" w:rsidR="00A34D1C" w:rsidRPr="00532537" w:rsidRDefault="00A34D1C" w:rsidP="00981861">
      <w:pPr>
        <w:ind w:left="-5"/>
        <w:jc w:val="both"/>
        <w:rPr>
          <w:lang w:val="sr-Cyrl-BA"/>
        </w:rPr>
      </w:pPr>
      <w:proofErr w:type="gramStart"/>
      <w:r>
        <w:t xml:space="preserve">Процијењено је да одрасле особе немају потребан ниво информација о проблемима болести зависности, не знају довољно о </w:t>
      </w:r>
      <w:r w:rsidR="00532537">
        <w:rPr>
          <w:lang w:val="sr-Cyrl-BA"/>
        </w:rPr>
        <w:t>психоактивним супстанцама</w:t>
      </w:r>
      <w:r>
        <w:t>, њихов</w:t>
      </w:r>
      <w:r w:rsidR="0099249D">
        <w:t xml:space="preserve">им врстама, начину дјеловања и </w:t>
      </w:r>
      <w:r>
        <w:t>посљедицама.</w:t>
      </w:r>
      <w:proofErr w:type="gramEnd"/>
      <w:r w:rsidR="00532537">
        <w:rPr>
          <w:lang w:val="sr-Cyrl-BA"/>
        </w:rPr>
        <w:t xml:space="preserve"> </w:t>
      </w:r>
    </w:p>
    <w:p w14:paraId="1C6F97EA" w14:textId="127DE518" w:rsidR="00A34D1C" w:rsidRDefault="00A34D1C" w:rsidP="00981861">
      <w:pPr>
        <w:ind w:left="-5"/>
        <w:jc w:val="both"/>
      </w:pPr>
      <w:proofErr w:type="gramStart"/>
      <w:r>
        <w:t>Страх који постоји међу родитељима када су болести зависности у питању посљедица је недостатка информација, разних стереотипа и предрасуда, погрешних очекивања, изолованости и затварања.</w:t>
      </w:r>
      <w:proofErr w:type="gramEnd"/>
      <w:r>
        <w:t xml:space="preserve"> Из тог разлога Канцеларија је организовала</w:t>
      </w:r>
      <w:r>
        <w:rPr>
          <w:b/>
        </w:rPr>
        <w:t xml:space="preserve"> </w:t>
      </w:r>
      <w:r>
        <w:t>радиониц</w:t>
      </w:r>
      <w:r w:rsidR="00532537">
        <w:rPr>
          <w:lang w:val="sr-Cyrl-BA"/>
        </w:rPr>
        <w:t>е</w:t>
      </w:r>
      <w:r w:rsidR="0099249D">
        <w:t xml:space="preserve"> за </w:t>
      </w:r>
      <w:r>
        <w:t>родитеља на теме:</w:t>
      </w:r>
    </w:p>
    <w:p w14:paraId="0023BB49" w14:textId="0F7C8DBE" w:rsidR="00A34D1C" w:rsidRPr="00A61452" w:rsidRDefault="0099249D" w:rsidP="00A61452">
      <w:pPr>
        <w:pStyle w:val="ListParagraph"/>
        <w:numPr>
          <w:ilvl w:val="0"/>
          <w:numId w:val="1"/>
        </w:numPr>
        <w:spacing w:after="0"/>
        <w:rPr>
          <w:lang w:val="sr-Cyrl-BA"/>
        </w:rPr>
      </w:pPr>
      <w:r>
        <w:t>Подршка</w:t>
      </w:r>
      <w:r w:rsidR="00A34D1C">
        <w:t xml:space="preserve"> у смислу повећања информисаности и разумијевања болести зависности</w:t>
      </w:r>
      <w:r w:rsidR="00532537" w:rsidRPr="00A61452">
        <w:rPr>
          <w:lang w:val="sr-Cyrl-BA"/>
        </w:rPr>
        <w:t>;</w:t>
      </w:r>
    </w:p>
    <w:p w14:paraId="75D499BC" w14:textId="6A956038" w:rsidR="00A34D1C" w:rsidRDefault="00A34D1C" w:rsidP="00332CF4">
      <w:pPr>
        <w:pStyle w:val="ListParagraph"/>
        <w:numPr>
          <w:ilvl w:val="0"/>
          <w:numId w:val="1"/>
        </w:numPr>
        <w:spacing w:after="13"/>
      </w:pPr>
      <w:r>
        <w:t>Штетни ефекти психоактивних супстанци</w:t>
      </w:r>
      <w:r w:rsidR="00332CF4">
        <w:t xml:space="preserve"> на здравље са акцентом на нове </w:t>
      </w:r>
      <w:r>
        <w:t>дуванске производе и нове трендове међу младима</w:t>
      </w:r>
      <w:r w:rsidR="00532537">
        <w:rPr>
          <w:lang w:val="sr-Cyrl-BA"/>
        </w:rPr>
        <w:t>;</w:t>
      </w:r>
    </w:p>
    <w:p w14:paraId="781AC6AB" w14:textId="32E89177" w:rsidR="00A34D1C" w:rsidRDefault="00A34D1C" w:rsidP="00A61452">
      <w:pPr>
        <w:pStyle w:val="ListParagraph"/>
        <w:numPr>
          <w:ilvl w:val="0"/>
          <w:numId w:val="1"/>
        </w:numPr>
        <w:spacing w:after="13"/>
      </w:pPr>
      <w:r>
        <w:t>Комуникација</w:t>
      </w:r>
      <w:r w:rsidR="00532537" w:rsidRPr="00A61452">
        <w:rPr>
          <w:lang w:val="sr-Cyrl-BA"/>
        </w:rPr>
        <w:t xml:space="preserve"> </w:t>
      </w:r>
      <w:r>
        <w:t>међу члановима породице,</w:t>
      </w:r>
    </w:p>
    <w:p w14:paraId="364482A3" w14:textId="56C8F05C" w:rsidR="00A34D1C" w:rsidRDefault="00A34D1C" w:rsidP="00A61452">
      <w:pPr>
        <w:pStyle w:val="ListParagraph"/>
        <w:numPr>
          <w:ilvl w:val="0"/>
          <w:numId w:val="1"/>
        </w:numPr>
        <w:spacing w:after="13"/>
      </w:pPr>
      <w:r>
        <w:t>Јачање компетенција породице,</w:t>
      </w:r>
    </w:p>
    <w:p w14:paraId="7D546C12" w14:textId="54FA8495" w:rsidR="00A34D1C" w:rsidRDefault="00A34D1C" w:rsidP="00FD4CC5">
      <w:pPr>
        <w:pStyle w:val="ListParagraph"/>
        <w:numPr>
          <w:ilvl w:val="0"/>
          <w:numId w:val="1"/>
        </w:numPr>
        <w:spacing w:after="13"/>
      </w:pPr>
      <w:r>
        <w:t>Адолесцентни период, фактори ризика и заштите...</w:t>
      </w:r>
    </w:p>
    <w:p w14:paraId="29BD3287" w14:textId="77777777" w:rsidR="008630C8" w:rsidRDefault="008630C8" w:rsidP="00A61452">
      <w:pPr>
        <w:pStyle w:val="ListParagraph"/>
        <w:spacing w:after="13"/>
        <w:ind w:left="345" w:firstLine="0"/>
      </w:pPr>
    </w:p>
    <w:p w14:paraId="3D13A587" w14:textId="33AA7291" w:rsidR="00276EB2" w:rsidRPr="00276EB2" w:rsidRDefault="00276EB2" w:rsidP="00276EB2">
      <w:pPr>
        <w:spacing w:after="13"/>
        <w:ind w:left="-15" w:firstLine="0"/>
        <w:rPr>
          <w:lang w:val="sr-Cyrl-BA"/>
        </w:rPr>
      </w:pPr>
      <w:r>
        <w:rPr>
          <w:lang w:val="sr-Cyrl-BA"/>
        </w:rPr>
        <w:t xml:space="preserve"> </w:t>
      </w:r>
      <w:r w:rsidR="008630C8">
        <w:rPr>
          <w:lang w:val="sr-Cyrl-BA"/>
        </w:rPr>
        <w:t>Тим Канцеларије је током протеклог перио</w:t>
      </w:r>
      <w:r w:rsidR="0099249D">
        <w:rPr>
          <w:lang w:val="sr-Cyrl-BA"/>
        </w:rPr>
        <w:t>да написао приручник за родитељ</w:t>
      </w:r>
      <w:r w:rsidR="008630C8">
        <w:rPr>
          <w:lang w:val="sr-Cyrl-BA"/>
        </w:rPr>
        <w:t>е и младе под називом „Истине и заблуде о болестима зависности“. Ову брошуру смо током школске године подијелили у свим школама, ученицима и наставницима</w:t>
      </w:r>
      <w:r w:rsidR="0099249D">
        <w:rPr>
          <w:lang w:val="sr-Cyrl-BA"/>
        </w:rPr>
        <w:t>,</w:t>
      </w:r>
      <w:r w:rsidR="008630C8">
        <w:rPr>
          <w:lang w:val="sr-Cyrl-BA"/>
        </w:rPr>
        <w:t xml:space="preserve"> као и  психо</w:t>
      </w:r>
      <w:r w:rsidR="0099249D">
        <w:rPr>
          <w:lang w:val="sr-Cyrl-BA"/>
        </w:rPr>
        <w:t>-</w:t>
      </w:r>
      <w:r w:rsidR="008630C8">
        <w:rPr>
          <w:lang w:val="sr-Cyrl-BA"/>
        </w:rPr>
        <w:t xml:space="preserve">педагошким службама, како у штампаној, тако и у електронској верзији (код). Такође, </w:t>
      </w:r>
      <w:r w:rsidR="0099249D">
        <w:rPr>
          <w:lang w:val="sr-Cyrl-BA"/>
        </w:rPr>
        <w:t xml:space="preserve">у школама у којима је успостављена сарадња са Савјетом </w:t>
      </w:r>
      <w:r w:rsidR="0099249D">
        <w:rPr>
          <w:lang w:val="sr-Cyrl-BA"/>
        </w:rPr>
        <w:lastRenderedPageBreak/>
        <w:t xml:space="preserve">родитеља, брошура је преузета и стављена на </w:t>
      </w:r>
      <w:r w:rsidR="007E2052">
        <w:rPr>
          <w:lang w:val="sr-Latn-ME"/>
        </w:rPr>
        <w:t>Viber</w:t>
      </w:r>
      <w:r w:rsidR="008630C8">
        <w:rPr>
          <w:lang w:val="sr-Cyrl-BA"/>
        </w:rPr>
        <w:t xml:space="preserve"> групе, као и на сајт и дрштвене мреже које користе школе. </w:t>
      </w:r>
    </w:p>
    <w:p w14:paraId="2AC2EBF8" w14:textId="77777777" w:rsidR="00332CF4" w:rsidRDefault="00332CF4" w:rsidP="00FD4CC5">
      <w:pPr>
        <w:ind w:left="-5"/>
      </w:pPr>
    </w:p>
    <w:p w14:paraId="12E365A2" w14:textId="5FF400EC" w:rsidR="00A34D1C" w:rsidRDefault="00A34D1C" w:rsidP="00981861">
      <w:pPr>
        <w:ind w:left="55" w:firstLine="0"/>
        <w:jc w:val="both"/>
      </w:pPr>
      <w:proofErr w:type="gramStart"/>
      <w:r>
        <w:t xml:space="preserve">Канцеларија од свог оснивања бесплатно </w:t>
      </w:r>
      <w:r w:rsidR="00532537">
        <w:rPr>
          <w:lang w:val="sr-Cyrl-BA"/>
        </w:rPr>
        <w:t>из</w:t>
      </w:r>
      <w:r>
        <w:t>даје тестове на психоактивне супстанце.</w:t>
      </w:r>
      <w:proofErr w:type="gramEnd"/>
      <w:r w:rsidR="00532537">
        <w:rPr>
          <w:lang w:val="sr-Cyrl-BA"/>
        </w:rPr>
        <w:t xml:space="preserve"> </w:t>
      </w:r>
      <w:r>
        <w:t xml:space="preserve"> </w:t>
      </w:r>
      <w:proofErr w:type="gramStart"/>
      <w:r>
        <w:t>Протекле године је издат</w:t>
      </w:r>
      <w:r w:rsidR="00532537">
        <w:rPr>
          <w:lang w:val="sr-Cyrl-BA"/>
        </w:rPr>
        <w:t>о преко шездесет</w:t>
      </w:r>
      <w:r>
        <w:t xml:space="preserve"> тест</w:t>
      </w:r>
      <w:r w:rsidR="00532537">
        <w:rPr>
          <w:lang w:val="sr-Cyrl-BA"/>
        </w:rPr>
        <w:t>о</w:t>
      </w:r>
      <w:r w:rsidR="008630C8">
        <w:rPr>
          <w:lang w:val="sr-Cyrl-BA"/>
        </w:rPr>
        <w:t>в</w:t>
      </w:r>
      <w:r w:rsidR="00532537">
        <w:rPr>
          <w:lang w:val="sr-Cyrl-BA"/>
        </w:rPr>
        <w:t>а,</w:t>
      </w:r>
      <w:r>
        <w:t xml:space="preserve"> а у следећем приказу су процентуално приказани издати тестови.</w:t>
      </w:r>
      <w:proofErr w:type="gramEnd"/>
    </w:p>
    <w:p w14:paraId="38BEB7D7" w14:textId="77777777" w:rsidR="00332CF4" w:rsidRDefault="008345D8" w:rsidP="00AE3F01">
      <w:pPr>
        <w:ind w:left="-5"/>
        <w:jc w:val="center"/>
      </w:pPr>
      <w:r>
        <w:rPr>
          <w:noProof/>
          <w:szCs w:val="30"/>
          <w:lang w:val="sr-Latn-ME" w:eastAsia="sr-Latn-ME"/>
        </w:rPr>
        <w:drawing>
          <wp:inline distT="0" distB="0" distL="0" distR="0" wp14:anchorId="5ACB9128" wp14:editId="093E80EB">
            <wp:extent cx="5767754" cy="3534508"/>
            <wp:effectExtent l="0" t="0" r="4445" b="889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9F9198" w14:textId="222D887E" w:rsidR="00A34D1C" w:rsidRDefault="00A34D1C" w:rsidP="00981861">
      <w:pPr>
        <w:ind w:left="-5"/>
        <w:jc w:val="both"/>
      </w:pPr>
      <w:proofErr w:type="gramStart"/>
      <w:r>
        <w:t xml:space="preserve">Родитељи су најчешће били заинтересовани за тестове на више </w:t>
      </w:r>
      <w:r w:rsidR="00014D54">
        <w:rPr>
          <w:lang w:val="sr-Cyrl-BA"/>
        </w:rPr>
        <w:t xml:space="preserve">дрога, </w:t>
      </w:r>
      <w:r>
        <w:t>управо због немогућности раног препознавања проблема као и о којој дроги се ради.</w:t>
      </w:r>
      <w:proofErr w:type="gramEnd"/>
      <w:r>
        <w:t xml:space="preserve"> </w:t>
      </w:r>
      <w:proofErr w:type="gramStart"/>
      <w:r>
        <w:t>Један број породица континуирано долази у Канцеларију за савјет и тест, пратећи тако апстине</w:t>
      </w:r>
      <w:r w:rsidR="0099249D">
        <w:t>нцију и спречавајући појаву реци</w:t>
      </w:r>
      <w:r>
        <w:t>дива.</w:t>
      </w:r>
      <w:proofErr w:type="gramEnd"/>
      <w:r>
        <w:t xml:space="preserve"> </w:t>
      </w:r>
      <w:proofErr w:type="gramStart"/>
      <w:r>
        <w:t>У случају да су тестови позитивни, родитељи уз помоћ Канцеларије имају могућност да потраже помоћ за лијечење и рехабилитацију у некој од институција у нашем граду или држави.</w:t>
      </w:r>
      <w:proofErr w:type="gramEnd"/>
    </w:p>
    <w:p w14:paraId="6D7FE725" w14:textId="5C767D0F" w:rsidR="00A34D1C" w:rsidRDefault="00014D54" w:rsidP="00981861">
      <w:pPr>
        <w:spacing w:after="13"/>
        <w:ind w:left="-5"/>
        <w:jc w:val="both"/>
        <w:rPr>
          <w:lang w:val="sr-Cyrl-BA"/>
        </w:rPr>
      </w:pPr>
      <w:r>
        <w:rPr>
          <w:lang w:val="sr-Cyrl-BA"/>
        </w:rPr>
        <w:t xml:space="preserve">У име Секретаријата за културу, </w:t>
      </w:r>
      <w:r w:rsidR="006960B2">
        <w:rPr>
          <w:lang w:val="sr-Cyrl-BA"/>
        </w:rPr>
        <w:t>спорт, младе и социјално старање</w:t>
      </w:r>
      <w:r>
        <w:rPr>
          <w:lang w:val="sr-Cyrl-BA"/>
        </w:rPr>
        <w:t xml:space="preserve">, и Канцеларије за превенцију болести зависности, секретар и психолог </w:t>
      </w:r>
      <w:r>
        <w:rPr>
          <w:lang w:val="sr-Cyrl-BA"/>
        </w:rPr>
        <w:lastRenderedPageBreak/>
        <w:t>Бесплатног психолошког савјетовалишта за младе су учествовали у раду 2. Регионалног форума о зависности и опоравку од дрога који се одржао у Београду. Теме које обрађује Форум ве</w:t>
      </w:r>
      <w:r w:rsidR="006960B2">
        <w:rPr>
          <w:lang w:val="sr-Cyrl-BA"/>
        </w:rPr>
        <w:t>зане су за последице конзумирањ</w:t>
      </w:r>
      <w:r>
        <w:rPr>
          <w:lang w:val="sr-Cyrl-BA"/>
        </w:rPr>
        <w:t xml:space="preserve">а опојних дрога, нове приступе у третману и опоравку од зависности, нове стандарде у превенцији и друго. На овом Форуму, искористили смо прилику да промовишемо свој рад, као и Приручник о болестима зависности. </w:t>
      </w:r>
    </w:p>
    <w:p w14:paraId="361BE60E" w14:textId="77777777" w:rsidR="003E79F6" w:rsidRDefault="003E79F6" w:rsidP="00FD4CC5">
      <w:pPr>
        <w:spacing w:after="13"/>
        <w:ind w:left="-5"/>
        <w:rPr>
          <w:lang w:val="sr-Cyrl-BA"/>
        </w:rPr>
      </w:pPr>
    </w:p>
    <w:p w14:paraId="1241A8E5" w14:textId="7F68128D" w:rsidR="008D7F85" w:rsidRDefault="008D7F85" w:rsidP="00981861">
      <w:pPr>
        <w:spacing w:after="13"/>
        <w:ind w:left="-5"/>
        <w:jc w:val="both"/>
        <w:rPr>
          <w:lang w:val="sr-Cyrl-BA"/>
        </w:rPr>
      </w:pPr>
      <w:r>
        <w:rPr>
          <w:lang w:val="sr-Cyrl-BA"/>
        </w:rPr>
        <w:t>Представници Канцеларије су били учесници пројек</w:t>
      </w:r>
      <w:r w:rsidR="008B492D">
        <w:rPr>
          <w:lang w:val="sr-Cyrl-BA"/>
        </w:rPr>
        <w:t>ата које је организовала НВО Ц</w:t>
      </w:r>
      <w:r w:rsidR="006960B2">
        <w:rPr>
          <w:lang w:val="sr-Cyrl-BA"/>
        </w:rPr>
        <w:t>рногорска мрежа за смањење штете Линк, „Обука о љ</w:t>
      </w:r>
      <w:r w:rsidR="008B492D">
        <w:rPr>
          <w:lang w:val="sr-Cyrl-BA"/>
        </w:rPr>
        <w:t>удским правима особа које кор</w:t>
      </w:r>
      <w:r w:rsidR="006960B2">
        <w:rPr>
          <w:lang w:val="sr-Cyrl-BA"/>
        </w:rPr>
        <w:t>исте дроге“ и радионице о писању и финансирањ</w:t>
      </w:r>
      <w:r w:rsidR="008B492D">
        <w:rPr>
          <w:lang w:val="sr-Cyrl-BA"/>
        </w:rPr>
        <w:t>у пројеката. Ове активности помен</w:t>
      </w:r>
      <w:r w:rsidR="006960B2">
        <w:rPr>
          <w:lang w:val="sr-Cyrl-BA"/>
        </w:rPr>
        <w:t>уте НВО су дио пројект</w:t>
      </w:r>
      <w:r w:rsidR="00AE3F01">
        <w:rPr>
          <w:lang w:val="sr-Cyrl-BA"/>
        </w:rPr>
        <w:t>а „</w:t>
      </w:r>
      <w:r w:rsidR="006960B2">
        <w:rPr>
          <w:lang w:val="sr-Cyrl-BA"/>
        </w:rPr>
        <w:t>Јачањ</w:t>
      </w:r>
      <w:r w:rsidR="008B492D">
        <w:rPr>
          <w:lang w:val="sr-Cyrl-BA"/>
        </w:rPr>
        <w:t xml:space="preserve">е резилијентности младих и постојеће мреже подршке националних и локалних организација и институција за адекватну примјену програма превенције употребе дрога“. </w:t>
      </w:r>
    </w:p>
    <w:p w14:paraId="56FAAD5D" w14:textId="77777777" w:rsidR="003E79F6" w:rsidRDefault="003E79F6" w:rsidP="00FD4CC5">
      <w:pPr>
        <w:spacing w:after="13"/>
        <w:ind w:left="-5"/>
        <w:rPr>
          <w:lang w:val="sr-Cyrl-BA"/>
        </w:rPr>
      </w:pPr>
    </w:p>
    <w:p w14:paraId="58B02CED" w14:textId="7B96D4E6" w:rsidR="008B492D" w:rsidRDefault="006960B2" w:rsidP="00981861">
      <w:pPr>
        <w:spacing w:after="13"/>
        <w:ind w:left="-5"/>
        <w:jc w:val="both"/>
        <w:rPr>
          <w:lang w:val="sr-Cyrl-BA"/>
        </w:rPr>
      </w:pPr>
      <w:r>
        <w:rPr>
          <w:lang w:val="sr-Cyrl-BA"/>
        </w:rPr>
        <w:t>У сарадњ</w:t>
      </w:r>
      <w:r w:rsidR="008B492D">
        <w:rPr>
          <w:lang w:val="sr-Cyrl-BA"/>
        </w:rPr>
        <w:t>и са Омладинским културним центром Тибор,</w:t>
      </w:r>
      <w:r w:rsidR="00145A12">
        <w:rPr>
          <w:lang w:val="sr-Cyrl-BA"/>
        </w:rPr>
        <w:t xml:space="preserve"> Канцеларија је угостила представнике НВО Линк, који су одржали радионицу под називом „Жива библиотека“. Овом приликом млади су могли да чују искуства бивших корисника дрога у цилју превенције болести зависности. Канцеларија ће и у будућности бити партнер у релизацији више догађаја к</w:t>
      </w:r>
      <w:r>
        <w:rPr>
          <w:lang w:val="sr-Cyrl-BA"/>
        </w:rPr>
        <w:t>оје се тичу и превенције и смањења</w:t>
      </w:r>
      <w:r w:rsidR="00145A12">
        <w:rPr>
          <w:lang w:val="sr-Cyrl-BA"/>
        </w:rPr>
        <w:t xml:space="preserve"> штете код особа које користе или су користиле дроге.</w:t>
      </w:r>
    </w:p>
    <w:p w14:paraId="5D494568" w14:textId="77777777" w:rsidR="003E79F6" w:rsidRDefault="003E79F6" w:rsidP="00FD4CC5">
      <w:pPr>
        <w:spacing w:after="13"/>
        <w:ind w:left="-5"/>
        <w:rPr>
          <w:lang w:val="sr-Cyrl-BA"/>
        </w:rPr>
      </w:pPr>
    </w:p>
    <w:p w14:paraId="79A82F53" w14:textId="16AF20F6" w:rsidR="00572466" w:rsidRDefault="006960B2" w:rsidP="00981861">
      <w:pPr>
        <w:spacing w:after="13"/>
        <w:ind w:left="-5"/>
        <w:jc w:val="both"/>
        <w:rPr>
          <w:lang w:val="sr-Cyrl-BA"/>
        </w:rPr>
      </w:pPr>
      <w:r>
        <w:rPr>
          <w:lang w:val="sr-Cyrl-BA"/>
        </w:rPr>
        <w:t>Канцеларија има добру сарадњ</w:t>
      </w:r>
      <w:r w:rsidR="00572466">
        <w:rPr>
          <w:lang w:val="sr-Cyrl-BA"/>
        </w:rPr>
        <w:t xml:space="preserve">у и са НВО Јувентас, који активно учествује </w:t>
      </w:r>
      <w:r>
        <w:rPr>
          <w:lang w:val="sr-Cyrl-BA"/>
        </w:rPr>
        <w:t>у изради нове Стратегије за спречавањ</w:t>
      </w:r>
      <w:r w:rsidR="00572466">
        <w:rPr>
          <w:lang w:val="sr-Cyrl-BA"/>
        </w:rPr>
        <w:t>е злоупотр</w:t>
      </w:r>
      <w:r>
        <w:rPr>
          <w:lang w:val="sr-Cyrl-BA"/>
        </w:rPr>
        <w:t>ебе дрога. Кроз пројекат „Јачањ</w:t>
      </w:r>
      <w:r w:rsidR="00572466">
        <w:rPr>
          <w:lang w:val="sr-Cyrl-BA"/>
        </w:rPr>
        <w:t>е постојеће мреже националних и локалних институциј</w:t>
      </w:r>
      <w:r>
        <w:rPr>
          <w:lang w:val="sr-Cyrl-BA"/>
        </w:rPr>
        <w:t>а система и адекватно спровођењ</w:t>
      </w:r>
      <w:r w:rsidR="00572466">
        <w:rPr>
          <w:lang w:val="sr-Cyrl-BA"/>
        </w:rPr>
        <w:t>е програма превенције употребе дрога“ подржано</w:t>
      </w:r>
      <w:r>
        <w:rPr>
          <w:lang w:val="sr-Cyrl-BA"/>
        </w:rPr>
        <w:t>г од стране Министарства здравља, донешени су закључци и препоруке за писањ</w:t>
      </w:r>
      <w:r w:rsidR="00572466">
        <w:rPr>
          <w:lang w:val="sr-Cyrl-BA"/>
        </w:rPr>
        <w:t>е Стратегије.</w:t>
      </w:r>
    </w:p>
    <w:p w14:paraId="6AFF2F6A" w14:textId="77777777" w:rsidR="003E79F6" w:rsidRPr="00014D54" w:rsidRDefault="003E79F6" w:rsidP="00FD4CC5">
      <w:pPr>
        <w:spacing w:after="13"/>
        <w:ind w:left="-5"/>
        <w:rPr>
          <w:lang w:val="sr-Cyrl-BA"/>
        </w:rPr>
      </w:pPr>
    </w:p>
    <w:p w14:paraId="7E82FA2D" w14:textId="55E094EC" w:rsidR="008345D8" w:rsidRDefault="00A34D1C" w:rsidP="00981861">
      <w:pPr>
        <w:spacing w:after="677"/>
        <w:ind w:left="-5"/>
        <w:jc w:val="both"/>
      </w:pPr>
      <w:proofErr w:type="gramStart"/>
      <w:r>
        <w:t xml:space="preserve">О свим својим активностима Канцеларија информише јавност путем своје </w:t>
      </w:r>
      <w:r w:rsidR="00332CF4">
        <w:t>Facebook</w:t>
      </w:r>
      <w:r w:rsidR="003E79F6">
        <w:rPr>
          <w:lang w:val="sr-Cyrl-BA"/>
        </w:rPr>
        <w:t xml:space="preserve"> и </w:t>
      </w:r>
      <w:r w:rsidR="003E79F6">
        <w:rPr>
          <w:lang w:val="sr-Latn-ME"/>
        </w:rPr>
        <w:t>Instagram</w:t>
      </w:r>
      <w:r w:rsidR="00332CF4">
        <w:t xml:space="preserve"> странице</w:t>
      </w:r>
      <w:r w:rsidR="003E79F6">
        <w:rPr>
          <w:lang w:val="sr-Cyrl-BA"/>
        </w:rPr>
        <w:t>.</w:t>
      </w:r>
      <w:proofErr w:type="gramEnd"/>
      <w:r w:rsidR="003E79F6">
        <w:rPr>
          <w:lang w:val="sr-Cyrl-BA"/>
        </w:rPr>
        <w:t xml:space="preserve"> Активност на друштвеним мрежама је унапријеђена и подигнута на већи ниво, те се пратиоци страница могу информисати о широком спектру тема које се тичу </w:t>
      </w:r>
      <w:r w:rsidR="003E79F6">
        <w:rPr>
          <w:lang w:val="sr-Cyrl-BA"/>
        </w:rPr>
        <w:lastRenderedPageBreak/>
        <w:t>болести зависности, хемијских и нехемијских, као и о штетним ефектима психоактивних супстан</w:t>
      </w:r>
      <w:r w:rsidR="006960B2">
        <w:rPr>
          <w:lang w:val="sr-Cyrl-BA"/>
        </w:rPr>
        <w:t>ци на психичко и физичко здрављ</w:t>
      </w:r>
      <w:r w:rsidR="003E79F6">
        <w:rPr>
          <w:lang w:val="sr-Cyrl-BA"/>
        </w:rPr>
        <w:t>е.</w:t>
      </w:r>
      <w:r w:rsidR="00332CF4">
        <w:t xml:space="preserve">  </w:t>
      </w:r>
      <w:r w:rsidR="003E79F6">
        <w:rPr>
          <w:lang w:val="sr-Cyrl-BA"/>
        </w:rPr>
        <w:t xml:space="preserve">Канцеларија има </w:t>
      </w:r>
      <w:r w:rsidR="00332CF4">
        <w:t>добру сарадњу има и са локалним електронским медијима и порталима</w:t>
      </w:r>
      <w:r w:rsidR="003E79F6">
        <w:rPr>
          <w:lang w:val="sr-Cyrl-BA"/>
        </w:rPr>
        <w:t xml:space="preserve">. </w:t>
      </w:r>
      <w:r w:rsidR="00332CF4">
        <w:t xml:space="preserve"> </w:t>
      </w:r>
      <w:proofErr w:type="gramStart"/>
      <w:r w:rsidR="00332CF4">
        <w:t>Сви извјештаји са радионица и предав</w:t>
      </w:r>
      <w:r w:rsidR="006960B2">
        <w:rPr>
          <w:lang w:val="sr-Cyrl-ME"/>
        </w:rPr>
        <w:t>а</w:t>
      </w:r>
      <w:r w:rsidR="006960B2">
        <w:t xml:space="preserve">ња </w:t>
      </w:r>
      <w:r w:rsidR="00332CF4">
        <w:t>се шаљу образовним институцијама које исти материјал користе за објаве на својим друштвеним мрежама.</w:t>
      </w:r>
      <w:proofErr w:type="gramEnd"/>
    </w:p>
    <w:p w14:paraId="01C483E4" w14:textId="77777777" w:rsidR="008345D8" w:rsidRDefault="008345D8" w:rsidP="008345D8">
      <w:pPr>
        <w:spacing w:after="677"/>
        <w:ind w:left="-5"/>
      </w:pPr>
    </w:p>
    <w:p w14:paraId="6B0478E6" w14:textId="77777777" w:rsidR="008345D8" w:rsidRDefault="008345D8" w:rsidP="008345D8">
      <w:pPr>
        <w:spacing w:after="0" w:line="259" w:lineRule="auto"/>
        <w:ind w:left="273"/>
        <w:rPr>
          <w:b/>
        </w:rPr>
      </w:pPr>
    </w:p>
    <w:p w14:paraId="259EFCCE" w14:textId="77777777" w:rsidR="008345D8" w:rsidRDefault="008345D8" w:rsidP="008345D8">
      <w:pPr>
        <w:spacing w:after="0" w:line="259" w:lineRule="auto"/>
        <w:ind w:left="273"/>
        <w:jc w:val="center"/>
        <w:rPr>
          <w:b/>
        </w:rPr>
      </w:pPr>
    </w:p>
    <w:p w14:paraId="5F552EF2" w14:textId="77777777" w:rsidR="008345D8" w:rsidRDefault="008345D8" w:rsidP="008345D8">
      <w:pPr>
        <w:spacing w:after="0" w:line="259" w:lineRule="auto"/>
        <w:ind w:left="273"/>
        <w:jc w:val="center"/>
      </w:pPr>
      <w:r>
        <w:rPr>
          <w:b/>
        </w:rPr>
        <w:t xml:space="preserve">СЕКРЕТАРИЈАТ ЗА КУЛТУРУ, СПОРТ, МЛАДЕ И СОЦИЈАЛНО </w:t>
      </w:r>
      <w:r w:rsidRPr="00A34D1C">
        <w:rPr>
          <w:b/>
        </w:rPr>
        <w:t>СТАРАЊЕ</w:t>
      </w:r>
    </w:p>
    <w:p w14:paraId="61F6D806" w14:textId="77777777" w:rsidR="008345D8" w:rsidRDefault="008345D8" w:rsidP="008345D8">
      <w:pPr>
        <w:spacing w:after="677"/>
        <w:ind w:left="-5"/>
      </w:pPr>
    </w:p>
    <w:p w14:paraId="55CA3D6A" w14:textId="77777777" w:rsidR="00A34D1C" w:rsidRDefault="00A34D1C" w:rsidP="00FD4CC5">
      <w:pPr>
        <w:spacing w:after="13"/>
        <w:ind w:left="-5"/>
      </w:pPr>
    </w:p>
    <w:p w14:paraId="4AA2E02D" w14:textId="77777777" w:rsidR="00A34D1C" w:rsidRDefault="00A34D1C" w:rsidP="008345D8">
      <w:pPr>
        <w:spacing w:after="0" w:line="259" w:lineRule="auto"/>
        <w:ind w:left="0" w:firstLine="0"/>
      </w:pPr>
    </w:p>
    <w:p w14:paraId="657F01ED" w14:textId="5DB79DD0" w:rsidR="00A34D1C" w:rsidRDefault="00292A1E" w:rsidP="00FD4CC5">
      <w:pPr>
        <w:spacing w:after="0" w:line="259" w:lineRule="auto"/>
        <w:ind w:left="-5"/>
      </w:pPr>
      <w:r>
        <w:rPr>
          <w:b/>
        </w:rPr>
        <w:t>Руководите</w:t>
      </w:r>
      <w:r w:rsidRPr="00292A1E">
        <w:rPr>
          <w:b/>
        </w:rPr>
        <w:t>љ</w:t>
      </w:r>
      <w:r>
        <w:rPr>
          <w:b/>
        </w:rPr>
        <w:t>ка</w:t>
      </w:r>
      <w:r w:rsidR="00A34D1C">
        <w:rPr>
          <w:b/>
        </w:rPr>
        <w:t xml:space="preserve"> Канцеларије </w:t>
      </w:r>
      <w:r w:rsidR="00500015">
        <w:rPr>
          <w:b/>
        </w:rPr>
        <w:t xml:space="preserve">                                        </w:t>
      </w:r>
      <w:r w:rsidR="00A34D1C">
        <w:rPr>
          <w:b/>
        </w:rPr>
        <w:t>Секретар</w:t>
      </w:r>
    </w:p>
    <w:p w14:paraId="5479CA4C" w14:textId="0ECD86F2" w:rsidR="00EA3C1D" w:rsidRPr="002E1C44" w:rsidRDefault="00500015" w:rsidP="00FD4CC5">
      <w:pPr>
        <w:ind w:left="-5"/>
        <w:rPr>
          <w:lang w:val="sr-Cyrl-RS"/>
        </w:rPr>
      </w:pPr>
      <w:r>
        <w:t xml:space="preserve">        </w:t>
      </w:r>
      <w:proofErr w:type="gramStart"/>
      <w:r w:rsidR="00A34D1C">
        <w:t>Љубица Абрамовић</w:t>
      </w:r>
      <w:r w:rsidR="002E1C44">
        <w:rPr>
          <w:lang w:val="sr-Cyrl-RS"/>
        </w:rPr>
        <w:t>, с.р.</w:t>
      </w:r>
      <w:proofErr w:type="gramEnd"/>
      <w:r w:rsidR="002E1C44">
        <w:t xml:space="preserve">             </w:t>
      </w:r>
      <w:r w:rsidR="00A34D1C">
        <w:t xml:space="preserve">  </w:t>
      </w:r>
      <w:r>
        <w:t xml:space="preserve">                        </w:t>
      </w:r>
      <w:proofErr w:type="gramStart"/>
      <w:r w:rsidR="00A34D1C">
        <w:t>Дејан Ивановић</w:t>
      </w:r>
      <w:r w:rsidR="002E1C44">
        <w:rPr>
          <w:lang w:val="sr-Cyrl-RS"/>
        </w:rPr>
        <w:t>, с.р.</w:t>
      </w:r>
      <w:proofErr w:type="gramEnd"/>
    </w:p>
    <w:p w14:paraId="5F52A059" w14:textId="77777777" w:rsidR="00EA3C1D" w:rsidRPr="00EA3C1D" w:rsidRDefault="00EA3C1D" w:rsidP="00EA3C1D"/>
    <w:p w14:paraId="7FDE4EE5" w14:textId="77777777" w:rsidR="00EA3C1D" w:rsidRDefault="00EA3C1D" w:rsidP="00EA3C1D"/>
    <w:p w14:paraId="0E859BDC" w14:textId="77777777" w:rsidR="00A34D1C" w:rsidRPr="00EA3C1D" w:rsidRDefault="00EA3C1D" w:rsidP="00EA3C1D">
      <w:pPr>
        <w:tabs>
          <w:tab w:val="left" w:pos="5436"/>
        </w:tabs>
      </w:pPr>
      <w:r>
        <w:tab/>
      </w:r>
      <w:r>
        <w:tab/>
      </w:r>
    </w:p>
    <w:sectPr w:rsidR="00A34D1C" w:rsidRPr="00EA3C1D" w:rsidSect="00D51BB7">
      <w:footerReference w:type="even" r:id="rId11"/>
      <w:footerReference w:type="default" r:id="rId12"/>
      <w:footerReference w:type="first" r:id="rId13"/>
      <w:pgSz w:w="12240" w:h="15840"/>
      <w:pgMar w:top="1440" w:right="1444" w:bottom="1636"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4474B" w14:textId="77777777" w:rsidR="00481229" w:rsidRDefault="00481229">
      <w:pPr>
        <w:spacing w:after="0" w:line="240" w:lineRule="auto"/>
      </w:pPr>
      <w:r>
        <w:separator/>
      </w:r>
    </w:p>
  </w:endnote>
  <w:endnote w:type="continuationSeparator" w:id="0">
    <w:p w14:paraId="35ABFA74" w14:textId="77777777" w:rsidR="00481229" w:rsidRDefault="0048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3756A" w14:textId="77777777" w:rsidR="00D1291E" w:rsidRDefault="00D51BB7">
    <w:pPr>
      <w:spacing w:after="0" w:line="259" w:lineRule="auto"/>
      <w:ind w:left="4" w:firstLine="0"/>
      <w:jc w:val="center"/>
    </w:pPr>
    <w:r>
      <w:fldChar w:fldCharType="begin"/>
    </w:r>
    <w:r w:rsidR="00703608">
      <w:instrText xml:space="preserve"> PAGE   \* MERGEFORMAT </w:instrText>
    </w:r>
    <w:r>
      <w:fldChar w:fldCharType="separate"/>
    </w:r>
    <w:r w:rsidR="00703608">
      <w:rPr>
        <w:sz w:val="24"/>
      </w:rPr>
      <w:t>2</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387F4" w14:textId="77777777" w:rsidR="00D1291E" w:rsidRDefault="00D51BB7">
    <w:pPr>
      <w:spacing w:after="0" w:line="259" w:lineRule="auto"/>
      <w:ind w:left="4" w:firstLine="0"/>
      <w:jc w:val="center"/>
    </w:pPr>
    <w:r>
      <w:fldChar w:fldCharType="begin"/>
    </w:r>
    <w:r w:rsidR="00703608">
      <w:instrText xml:space="preserve"> PAGE   \* MERGEFORMAT </w:instrText>
    </w:r>
    <w:r>
      <w:fldChar w:fldCharType="separate"/>
    </w:r>
    <w:r w:rsidR="005F22F2" w:rsidRPr="005F22F2">
      <w:rPr>
        <w:noProof/>
        <w:sz w:val="24"/>
      </w:rPr>
      <w:t>3</w:t>
    </w:r>
    <w:r>
      <w:rP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0E489" w14:textId="77777777" w:rsidR="00D1291E" w:rsidRDefault="00D1291E">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421C5" w14:textId="77777777" w:rsidR="00481229" w:rsidRDefault="00481229">
      <w:pPr>
        <w:spacing w:after="0" w:line="240" w:lineRule="auto"/>
      </w:pPr>
      <w:r>
        <w:separator/>
      </w:r>
    </w:p>
  </w:footnote>
  <w:footnote w:type="continuationSeparator" w:id="0">
    <w:p w14:paraId="7EA2C1EB" w14:textId="77777777" w:rsidR="00481229" w:rsidRDefault="004812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B0E37"/>
    <w:multiLevelType w:val="hybridMultilevel"/>
    <w:tmpl w:val="756E9DBA"/>
    <w:lvl w:ilvl="0" w:tplc="59C65648">
      <w:numFmt w:val="bullet"/>
      <w:lvlText w:val="–"/>
      <w:lvlJc w:val="left"/>
      <w:pPr>
        <w:ind w:left="345" w:hanging="360"/>
      </w:pPr>
      <w:rPr>
        <w:rFonts w:ascii="Times New Roman" w:eastAsia="Times New Roman"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
    <w:nsid w:val="5CB842CA"/>
    <w:multiLevelType w:val="hybridMultilevel"/>
    <w:tmpl w:val="747AEE2A"/>
    <w:lvl w:ilvl="0" w:tplc="ACEEDA68">
      <w:numFmt w:val="bullet"/>
      <w:lvlText w:val="–"/>
      <w:lvlJc w:val="left"/>
      <w:pPr>
        <w:ind w:left="345" w:hanging="360"/>
      </w:pPr>
      <w:rPr>
        <w:rFonts w:ascii="Times New Roman" w:eastAsia="Times New Roman"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91E"/>
    <w:rsid w:val="00014D54"/>
    <w:rsid w:val="000151F7"/>
    <w:rsid w:val="000A4037"/>
    <w:rsid w:val="001343C9"/>
    <w:rsid w:val="00145A12"/>
    <w:rsid w:val="0017129A"/>
    <w:rsid w:val="00184AB2"/>
    <w:rsid w:val="001A6A0D"/>
    <w:rsid w:val="001E748D"/>
    <w:rsid w:val="00276EB2"/>
    <w:rsid w:val="00292A1E"/>
    <w:rsid w:val="002C35C0"/>
    <w:rsid w:val="002E1C44"/>
    <w:rsid w:val="002F1A48"/>
    <w:rsid w:val="00332CF4"/>
    <w:rsid w:val="00340E45"/>
    <w:rsid w:val="00343821"/>
    <w:rsid w:val="003D4C17"/>
    <w:rsid w:val="003E79F6"/>
    <w:rsid w:val="00417C64"/>
    <w:rsid w:val="00420B79"/>
    <w:rsid w:val="00481229"/>
    <w:rsid w:val="004830C0"/>
    <w:rsid w:val="00500015"/>
    <w:rsid w:val="00532537"/>
    <w:rsid w:val="0053743E"/>
    <w:rsid w:val="00572466"/>
    <w:rsid w:val="005A21A7"/>
    <w:rsid w:val="005A3738"/>
    <w:rsid w:val="005A61B4"/>
    <w:rsid w:val="005B34A4"/>
    <w:rsid w:val="005C5766"/>
    <w:rsid w:val="005E776F"/>
    <w:rsid w:val="005F22F2"/>
    <w:rsid w:val="005F5E8D"/>
    <w:rsid w:val="006960B2"/>
    <w:rsid w:val="00703608"/>
    <w:rsid w:val="007604BC"/>
    <w:rsid w:val="00790ECB"/>
    <w:rsid w:val="007A4191"/>
    <w:rsid w:val="007E2052"/>
    <w:rsid w:val="008304FC"/>
    <w:rsid w:val="008345D8"/>
    <w:rsid w:val="008630C8"/>
    <w:rsid w:val="00892DCC"/>
    <w:rsid w:val="008B0D13"/>
    <w:rsid w:val="008B492D"/>
    <w:rsid w:val="008D7F85"/>
    <w:rsid w:val="0093069B"/>
    <w:rsid w:val="00931F08"/>
    <w:rsid w:val="0093594D"/>
    <w:rsid w:val="00944C41"/>
    <w:rsid w:val="00947910"/>
    <w:rsid w:val="00951D21"/>
    <w:rsid w:val="00981861"/>
    <w:rsid w:val="0099249D"/>
    <w:rsid w:val="009B1F1D"/>
    <w:rsid w:val="00A34D1C"/>
    <w:rsid w:val="00A61452"/>
    <w:rsid w:val="00A759A8"/>
    <w:rsid w:val="00AD6CE6"/>
    <w:rsid w:val="00AE3F01"/>
    <w:rsid w:val="00B17BE4"/>
    <w:rsid w:val="00B50A3E"/>
    <w:rsid w:val="00B9259D"/>
    <w:rsid w:val="00BB134D"/>
    <w:rsid w:val="00BD32EB"/>
    <w:rsid w:val="00C066F7"/>
    <w:rsid w:val="00C95868"/>
    <w:rsid w:val="00D1291E"/>
    <w:rsid w:val="00D44A81"/>
    <w:rsid w:val="00D51BB7"/>
    <w:rsid w:val="00E13BA7"/>
    <w:rsid w:val="00EA2EFA"/>
    <w:rsid w:val="00EA3C1D"/>
    <w:rsid w:val="00F00DE6"/>
    <w:rsid w:val="00F40E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BB7"/>
    <w:pPr>
      <w:spacing w:after="330" w:line="249" w:lineRule="auto"/>
      <w:ind w:left="65" w:hanging="10"/>
    </w:pPr>
    <w:rPr>
      <w:rFonts w:ascii="Times New Roman" w:eastAsia="Times New Roman" w:hAnsi="Times New Roman" w:cs="Times New Roman"/>
      <w:color w:val="000000"/>
      <w:sz w:val="30"/>
    </w:rPr>
  </w:style>
  <w:style w:type="paragraph" w:styleId="Heading1">
    <w:name w:val="heading 1"/>
    <w:next w:val="Normal"/>
    <w:link w:val="Heading1Char"/>
    <w:uiPriority w:val="9"/>
    <w:unhideWhenUsed/>
    <w:qFormat/>
    <w:rsid w:val="00D51BB7"/>
    <w:pPr>
      <w:keepNext/>
      <w:keepLines/>
      <w:spacing w:after="309" w:line="265" w:lineRule="auto"/>
      <w:ind w:left="14" w:hanging="10"/>
      <w:jc w:val="center"/>
      <w:outlineLvl w:val="0"/>
    </w:pPr>
    <w:rPr>
      <w:rFonts w:ascii="Times New Roman" w:eastAsia="Times New Roman" w:hAnsi="Times New Roman" w:cs="Times New Roman"/>
      <w:b/>
      <w:color w:val="000000"/>
      <w:sz w:val="30"/>
    </w:rPr>
  </w:style>
  <w:style w:type="paragraph" w:styleId="Heading2">
    <w:name w:val="heading 2"/>
    <w:basedOn w:val="Normal"/>
    <w:next w:val="Normal"/>
    <w:link w:val="Heading2Char"/>
    <w:uiPriority w:val="9"/>
    <w:semiHidden/>
    <w:unhideWhenUsed/>
    <w:qFormat/>
    <w:rsid w:val="00892D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1BB7"/>
    <w:rPr>
      <w:rFonts w:ascii="Times New Roman" w:eastAsia="Times New Roman" w:hAnsi="Times New Roman" w:cs="Times New Roman"/>
      <w:b/>
      <w:color w:val="000000"/>
      <w:sz w:val="30"/>
    </w:rPr>
  </w:style>
  <w:style w:type="table" w:customStyle="1" w:styleId="TableGrid">
    <w:name w:val="TableGrid"/>
    <w:rsid w:val="00D51BB7"/>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00DE6"/>
    <w:pPr>
      <w:ind w:left="720"/>
      <w:contextualSpacing/>
    </w:pPr>
  </w:style>
  <w:style w:type="character" w:customStyle="1" w:styleId="Heading2Char">
    <w:name w:val="Heading 2 Char"/>
    <w:basedOn w:val="DefaultParagraphFont"/>
    <w:link w:val="Heading2"/>
    <w:uiPriority w:val="9"/>
    <w:semiHidden/>
    <w:rsid w:val="00892DC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500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015"/>
    <w:rPr>
      <w:rFonts w:ascii="Tahoma" w:eastAsia="Times New Roman" w:hAnsi="Tahoma" w:cs="Tahoma"/>
      <w:color w:val="000000"/>
      <w:sz w:val="16"/>
      <w:szCs w:val="16"/>
    </w:rPr>
  </w:style>
  <w:style w:type="paragraph" w:styleId="Header">
    <w:name w:val="header"/>
    <w:basedOn w:val="Normal"/>
    <w:link w:val="HeaderChar"/>
    <w:uiPriority w:val="99"/>
    <w:unhideWhenUsed/>
    <w:rsid w:val="00863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0C8"/>
    <w:rPr>
      <w:rFonts w:ascii="Times New Roman" w:eastAsia="Times New Roman" w:hAnsi="Times New Roman" w:cs="Times New Roman"/>
      <w:color w:val="000000"/>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BB7"/>
    <w:pPr>
      <w:spacing w:after="330" w:line="249" w:lineRule="auto"/>
      <w:ind w:left="65" w:hanging="10"/>
    </w:pPr>
    <w:rPr>
      <w:rFonts w:ascii="Times New Roman" w:eastAsia="Times New Roman" w:hAnsi="Times New Roman" w:cs="Times New Roman"/>
      <w:color w:val="000000"/>
      <w:sz w:val="30"/>
    </w:rPr>
  </w:style>
  <w:style w:type="paragraph" w:styleId="Heading1">
    <w:name w:val="heading 1"/>
    <w:next w:val="Normal"/>
    <w:link w:val="Heading1Char"/>
    <w:uiPriority w:val="9"/>
    <w:unhideWhenUsed/>
    <w:qFormat/>
    <w:rsid w:val="00D51BB7"/>
    <w:pPr>
      <w:keepNext/>
      <w:keepLines/>
      <w:spacing w:after="309" w:line="265" w:lineRule="auto"/>
      <w:ind w:left="14" w:hanging="10"/>
      <w:jc w:val="center"/>
      <w:outlineLvl w:val="0"/>
    </w:pPr>
    <w:rPr>
      <w:rFonts w:ascii="Times New Roman" w:eastAsia="Times New Roman" w:hAnsi="Times New Roman" w:cs="Times New Roman"/>
      <w:b/>
      <w:color w:val="000000"/>
      <w:sz w:val="30"/>
    </w:rPr>
  </w:style>
  <w:style w:type="paragraph" w:styleId="Heading2">
    <w:name w:val="heading 2"/>
    <w:basedOn w:val="Normal"/>
    <w:next w:val="Normal"/>
    <w:link w:val="Heading2Char"/>
    <w:uiPriority w:val="9"/>
    <w:semiHidden/>
    <w:unhideWhenUsed/>
    <w:qFormat/>
    <w:rsid w:val="00892D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1BB7"/>
    <w:rPr>
      <w:rFonts w:ascii="Times New Roman" w:eastAsia="Times New Roman" w:hAnsi="Times New Roman" w:cs="Times New Roman"/>
      <w:b/>
      <w:color w:val="000000"/>
      <w:sz w:val="30"/>
    </w:rPr>
  </w:style>
  <w:style w:type="table" w:customStyle="1" w:styleId="TableGrid">
    <w:name w:val="TableGrid"/>
    <w:rsid w:val="00D51BB7"/>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00DE6"/>
    <w:pPr>
      <w:ind w:left="720"/>
      <w:contextualSpacing/>
    </w:pPr>
  </w:style>
  <w:style w:type="character" w:customStyle="1" w:styleId="Heading2Char">
    <w:name w:val="Heading 2 Char"/>
    <w:basedOn w:val="DefaultParagraphFont"/>
    <w:link w:val="Heading2"/>
    <w:uiPriority w:val="9"/>
    <w:semiHidden/>
    <w:rsid w:val="00892DC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500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015"/>
    <w:rPr>
      <w:rFonts w:ascii="Tahoma" w:eastAsia="Times New Roman" w:hAnsi="Tahoma" w:cs="Tahoma"/>
      <w:color w:val="000000"/>
      <w:sz w:val="16"/>
      <w:szCs w:val="16"/>
    </w:rPr>
  </w:style>
  <w:style w:type="paragraph" w:styleId="Header">
    <w:name w:val="header"/>
    <w:basedOn w:val="Normal"/>
    <w:link w:val="HeaderChar"/>
    <w:uiPriority w:val="99"/>
    <w:unhideWhenUsed/>
    <w:rsid w:val="00863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0C8"/>
    <w:rPr>
      <w:rFonts w:ascii="Times New Roman" w:eastAsia="Times New Roman" w:hAnsi="Times New Roman" w:cs="Times New Roman"/>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2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Izdati testovi</c:v>
                </c:pt>
              </c:strCache>
            </c:strRef>
          </c:tx>
          <c:explosion val="6"/>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4647-40D0-BE3B-A1216606CD63}"/>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4647-40D0-BE3B-A1216606CD63}"/>
              </c:ext>
            </c:extLst>
          </c:dPt>
          <c:dPt>
            <c:idx val="2"/>
            <c:bubble3D val="0"/>
            <c:explosion val="4"/>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4647-40D0-BE3B-A1216606CD63}"/>
              </c:ext>
            </c:extLst>
          </c:dPt>
          <c:dPt>
            <c:idx val="3"/>
            <c:bubble3D val="0"/>
            <c:explosion val="3"/>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4647-40D0-BE3B-A1216606CD63}"/>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4647-40D0-BE3B-A1216606CD63}"/>
              </c:ext>
            </c:extLst>
          </c:dPt>
          <c:dLbls>
            <c:dLbl>
              <c:idx val="0"/>
              <c:layout>
                <c:manualLayout>
                  <c:x val="5.9899205307669873E-2"/>
                  <c:y val="5.6705411823522057E-3"/>
                </c:manualLayout>
              </c:layout>
              <c:tx>
                <c:rich>
                  <a:bodyPr/>
                  <a:lstStyle/>
                  <a:p>
                    <a:r>
                      <a:rPr lang="en-US"/>
                      <a:t>Kokain, 8%</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4647-40D0-BE3B-A1216606CD63}"/>
                </c:ext>
                <c:ext xmlns:c15="http://schemas.microsoft.com/office/drawing/2012/chart" uri="{CE6537A1-D6FC-4f65-9D91-7224C49458BB}"/>
              </c:extLst>
            </c:dLbl>
            <c:dLbl>
              <c:idx val="1"/>
              <c:layout>
                <c:manualLayout>
                  <c:x val="-0.13394994896471274"/>
                  <c:y val="8.447006624171978E-2"/>
                </c:manualLayout>
              </c:layout>
              <c:tx>
                <c:rich>
                  <a:bodyPr/>
                  <a:lstStyle/>
                  <a:p>
                    <a:r>
                      <a:rPr lang="en-US"/>
                      <a:t>THC, 19%</a:t>
                    </a:r>
                  </a:p>
                </c:rich>
              </c:tx>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0.16012977544473608"/>
                  <c:y val="-0.22103799525059367"/>
                </c:manualLayout>
              </c:layout>
              <c:tx>
                <c:rich>
                  <a:bodyPr/>
                  <a:lstStyle/>
                  <a:p>
                    <a:r>
                      <a:rPr lang="en-US"/>
                      <a:t>Test na 3 droge (MOP, AMP,THC), 19%</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4647-40D0-BE3B-A1216606CD63}"/>
                </c:ext>
                <c:ext xmlns:c15="http://schemas.microsoft.com/office/drawing/2012/chart" uri="{CE6537A1-D6FC-4f65-9D91-7224C49458BB}"/>
              </c:extLst>
            </c:dLbl>
            <c:dLbl>
              <c:idx val="3"/>
              <c:layout>
                <c:manualLayout>
                  <c:x val="0.11204195829687956"/>
                  <c:y val="-0.16772215973003374"/>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4647-40D0-BE3B-A1216606CD63}"/>
                </c:ext>
                <c:ext xmlns:c15="http://schemas.microsoft.com/office/drawing/2012/chart" uri="{CE6537A1-D6FC-4f65-9D91-7224C49458BB}"/>
              </c:extLst>
            </c:dLbl>
            <c:dLbl>
              <c:idx val="4"/>
              <c:layout>
                <c:manualLayout>
                  <c:x val="-5.5420494313210868E-2"/>
                  <c:y val="-2.2164416947881516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4647-40D0-BE3B-A1216606CD63}"/>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Sheet1!$A$2:$A$6</c:f>
              <c:strCache>
                <c:ptCount val="5"/>
                <c:pt idx="0">
                  <c:v>Kokain</c:v>
                </c:pt>
                <c:pt idx="1">
                  <c:v>THC</c:v>
                </c:pt>
                <c:pt idx="2">
                  <c:v>Test na 3 droge (MOP, AMP,THC)</c:v>
                </c:pt>
                <c:pt idx="3">
                  <c:v>Test na 5 droga (MET, COC, THC, MOP, MDMA)</c:v>
                </c:pt>
                <c:pt idx="4">
                  <c:v>BUP</c:v>
                </c:pt>
              </c:strCache>
            </c:strRef>
          </c:cat>
          <c:val>
            <c:numRef>
              <c:f>Sheet1!$B$2:$B$6</c:f>
              <c:numCache>
                <c:formatCode>General</c:formatCode>
                <c:ptCount val="5"/>
                <c:pt idx="0">
                  <c:v>5</c:v>
                </c:pt>
                <c:pt idx="1">
                  <c:v>12</c:v>
                </c:pt>
                <c:pt idx="2">
                  <c:v>12</c:v>
                </c:pt>
                <c:pt idx="3">
                  <c:v>31</c:v>
                </c:pt>
                <c:pt idx="4">
                  <c:v>3</c:v>
                </c:pt>
              </c:numCache>
            </c:numRef>
          </c:val>
          <c:extLst xmlns:c16r2="http://schemas.microsoft.com/office/drawing/2015/06/chart">
            <c:ext xmlns:c16="http://schemas.microsoft.com/office/drawing/2014/chart" uri="{C3380CC4-5D6E-409C-BE32-E72D297353CC}">
              <c16:uniqueId val="{0000000A-4647-40D0-BE3B-A1216606CD63}"/>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44DD6-13DE-4F04-B16B-1AAF1B2BD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2729</Words>
  <Characters>15557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Biljana Đurović</cp:lastModifiedBy>
  <cp:revision>5</cp:revision>
  <cp:lastPrinted>2022-09-07T10:52:00Z</cp:lastPrinted>
  <dcterms:created xsi:type="dcterms:W3CDTF">2023-08-14T16:47:00Z</dcterms:created>
  <dcterms:modified xsi:type="dcterms:W3CDTF">2023-09-29T08:17:00Z</dcterms:modified>
</cp:coreProperties>
</file>